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E11E2E" w:rsidR="00E10A4F" w:rsidP="005D312B" w:rsidRDefault="00E10A4F" w14:paraId="670F2F23" w14:textId="25C1C888">
      <w:pPr>
        <w:ind w:firstLine="0"/>
        <w:jc w:val="center"/>
        <w:rPr>
          <w:rFonts w:ascii="Times New Roman" w:hAnsi="Times New Roman" w:cs="Times New Roman"/>
          <w:b/>
          <w:color w:val="0F9ED5" w:themeColor="accent4"/>
          <w:sz w:val="52"/>
          <w:szCs w:val="52"/>
          <w14:textOutline w14:w="0" w14:cap="flat" w14:cmpd="sng" w14:algn="ctr">
            <w14:noFill/>
            <w14:prstDash w14:val="solid"/>
            <w14:round/>
          </w14:textOutline>
          <w14:props3d w14:extrusionH="57150" w14:contourW="0" w14:prstMaterial="softEdge">
            <w14:bevelT w14:w="25400" w14:h="38100" w14:prst="circle"/>
          </w14:props3d>
        </w:rPr>
      </w:pPr>
      <w:r w:rsidRPr="00E11E2E">
        <w:rPr>
          <w:rFonts w:ascii="Times New Roman" w:hAnsi="Times New Roman" w:cs="Times New Roman"/>
          <w:b/>
          <w:color w:val="0F9ED5" w:themeColor="accent4"/>
          <w:sz w:val="52"/>
          <w:szCs w:val="52"/>
          <w14:textOutline w14:w="0" w14:cap="flat" w14:cmpd="sng" w14:algn="ctr">
            <w14:noFill/>
            <w14:prstDash w14:val="solid"/>
            <w14:round/>
          </w14:textOutline>
          <w14:props3d w14:extrusionH="57150" w14:contourW="0" w14:prstMaterial="softEdge">
            <w14:bevelT w14:w="25400" w14:h="38100" w14:prst="circle"/>
          </w14:props3d>
        </w:rPr>
        <w:t>Ingeniero</w:t>
      </w:r>
      <w:r w:rsidR="00E11E2E">
        <w:rPr>
          <w:rFonts w:ascii="Times New Roman" w:hAnsi="Times New Roman" w:cs="Times New Roman"/>
          <w:b/>
          <w:color w:val="0F9ED5" w:themeColor="accent4"/>
          <w:sz w:val="52"/>
          <w:szCs w:val="52"/>
          <w14:textOutline w14:w="0" w14:cap="flat" w14:cmpd="sng" w14:algn="ctr">
            <w14:noFill/>
            <w14:prstDash w14:val="solid"/>
            <w14:round/>
          </w14:textOutline>
          <w14:props3d w14:extrusionH="57150" w14:contourW="0" w14:prstMaterial="softEdge">
            <w14:bevelT w14:w="25400" w14:h="38100" w14:prst="circle"/>
          </w14:props3d>
        </w:rPr>
        <w:t>s</w:t>
      </w:r>
      <w:r w:rsidRPr="00E11E2E">
        <w:rPr>
          <w:rFonts w:ascii="Times New Roman" w:hAnsi="Times New Roman" w:cs="Times New Roman"/>
          <w:b/>
          <w:color w:val="0F9ED5" w:themeColor="accent4"/>
          <w:sz w:val="52"/>
          <w:szCs w:val="52"/>
          <w14:textOutline w14:w="0" w14:cap="flat" w14:cmpd="sng" w14:algn="ctr">
            <w14:noFill/>
            <w14:prstDash w14:val="solid"/>
            <w14:round/>
          </w14:textOutline>
          <w14:props3d w14:extrusionH="57150" w14:contourW="0" w14:prstMaterial="softEdge">
            <w14:bevelT w14:w="25400" w14:h="38100" w14:prst="circle"/>
          </w14:props3d>
        </w:rPr>
        <w:t xml:space="preserve"> de telecomunicaciones</w:t>
      </w:r>
    </w:p>
    <w:p w:rsidRPr="00E11E2E" w:rsidR="00E10A4F" w:rsidP="00E10A4F" w:rsidRDefault="00E10A4F" w14:paraId="7F760965" w14:textId="77777777">
      <w:pPr>
        <w:jc w:val="center"/>
        <w:rPr>
          <w:rFonts w:ascii="Times New Roman" w:hAnsi="Times New Roman" w:cs="Times New Roman"/>
          <w:color w:val="156082" w:themeColor="accent1"/>
          <w:sz w:val="22"/>
          <w:szCs w:val="22"/>
        </w:rPr>
      </w:pPr>
      <w:r w:rsidRPr="00E11E2E">
        <w:rPr>
          <w:rFonts w:ascii="Times New Roman" w:hAnsi="Times New Roman" w:cs="Times New Roman"/>
          <w:color w:val="156082" w:themeColor="accent1"/>
          <w:sz w:val="22"/>
          <w:szCs w:val="22"/>
        </w:rPr>
        <w:t>Erick Gabriel Encarnación Báez</w:t>
      </w:r>
    </w:p>
    <w:p w:rsidRPr="00E11E2E" w:rsidR="002068A2" w:rsidP="00E11E2E" w:rsidRDefault="00E10A4F" w14:paraId="641960EC" w14:textId="0C935C83">
      <w:pPr>
        <w:jc w:val="center"/>
        <w:rPr>
          <w:rFonts w:ascii="Times New Roman" w:hAnsi="Times New Roman" w:cs="Times New Roman"/>
          <w:color w:val="156082" w:themeColor="accent1"/>
          <w:sz w:val="22"/>
          <w:szCs w:val="22"/>
        </w:rPr>
      </w:pPr>
      <w:r w:rsidRPr="00E11E2E">
        <w:rPr>
          <w:rFonts w:ascii="Times New Roman" w:hAnsi="Times New Roman" w:cs="Times New Roman"/>
          <w:color w:val="156082" w:themeColor="accent1"/>
          <w:sz w:val="22"/>
          <w:szCs w:val="22"/>
        </w:rPr>
        <w:t xml:space="preserve"> Isaias Garcia Piadosa</w:t>
      </w:r>
    </w:p>
    <w:p w:rsidRPr="00CA1E78" w:rsidR="00E10A4F" w:rsidP="00E10A4F" w:rsidRDefault="00E10A4F" w14:paraId="74B94A82" w14:textId="5A5C4243">
      <w:pPr>
        <w:jc w:val="center"/>
        <w:rPr>
          <w:rFonts w:ascii="Times New Roman" w:hAnsi="Times New Roman" w:cs="Times New Roman"/>
          <w:b/>
          <w:bCs/>
          <w:sz w:val="32"/>
          <w:szCs w:val="32"/>
        </w:rPr>
      </w:pPr>
      <w:r w:rsidRPr="00CA1E78">
        <w:rPr>
          <w:rFonts w:ascii="Times New Roman" w:hAnsi="Times New Roman" w:cs="Times New Roman"/>
          <w:b/>
          <w:bCs/>
          <w:sz w:val="32"/>
          <w:szCs w:val="32"/>
        </w:rPr>
        <w:t>1.Configuracion del ISP</w:t>
      </w:r>
    </w:p>
    <w:p w:rsidRPr="00E11E2E" w:rsidR="00E10A4F" w:rsidP="00E10A4F" w:rsidRDefault="00E10A4F" w14:paraId="7760B2DF" w14:textId="235F31DB">
      <w:pPr>
        <w:jc w:val="center"/>
        <w:rPr>
          <w:rFonts w:ascii="Times New Roman" w:hAnsi="Times New Roman" w:cs="Times New Roman"/>
          <w:b/>
          <w:bCs/>
          <w:color w:val="156082" w:themeColor="accent1"/>
          <w:sz w:val="28"/>
          <w:szCs w:val="28"/>
        </w:rPr>
      </w:pPr>
      <w:r w:rsidRPr="00E11E2E">
        <w:rPr>
          <w:rFonts w:ascii="Times New Roman" w:hAnsi="Times New Roman" w:cs="Times New Roman"/>
          <w:b/>
          <w:bCs/>
          <w:color w:val="156082" w:themeColor="accent1"/>
          <w:sz w:val="28"/>
          <w:szCs w:val="28"/>
        </w:rPr>
        <w:t xml:space="preserve">1.1 Configuración del enlace ISP en los </w:t>
      </w:r>
      <w:proofErr w:type="spellStart"/>
      <w:r w:rsidRPr="00E11E2E">
        <w:rPr>
          <w:rFonts w:ascii="Times New Roman" w:hAnsi="Times New Roman" w:cs="Times New Roman"/>
          <w:b/>
          <w:bCs/>
          <w:color w:val="156082" w:themeColor="accent1"/>
          <w:sz w:val="28"/>
          <w:szCs w:val="28"/>
        </w:rPr>
        <w:t>routers</w:t>
      </w:r>
      <w:proofErr w:type="spellEnd"/>
      <w:r w:rsidRPr="00E11E2E">
        <w:rPr>
          <w:rFonts w:ascii="Times New Roman" w:hAnsi="Times New Roman" w:cs="Times New Roman"/>
          <w:b/>
          <w:bCs/>
          <w:color w:val="156082" w:themeColor="accent1"/>
          <w:sz w:val="28"/>
          <w:szCs w:val="28"/>
        </w:rPr>
        <w:t xml:space="preserve"> de borde de cada sede.</w:t>
      </w:r>
    </w:p>
    <w:p w:rsidRPr="00BC1863" w:rsidR="00BC1863" w:rsidP="00BC1863" w:rsidRDefault="00BC1863" w14:paraId="44BF57AB" w14:textId="71D1B97F">
      <w:pPr>
        <w:ind w:firstLine="0"/>
        <w:rPr>
          <w:rFonts w:ascii="Times New Roman" w:hAnsi="Times New Roman" w:cs="Times New Roman"/>
          <w:sz w:val="22"/>
          <w:szCs w:val="22"/>
        </w:rPr>
      </w:pPr>
      <w:r w:rsidRPr="00BC1863">
        <w:rPr>
          <w:rFonts w:ascii="Times New Roman" w:hAnsi="Times New Roman" w:cs="Times New Roman"/>
          <w:sz w:val="22"/>
          <w:szCs w:val="22"/>
        </w:rPr>
        <w:t xml:space="preserve">La configuración mostrada corresponde al </w:t>
      </w:r>
      <w:proofErr w:type="spellStart"/>
      <w:r w:rsidRPr="00BC1863">
        <w:rPr>
          <w:rFonts w:ascii="Times New Roman" w:hAnsi="Times New Roman" w:cs="Times New Roman"/>
          <w:b/>
          <w:bCs/>
          <w:sz w:val="22"/>
          <w:szCs w:val="22"/>
        </w:rPr>
        <w:t>router</w:t>
      </w:r>
      <w:proofErr w:type="spellEnd"/>
      <w:r w:rsidRPr="00BC1863">
        <w:rPr>
          <w:rFonts w:ascii="Times New Roman" w:hAnsi="Times New Roman" w:cs="Times New Roman"/>
          <w:b/>
          <w:bCs/>
          <w:sz w:val="22"/>
          <w:szCs w:val="22"/>
        </w:rPr>
        <w:t xml:space="preserve"> del ISP</w:t>
      </w:r>
      <w:r w:rsidRPr="00BC1863">
        <w:rPr>
          <w:rFonts w:ascii="Times New Roman" w:hAnsi="Times New Roman" w:cs="Times New Roman"/>
          <w:sz w:val="22"/>
          <w:szCs w:val="22"/>
        </w:rPr>
        <w:t xml:space="preserve">, el cual actúa como punto central de conexión hacia tres sedes distintas: </w:t>
      </w:r>
      <w:r w:rsidRPr="00BC1863">
        <w:rPr>
          <w:rFonts w:ascii="Times New Roman" w:hAnsi="Times New Roman" w:cs="Times New Roman"/>
          <w:b/>
          <w:bCs/>
          <w:sz w:val="22"/>
          <w:szCs w:val="22"/>
        </w:rPr>
        <w:t>Santo Domingo, Romana y Santiago</w:t>
      </w:r>
      <w:r w:rsidRPr="00BC1863">
        <w:rPr>
          <w:rFonts w:ascii="Times New Roman" w:hAnsi="Times New Roman" w:cs="Times New Roman"/>
          <w:sz w:val="22"/>
          <w:szCs w:val="22"/>
        </w:rPr>
        <w:t>.</w:t>
      </w:r>
      <w:r w:rsidRPr="00BC1863">
        <w:rPr>
          <w:rFonts w:ascii="Times New Roman" w:hAnsi="Times New Roman" w:cs="Times New Roman"/>
          <w:sz w:val="22"/>
          <w:szCs w:val="22"/>
        </w:rPr>
        <w:br/>
      </w:r>
      <w:r w:rsidRPr="00BC1863">
        <w:rPr>
          <w:rFonts w:ascii="Times New Roman" w:hAnsi="Times New Roman" w:cs="Times New Roman"/>
          <w:sz w:val="22"/>
          <w:szCs w:val="22"/>
        </w:rPr>
        <w:t xml:space="preserve">Para lograr esto se han utilizado </w:t>
      </w:r>
      <w:r w:rsidRPr="00BC1863">
        <w:rPr>
          <w:rFonts w:ascii="Times New Roman" w:hAnsi="Times New Roman" w:cs="Times New Roman"/>
          <w:b/>
          <w:bCs/>
          <w:sz w:val="22"/>
          <w:szCs w:val="22"/>
        </w:rPr>
        <w:t>tres interfaces Ethernet</w:t>
      </w:r>
      <w:r w:rsidRPr="00BC1863">
        <w:rPr>
          <w:rFonts w:ascii="Times New Roman" w:hAnsi="Times New Roman" w:cs="Times New Roman"/>
          <w:sz w:val="22"/>
          <w:szCs w:val="22"/>
        </w:rPr>
        <w:t xml:space="preserve"> configuradas con </w:t>
      </w:r>
      <w:r w:rsidRPr="00BC1863">
        <w:rPr>
          <w:rFonts w:ascii="Times New Roman" w:hAnsi="Times New Roman" w:cs="Times New Roman"/>
          <w:b/>
          <w:bCs/>
          <w:sz w:val="22"/>
          <w:szCs w:val="22"/>
        </w:rPr>
        <w:t>subredes /28 (255.255.255.240)</w:t>
      </w:r>
      <w:r w:rsidRPr="00BC1863">
        <w:rPr>
          <w:rFonts w:ascii="Times New Roman" w:hAnsi="Times New Roman" w:cs="Times New Roman"/>
          <w:sz w:val="22"/>
          <w:szCs w:val="22"/>
        </w:rPr>
        <w:t>, que permiten la asignación de direcciones públicas independientes a cada sede.</w:t>
      </w:r>
    </w:p>
    <w:p w:rsidRPr="00E11E2E" w:rsidR="00BC1863" w:rsidP="00BC1863" w:rsidRDefault="00BC1863" w14:paraId="09E55A85" w14:textId="77777777">
      <w:pPr>
        <w:ind w:firstLine="0"/>
        <w:rPr>
          <w:rFonts w:ascii="Times New Roman" w:hAnsi="Times New Roman" w:cs="Times New Roman"/>
          <w:b/>
          <w:bCs/>
          <w:color w:val="156082" w:themeColor="accent1"/>
          <w:sz w:val="32"/>
          <w:szCs w:val="32"/>
        </w:rPr>
      </w:pPr>
      <w:r w:rsidRPr="00E11E2E">
        <w:rPr>
          <w:rFonts w:ascii="Times New Roman" w:hAnsi="Times New Roman" w:cs="Times New Roman"/>
          <w:b/>
          <w:bCs/>
          <w:color w:val="156082" w:themeColor="accent1"/>
          <w:sz w:val="32"/>
          <w:szCs w:val="32"/>
        </w:rPr>
        <w:t>Santo Domingo</w:t>
      </w:r>
    </w:p>
    <w:p w:rsidRPr="00BC1863" w:rsidR="00BC1863" w:rsidP="00BC1863" w:rsidRDefault="00BC1863" w14:paraId="3ECE6956" w14:textId="77777777">
      <w:pPr>
        <w:ind w:firstLine="0"/>
        <w:rPr>
          <w:rFonts w:ascii="Times New Roman" w:hAnsi="Times New Roman" w:cs="Times New Roman"/>
          <w:sz w:val="22"/>
          <w:szCs w:val="22"/>
        </w:rPr>
      </w:pPr>
      <w:r w:rsidRPr="00BC1863">
        <w:rPr>
          <w:rFonts w:ascii="Times New Roman" w:hAnsi="Times New Roman" w:cs="Times New Roman"/>
          <w:sz w:val="22"/>
          <w:szCs w:val="22"/>
        </w:rPr>
        <w:t>Se le asigna el primer bloque de direcciones públicas.</w:t>
      </w:r>
      <w:r w:rsidRPr="00BC1863">
        <w:rPr>
          <w:rFonts w:ascii="Times New Roman" w:hAnsi="Times New Roman" w:cs="Times New Roman"/>
          <w:sz w:val="22"/>
          <w:szCs w:val="22"/>
        </w:rPr>
        <w:br/>
      </w:r>
      <w:r w:rsidRPr="00BC1863">
        <w:rPr>
          <w:rFonts w:ascii="Times New Roman" w:hAnsi="Times New Roman" w:cs="Times New Roman"/>
          <w:sz w:val="22"/>
          <w:szCs w:val="22"/>
        </w:rPr>
        <w:t xml:space="preserve">Este rango será utilizado por el </w:t>
      </w:r>
      <w:proofErr w:type="spellStart"/>
      <w:r w:rsidRPr="00BC1863">
        <w:rPr>
          <w:rFonts w:ascii="Times New Roman" w:hAnsi="Times New Roman" w:cs="Times New Roman"/>
          <w:sz w:val="22"/>
          <w:szCs w:val="22"/>
        </w:rPr>
        <w:t>router</w:t>
      </w:r>
      <w:proofErr w:type="spellEnd"/>
      <w:r w:rsidRPr="00BC1863">
        <w:rPr>
          <w:rFonts w:ascii="Times New Roman" w:hAnsi="Times New Roman" w:cs="Times New Roman"/>
          <w:sz w:val="22"/>
          <w:szCs w:val="22"/>
        </w:rPr>
        <w:t xml:space="preserve"> de la sede para:</w:t>
      </w:r>
    </w:p>
    <w:p w:rsidRPr="00BC1863" w:rsidR="00BC1863" w:rsidP="00BC1863" w:rsidRDefault="00BC1863" w14:paraId="0FABCF3D" w14:textId="77777777">
      <w:pPr>
        <w:numPr>
          <w:ilvl w:val="0"/>
          <w:numId w:val="2"/>
        </w:numPr>
        <w:rPr>
          <w:rFonts w:ascii="Times New Roman" w:hAnsi="Times New Roman" w:cs="Times New Roman"/>
          <w:sz w:val="22"/>
          <w:szCs w:val="22"/>
        </w:rPr>
      </w:pPr>
      <w:r w:rsidRPr="00BC1863">
        <w:rPr>
          <w:rFonts w:ascii="Times New Roman" w:hAnsi="Times New Roman" w:cs="Times New Roman"/>
          <w:sz w:val="22"/>
          <w:szCs w:val="22"/>
        </w:rPr>
        <w:t>obtener su dirección pública,</w:t>
      </w:r>
    </w:p>
    <w:p w:rsidRPr="00BC1863" w:rsidR="00BC1863" w:rsidP="00BC1863" w:rsidRDefault="00BC1863" w14:paraId="4D3A21CA" w14:textId="77777777">
      <w:pPr>
        <w:numPr>
          <w:ilvl w:val="0"/>
          <w:numId w:val="2"/>
        </w:numPr>
        <w:rPr>
          <w:rFonts w:ascii="Times New Roman" w:hAnsi="Times New Roman" w:cs="Times New Roman"/>
          <w:sz w:val="22"/>
          <w:szCs w:val="22"/>
        </w:rPr>
      </w:pPr>
      <w:r w:rsidRPr="00BC1863">
        <w:rPr>
          <w:rFonts w:ascii="Times New Roman" w:hAnsi="Times New Roman" w:cs="Times New Roman"/>
          <w:sz w:val="22"/>
          <w:szCs w:val="22"/>
        </w:rPr>
        <w:t>ofrecer servicios accesibles desde Internet,</w:t>
      </w:r>
    </w:p>
    <w:p w:rsidRPr="00BC1863" w:rsidR="00BC1863" w:rsidP="00BC1863" w:rsidRDefault="00BC1863" w14:paraId="4A2F18ED" w14:textId="77777777">
      <w:pPr>
        <w:numPr>
          <w:ilvl w:val="0"/>
          <w:numId w:val="2"/>
        </w:numPr>
        <w:rPr>
          <w:rFonts w:ascii="Times New Roman" w:hAnsi="Times New Roman" w:cs="Times New Roman"/>
          <w:sz w:val="22"/>
          <w:szCs w:val="22"/>
        </w:rPr>
      </w:pPr>
      <w:r w:rsidRPr="00BC1863">
        <w:rPr>
          <w:rFonts w:ascii="Times New Roman" w:hAnsi="Times New Roman" w:cs="Times New Roman"/>
          <w:sz w:val="22"/>
          <w:szCs w:val="22"/>
        </w:rPr>
        <w:t>realizar NAT de su red interna hacia la WAN.</w:t>
      </w:r>
    </w:p>
    <w:p w:rsidRPr="00BC1863" w:rsidR="00BC1863" w:rsidP="00BC1863" w:rsidRDefault="00BC1863" w14:paraId="0BDC0E13" w14:textId="77777777">
      <w:pPr>
        <w:ind w:firstLine="0"/>
        <w:rPr>
          <w:rFonts w:ascii="Times New Roman" w:hAnsi="Times New Roman" w:cs="Times New Roman"/>
          <w:sz w:val="22"/>
          <w:szCs w:val="22"/>
        </w:rPr>
      </w:pPr>
      <w:r w:rsidRPr="00BC1863">
        <w:rPr>
          <w:rFonts w:ascii="Times New Roman" w:hAnsi="Times New Roman" w:cs="Times New Roman"/>
          <w:sz w:val="22"/>
          <w:szCs w:val="22"/>
        </w:rPr>
        <w:t>El ISP actúa como puerta de enlace para este bloque.</w:t>
      </w:r>
    </w:p>
    <w:p w:rsidRPr="00E11E2E" w:rsidR="00BC1863" w:rsidP="00BC1863" w:rsidRDefault="00BC1863" w14:paraId="750287CA" w14:textId="77777777">
      <w:pPr>
        <w:ind w:firstLine="0"/>
        <w:rPr>
          <w:rFonts w:ascii="Times New Roman" w:hAnsi="Times New Roman" w:cs="Times New Roman"/>
          <w:b/>
          <w:bCs/>
          <w:color w:val="156082" w:themeColor="accent1"/>
          <w:sz w:val="32"/>
          <w:szCs w:val="32"/>
        </w:rPr>
      </w:pPr>
      <w:r w:rsidRPr="00E11E2E">
        <w:rPr>
          <w:rFonts w:ascii="Times New Roman" w:hAnsi="Times New Roman" w:cs="Times New Roman"/>
          <w:b/>
          <w:bCs/>
          <w:color w:val="156082" w:themeColor="accent1"/>
          <w:sz w:val="32"/>
          <w:szCs w:val="32"/>
        </w:rPr>
        <w:t>La Romana</w:t>
      </w:r>
    </w:p>
    <w:p w:rsidRPr="00BC1863" w:rsidR="00BC1863" w:rsidP="00BC1863" w:rsidRDefault="00BC1863" w14:paraId="7D2043FE" w14:textId="77777777">
      <w:pPr>
        <w:ind w:firstLine="0"/>
        <w:rPr>
          <w:rFonts w:ascii="Times New Roman" w:hAnsi="Times New Roman" w:cs="Times New Roman"/>
          <w:sz w:val="22"/>
          <w:szCs w:val="22"/>
        </w:rPr>
      </w:pPr>
      <w:r w:rsidRPr="00BC1863">
        <w:rPr>
          <w:rFonts w:ascii="Times New Roman" w:hAnsi="Times New Roman" w:cs="Times New Roman"/>
          <w:sz w:val="22"/>
          <w:szCs w:val="22"/>
        </w:rPr>
        <w:t>Se asigna un segundo bloque /28 inmediatamente posterior al utilizado por Santo Domingo.</w:t>
      </w:r>
      <w:r w:rsidRPr="00BC1863">
        <w:rPr>
          <w:rFonts w:ascii="Times New Roman" w:hAnsi="Times New Roman" w:cs="Times New Roman"/>
          <w:sz w:val="22"/>
          <w:szCs w:val="22"/>
        </w:rPr>
        <w:br/>
      </w:r>
      <w:r w:rsidRPr="00BC1863">
        <w:rPr>
          <w:rFonts w:ascii="Times New Roman" w:hAnsi="Times New Roman" w:cs="Times New Roman"/>
          <w:sz w:val="22"/>
          <w:szCs w:val="22"/>
        </w:rPr>
        <w:t>Al tener su propio segmento público aislado:</w:t>
      </w:r>
    </w:p>
    <w:p w:rsidRPr="00BC1863" w:rsidR="00BC1863" w:rsidP="00BC1863" w:rsidRDefault="00BC1863" w14:paraId="59DD71F7" w14:textId="77777777">
      <w:pPr>
        <w:numPr>
          <w:ilvl w:val="0"/>
          <w:numId w:val="3"/>
        </w:numPr>
        <w:rPr>
          <w:rFonts w:ascii="Times New Roman" w:hAnsi="Times New Roman" w:cs="Times New Roman"/>
          <w:sz w:val="22"/>
          <w:szCs w:val="22"/>
        </w:rPr>
      </w:pPr>
      <w:r w:rsidRPr="00BC1863">
        <w:rPr>
          <w:rFonts w:ascii="Times New Roman" w:hAnsi="Times New Roman" w:cs="Times New Roman"/>
          <w:sz w:val="22"/>
          <w:szCs w:val="22"/>
        </w:rPr>
        <w:t>no existe riesgo de superposición de direcciones,</w:t>
      </w:r>
    </w:p>
    <w:p w:rsidRPr="00BC1863" w:rsidR="00BC1863" w:rsidP="00BC1863" w:rsidRDefault="00BC1863" w14:paraId="1F69F2F7" w14:textId="77777777">
      <w:pPr>
        <w:numPr>
          <w:ilvl w:val="0"/>
          <w:numId w:val="3"/>
        </w:numPr>
        <w:rPr>
          <w:rFonts w:ascii="Times New Roman" w:hAnsi="Times New Roman" w:cs="Times New Roman"/>
          <w:sz w:val="22"/>
          <w:szCs w:val="22"/>
        </w:rPr>
      </w:pPr>
      <w:r w:rsidRPr="00BC1863">
        <w:rPr>
          <w:rFonts w:ascii="Times New Roman" w:hAnsi="Times New Roman" w:cs="Times New Roman"/>
          <w:sz w:val="22"/>
          <w:szCs w:val="22"/>
        </w:rPr>
        <w:t>se facilita la seguridad y el control de tráfico,</w:t>
      </w:r>
    </w:p>
    <w:p w:rsidR="00BC1863" w:rsidP="00BC1863" w:rsidRDefault="00BC1863" w14:paraId="4DE7D743" w14:textId="66F5ACB1">
      <w:pPr>
        <w:numPr>
          <w:ilvl w:val="0"/>
          <w:numId w:val="3"/>
        </w:numPr>
        <w:rPr>
          <w:rFonts w:ascii="Times New Roman" w:hAnsi="Times New Roman" w:cs="Times New Roman"/>
          <w:sz w:val="22"/>
          <w:szCs w:val="22"/>
        </w:rPr>
      </w:pPr>
      <w:r w:rsidRPr="00BC1863">
        <w:rPr>
          <w:rFonts w:ascii="Times New Roman" w:hAnsi="Times New Roman" w:cs="Times New Roman"/>
          <w:sz w:val="22"/>
          <w:szCs w:val="22"/>
        </w:rPr>
        <w:t>cada sede opera independientemente a nivel de capa 3.</w:t>
      </w:r>
    </w:p>
    <w:p w:rsidRPr="00BC1863" w:rsidR="005D312B" w:rsidP="005D312B" w:rsidRDefault="005D312B" w14:paraId="5F732A8D" w14:textId="77777777">
      <w:pPr>
        <w:ind w:left="720" w:firstLine="0"/>
        <w:rPr>
          <w:rFonts w:ascii="Times New Roman" w:hAnsi="Times New Roman" w:cs="Times New Roman"/>
          <w:sz w:val="22"/>
          <w:szCs w:val="22"/>
        </w:rPr>
      </w:pPr>
    </w:p>
    <w:p w:rsidRPr="00E11E2E" w:rsidR="00BC1863" w:rsidP="00BC1863" w:rsidRDefault="00BC1863" w14:paraId="5239F729" w14:textId="77777777">
      <w:pPr>
        <w:ind w:firstLine="0"/>
        <w:rPr>
          <w:rFonts w:ascii="Times New Roman" w:hAnsi="Times New Roman" w:cs="Times New Roman"/>
          <w:b/>
          <w:bCs/>
          <w:color w:val="156082" w:themeColor="accent1"/>
          <w:sz w:val="32"/>
          <w:szCs w:val="32"/>
        </w:rPr>
      </w:pPr>
      <w:r w:rsidRPr="00E11E2E">
        <w:rPr>
          <w:rFonts w:ascii="Times New Roman" w:hAnsi="Times New Roman" w:cs="Times New Roman"/>
          <w:b/>
          <w:bCs/>
          <w:color w:val="156082" w:themeColor="accent1"/>
          <w:sz w:val="32"/>
          <w:szCs w:val="32"/>
        </w:rPr>
        <w:t>Santiago</w:t>
      </w:r>
    </w:p>
    <w:p w:rsidRPr="00BC1863" w:rsidR="00BC1863" w:rsidP="00BC1863" w:rsidRDefault="00BC1863" w14:paraId="14CBC739" w14:textId="77777777">
      <w:pPr>
        <w:ind w:firstLine="0"/>
        <w:rPr>
          <w:rFonts w:ascii="Times New Roman" w:hAnsi="Times New Roman" w:cs="Times New Roman"/>
          <w:sz w:val="22"/>
          <w:szCs w:val="22"/>
        </w:rPr>
      </w:pPr>
      <w:r w:rsidRPr="00BC1863">
        <w:rPr>
          <w:rFonts w:ascii="Times New Roman" w:hAnsi="Times New Roman" w:cs="Times New Roman"/>
          <w:sz w:val="22"/>
          <w:szCs w:val="22"/>
        </w:rPr>
        <w:t>Recibe un tercer bloque /28, nuevamente aislado del resto.</w:t>
      </w:r>
      <w:r w:rsidRPr="00BC1863">
        <w:rPr>
          <w:rFonts w:ascii="Times New Roman" w:hAnsi="Times New Roman" w:cs="Times New Roman"/>
          <w:sz w:val="22"/>
          <w:szCs w:val="22"/>
        </w:rPr>
        <w:br/>
      </w:r>
      <w:r w:rsidRPr="00BC1863">
        <w:rPr>
          <w:rFonts w:ascii="Times New Roman" w:hAnsi="Times New Roman" w:cs="Times New Roman"/>
          <w:sz w:val="22"/>
          <w:szCs w:val="22"/>
        </w:rPr>
        <w:t>Esto permite que la sede:</w:t>
      </w:r>
    </w:p>
    <w:p w:rsidRPr="00BC1863" w:rsidR="00BC1863" w:rsidP="00BC1863" w:rsidRDefault="00BC1863" w14:paraId="68A69BB0" w14:textId="77777777">
      <w:pPr>
        <w:numPr>
          <w:ilvl w:val="0"/>
          <w:numId w:val="4"/>
        </w:numPr>
        <w:rPr>
          <w:rFonts w:ascii="Times New Roman" w:hAnsi="Times New Roman" w:cs="Times New Roman"/>
          <w:sz w:val="22"/>
          <w:szCs w:val="22"/>
        </w:rPr>
      </w:pPr>
      <w:r w:rsidRPr="00BC1863">
        <w:rPr>
          <w:rFonts w:ascii="Times New Roman" w:hAnsi="Times New Roman" w:cs="Times New Roman"/>
          <w:sz w:val="22"/>
          <w:szCs w:val="22"/>
        </w:rPr>
        <w:t>administre sus direcciones públicas,</w:t>
      </w:r>
    </w:p>
    <w:p w:rsidRPr="00BC1863" w:rsidR="00BC1863" w:rsidP="00BC1863" w:rsidRDefault="00BC1863" w14:paraId="5AAFA1CD" w14:textId="77777777">
      <w:pPr>
        <w:numPr>
          <w:ilvl w:val="0"/>
          <w:numId w:val="4"/>
        </w:numPr>
        <w:rPr>
          <w:rFonts w:ascii="Times New Roman" w:hAnsi="Times New Roman" w:cs="Times New Roman"/>
          <w:sz w:val="22"/>
          <w:szCs w:val="22"/>
        </w:rPr>
      </w:pPr>
      <w:r w:rsidRPr="00BC1863">
        <w:rPr>
          <w:rFonts w:ascii="Times New Roman" w:hAnsi="Times New Roman" w:cs="Times New Roman"/>
          <w:sz w:val="22"/>
          <w:szCs w:val="22"/>
        </w:rPr>
        <w:t>configure NAT o servicios expuestos a Internet,</w:t>
      </w:r>
    </w:p>
    <w:p w:rsidR="00BC1863" w:rsidP="00BC1863" w:rsidRDefault="00BC1863" w14:paraId="1EDF20C6" w14:textId="77777777">
      <w:pPr>
        <w:numPr>
          <w:ilvl w:val="0"/>
          <w:numId w:val="4"/>
        </w:numPr>
        <w:rPr>
          <w:rFonts w:ascii="Times New Roman" w:hAnsi="Times New Roman" w:cs="Times New Roman"/>
          <w:sz w:val="22"/>
          <w:szCs w:val="22"/>
        </w:rPr>
      </w:pPr>
      <w:r w:rsidRPr="00BC1863">
        <w:rPr>
          <w:rFonts w:ascii="Times New Roman" w:hAnsi="Times New Roman" w:cs="Times New Roman"/>
          <w:sz w:val="22"/>
          <w:szCs w:val="22"/>
        </w:rPr>
        <w:t>mantenga independencia de las otras sedes.</w:t>
      </w:r>
    </w:p>
    <w:p w:rsidRPr="00E11E2E" w:rsidR="00CA1E78" w:rsidP="00CA1E78" w:rsidRDefault="00CA1E78" w14:paraId="2ABE27EA" w14:textId="6A6A505E">
      <w:pPr>
        <w:jc w:val="center"/>
        <w:rPr>
          <w:rFonts w:ascii="Times New Roman" w:hAnsi="Times New Roman" w:cs="Times New Roman"/>
          <w:b/>
          <w:bCs/>
          <w:color w:val="156082" w:themeColor="accent1"/>
          <w:sz w:val="28"/>
          <w:szCs w:val="28"/>
        </w:rPr>
      </w:pPr>
      <w:r w:rsidRPr="00E11E2E">
        <w:rPr>
          <w:rFonts w:ascii="Times New Roman" w:hAnsi="Times New Roman" w:cs="Times New Roman"/>
          <w:b/>
          <w:bCs/>
          <w:color w:val="156082" w:themeColor="accent1"/>
          <w:sz w:val="28"/>
          <w:szCs w:val="28"/>
        </w:rPr>
        <w:t>1.2 Configuración del servicio DHCP con las direcciones IPv4 públicas proporcionadas por el ISP.</w:t>
      </w:r>
    </w:p>
    <w:p w:rsidR="00CA1E78" w:rsidP="00CA1E78" w:rsidRDefault="00CA1E78" w14:paraId="0ACDEFC8" w14:textId="77777777">
      <w:pPr>
        <w:ind w:firstLine="0"/>
        <w:rPr>
          <w:rFonts w:ascii="Times New Roman" w:hAnsi="Times New Roman" w:cs="Times New Roman"/>
        </w:rPr>
      </w:pPr>
      <w:r w:rsidRPr="00CA1E78">
        <w:rPr>
          <w:rFonts w:ascii="Times New Roman" w:hAnsi="Times New Roman" w:cs="Times New Roman"/>
        </w:rPr>
        <w:t xml:space="preserve">La configuración implementada en el </w:t>
      </w:r>
      <w:proofErr w:type="spellStart"/>
      <w:r w:rsidRPr="00CA1E78">
        <w:rPr>
          <w:rFonts w:ascii="Times New Roman" w:hAnsi="Times New Roman" w:cs="Times New Roman"/>
        </w:rPr>
        <w:t>router</w:t>
      </w:r>
      <w:proofErr w:type="spellEnd"/>
      <w:r w:rsidRPr="00CA1E78">
        <w:rPr>
          <w:rFonts w:ascii="Times New Roman" w:hAnsi="Times New Roman" w:cs="Times New Roman"/>
        </w:rPr>
        <w:t xml:space="preserve"> del ISP establece un sistema de asignación dinámica de direcciones IPv4 públicas para tres sedes distintas: </w:t>
      </w:r>
      <w:r w:rsidRPr="00CA1E78">
        <w:rPr>
          <w:rFonts w:ascii="Times New Roman" w:hAnsi="Times New Roman" w:cs="Times New Roman"/>
          <w:b/>
          <w:bCs/>
        </w:rPr>
        <w:t>R-CORE (Santo Domingo)</w:t>
      </w:r>
      <w:r w:rsidRPr="00CA1E78">
        <w:rPr>
          <w:rFonts w:ascii="Times New Roman" w:hAnsi="Times New Roman" w:cs="Times New Roman"/>
        </w:rPr>
        <w:t xml:space="preserve">, </w:t>
      </w:r>
      <w:r w:rsidRPr="00CA1E78">
        <w:rPr>
          <w:rFonts w:ascii="Times New Roman" w:hAnsi="Times New Roman" w:cs="Times New Roman"/>
          <w:b/>
          <w:bCs/>
        </w:rPr>
        <w:t>Santiago</w:t>
      </w:r>
      <w:r w:rsidRPr="00CA1E78">
        <w:rPr>
          <w:rFonts w:ascii="Times New Roman" w:hAnsi="Times New Roman" w:cs="Times New Roman"/>
        </w:rPr>
        <w:t xml:space="preserve"> y </w:t>
      </w:r>
      <w:r w:rsidRPr="00CA1E78">
        <w:rPr>
          <w:rFonts w:ascii="Times New Roman" w:hAnsi="Times New Roman" w:cs="Times New Roman"/>
          <w:b/>
          <w:bCs/>
        </w:rPr>
        <w:t>Romana</w:t>
      </w:r>
      <w:r w:rsidRPr="00CA1E78">
        <w:rPr>
          <w:rFonts w:ascii="Times New Roman" w:hAnsi="Times New Roman" w:cs="Times New Roman"/>
        </w:rPr>
        <w:t>. Cada sede recibe un bloque de direcciones públicas independiente, lo que garantiza un direccionamiento ordenado, escalable y seguro.</w:t>
      </w:r>
    </w:p>
    <w:p w:rsidRPr="00CA1E78" w:rsidR="00CA1E78" w:rsidP="00CA1E78" w:rsidRDefault="00CA1E78" w14:paraId="397AECB4" w14:textId="77777777">
      <w:pPr>
        <w:ind w:firstLine="0"/>
        <w:rPr>
          <w:rFonts w:ascii="Times New Roman" w:hAnsi="Times New Roman" w:cs="Times New Roman"/>
          <w:b/>
          <w:bCs/>
        </w:rPr>
      </w:pPr>
      <w:r w:rsidRPr="00CA1E78">
        <w:rPr>
          <w:rFonts w:ascii="Times New Roman" w:hAnsi="Times New Roman" w:cs="Times New Roman"/>
          <w:b/>
          <w:bCs/>
        </w:rPr>
        <w:t>1. Exclusión de direcciones reservadas</w:t>
      </w:r>
    </w:p>
    <w:p w:rsidRPr="00CA1E78" w:rsidR="00CA1E78" w:rsidP="00CA1E78" w:rsidRDefault="00CA1E78" w14:paraId="3BD77588" w14:textId="77777777">
      <w:pPr>
        <w:ind w:firstLine="0"/>
        <w:rPr>
          <w:rFonts w:ascii="Times New Roman" w:hAnsi="Times New Roman" w:cs="Times New Roman"/>
        </w:rPr>
      </w:pPr>
      <w:r w:rsidRPr="00CA1E78">
        <w:rPr>
          <w:rFonts w:ascii="Times New Roman" w:hAnsi="Times New Roman" w:cs="Times New Roman"/>
        </w:rPr>
        <w:t>Antes de activar los pools DHCP, se realiza una exclusión de direcciones públicas específicas.</w:t>
      </w:r>
      <w:r w:rsidRPr="00CA1E78">
        <w:rPr>
          <w:rFonts w:ascii="Times New Roman" w:hAnsi="Times New Roman" w:cs="Times New Roman"/>
        </w:rPr>
        <w:br/>
      </w:r>
      <w:r w:rsidRPr="00CA1E78">
        <w:rPr>
          <w:rFonts w:ascii="Times New Roman" w:hAnsi="Times New Roman" w:cs="Times New Roman"/>
        </w:rPr>
        <w:t xml:space="preserve">Estas </w:t>
      </w:r>
      <w:proofErr w:type="spellStart"/>
      <w:r w:rsidRPr="00CA1E78">
        <w:rPr>
          <w:rFonts w:ascii="Times New Roman" w:hAnsi="Times New Roman" w:cs="Times New Roman"/>
        </w:rPr>
        <w:t>IPs</w:t>
      </w:r>
      <w:proofErr w:type="spellEnd"/>
      <w:r w:rsidRPr="00CA1E78">
        <w:rPr>
          <w:rFonts w:ascii="Times New Roman" w:hAnsi="Times New Roman" w:cs="Times New Roman"/>
        </w:rPr>
        <w:t xml:space="preserve"> se reservan para:</w:t>
      </w:r>
    </w:p>
    <w:p w:rsidRPr="00CA1E78" w:rsidR="00CA1E78" w:rsidP="00CA1E78" w:rsidRDefault="00CA1E78" w14:paraId="53C4A877" w14:textId="77777777">
      <w:pPr>
        <w:numPr>
          <w:ilvl w:val="0"/>
          <w:numId w:val="5"/>
        </w:numPr>
        <w:rPr>
          <w:rFonts w:ascii="Times New Roman" w:hAnsi="Times New Roman" w:cs="Times New Roman"/>
        </w:rPr>
      </w:pPr>
      <w:proofErr w:type="spellStart"/>
      <w:r w:rsidRPr="00CA1E78">
        <w:rPr>
          <w:rFonts w:ascii="Times New Roman" w:hAnsi="Times New Roman" w:cs="Times New Roman"/>
          <w:b/>
          <w:bCs/>
        </w:rPr>
        <w:t>Gateways</w:t>
      </w:r>
      <w:proofErr w:type="spellEnd"/>
      <w:r w:rsidRPr="00CA1E78">
        <w:rPr>
          <w:rFonts w:ascii="Times New Roman" w:hAnsi="Times New Roman" w:cs="Times New Roman"/>
          <w:b/>
          <w:bCs/>
        </w:rPr>
        <w:t xml:space="preserve"> del ISP</w:t>
      </w:r>
      <w:r w:rsidRPr="00CA1E78">
        <w:rPr>
          <w:rFonts w:ascii="Times New Roman" w:hAnsi="Times New Roman" w:cs="Times New Roman"/>
        </w:rPr>
        <w:t xml:space="preserve"> en cada subred /28</w:t>
      </w:r>
    </w:p>
    <w:p w:rsidRPr="00CA1E78" w:rsidR="00CA1E78" w:rsidP="00CA1E78" w:rsidRDefault="00CA1E78" w14:paraId="3A7FB0B4" w14:textId="77777777">
      <w:pPr>
        <w:numPr>
          <w:ilvl w:val="0"/>
          <w:numId w:val="5"/>
        </w:numPr>
        <w:rPr>
          <w:rFonts w:ascii="Times New Roman" w:hAnsi="Times New Roman" w:cs="Times New Roman"/>
        </w:rPr>
      </w:pPr>
      <w:r w:rsidRPr="00CA1E78">
        <w:rPr>
          <w:rFonts w:ascii="Times New Roman" w:hAnsi="Times New Roman" w:cs="Times New Roman"/>
          <w:b/>
          <w:bCs/>
        </w:rPr>
        <w:t>Dispositivos con configuración estática</w:t>
      </w:r>
    </w:p>
    <w:p w:rsidRPr="00CA1E78" w:rsidR="00CA1E78" w:rsidP="00CA1E78" w:rsidRDefault="00CA1E78" w14:paraId="4FAAAA34" w14:textId="77777777">
      <w:pPr>
        <w:numPr>
          <w:ilvl w:val="0"/>
          <w:numId w:val="5"/>
        </w:numPr>
        <w:rPr>
          <w:rFonts w:ascii="Times New Roman" w:hAnsi="Times New Roman" w:cs="Times New Roman"/>
        </w:rPr>
      </w:pPr>
      <w:r w:rsidRPr="00CA1E78">
        <w:rPr>
          <w:rFonts w:ascii="Times New Roman" w:hAnsi="Times New Roman" w:cs="Times New Roman"/>
          <w:b/>
          <w:bCs/>
        </w:rPr>
        <w:t>Direcciones de uso reservado para administración</w:t>
      </w:r>
    </w:p>
    <w:p w:rsidRPr="00CA1E78" w:rsidR="00CA1E78" w:rsidP="00CA1E78" w:rsidRDefault="00CA1E78" w14:paraId="61506B4C" w14:textId="77777777">
      <w:pPr>
        <w:ind w:firstLine="0"/>
        <w:rPr>
          <w:rFonts w:ascii="Times New Roman" w:hAnsi="Times New Roman" w:cs="Times New Roman"/>
        </w:rPr>
      </w:pPr>
      <w:r w:rsidRPr="00CA1E78">
        <w:rPr>
          <w:rFonts w:ascii="Times New Roman" w:hAnsi="Times New Roman" w:cs="Times New Roman"/>
        </w:rPr>
        <w:t>Esto evita que el servidor DHCP las entregue erróneamente a un cliente.</w:t>
      </w:r>
    </w:p>
    <w:p w:rsidRPr="00CA1E78" w:rsidR="00CA1E78" w:rsidP="00CA1E78" w:rsidRDefault="00CA1E78" w14:paraId="65313DB7" w14:textId="77777777">
      <w:pPr>
        <w:ind w:firstLine="0"/>
        <w:rPr>
          <w:rFonts w:ascii="Times New Roman" w:hAnsi="Times New Roman" w:cs="Times New Roman"/>
        </w:rPr>
      </w:pPr>
      <w:r w:rsidRPr="00CA1E78">
        <w:rPr>
          <w:rFonts w:ascii="Times New Roman" w:hAnsi="Times New Roman" w:cs="Times New Roman"/>
        </w:rPr>
        <w:t>Las direcciones excluidas corresponden a:</w:t>
      </w:r>
    </w:p>
    <w:p w:rsidRPr="00CA1E78" w:rsidR="00CA1E78" w:rsidP="00CA1E78" w:rsidRDefault="00CA1E78" w14:paraId="2D198008" w14:textId="77777777">
      <w:pPr>
        <w:numPr>
          <w:ilvl w:val="0"/>
          <w:numId w:val="6"/>
        </w:numPr>
        <w:rPr>
          <w:rFonts w:ascii="Times New Roman" w:hAnsi="Times New Roman" w:cs="Times New Roman"/>
        </w:rPr>
      </w:pPr>
      <w:r w:rsidRPr="00CA1E78">
        <w:rPr>
          <w:rFonts w:ascii="Times New Roman" w:hAnsi="Times New Roman" w:cs="Times New Roman"/>
          <w:b/>
          <w:bCs/>
        </w:rPr>
        <w:t>128.0.0.1</w:t>
      </w:r>
      <w:r w:rsidRPr="00CA1E78">
        <w:rPr>
          <w:rFonts w:ascii="Times New Roman" w:hAnsi="Times New Roman" w:cs="Times New Roman"/>
        </w:rPr>
        <w:t xml:space="preserve"> → puerta de enlace de la subred de Santo Domingo (R-CORE)</w:t>
      </w:r>
    </w:p>
    <w:p w:rsidRPr="00CA1E78" w:rsidR="00CA1E78" w:rsidP="00CA1E78" w:rsidRDefault="00CA1E78" w14:paraId="4651719F" w14:textId="6D189D4E">
      <w:pPr>
        <w:numPr>
          <w:ilvl w:val="0"/>
          <w:numId w:val="6"/>
        </w:numPr>
        <w:rPr>
          <w:rFonts w:ascii="Times New Roman" w:hAnsi="Times New Roman" w:cs="Times New Roman"/>
        </w:rPr>
      </w:pPr>
      <w:r w:rsidRPr="57DFA0DA" w:rsidR="28ED9B21">
        <w:rPr>
          <w:rFonts w:ascii="Times New Roman" w:hAnsi="Times New Roman" w:cs="Times New Roman"/>
          <w:b w:val="1"/>
          <w:bCs w:val="1"/>
        </w:rPr>
        <w:t>128.0.0.</w:t>
      </w:r>
      <w:r w:rsidRPr="57DFA0DA" w:rsidR="5814A8B3">
        <w:rPr>
          <w:rFonts w:ascii="Times New Roman" w:hAnsi="Times New Roman" w:cs="Times New Roman"/>
          <w:b w:val="1"/>
          <w:bCs w:val="1"/>
        </w:rPr>
        <w:t>12</w:t>
      </w:r>
      <w:r w:rsidRPr="57DFA0DA" w:rsidR="28ED9B21">
        <w:rPr>
          <w:rFonts w:ascii="Times New Roman" w:hAnsi="Times New Roman" w:cs="Times New Roman"/>
        </w:rPr>
        <w:t>→ puerta de enlace de la subred de Santiago</w:t>
      </w:r>
    </w:p>
    <w:p w:rsidRPr="00CA1E78" w:rsidR="00CA1E78" w:rsidP="00CA1E78" w:rsidRDefault="00CA1E78" w14:paraId="3D80BBE0" w14:textId="007C1D63">
      <w:pPr>
        <w:numPr>
          <w:ilvl w:val="0"/>
          <w:numId w:val="6"/>
        </w:numPr>
        <w:rPr>
          <w:rFonts w:ascii="Times New Roman" w:hAnsi="Times New Roman" w:cs="Times New Roman"/>
        </w:rPr>
      </w:pPr>
      <w:r w:rsidRPr="57DFA0DA" w:rsidR="28ED9B21">
        <w:rPr>
          <w:rFonts w:ascii="Times New Roman" w:hAnsi="Times New Roman" w:cs="Times New Roman"/>
          <w:b w:val="1"/>
          <w:bCs w:val="1"/>
        </w:rPr>
        <w:t>128.0.0.</w:t>
      </w:r>
      <w:r w:rsidRPr="57DFA0DA" w:rsidR="7B2BD909">
        <w:rPr>
          <w:rFonts w:ascii="Times New Roman" w:hAnsi="Times New Roman" w:cs="Times New Roman"/>
          <w:b w:val="1"/>
          <w:bCs w:val="1"/>
        </w:rPr>
        <w:t>8</w:t>
      </w:r>
      <w:r w:rsidRPr="57DFA0DA" w:rsidR="28ED9B21">
        <w:rPr>
          <w:rFonts w:ascii="Times New Roman" w:hAnsi="Times New Roman" w:cs="Times New Roman"/>
        </w:rPr>
        <w:t xml:space="preserve"> → puerta de enlace de la subred de Romana</w:t>
      </w:r>
    </w:p>
    <w:p w:rsidR="00E11E2E" w:rsidP="57DFA0DA" w:rsidRDefault="00E11E2E" w14:paraId="18D48CFC" w14:textId="570881C9">
      <w:pPr>
        <w:numPr>
          <w:ilvl w:val="0"/>
          <w:numId w:val="6"/>
        </w:numPr>
        <w:ind/>
        <w:rPr>
          <w:rFonts w:ascii="Times New Roman" w:hAnsi="Times New Roman" w:cs="Times New Roman"/>
        </w:rPr>
      </w:pPr>
      <w:r w:rsidRPr="57DFA0DA" w:rsidR="4942F594">
        <w:rPr>
          <w:rFonts w:ascii="Times New Roman" w:hAnsi="Times New Roman" w:cs="Times New Roman"/>
          <w:b w:val="1"/>
          <w:bCs w:val="1"/>
        </w:rPr>
        <w:t>128.0.0.16</w:t>
      </w:r>
      <w:r w:rsidRPr="57DFA0DA" w:rsidR="4942F594">
        <w:rPr>
          <w:rFonts w:ascii="Times New Roman" w:hAnsi="Times New Roman" w:cs="Times New Roman"/>
        </w:rPr>
        <w:t xml:space="preserve"> → espacio reservado para futuros servicios/infraestructura</w:t>
      </w:r>
    </w:p>
    <w:p w:rsidR="00E11E2E" w:rsidP="57DFA0DA" w:rsidRDefault="00E11E2E" w14:paraId="6AD3EFA1" w14:textId="66BFC8AA">
      <w:pPr>
        <w:numPr>
          <w:ilvl w:val="0"/>
          <w:numId w:val="6"/>
        </w:numPr>
        <w:ind/>
        <w:rPr>
          <w:rFonts w:ascii="Times New Roman" w:hAnsi="Times New Roman" w:cs="Times New Roman"/>
        </w:rPr>
      </w:pPr>
      <w:r w:rsidRPr="57DFA0DA" w:rsidR="4942F594">
        <w:rPr>
          <w:rFonts w:ascii="Times New Roman" w:hAnsi="Times New Roman" w:cs="Times New Roman"/>
          <w:b w:val="1"/>
          <w:bCs w:val="1"/>
        </w:rPr>
        <w:t>128.0.0.32</w:t>
      </w:r>
      <w:r w:rsidRPr="57DFA0DA" w:rsidR="4942F594">
        <w:rPr>
          <w:rFonts w:ascii="Times New Roman" w:hAnsi="Times New Roman" w:cs="Times New Roman"/>
        </w:rPr>
        <w:t xml:space="preserve"> → espacio reservado para futuros servicios/infraestructura</w:t>
      </w:r>
    </w:p>
    <w:p w:rsidR="00E11E2E" w:rsidP="57DFA0DA" w:rsidRDefault="00E11E2E" w14:paraId="3461C4A5" w14:textId="003481D5">
      <w:pPr>
        <w:pStyle w:val="Normal"/>
        <w:ind w:left="708" w:firstLine="0"/>
        <w:rPr>
          <w:rFonts w:ascii="Times New Roman" w:hAnsi="Times New Roman" w:cs="Times New Roman"/>
        </w:rPr>
      </w:pPr>
    </w:p>
    <w:p w:rsidRPr="00CA1E78" w:rsidR="00CA1E78" w:rsidP="00CA1E78" w:rsidRDefault="00CA1E78" w14:paraId="38E22C18" w14:textId="0E858C3D">
      <w:pPr>
        <w:ind w:firstLine="0"/>
        <w:rPr>
          <w:rFonts w:ascii="Times New Roman" w:hAnsi="Times New Roman" w:cs="Times New Roman"/>
        </w:rPr>
      </w:pPr>
      <w:r w:rsidRPr="00CA1E78">
        <w:rPr>
          <w:rFonts w:ascii="Times New Roman" w:hAnsi="Times New Roman" w:cs="Times New Roman"/>
        </w:rPr>
        <w:t>Cada pool asigna:</w:t>
      </w:r>
    </w:p>
    <w:p w:rsidRPr="00CA1E78" w:rsidR="00CA1E78" w:rsidP="00CA1E78" w:rsidRDefault="00CA1E78" w14:paraId="57C2693D" w14:textId="77777777">
      <w:pPr>
        <w:numPr>
          <w:ilvl w:val="0"/>
          <w:numId w:val="7"/>
        </w:numPr>
        <w:rPr>
          <w:rFonts w:ascii="Times New Roman" w:hAnsi="Times New Roman" w:cs="Times New Roman"/>
        </w:rPr>
      </w:pPr>
      <w:r w:rsidRPr="00CA1E78">
        <w:rPr>
          <w:rFonts w:ascii="Times New Roman" w:hAnsi="Times New Roman" w:cs="Times New Roman"/>
        </w:rPr>
        <w:t>direcciones públicas válidas,</w:t>
      </w:r>
    </w:p>
    <w:p w:rsidRPr="00CA1E78" w:rsidR="00CA1E78" w:rsidP="00CA1E78" w:rsidRDefault="00CA1E78" w14:paraId="584C1ECD" w14:textId="77777777">
      <w:pPr>
        <w:numPr>
          <w:ilvl w:val="0"/>
          <w:numId w:val="7"/>
        </w:numPr>
        <w:rPr>
          <w:rFonts w:ascii="Times New Roman" w:hAnsi="Times New Roman" w:cs="Times New Roman"/>
        </w:rPr>
      </w:pPr>
      <w:r w:rsidRPr="00CA1E78">
        <w:rPr>
          <w:rFonts w:ascii="Times New Roman" w:hAnsi="Times New Roman" w:cs="Times New Roman"/>
        </w:rPr>
        <w:t>su puerta de enlace correspondiente,</w:t>
      </w:r>
    </w:p>
    <w:p w:rsidRPr="00CA1E78" w:rsidR="00CA1E78" w:rsidP="00CA1E78" w:rsidRDefault="00CA1E78" w14:paraId="7B468FE9" w14:textId="77777777">
      <w:pPr>
        <w:numPr>
          <w:ilvl w:val="0"/>
          <w:numId w:val="7"/>
        </w:numPr>
        <w:rPr>
          <w:rFonts w:ascii="Times New Roman" w:hAnsi="Times New Roman" w:cs="Times New Roman"/>
        </w:rPr>
      </w:pPr>
      <w:r w:rsidRPr="00CA1E78">
        <w:rPr>
          <w:rFonts w:ascii="Times New Roman" w:hAnsi="Times New Roman" w:cs="Times New Roman"/>
        </w:rPr>
        <w:t>el servidor DNS público (8.8.8.8),</w:t>
      </w:r>
    </w:p>
    <w:p w:rsidRPr="00CA1E78" w:rsidR="00CA1E78" w:rsidP="00CA1E78" w:rsidRDefault="00CA1E78" w14:paraId="5D0BDDFF" w14:textId="77777777">
      <w:pPr>
        <w:numPr>
          <w:ilvl w:val="0"/>
          <w:numId w:val="7"/>
        </w:numPr>
        <w:rPr>
          <w:rFonts w:ascii="Times New Roman" w:hAnsi="Times New Roman" w:cs="Times New Roman"/>
        </w:rPr>
      </w:pPr>
      <w:r w:rsidRPr="00CA1E78">
        <w:rPr>
          <w:rFonts w:ascii="Times New Roman" w:hAnsi="Times New Roman" w:cs="Times New Roman"/>
        </w:rPr>
        <w:t xml:space="preserve">el dominio corporativo </w:t>
      </w:r>
      <w:r w:rsidRPr="00CA1E78">
        <w:rPr>
          <w:rFonts w:ascii="Times New Roman" w:hAnsi="Times New Roman" w:cs="Times New Roman"/>
          <w:b/>
          <w:bCs/>
        </w:rPr>
        <w:t>diteca.com</w:t>
      </w:r>
      <w:r w:rsidRPr="00CA1E78">
        <w:rPr>
          <w:rFonts w:ascii="Times New Roman" w:hAnsi="Times New Roman" w:cs="Times New Roman"/>
        </w:rPr>
        <w:t>.</w:t>
      </w:r>
    </w:p>
    <w:p w:rsidRPr="00CA1E78" w:rsidR="00CA1E78" w:rsidP="00CA1E78" w:rsidRDefault="00CA1E78" w14:paraId="4B38DFF4" w14:textId="77777777">
      <w:pPr>
        <w:ind w:firstLine="0"/>
        <w:rPr>
          <w:rFonts w:ascii="Times New Roman" w:hAnsi="Times New Roman" w:cs="Times New Roman"/>
          <w:b/>
          <w:bCs/>
        </w:rPr>
      </w:pPr>
    </w:p>
    <w:p w:rsidRPr="00E11E2E" w:rsidR="00CA1E78" w:rsidP="00CA1E78" w:rsidRDefault="00CA1E78" w14:paraId="42407597" w14:textId="77777777">
      <w:pPr>
        <w:ind w:firstLine="0"/>
        <w:rPr>
          <w:rFonts w:ascii="Times New Roman" w:hAnsi="Times New Roman" w:cs="Times New Roman"/>
          <w:b/>
          <w:bCs/>
          <w:color w:val="156082" w:themeColor="accent1"/>
        </w:rPr>
      </w:pPr>
      <w:r w:rsidRPr="00E11E2E">
        <w:rPr>
          <w:rFonts w:ascii="Times New Roman" w:hAnsi="Times New Roman" w:cs="Times New Roman"/>
          <w:b/>
          <w:bCs/>
          <w:color w:val="156082" w:themeColor="accent1"/>
        </w:rPr>
        <w:t>POOL-R-CORE (128.0.0.0/28)</w:t>
      </w:r>
    </w:p>
    <w:p w:rsidRPr="00CA1E78" w:rsidR="00CA1E78" w:rsidP="00CA1E78" w:rsidRDefault="00CA1E78" w14:paraId="3DEBF075" w14:textId="77777777">
      <w:pPr>
        <w:ind w:firstLine="0"/>
        <w:rPr>
          <w:rFonts w:ascii="Times New Roman" w:hAnsi="Times New Roman" w:cs="Times New Roman"/>
        </w:rPr>
      </w:pPr>
      <w:r w:rsidRPr="00CA1E78">
        <w:rPr>
          <w:rFonts w:ascii="Times New Roman" w:hAnsi="Times New Roman" w:cs="Times New Roman"/>
        </w:rPr>
        <w:t xml:space="preserve">Este pool atiende al </w:t>
      </w:r>
      <w:proofErr w:type="spellStart"/>
      <w:r w:rsidRPr="00CA1E78">
        <w:rPr>
          <w:rFonts w:ascii="Times New Roman" w:hAnsi="Times New Roman" w:cs="Times New Roman"/>
        </w:rPr>
        <w:t>router</w:t>
      </w:r>
      <w:proofErr w:type="spellEnd"/>
      <w:r w:rsidRPr="00CA1E78">
        <w:rPr>
          <w:rFonts w:ascii="Times New Roman" w:hAnsi="Times New Roman" w:cs="Times New Roman"/>
        </w:rPr>
        <w:t xml:space="preserve"> de la sede principal.</w:t>
      </w:r>
      <w:r w:rsidRPr="00CA1E78">
        <w:rPr>
          <w:rFonts w:ascii="Times New Roman" w:hAnsi="Times New Roman" w:cs="Times New Roman"/>
        </w:rPr>
        <w:br/>
      </w:r>
      <w:r w:rsidRPr="00CA1E78">
        <w:rPr>
          <w:rFonts w:ascii="Times New Roman" w:hAnsi="Times New Roman" w:cs="Times New Roman"/>
        </w:rPr>
        <w:t xml:space="preserve">El </w:t>
      </w:r>
      <w:proofErr w:type="spellStart"/>
      <w:r w:rsidRPr="00CA1E78">
        <w:rPr>
          <w:rFonts w:ascii="Times New Roman" w:hAnsi="Times New Roman" w:cs="Times New Roman"/>
        </w:rPr>
        <w:t>gateway</w:t>
      </w:r>
      <w:proofErr w:type="spellEnd"/>
      <w:r w:rsidRPr="00CA1E78">
        <w:rPr>
          <w:rFonts w:ascii="Times New Roman" w:hAnsi="Times New Roman" w:cs="Times New Roman"/>
        </w:rPr>
        <w:t xml:space="preserve"> del ISP para esta subred es 128.0.0.1.</w:t>
      </w:r>
      <w:r w:rsidRPr="00CA1E78">
        <w:rPr>
          <w:rFonts w:ascii="Times New Roman" w:hAnsi="Times New Roman" w:cs="Times New Roman"/>
        </w:rPr>
        <w:br/>
      </w:r>
      <w:r w:rsidRPr="00CA1E78">
        <w:rPr>
          <w:rFonts w:ascii="Times New Roman" w:hAnsi="Times New Roman" w:cs="Times New Roman"/>
        </w:rPr>
        <w:t xml:space="preserve">El resto de </w:t>
      </w:r>
      <w:proofErr w:type="gramStart"/>
      <w:r w:rsidRPr="00CA1E78">
        <w:rPr>
          <w:rFonts w:ascii="Times New Roman" w:hAnsi="Times New Roman" w:cs="Times New Roman"/>
        </w:rPr>
        <w:t>direcciones</w:t>
      </w:r>
      <w:proofErr w:type="gramEnd"/>
      <w:r w:rsidRPr="00CA1E78">
        <w:rPr>
          <w:rFonts w:ascii="Times New Roman" w:hAnsi="Times New Roman" w:cs="Times New Roman"/>
        </w:rPr>
        <w:t xml:space="preserve"> del bloque /28 (hasta .14) quedan disponibles para asignación dinámica.</w:t>
      </w:r>
    </w:p>
    <w:p w:rsidRPr="00CA1E78" w:rsidR="00CA1E78" w:rsidP="00CA1E78" w:rsidRDefault="00CA1E78" w14:paraId="1F7480BD" w14:textId="405E37ED">
      <w:pPr>
        <w:ind w:firstLine="0"/>
        <w:rPr>
          <w:rFonts w:ascii="Times New Roman" w:hAnsi="Times New Roman" w:cs="Times New Roman"/>
        </w:rPr>
      </w:pPr>
    </w:p>
    <w:p w:rsidRPr="00E11E2E" w:rsidR="00CA1E78" w:rsidP="00CA1E78" w:rsidRDefault="00CA1E78" w14:paraId="537B8A08" w14:textId="77777777">
      <w:pPr>
        <w:ind w:firstLine="0"/>
        <w:rPr>
          <w:rFonts w:ascii="Times New Roman" w:hAnsi="Times New Roman" w:cs="Times New Roman"/>
          <w:b/>
          <w:bCs/>
          <w:color w:val="156082" w:themeColor="accent1"/>
        </w:rPr>
      </w:pPr>
      <w:r w:rsidRPr="00E11E2E">
        <w:rPr>
          <w:rFonts w:ascii="Times New Roman" w:hAnsi="Times New Roman" w:cs="Times New Roman"/>
          <w:b/>
          <w:bCs/>
          <w:color w:val="156082" w:themeColor="accent1"/>
        </w:rPr>
        <w:t>POOL-SANTIAGO (128.0.0.16/28)</w:t>
      </w:r>
    </w:p>
    <w:p w:rsidRPr="00CA1E78" w:rsidR="00CA1E78" w:rsidP="00CA1E78" w:rsidRDefault="00CA1E78" w14:paraId="456B37A9" w14:textId="77777777">
      <w:pPr>
        <w:ind w:firstLine="0"/>
        <w:rPr>
          <w:rFonts w:ascii="Times New Roman" w:hAnsi="Times New Roman" w:cs="Times New Roman"/>
        </w:rPr>
      </w:pPr>
      <w:r w:rsidRPr="00CA1E78">
        <w:rPr>
          <w:rFonts w:ascii="Times New Roman" w:hAnsi="Times New Roman" w:cs="Times New Roman"/>
        </w:rPr>
        <w:t>Este bloque es independiente del primero y garantiza un direccionamiento aislado para la sede de Santiago.</w:t>
      </w:r>
      <w:r w:rsidRPr="00CA1E78">
        <w:rPr>
          <w:rFonts w:ascii="Times New Roman" w:hAnsi="Times New Roman" w:cs="Times New Roman"/>
        </w:rPr>
        <w:br/>
      </w:r>
      <w:r w:rsidRPr="00CA1E78">
        <w:rPr>
          <w:rFonts w:ascii="Times New Roman" w:hAnsi="Times New Roman" w:cs="Times New Roman"/>
        </w:rPr>
        <w:t xml:space="preserve">El </w:t>
      </w:r>
      <w:proofErr w:type="spellStart"/>
      <w:r w:rsidRPr="00CA1E78">
        <w:rPr>
          <w:rFonts w:ascii="Times New Roman" w:hAnsi="Times New Roman" w:cs="Times New Roman"/>
        </w:rPr>
        <w:t>gateway</w:t>
      </w:r>
      <w:proofErr w:type="spellEnd"/>
      <w:r w:rsidRPr="00CA1E78">
        <w:rPr>
          <w:rFonts w:ascii="Times New Roman" w:hAnsi="Times New Roman" w:cs="Times New Roman"/>
        </w:rPr>
        <w:t xml:space="preserve"> (128.0.0.17) fue excluido para evitar asignación accidental.</w:t>
      </w:r>
    </w:p>
    <w:p w:rsidRPr="00CA1E78" w:rsidR="00CA1E78" w:rsidP="00CA1E78" w:rsidRDefault="00CA1E78" w14:paraId="3D4337AB" w14:textId="376F3558">
      <w:pPr>
        <w:ind w:firstLine="0"/>
        <w:rPr>
          <w:rFonts w:ascii="Times New Roman" w:hAnsi="Times New Roman" w:cs="Times New Roman"/>
        </w:rPr>
      </w:pPr>
    </w:p>
    <w:p w:rsidRPr="00E11E2E" w:rsidR="00CA1E78" w:rsidP="00CA1E78" w:rsidRDefault="00CA1E78" w14:paraId="56BB7CD4" w14:textId="77777777">
      <w:pPr>
        <w:ind w:firstLine="0"/>
        <w:rPr>
          <w:rFonts w:ascii="Times New Roman" w:hAnsi="Times New Roman" w:cs="Times New Roman"/>
          <w:b/>
          <w:bCs/>
          <w:color w:val="156082" w:themeColor="accent1"/>
        </w:rPr>
      </w:pPr>
      <w:r w:rsidRPr="00E11E2E">
        <w:rPr>
          <w:rFonts w:ascii="Times New Roman" w:hAnsi="Times New Roman" w:cs="Times New Roman"/>
          <w:b/>
          <w:bCs/>
          <w:color w:val="156082" w:themeColor="accent1"/>
        </w:rPr>
        <w:t>POOL-ROMANA (128.0.0.32/28)</w:t>
      </w:r>
    </w:p>
    <w:p w:rsidRPr="00CA1E78" w:rsidR="00CA1E78" w:rsidP="00CA1E78" w:rsidRDefault="00CA1E78" w14:paraId="71B0A575" w14:textId="77777777">
      <w:pPr>
        <w:ind w:firstLine="0"/>
        <w:rPr>
          <w:rFonts w:ascii="Times New Roman" w:hAnsi="Times New Roman" w:cs="Times New Roman"/>
        </w:rPr>
      </w:pPr>
      <w:r w:rsidRPr="00CA1E78">
        <w:rPr>
          <w:rFonts w:ascii="Times New Roman" w:hAnsi="Times New Roman" w:cs="Times New Roman"/>
        </w:rPr>
        <w:t>Con la misma estructura, este pool sirve a la sede de La Romana.</w:t>
      </w:r>
      <w:r w:rsidRPr="00CA1E78">
        <w:rPr>
          <w:rFonts w:ascii="Times New Roman" w:hAnsi="Times New Roman" w:cs="Times New Roman"/>
        </w:rPr>
        <w:br/>
      </w:r>
      <w:r w:rsidRPr="00CA1E78">
        <w:rPr>
          <w:rFonts w:ascii="Times New Roman" w:hAnsi="Times New Roman" w:cs="Times New Roman"/>
        </w:rPr>
        <w:t>Esto permite que la sede obtenga automáticamente su IP pública en la interfaz WAN.</w:t>
      </w:r>
    </w:p>
    <w:p w:rsidR="00CA1E78" w:rsidP="00CA1E78" w:rsidRDefault="00CA1E78" w14:paraId="6D28E72E" w14:textId="77777777">
      <w:pPr>
        <w:ind w:firstLine="0"/>
        <w:rPr>
          <w:rFonts w:ascii="Times New Roman" w:hAnsi="Times New Roman" w:cs="Times New Roman"/>
        </w:rPr>
      </w:pPr>
    </w:p>
    <w:p w:rsidR="00054736" w:rsidP="00CA1E78" w:rsidRDefault="00054736" w14:paraId="72DD4697" w14:textId="77777777">
      <w:pPr>
        <w:ind w:firstLine="0"/>
        <w:rPr>
          <w:rFonts w:ascii="Times New Roman" w:hAnsi="Times New Roman" w:cs="Times New Roman"/>
          <w:b/>
          <w:bCs/>
          <w:sz w:val="32"/>
          <w:szCs w:val="32"/>
        </w:rPr>
      </w:pPr>
    </w:p>
    <w:p w:rsidR="00E11E2E" w:rsidP="00CA1E78" w:rsidRDefault="00E11E2E" w14:paraId="41883BBA" w14:textId="77777777">
      <w:pPr>
        <w:ind w:firstLine="0"/>
        <w:rPr>
          <w:rFonts w:ascii="Times New Roman" w:hAnsi="Times New Roman" w:cs="Times New Roman"/>
          <w:b/>
          <w:bCs/>
          <w:sz w:val="32"/>
          <w:szCs w:val="32"/>
        </w:rPr>
      </w:pPr>
    </w:p>
    <w:p w:rsidR="00E11E2E" w:rsidP="00CA1E78" w:rsidRDefault="00E11E2E" w14:paraId="10D79656" w14:textId="77777777">
      <w:pPr>
        <w:ind w:firstLine="0"/>
        <w:rPr>
          <w:rFonts w:ascii="Times New Roman" w:hAnsi="Times New Roman" w:cs="Times New Roman"/>
          <w:b/>
          <w:bCs/>
          <w:sz w:val="32"/>
          <w:szCs w:val="32"/>
        </w:rPr>
      </w:pPr>
    </w:p>
    <w:p w:rsidR="00E11E2E" w:rsidP="00CA1E78" w:rsidRDefault="00E11E2E" w14:paraId="129DE8BF" w14:textId="77777777">
      <w:pPr>
        <w:ind w:firstLine="0"/>
        <w:rPr>
          <w:rFonts w:ascii="Times New Roman" w:hAnsi="Times New Roman" w:cs="Times New Roman"/>
          <w:b/>
          <w:bCs/>
          <w:sz w:val="32"/>
          <w:szCs w:val="32"/>
        </w:rPr>
      </w:pPr>
    </w:p>
    <w:p w:rsidR="00054736" w:rsidP="00CA1E78" w:rsidRDefault="00054736" w14:paraId="04C121B0" w14:textId="77777777">
      <w:pPr>
        <w:ind w:firstLine="0"/>
        <w:rPr>
          <w:rFonts w:ascii="Times New Roman" w:hAnsi="Times New Roman" w:cs="Times New Roman"/>
          <w:b/>
          <w:bCs/>
          <w:sz w:val="32"/>
          <w:szCs w:val="32"/>
        </w:rPr>
      </w:pPr>
    </w:p>
    <w:p w:rsidRPr="00E11E2E" w:rsidR="00054736" w:rsidP="00054736" w:rsidRDefault="00054736" w14:paraId="578BE136" w14:textId="77777777">
      <w:pPr>
        <w:ind w:firstLine="0"/>
        <w:rPr>
          <w:rFonts w:ascii="Times New Roman" w:hAnsi="Times New Roman" w:cs="Times New Roman"/>
          <w:b/>
          <w:bCs/>
          <w:color w:val="156082" w:themeColor="accent1"/>
          <w:sz w:val="28"/>
          <w:szCs w:val="28"/>
          <w:lang w:val="es-DO"/>
        </w:rPr>
      </w:pPr>
      <w:r w:rsidRPr="00E11E2E">
        <w:rPr>
          <w:rFonts w:ascii="Times New Roman" w:hAnsi="Times New Roman" w:cs="Times New Roman"/>
          <w:b/>
          <w:bCs/>
          <w:color w:val="156082" w:themeColor="accent1"/>
          <w:sz w:val="28"/>
          <w:szCs w:val="28"/>
          <w:lang w:val="es-DO"/>
        </w:rPr>
        <w:t>1.3 Implementación de túneles VPN IPsec entre la sede principal y las sucursales</w:t>
      </w:r>
    </w:p>
    <w:p w:rsidRPr="00054736" w:rsidR="00054736" w:rsidP="00054736" w:rsidRDefault="00054736" w14:paraId="2C4BB247" w14:textId="77777777">
      <w:pPr>
        <w:ind w:firstLine="0"/>
        <w:rPr>
          <w:rFonts w:ascii="Times New Roman" w:hAnsi="Times New Roman" w:cs="Times New Roman"/>
          <w:lang w:val="es-DO"/>
        </w:rPr>
      </w:pPr>
      <w:r w:rsidRPr="00054736">
        <w:rPr>
          <w:rFonts w:ascii="Times New Roman" w:hAnsi="Times New Roman" w:cs="Times New Roman"/>
          <w:lang w:val="es-DO"/>
        </w:rPr>
        <w:t xml:space="preserve">El objetivo de este apartado es establecer comunicaciones seguras entre las sedes mediante </w:t>
      </w:r>
      <w:r w:rsidRPr="00054736">
        <w:rPr>
          <w:rFonts w:ascii="Times New Roman" w:hAnsi="Times New Roman" w:cs="Times New Roman"/>
          <w:b/>
          <w:bCs/>
          <w:lang w:val="es-DO"/>
        </w:rPr>
        <w:t>VPN IPsec sitio-a-sitio</w:t>
      </w:r>
      <w:r w:rsidRPr="00054736">
        <w:rPr>
          <w:rFonts w:ascii="Times New Roman" w:hAnsi="Times New Roman" w:cs="Times New Roman"/>
          <w:lang w:val="es-DO"/>
        </w:rPr>
        <w:t xml:space="preserve">, asegurando que el tráfico entre </w:t>
      </w:r>
      <w:r w:rsidRPr="00054736">
        <w:rPr>
          <w:rFonts w:ascii="Times New Roman" w:hAnsi="Times New Roman" w:cs="Times New Roman"/>
          <w:b/>
          <w:bCs/>
          <w:lang w:val="es-DO"/>
        </w:rPr>
        <w:t>R-CORE (sede principal)</w:t>
      </w:r>
      <w:r w:rsidRPr="00054736">
        <w:rPr>
          <w:rFonts w:ascii="Times New Roman" w:hAnsi="Times New Roman" w:cs="Times New Roman"/>
          <w:lang w:val="es-DO"/>
        </w:rPr>
        <w:t xml:space="preserve">, </w:t>
      </w:r>
      <w:r w:rsidRPr="00054736">
        <w:rPr>
          <w:rFonts w:ascii="Times New Roman" w:hAnsi="Times New Roman" w:cs="Times New Roman"/>
          <w:b/>
          <w:bCs/>
          <w:lang w:val="es-DO"/>
        </w:rPr>
        <w:t>ROMANA</w:t>
      </w:r>
      <w:r w:rsidRPr="00054736">
        <w:rPr>
          <w:rFonts w:ascii="Times New Roman" w:hAnsi="Times New Roman" w:cs="Times New Roman"/>
          <w:lang w:val="es-DO"/>
        </w:rPr>
        <w:t xml:space="preserve"> y </w:t>
      </w:r>
      <w:r w:rsidRPr="00054736">
        <w:rPr>
          <w:rFonts w:ascii="Times New Roman" w:hAnsi="Times New Roman" w:cs="Times New Roman"/>
          <w:b/>
          <w:bCs/>
          <w:lang w:val="es-DO"/>
        </w:rPr>
        <w:t>SW6 (Santiago)</w:t>
      </w:r>
      <w:r w:rsidRPr="00054736">
        <w:rPr>
          <w:rFonts w:ascii="Times New Roman" w:hAnsi="Times New Roman" w:cs="Times New Roman"/>
          <w:lang w:val="es-DO"/>
        </w:rPr>
        <w:t xml:space="preserve"> viaje cifrado a través del proveedor de Internet (ISP).</w:t>
      </w:r>
    </w:p>
    <w:p w:rsidRPr="00054736" w:rsidR="00054736" w:rsidP="00054736" w:rsidRDefault="00054736" w14:paraId="675F0029" w14:textId="08B892C4">
      <w:pPr>
        <w:ind w:firstLine="0"/>
        <w:rPr>
          <w:rFonts w:ascii="Times New Roman" w:hAnsi="Times New Roman" w:cs="Times New Roman"/>
          <w:lang w:val="es-DO"/>
        </w:rPr>
      </w:pPr>
      <w:r w:rsidRPr="00054736">
        <w:rPr>
          <w:rFonts w:ascii="Times New Roman" w:hAnsi="Times New Roman" w:cs="Times New Roman"/>
          <w:lang w:val="es-DO"/>
        </w:rPr>
        <w:t xml:space="preserve">Debido a que las interfaces WAN reciben direcciones IP dinámicas desde el ISP mediante </w:t>
      </w:r>
      <w:r w:rsidRPr="00054736">
        <w:rPr>
          <w:rFonts w:ascii="Times New Roman" w:hAnsi="Times New Roman" w:cs="Times New Roman"/>
          <w:b/>
          <w:bCs/>
          <w:lang w:val="es-DO"/>
        </w:rPr>
        <w:t>DHCP</w:t>
      </w:r>
      <w:r w:rsidRPr="00054736">
        <w:rPr>
          <w:rFonts w:ascii="Times New Roman" w:hAnsi="Times New Roman" w:cs="Times New Roman"/>
          <w:lang w:val="es-DO"/>
        </w:rPr>
        <w:t>, se diseñó la configuración de manera que los parámetros esenciales del VPN estén completamente listos, dejando únicamente las direcciones IP públicas pendientes para ser sustituidas cuando el ISP las asigne durante la ejecución del proyecto.</w:t>
      </w:r>
    </w:p>
    <w:p w:rsidRPr="00E11E2E" w:rsidR="00054736" w:rsidP="00054736" w:rsidRDefault="00054736" w14:paraId="4296063A" w14:textId="77777777">
      <w:pPr>
        <w:ind w:firstLine="0"/>
        <w:rPr>
          <w:rFonts w:ascii="Times New Roman" w:hAnsi="Times New Roman" w:cs="Times New Roman"/>
          <w:b/>
          <w:bCs/>
          <w:color w:val="156082" w:themeColor="accent1"/>
          <w:lang w:val="es-DO"/>
        </w:rPr>
      </w:pPr>
      <w:r w:rsidRPr="00E11E2E">
        <w:rPr>
          <w:rFonts w:ascii="Times New Roman" w:hAnsi="Times New Roman" w:cs="Times New Roman"/>
          <w:b/>
          <w:bCs/>
          <w:color w:val="156082" w:themeColor="accent1"/>
          <w:lang w:val="es-DO"/>
        </w:rPr>
        <w:t>1.3A – Implementación inicial de los túneles VPN IPsec</w:t>
      </w:r>
    </w:p>
    <w:p w:rsidRPr="00054736" w:rsidR="00054736" w:rsidP="00054736" w:rsidRDefault="00054736" w14:paraId="1079B70A" w14:textId="77777777">
      <w:pPr>
        <w:ind w:firstLine="0"/>
        <w:rPr>
          <w:rFonts w:ascii="Times New Roman" w:hAnsi="Times New Roman" w:cs="Times New Roman"/>
          <w:lang w:val="es-DO"/>
        </w:rPr>
      </w:pPr>
      <w:r w:rsidRPr="00054736">
        <w:rPr>
          <w:rFonts w:ascii="Times New Roman" w:hAnsi="Times New Roman" w:cs="Times New Roman"/>
          <w:lang w:val="es-DO"/>
        </w:rPr>
        <w:t>En esta fase se preparó toda la estructura necesaria para que los túneles IPsec puedan formarse correctamente cuando las sedes obtengan sus direcciones IP WAN. Esta preparación incluyó:</w:t>
      </w:r>
    </w:p>
    <w:p w:rsidRPr="00E11E2E" w:rsidR="00054736" w:rsidP="00054736" w:rsidRDefault="00054736" w14:paraId="286FB78D" w14:textId="77777777">
      <w:pPr>
        <w:ind w:firstLine="0"/>
        <w:rPr>
          <w:rFonts w:ascii="Times New Roman" w:hAnsi="Times New Roman" w:cs="Times New Roman"/>
          <w:b/>
          <w:bCs/>
          <w:color w:val="156082" w:themeColor="accent1"/>
          <w:lang w:val="es-DO"/>
        </w:rPr>
      </w:pPr>
      <w:r w:rsidRPr="00E11E2E">
        <w:rPr>
          <w:rFonts w:ascii="Times New Roman" w:hAnsi="Times New Roman" w:cs="Times New Roman"/>
          <w:b/>
          <w:bCs/>
          <w:color w:val="156082" w:themeColor="accent1"/>
          <w:lang w:val="es-DO"/>
        </w:rPr>
        <w:t>1. Política ISAKMP (Fase 1 de IPsec)</w:t>
      </w:r>
    </w:p>
    <w:p w:rsidRPr="00054736" w:rsidR="00054736" w:rsidP="00054736" w:rsidRDefault="00054736" w14:paraId="60E1698C" w14:textId="77777777">
      <w:pPr>
        <w:ind w:firstLine="0"/>
        <w:rPr>
          <w:rFonts w:ascii="Times New Roman" w:hAnsi="Times New Roman" w:cs="Times New Roman"/>
          <w:lang w:val="es-DO"/>
        </w:rPr>
      </w:pPr>
      <w:r w:rsidRPr="00054736">
        <w:rPr>
          <w:rFonts w:ascii="Times New Roman" w:hAnsi="Times New Roman" w:cs="Times New Roman"/>
          <w:lang w:val="es-DO"/>
        </w:rPr>
        <w:t xml:space="preserve">Se definieron los parámetros de seguridad con los cuales los </w:t>
      </w:r>
      <w:proofErr w:type="spellStart"/>
      <w:r w:rsidRPr="00054736">
        <w:rPr>
          <w:rFonts w:ascii="Times New Roman" w:hAnsi="Times New Roman" w:cs="Times New Roman"/>
          <w:lang w:val="es-DO"/>
        </w:rPr>
        <w:t>routers</w:t>
      </w:r>
      <w:proofErr w:type="spellEnd"/>
      <w:r w:rsidRPr="00054736">
        <w:rPr>
          <w:rFonts w:ascii="Times New Roman" w:hAnsi="Times New Roman" w:cs="Times New Roman"/>
          <w:lang w:val="es-DO"/>
        </w:rPr>
        <w:t xml:space="preserve"> negocian el establecimiento inicial del túnel:</w:t>
      </w:r>
    </w:p>
    <w:p w:rsidRPr="00054736" w:rsidR="00054736" w:rsidP="00054736" w:rsidRDefault="00054736" w14:paraId="429B0B15" w14:textId="77777777">
      <w:pPr>
        <w:numPr>
          <w:ilvl w:val="0"/>
          <w:numId w:val="8"/>
        </w:numPr>
        <w:rPr>
          <w:rFonts w:ascii="Times New Roman" w:hAnsi="Times New Roman" w:cs="Times New Roman"/>
          <w:lang w:val="es-DO"/>
        </w:rPr>
      </w:pPr>
      <w:r w:rsidRPr="00054736">
        <w:rPr>
          <w:rFonts w:ascii="Times New Roman" w:hAnsi="Times New Roman" w:cs="Times New Roman"/>
          <w:lang w:val="es-DO"/>
        </w:rPr>
        <w:t xml:space="preserve">Método de cifrado: </w:t>
      </w:r>
      <w:r w:rsidRPr="00054736">
        <w:rPr>
          <w:rFonts w:ascii="Times New Roman" w:hAnsi="Times New Roman" w:cs="Times New Roman"/>
          <w:b/>
          <w:bCs/>
          <w:lang w:val="es-DO"/>
        </w:rPr>
        <w:t>AES</w:t>
      </w:r>
    </w:p>
    <w:p w:rsidRPr="00054736" w:rsidR="00054736" w:rsidP="00054736" w:rsidRDefault="00054736" w14:paraId="5104FBB2" w14:textId="77777777">
      <w:pPr>
        <w:numPr>
          <w:ilvl w:val="0"/>
          <w:numId w:val="8"/>
        </w:numPr>
        <w:rPr>
          <w:rFonts w:ascii="Times New Roman" w:hAnsi="Times New Roman" w:cs="Times New Roman"/>
          <w:lang w:val="es-DO"/>
        </w:rPr>
      </w:pPr>
      <w:r w:rsidRPr="00054736">
        <w:rPr>
          <w:rFonts w:ascii="Times New Roman" w:hAnsi="Times New Roman" w:cs="Times New Roman"/>
          <w:lang w:val="es-DO"/>
        </w:rPr>
        <w:t xml:space="preserve">Integridad: </w:t>
      </w:r>
      <w:r w:rsidRPr="00054736">
        <w:rPr>
          <w:rFonts w:ascii="Times New Roman" w:hAnsi="Times New Roman" w:cs="Times New Roman"/>
          <w:b/>
          <w:bCs/>
          <w:lang w:val="es-DO"/>
        </w:rPr>
        <w:t>SHA</w:t>
      </w:r>
    </w:p>
    <w:p w:rsidRPr="00054736" w:rsidR="00054736" w:rsidP="00054736" w:rsidRDefault="00054736" w14:paraId="4738B80D" w14:textId="77777777">
      <w:pPr>
        <w:numPr>
          <w:ilvl w:val="0"/>
          <w:numId w:val="8"/>
        </w:numPr>
        <w:rPr>
          <w:rFonts w:ascii="Times New Roman" w:hAnsi="Times New Roman" w:cs="Times New Roman"/>
          <w:lang w:val="en-US"/>
        </w:rPr>
      </w:pPr>
      <w:proofErr w:type="spellStart"/>
      <w:r w:rsidRPr="00054736">
        <w:rPr>
          <w:rFonts w:ascii="Times New Roman" w:hAnsi="Times New Roman" w:cs="Times New Roman"/>
          <w:lang w:val="en-US"/>
        </w:rPr>
        <w:t>Autenticación</w:t>
      </w:r>
      <w:proofErr w:type="spellEnd"/>
      <w:r w:rsidRPr="00054736">
        <w:rPr>
          <w:rFonts w:ascii="Times New Roman" w:hAnsi="Times New Roman" w:cs="Times New Roman"/>
          <w:lang w:val="en-US"/>
        </w:rPr>
        <w:t xml:space="preserve">: </w:t>
      </w:r>
      <w:r w:rsidRPr="00054736">
        <w:rPr>
          <w:rFonts w:ascii="Times New Roman" w:hAnsi="Times New Roman" w:cs="Times New Roman"/>
          <w:b/>
          <w:bCs/>
          <w:lang w:val="en-US"/>
        </w:rPr>
        <w:t>Pre-Shared Key (PSK)</w:t>
      </w:r>
    </w:p>
    <w:p w:rsidRPr="00054736" w:rsidR="00054736" w:rsidP="00054736" w:rsidRDefault="00054736" w14:paraId="65F9A323" w14:textId="77777777">
      <w:pPr>
        <w:numPr>
          <w:ilvl w:val="0"/>
          <w:numId w:val="8"/>
        </w:numPr>
        <w:rPr>
          <w:rFonts w:ascii="Times New Roman" w:hAnsi="Times New Roman" w:cs="Times New Roman"/>
          <w:lang w:val="es-DO"/>
        </w:rPr>
      </w:pPr>
      <w:r w:rsidRPr="00054736">
        <w:rPr>
          <w:rFonts w:ascii="Times New Roman" w:hAnsi="Times New Roman" w:cs="Times New Roman"/>
          <w:lang w:val="es-DO"/>
        </w:rPr>
        <w:t xml:space="preserve">Grupo </w:t>
      </w:r>
      <w:proofErr w:type="spellStart"/>
      <w:r w:rsidRPr="00054736">
        <w:rPr>
          <w:rFonts w:ascii="Times New Roman" w:hAnsi="Times New Roman" w:cs="Times New Roman"/>
          <w:lang w:val="es-DO"/>
        </w:rPr>
        <w:t>Diffie</w:t>
      </w:r>
      <w:proofErr w:type="spellEnd"/>
      <w:r w:rsidRPr="00054736">
        <w:rPr>
          <w:rFonts w:ascii="Times New Roman" w:hAnsi="Times New Roman" w:cs="Times New Roman"/>
          <w:lang w:val="es-DO"/>
        </w:rPr>
        <w:t xml:space="preserve">-Hellman: </w:t>
      </w:r>
      <w:r w:rsidRPr="00054736">
        <w:rPr>
          <w:rFonts w:ascii="Times New Roman" w:hAnsi="Times New Roman" w:cs="Times New Roman"/>
          <w:b/>
          <w:bCs/>
          <w:lang w:val="es-DO"/>
        </w:rPr>
        <w:t>2</w:t>
      </w:r>
    </w:p>
    <w:p w:rsidRPr="00054736" w:rsidR="00054736" w:rsidP="00054736" w:rsidRDefault="00054736" w14:paraId="34F45C71" w14:textId="77777777">
      <w:pPr>
        <w:numPr>
          <w:ilvl w:val="0"/>
          <w:numId w:val="8"/>
        </w:numPr>
        <w:rPr>
          <w:rFonts w:ascii="Times New Roman" w:hAnsi="Times New Roman" w:cs="Times New Roman"/>
          <w:lang w:val="es-DO"/>
        </w:rPr>
      </w:pPr>
      <w:r w:rsidRPr="00054736">
        <w:rPr>
          <w:rFonts w:ascii="Times New Roman" w:hAnsi="Times New Roman" w:cs="Times New Roman"/>
          <w:lang w:val="es-DO"/>
        </w:rPr>
        <w:t xml:space="preserve">Tiempo de vida de la política: </w:t>
      </w:r>
      <w:r w:rsidRPr="00054736">
        <w:rPr>
          <w:rFonts w:ascii="Times New Roman" w:hAnsi="Times New Roman" w:cs="Times New Roman"/>
          <w:b/>
          <w:bCs/>
          <w:lang w:val="es-DO"/>
        </w:rPr>
        <w:t>86,400 segundos</w:t>
      </w:r>
    </w:p>
    <w:p w:rsidRPr="00734C1A" w:rsidR="00054736" w:rsidP="00054736" w:rsidRDefault="00054736" w14:paraId="44C71A40" w14:textId="087CCED6">
      <w:pPr>
        <w:ind w:firstLine="0"/>
        <w:rPr>
          <w:rFonts w:ascii="Times New Roman" w:hAnsi="Times New Roman" w:cs="Times New Roman"/>
          <w:lang w:val="es-DO"/>
        </w:rPr>
      </w:pPr>
      <w:r w:rsidRPr="00054736">
        <w:rPr>
          <w:rFonts w:ascii="Times New Roman" w:hAnsi="Times New Roman" w:cs="Times New Roman"/>
          <w:lang w:val="es-DO"/>
        </w:rPr>
        <w:t>Estos valores garantizan un nivel de seguridad adecuado y compatible entre todas las sedes.</w:t>
      </w:r>
    </w:p>
    <w:p w:rsidRPr="00E11E2E" w:rsidR="00054736" w:rsidP="00054736" w:rsidRDefault="00054736" w14:paraId="2E699C40" w14:textId="2BE329CB">
      <w:pPr>
        <w:ind w:firstLine="0"/>
        <w:rPr>
          <w:rFonts w:ascii="Times New Roman" w:hAnsi="Times New Roman" w:cs="Times New Roman"/>
          <w:b/>
          <w:bCs/>
          <w:color w:val="156082" w:themeColor="accent1"/>
          <w:lang w:val="es-DO"/>
        </w:rPr>
      </w:pPr>
      <w:r w:rsidRPr="00E11E2E">
        <w:rPr>
          <w:rFonts w:ascii="Times New Roman" w:hAnsi="Times New Roman" w:cs="Times New Roman"/>
          <w:b/>
          <w:bCs/>
          <w:color w:val="156082" w:themeColor="accent1"/>
          <w:lang w:val="es-DO"/>
        </w:rPr>
        <w:t xml:space="preserve">2. Configuración del </w:t>
      </w:r>
      <w:proofErr w:type="spellStart"/>
      <w:r w:rsidRPr="00E11E2E">
        <w:rPr>
          <w:rFonts w:ascii="Times New Roman" w:hAnsi="Times New Roman" w:cs="Times New Roman"/>
          <w:b/>
          <w:bCs/>
          <w:color w:val="156082" w:themeColor="accent1"/>
          <w:lang w:val="es-DO"/>
        </w:rPr>
        <w:t>Transform</w:t>
      </w:r>
      <w:proofErr w:type="spellEnd"/>
      <w:r w:rsidRPr="00E11E2E">
        <w:rPr>
          <w:rFonts w:ascii="Times New Roman" w:hAnsi="Times New Roman" w:cs="Times New Roman"/>
          <w:b/>
          <w:bCs/>
          <w:color w:val="156082" w:themeColor="accent1"/>
          <w:lang w:val="es-DO"/>
        </w:rPr>
        <w:t>-Set (Fase 2 de IPsec)</w:t>
      </w:r>
    </w:p>
    <w:p w:rsidRPr="00054736" w:rsidR="00054736" w:rsidP="00054736" w:rsidRDefault="00054736" w14:paraId="249C1719" w14:textId="77777777">
      <w:pPr>
        <w:ind w:firstLine="0"/>
        <w:rPr>
          <w:rFonts w:ascii="Times New Roman" w:hAnsi="Times New Roman" w:cs="Times New Roman"/>
          <w:lang w:val="es-DO"/>
        </w:rPr>
      </w:pPr>
      <w:r w:rsidRPr="00054736">
        <w:rPr>
          <w:rFonts w:ascii="Times New Roman" w:hAnsi="Times New Roman" w:cs="Times New Roman"/>
          <w:lang w:val="es-DO"/>
        </w:rPr>
        <w:t xml:space="preserve">El </w:t>
      </w:r>
      <w:proofErr w:type="spellStart"/>
      <w:r w:rsidRPr="00054736">
        <w:rPr>
          <w:rFonts w:ascii="Times New Roman" w:hAnsi="Times New Roman" w:cs="Times New Roman"/>
          <w:lang w:val="es-DO"/>
        </w:rPr>
        <w:t>transform</w:t>
      </w:r>
      <w:proofErr w:type="spellEnd"/>
      <w:r w:rsidRPr="00054736">
        <w:rPr>
          <w:rFonts w:ascii="Times New Roman" w:hAnsi="Times New Roman" w:cs="Times New Roman"/>
          <w:lang w:val="es-DO"/>
        </w:rPr>
        <w:t>-set especifica los algoritmos que se utilizarán para cifrar y validar los datos dentro del túnel:</w:t>
      </w:r>
    </w:p>
    <w:p w:rsidRPr="00054736" w:rsidR="00054736" w:rsidP="00054736" w:rsidRDefault="00054736" w14:paraId="132EE2E1" w14:textId="77777777">
      <w:pPr>
        <w:numPr>
          <w:ilvl w:val="0"/>
          <w:numId w:val="9"/>
        </w:numPr>
        <w:rPr>
          <w:rFonts w:ascii="Times New Roman" w:hAnsi="Times New Roman" w:cs="Times New Roman"/>
          <w:lang w:val="es-DO"/>
        </w:rPr>
      </w:pPr>
      <w:proofErr w:type="spellStart"/>
      <w:r w:rsidRPr="00054736">
        <w:rPr>
          <w:rFonts w:ascii="Times New Roman" w:hAnsi="Times New Roman" w:cs="Times New Roman"/>
          <w:b/>
          <w:bCs/>
          <w:lang w:val="es-DO"/>
        </w:rPr>
        <w:t>esp</w:t>
      </w:r>
      <w:proofErr w:type="spellEnd"/>
      <w:r w:rsidRPr="00054736">
        <w:rPr>
          <w:rFonts w:ascii="Times New Roman" w:hAnsi="Times New Roman" w:cs="Times New Roman"/>
          <w:b/>
          <w:bCs/>
          <w:lang w:val="es-DO"/>
        </w:rPr>
        <w:t>-aes</w:t>
      </w:r>
      <w:r w:rsidRPr="00054736">
        <w:rPr>
          <w:rFonts w:ascii="Times New Roman" w:hAnsi="Times New Roman" w:cs="Times New Roman"/>
          <w:lang w:val="es-DO"/>
        </w:rPr>
        <w:t xml:space="preserve"> para cifrado</w:t>
      </w:r>
    </w:p>
    <w:p w:rsidRPr="00054736" w:rsidR="00054736" w:rsidP="00054736" w:rsidRDefault="00054736" w14:paraId="08C283D5" w14:textId="77777777">
      <w:pPr>
        <w:numPr>
          <w:ilvl w:val="0"/>
          <w:numId w:val="9"/>
        </w:numPr>
        <w:rPr>
          <w:rFonts w:ascii="Times New Roman" w:hAnsi="Times New Roman" w:cs="Times New Roman"/>
          <w:lang w:val="es-DO"/>
        </w:rPr>
      </w:pPr>
      <w:proofErr w:type="spellStart"/>
      <w:r w:rsidRPr="00054736">
        <w:rPr>
          <w:rFonts w:ascii="Times New Roman" w:hAnsi="Times New Roman" w:cs="Times New Roman"/>
          <w:b/>
          <w:bCs/>
          <w:lang w:val="es-DO"/>
        </w:rPr>
        <w:t>esp-sha-hmac</w:t>
      </w:r>
      <w:proofErr w:type="spellEnd"/>
      <w:r w:rsidRPr="00054736">
        <w:rPr>
          <w:rFonts w:ascii="Times New Roman" w:hAnsi="Times New Roman" w:cs="Times New Roman"/>
          <w:lang w:val="es-DO"/>
        </w:rPr>
        <w:t xml:space="preserve"> para integridad</w:t>
      </w:r>
    </w:p>
    <w:p w:rsidRPr="00054736" w:rsidR="00054736" w:rsidP="00054736" w:rsidRDefault="00054736" w14:paraId="2948330C" w14:textId="77777777">
      <w:pPr>
        <w:numPr>
          <w:ilvl w:val="0"/>
          <w:numId w:val="9"/>
        </w:numPr>
        <w:rPr>
          <w:rFonts w:ascii="Times New Roman" w:hAnsi="Times New Roman" w:cs="Times New Roman"/>
          <w:lang w:val="es-DO"/>
        </w:rPr>
      </w:pPr>
      <w:r w:rsidRPr="00054736">
        <w:rPr>
          <w:rFonts w:ascii="Times New Roman" w:hAnsi="Times New Roman" w:cs="Times New Roman"/>
          <w:lang w:val="es-DO"/>
        </w:rPr>
        <w:t xml:space="preserve">Modo de operación: </w:t>
      </w:r>
      <w:proofErr w:type="spellStart"/>
      <w:r w:rsidRPr="00054736">
        <w:rPr>
          <w:rFonts w:ascii="Times New Roman" w:hAnsi="Times New Roman" w:cs="Times New Roman"/>
          <w:b/>
          <w:bCs/>
          <w:lang w:val="es-DO"/>
        </w:rPr>
        <w:t>Tunnel</w:t>
      </w:r>
      <w:proofErr w:type="spellEnd"/>
      <w:r w:rsidRPr="00054736">
        <w:rPr>
          <w:rFonts w:ascii="Times New Roman" w:hAnsi="Times New Roman" w:cs="Times New Roman"/>
          <w:b/>
          <w:bCs/>
          <w:lang w:val="es-DO"/>
        </w:rPr>
        <w:t xml:space="preserve"> </w:t>
      </w:r>
      <w:proofErr w:type="spellStart"/>
      <w:r w:rsidRPr="00054736">
        <w:rPr>
          <w:rFonts w:ascii="Times New Roman" w:hAnsi="Times New Roman" w:cs="Times New Roman"/>
          <w:b/>
          <w:bCs/>
          <w:lang w:val="es-DO"/>
        </w:rPr>
        <w:t>Mode</w:t>
      </w:r>
      <w:proofErr w:type="spellEnd"/>
    </w:p>
    <w:p w:rsidRPr="00054736" w:rsidR="00054736" w:rsidP="00054736" w:rsidRDefault="00054736" w14:paraId="5D5E01EC" w14:textId="29499925">
      <w:pPr>
        <w:ind w:firstLine="0"/>
        <w:rPr>
          <w:rFonts w:ascii="Times New Roman" w:hAnsi="Times New Roman" w:cs="Times New Roman"/>
          <w:lang w:val="es-DO"/>
        </w:rPr>
      </w:pPr>
      <w:r w:rsidRPr="00054736">
        <w:rPr>
          <w:rFonts w:ascii="Times New Roman" w:hAnsi="Times New Roman" w:cs="Times New Roman"/>
          <w:lang w:val="es-DO"/>
        </w:rPr>
        <w:t xml:space="preserve">Este </w:t>
      </w:r>
      <w:proofErr w:type="spellStart"/>
      <w:r w:rsidRPr="00054736">
        <w:rPr>
          <w:rFonts w:ascii="Times New Roman" w:hAnsi="Times New Roman" w:cs="Times New Roman"/>
          <w:lang w:val="es-DO"/>
        </w:rPr>
        <w:t>transform</w:t>
      </w:r>
      <w:proofErr w:type="spellEnd"/>
      <w:r w:rsidRPr="00054736">
        <w:rPr>
          <w:rFonts w:ascii="Times New Roman" w:hAnsi="Times New Roman" w:cs="Times New Roman"/>
          <w:lang w:val="es-DO"/>
        </w:rPr>
        <w:t>-set es uniforme en todas las sedes para asegurar compatibilidad.</w:t>
      </w:r>
    </w:p>
    <w:p w:rsidRPr="00E11E2E" w:rsidR="00054736" w:rsidP="00054736" w:rsidRDefault="00054736" w14:paraId="7A7CA13C" w14:textId="77777777">
      <w:pPr>
        <w:ind w:firstLine="0"/>
        <w:rPr>
          <w:rFonts w:ascii="Times New Roman" w:hAnsi="Times New Roman" w:cs="Times New Roman"/>
          <w:b/>
          <w:bCs/>
          <w:color w:val="156082" w:themeColor="accent1"/>
          <w:lang w:val="es-DO"/>
        </w:rPr>
      </w:pPr>
      <w:r w:rsidRPr="00E11E2E">
        <w:rPr>
          <w:rFonts w:ascii="Times New Roman" w:hAnsi="Times New Roman" w:cs="Times New Roman"/>
          <w:b/>
          <w:bCs/>
          <w:color w:val="156082" w:themeColor="accent1"/>
          <w:lang w:val="es-DO"/>
        </w:rPr>
        <w:t xml:space="preserve">3. Configuración de claves </w:t>
      </w:r>
      <w:proofErr w:type="spellStart"/>
      <w:r w:rsidRPr="00E11E2E">
        <w:rPr>
          <w:rFonts w:ascii="Times New Roman" w:hAnsi="Times New Roman" w:cs="Times New Roman"/>
          <w:b/>
          <w:bCs/>
          <w:color w:val="156082" w:themeColor="accent1"/>
          <w:lang w:val="es-DO"/>
        </w:rPr>
        <w:t>precompartidas</w:t>
      </w:r>
      <w:proofErr w:type="spellEnd"/>
      <w:r w:rsidRPr="00E11E2E">
        <w:rPr>
          <w:rFonts w:ascii="Times New Roman" w:hAnsi="Times New Roman" w:cs="Times New Roman"/>
          <w:b/>
          <w:bCs/>
          <w:color w:val="156082" w:themeColor="accent1"/>
          <w:lang w:val="es-DO"/>
        </w:rPr>
        <w:t xml:space="preserve"> (PSK)</w:t>
      </w:r>
    </w:p>
    <w:p w:rsidRPr="00054736" w:rsidR="00054736" w:rsidP="00054736" w:rsidRDefault="00054736" w14:paraId="1A426739" w14:textId="77777777">
      <w:pPr>
        <w:ind w:firstLine="0"/>
        <w:rPr>
          <w:rFonts w:ascii="Times New Roman" w:hAnsi="Times New Roman" w:cs="Times New Roman"/>
          <w:lang w:val="es-DO"/>
        </w:rPr>
      </w:pPr>
      <w:r w:rsidRPr="00054736">
        <w:rPr>
          <w:rFonts w:ascii="Times New Roman" w:hAnsi="Times New Roman" w:cs="Times New Roman"/>
          <w:lang w:val="es-DO"/>
        </w:rPr>
        <w:t xml:space="preserve">Se configuró una contraseña </w:t>
      </w:r>
      <w:proofErr w:type="spellStart"/>
      <w:r w:rsidRPr="00054736">
        <w:rPr>
          <w:rFonts w:ascii="Times New Roman" w:hAnsi="Times New Roman" w:cs="Times New Roman"/>
          <w:lang w:val="es-DO"/>
        </w:rPr>
        <w:t>precompartida</w:t>
      </w:r>
      <w:proofErr w:type="spellEnd"/>
      <w:r w:rsidRPr="00054736">
        <w:rPr>
          <w:rFonts w:ascii="Times New Roman" w:hAnsi="Times New Roman" w:cs="Times New Roman"/>
          <w:lang w:val="es-DO"/>
        </w:rPr>
        <w:t xml:space="preserve"> común denominada:</w:t>
      </w:r>
    </w:p>
    <w:p w:rsidRPr="00054736" w:rsidR="00054736" w:rsidP="00054736" w:rsidRDefault="00054736" w14:paraId="007EA2E5" w14:textId="77777777">
      <w:pPr>
        <w:ind w:firstLine="0"/>
        <w:rPr>
          <w:rFonts w:ascii="Times New Roman" w:hAnsi="Times New Roman" w:cs="Times New Roman"/>
          <w:lang w:val="es-DO"/>
        </w:rPr>
      </w:pPr>
      <w:r w:rsidRPr="00054736">
        <w:rPr>
          <w:rFonts w:ascii="Times New Roman" w:hAnsi="Times New Roman" w:cs="Times New Roman"/>
          <w:b/>
          <w:bCs/>
          <w:lang w:val="es-DO"/>
        </w:rPr>
        <w:t>CLAVEVPN123</w:t>
      </w:r>
    </w:p>
    <w:p w:rsidRPr="00054736" w:rsidR="00054736" w:rsidP="00054736" w:rsidRDefault="00054736" w14:paraId="322556F6" w14:textId="1D329E76">
      <w:pPr>
        <w:ind w:firstLine="0"/>
        <w:rPr>
          <w:rFonts w:ascii="Times New Roman" w:hAnsi="Times New Roman" w:cs="Times New Roman"/>
          <w:lang w:val="es-DO"/>
        </w:rPr>
      </w:pPr>
      <w:r w:rsidRPr="00054736">
        <w:rPr>
          <w:rFonts w:ascii="Times New Roman" w:hAnsi="Times New Roman" w:cs="Times New Roman"/>
          <w:lang w:val="es-DO"/>
        </w:rPr>
        <w:t>Esta clave permitirá que cada sede autentique al peer remoto antes de iniciar el túnel.</w:t>
      </w:r>
      <w:r w:rsidRPr="00054736">
        <w:rPr>
          <w:rFonts w:ascii="Times New Roman" w:hAnsi="Times New Roman" w:cs="Times New Roman"/>
          <w:lang w:val="es-DO"/>
        </w:rPr>
        <w:br/>
      </w:r>
      <w:r w:rsidRPr="00054736">
        <w:rPr>
          <w:rFonts w:ascii="Times New Roman" w:hAnsi="Times New Roman" w:cs="Times New Roman"/>
          <w:lang w:val="es-DO"/>
        </w:rPr>
        <w:t>Como las direcciones WAN aún no están definidas, se dejó esta parte marcada como “pendiente de sustitución” a la espera de que el DHCP otorgue las direcciones finales.</w:t>
      </w:r>
    </w:p>
    <w:p w:rsidRPr="00E11E2E" w:rsidR="00054736" w:rsidP="00054736" w:rsidRDefault="00054736" w14:paraId="5D85FBFC" w14:textId="77777777">
      <w:pPr>
        <w:ind w:firstLine="0"/>
        <w:rPr>
          <w:rFonts w:ascii="Times New Roman" w:hAnsi="Times New Roman" w:cs="Times New Roman"/>
          <w:b/>
          <w:bCs/>
          <w:color w:val="156082" w:themeColor="accent1"/>
          <w:lang w:val="es-DO"/>
        </w:rPr>
      </w:pPr>
      <w:r w:rsidRPr="00E11E2E">
        <w:rPr>
          <w:rFonts w:ascii="Times New Roman" w:hAnsi="Times New Roman" w:cs="Times New Roman"/>
          <w:b/>
          <w:bCs/>
          <w:color w:val="156082" w:themeColor="accent1"/>
          <w:lang w:val="es-DO"/>
        </w:rPr>
        <w:t xml:space="preserve">4. Creación del </w:t>
      </w:r>
      <w:proofErr w:type="spellStart"/>
      <w:r w:rsidRPr="00E11E2E">
        <w:rPr>
          <w:rFonts w:ascii="Times New Roman" w:hAnsi="Times New Roman" w:cs="Times New Roman"/>
          <w:b/>
          <w:bCs/>
          <w:color w:val="156082" w:themeColor="accent1"/>
          <w:lang w:val="es-DO"/>
        </w:rPr>
        <w:t>Crypto</w:t>
      </w:r>
      <w:proofErr w:type="spellEnd"/>
      <w:r w:rsidRPr="00E11E2E">
        <w:rPr>
          <w:rFonts w:ascii="Times New Roman" w:hAnsi="Times New Roman" w:cs="Times New Roman"/>
          <w:b/>
          <w:bCs/>
          <w:color w:val="156082" w:themeColor="accent1"/>
          <w:lang w:val="es-DO"/>
        </w:rPr>
        <w:t xml:space="preserve"> </w:t>
      </w:r>
      <w:proofErr w:type="spellStart"/>
      <w:r w:rsidRPr="00E11E2E">
        <w:rPr>
          <w:rFonts w:ascii="Times New Roman" w:hAnsi="Times New Roman" w:cs="Times New Roman"/>
          <w:b/>
          <w:bCs/>
          <w:color w:val="156082" w:themeColor="accent1"/>
          <w:lang w:val="es-DO"/>
        </w:rPr>
        <w:t>Map</w:t>
      </w:r>
      <w:proofErr w:type="spellEnd"/>
    </w:p>
    <w:p w:rsidRPr="00054736" w:rsidR="00054736" w:rsidP="00054736" w:rsidRDefault="00054736" w14:paraId="7820E838" w14:textId="77777777">
      <w:pPr>
        <w:ind w:firstLine="0"/>
        <w:rPr>
          <w:rFonts w:ascii="Times New Roman" w:hAnsi="Times New Roman" w:cs="Times New Roman"/>
          <w:lang w:val="es-DO"/>
        </w:rPr>
      </w:pPr>
      <w:r w:rsidRPr="00054736">
        <w:rPr>
          <w:rFonts w:ascii="Times New Roman" w:hAnsi="Times New Roman" w:cs="Times New Roman"/>
          <w:lang w:val="es-DO"/>
        </w:rPr>
        <w:t xml:space="preserve">Se crearon las entradas del </w:t>
      </w:r>
      <w:proofErr w:type="spellStart"/>
      <w:r w:rsidRPr="00054736">
        <w:rPr>
          <w:rFonts w:ascii="Times New Roman" w:hAnsi="Times New Roman" w:cs="Times New Roman"/>
          <w:lang w:val="es-DO"/>
        </w:rPr>
        <w:t>crypto</w:t>
      </w:r>
      <w:proofErr w:type="spellEnd"/>
      <w:r w:rsidRPr="00054736">
        <w:rPr>
          <w:rFonts w:ascii="Times New Roman" w:hAnsi="Times New Roman" w:cs="Times New Roman"/>
          <w:lang w:val="es-DO"/>
        </w:rPr>
        <w:t xml:space="preserve"> </w:t>
      </w:r>
      <w:proofErr w:type="spellStart"/>
      <w:r w:rsidRPr="00054736">
        <w:rPr>
          <w:rFonts w:ascii="Times New Roman" w:hAnsi="Times New Roman" w:cs="Times New Roman"/>
          <w:lang w:val="es-DO"/>
        </w:rPr>
        <w:t>map</w:t>
      </w:r>
      <w:proofErr w:type="spellEnd"/>
      <w:r w:rsidRPr="00054736">
        <w:rPr>
          <w:rFonts w:ascii="Times New Roman" w:hAnsi="Times New Roman" w:cs="Times New Roman"/>
          <w:lang w:val="es-DO"/>
        </w:rPr>
        <w:t xml:space="preserve"> que definen:</w:t>
      </w:r>
    </w:p>
    <w:p w:rsidRPr="00054736" w:rsidR="00054736" w:rsidP="00054736" w:rsidRDefault="00054736" w14:paraId="2179A3A2" w14:textId="77777777">
      <w:pPr>
        <w:numPr>
          <w:ilvl w:val="0"/>
          <w:numId w:val="10"/>
        </w:numPr>
        <w:rPr>
          <w:rFonts w:ascii="Times New Roman" w:hAnsi="Times New Roman" w:cs="Times New Roman"/>
          <w:lang w:val="es-DO"/>
        </w:rPr>
      </w:pPr>
      <w:r w:rsidRPr="00054736">
        <w:rPr>
          <w:rFonts w:ascii="Times New Roman" w:hAnsi="Times New Roman" w:cs="Times New Roman"/>
          <w:lang w:val="es-DO"/>
        </w:rPr>
        <w:t>Con quién se establecerá cada túnel (peer)</w:t>
      </w:r>
    </w:p>
    <w:p w:rsidRPr="00054736" w:rsidR="00054736" w:rsidP="00054736" w:rsidRDefault="00054736" w14:paraId="528737EC" w14:textId="77777777">
      <w:pPr>
        <w:numPr>
          <w:ilvl w:val="0"/>
          <w:numId w:val="10"/>
        </w:numPr>
        <w:rPr>
          <w:rFonts w:ascii="Times New Roman" w:hAnsi="Times New Roman" w:cs="Times New Roman"/>
          <w:lang w:val="es-DO"/>
        </w:rPr>
      </w:pPr>
      <w:r w:rsidRPr="00054736">
        <w:rPr>
          <w:rFonts w:ascii="Times New Roman" w:hAnsi="Times New Roman" w:cs="Times New Roman"/>
          <w:lang w:val="es-DO"/>
        </w:rPr>
        <w:t xml:space="preserve">Qué </w:t>
      </w:r>
      <w:proofErr w:type="spellStart"/>
      <w:r w:rsidRPr="00054736">
        <w:rPr>
          <w:rFonts w:ascii="Times New Roman" w:hAnsi="Times New Roman" w:cs="Times New Roman"/>
          <w:lang w:val="es-DO"/>
        </w:rPr>
        <w:t>transform</w:t>
      </w:r>
      <w:proofErr w:type="spellEnd"/>
      <w:r w:rsidRPr="00054736">
        <w:rPr>
          <w:rFonts w:ascii="Times New Roman" w:hAnsi="Times New Roman" w:cs="Times New Roman"/>
          <w:lang w:val="es-DO"/>
        </w:rPr>
        <w:t>-set utilizará</w:t>
      </w:r>
    </w:p>
    <w:p w:rsidRPr="00054736" w:rsidR="00054736" w:rsidP="00054736" w:rsidRDefault="00054736" w14:paraId="287929CF" w14:textId="77777777">
      <w:pPr>
        <w:numPr>
          <w:ilvl w:val="0"/>
          <w:numId w:val="10"/>
        </w:numPr>
        <w:rPr>
          <w:rFonts w:ascii="Times New Roman" w:hAnsi="Times New Roman" w:cs="Times New Roman"/>
          <w:lang w:val="es-DO"/>
        </w:rPr>
      </w:pPr>
      <w:r w:rsidRPr="00054736">
        <w:rPr>
          <w:rFonts w:ascii="Times New Roman" w:hAnsi="Times New Roman" w:cs="Times New Roman"/>
          <w:lang w:val="es-DO"/>
        </w:rPr>
        <w:t>Qué secuencia corresponde a cada sucursal</w:t>
      </w:r>
    </w:p>
    <w:p w:rsidRPr="00054736" w:rsidR="00054736" w:rsidP="00054736" w:rsidRDefault="00054736" w14:paraId="4B45B234" w14:textId="77777777">
      <w:pPr>
        <w:ind w:firstLine="0"/>
        <w:rPr>
          <w:rFonts w:ascii="Times New Roman" w:hAnsi="Times New Roman" w:cs="Times New Roman"/>
          <w:lang w:val="es-DO"/>
        </w:rPr>
      </w:pPr>
      <w:r w:rsidRPr="00054736">
        <w:rPr>
          <w:rFonts w:ascii="Times New Roman" w:hAnsi="Times New Roman" w:cs="Times New Roman"/>
          <w:lang w:val="es-DO"/>
        </w:rPr>
        <w:t xml:space="preserve">El </w:t>
      </w:r>
      <w:proofErr w:type="spellStart"/>
      <w:r w:rsidRPr="00054736">
        <w:rPr>
          <w:rFonts w:ascii="Times New Roman" w:hAnsi="Times New Roman" w:cs="Times New Roman"/>
          <w:lang w:val="es-DO"/>
        </w:rPr>
        <w:t>crypto</w:t>
      </w:r>
      <w:proofErr w:type="spellEnd"/>
      <w:r w:rsidRPr="00054736">
        <w:rPr>
          <w:rFonts w:ascii="Times New Roman" w:hAnsi="Times New Roman" w:cs="Times New Roman"/>
          <w:lang w:val="es-DO"/>
        </w:rPr>
        <w:t xml:space="preserve"> </w:t>
      </w:r>
      <w:proofErr w:type="spellStart"/>
      <w:r w:rsidRPr="00054736">
        <w:rPr>
          <w:rFonts w:ascii="Times New Roman" w:hAnsi="Times New Roman" w:cs="Times New Roman"/>
          <w:lang w:val="es-DO"/>
        </w:rPr>
        <w:t>map</w:t>
      </w:r>
      <w:proofErr w:type="spellEnd"/>
      <w:r w:rsidRPr="00054736">
        <w:rPr>
          <w:rFonts w:ascii="Times New Roman" w:hAnsi="Times New Roman" w:cs="Times New Roman"/>
          <w:lang w:val="es-DO"/>
        </w:rPr>
        <w:t xml:space="preserve"> fue preparado para cada sede, aplicándose a la interfaz WAN correspondiente.</w:t>
      </w:r>
    </w:p>
    <w:p w:rsidRPr="00054736" w:rsidR="00054736" w:rsidP="00054736" w:rsidRDefault="00054736" w14:paraId="4BD26415" w14:textId="77777777">
      <w:pPr>
        <w:ind w:firstLine="0"/>
        <w:rPr>
          <w:rFonts w:ascii="Times New Roman" w:hAnsi="Times New Roman" w:cs="Times New Roman"/>
          <w:lang w:val="es-DO"/>
        </w:rPr>
      </w:pPr>
      <w:r w:rsidRPr="00054736">
        <w:rPr>
          <w:rFonts w:ascii="Times New Roman" w:hAnsi="Times New Roman" w:cs="Times New Roman"/>
          <w:lang w:val="es-DO"/>
        </w:rPr>
        <w:t xml:space="preserve">Esta etapa deja </w:t>
      </w:r>
      <w:r w:rsidRPr="00054736">
        <w:rPr>
          <w:rFonts w:ascii="Times New Roman" w:hAnsi="Times New Roman" w:cs="Times New Roman"/>
          <w:b/>
          <w:bCs/>
          <w:lang w:val="es-DO"/>
        </w:rPr>
        <w:t>estructurado</w:t>
      </w:r>
      <w:r w:rsidRPr="00054736">
        <w:rPr>
          <w:rFonts w:ascii="Times New Roman" w:hAnsi="Times New Roman" w:cs="Times New Roman"/>
          <w:lang w:val="es-DO"/>
        </w:rPr>
        <w:t xml:space="preserve"> el </w:t>
      </w:r>
      <w:proofErr w:type="gramStart"/>
      <w:r w:rsidRPr="00054736">
        <w:rPr>
          <w:rFonts w:ascii="Times New Roman" w:hAnsi="Times New Roman" w:cs="Times New Roman"/>
          <w:lang w:val="es-DO"/>
        </w:rPr>
        <w:t>VPN</w:t>
      </w:r>
      <w:proofErr w:type="gramEnd"/>
      <w:r w:rsidRPr="00054736">
        <w:rPr>
          <w:rFonts w:ascii="Times New Roman" w:hAnsi="Times New Roman" w:cs="Times New Roman"/>
          <w:lang w:val="es-DO"/>
        </w:rPr>
        <w:t xml:space="preserve"> pero aún no </w:t>
      </w:r>
      <w:r w:rsidRPr="00054736">
        <w:rPr>
          <w:rFonts w:ascii="Times New Roman" w:hAnsi="Times New Roman" w:cs="Times New Roman"/>
          <w:b/>
          <w:bCs/>
          <w:lang w:val="es-DO"/>
        </w:rPr>
        <w:t>activo</w:t>
      </w:r>
      <w:r w:rsidRPr="00054736">
        <w:rPr>
          <w:rFonts w:ascii="Times New Roman" w:hAnsi="Times New Roman" w:cs="Times New Roman"/>
          <w:lang w:val="es-DO"/>
        </w:rPr>
        <w:t xml:space="preserve">, ya que no se han incorporado las </w:t>
      </w:r>
      <w:proofErr w:type="spellStart"/>
      <w:r w:rsidRPr="00054736">
        <w:rPr>
          <w:rFonts w:ascii="Times New Roman" w:hAnsi="Times New Roman" w:cs="Times New Roman"/>
          <w:lang w:val="es-DO"/>
        </w:rPr>
        <w:t>ACLs</w:t>
      </w:r>
      <w:proofErr w:type="spellEnd"/>
      <w:r w:rsidRPr="00054736">
        <w:rPr>
          <w:rFonts w:ascii="Times New Roman" w:hAnsi="Times New Roman" w:cs="Times New Roman"/>
          <w:lang w:val="es-DO"/>
        </w:rPr>
        <w:t xml:space="preserve"> que determinan el tráfico a cifrar.</w:t>
      </w:r>
    </w:p>
    <w:p w:rsidRPr="00054736" w:rsidR="00054736" w:rsidP="00054736" w:rsidRDefault="00054736" w14:paraId="615668BF" w14:textId="0DE88A37">
      <w:pPr>
        <w:ind w:firstLine="0"/>
        <w:rPr>
          <w:rFonts w:ascii="Times New Roman" w:hAnsi="Times New Roman" w:cs="Times New Roman"/>
          <w:lang w:val="es-DO"/>
        </w:rPr>
      </w:pPr>
    </w:p>
    <w:p w:rsidR="00054736" w:rsidP="00054736" w:rsidRDefault="00054736" w14:paraId="5E323BC1" w14:textId="77777777">
      <w:pPr>
        <w:ind w:firstLine="0"/>
        <w:rPr>
          <w:rFonts w:ascii="Times New Roman" w:hAnsi="Times New Roman" w:cs="Times New Roman"/>
          <w:b/>
          <w:bCs/>
          <w:lang w:val="es-DO"/>
        </w:rPr>
      </w:pPr>
    </w:p>
    <w:p w:rsidR="00E11E2E" w:rsidP="00054736" w:rsidRDefault="00E11E2E" w14:paraId="0F21CCD8" w14:textId="77777777">
      <w:pPr>
        <w:ind w:firstLine="0"/>
        <w:rPr>
          <w:rFonts w:ascii="Times New Roman" w:hAnsi="Times New Roman" w:cs="Times New Roman"/>
          <w:b/>
          <w:bCs/>
          <w:lang w:val="es-DO"/>
        </w:rPr>
      </w:pPr>
    </w:p>
    <w:p w:rsidR="00E11E2E" w:rsidP="00054736" w:rsidRDefault="00E11E2E" w14:paraId="343B6E96" w14:textId="77777777">
      <w:pPr>
        <w:ind w:firstLine="0"/>
        <w:rPr>
          <w:rFonts w:ascii="Times New Roman" w:hAnsi="Times New Roman" w:cs="Times New Roman"/>
          <w:b/>
          <w:bCs/>
          <w:lang w:val="es-DO"/>
        </w:rPr>
      </w:pPr>
    </w:p>
    <w:p w:rsidR="00E11E2E" w:rsidP="00054736" w:rsidRDefault="00E11E2E" w14:paraId="2A353154" w14:textId="77777777">
      <w:pPr>
        <w:ind w:firstLine="0"/>
        <w:rPr>
          <w:rFonts w:ascii="Times New Roman" w:hAnsi="Times New Roman" w:cs="Times New Roman"/>
          <w:b/>
          <w:bCs/>
          <w:lang w:val="es-DO"/>
        </w:rPr>
      </w:pPr>
    </w:p>
    <w:p w:rsidR="00054736" w:rsidP="00054736" w:rsidRDefault="00054736" w14:paraId="3F4D2746" w14:textId="77777777">
      <w:pPr>
        <w:ind w:firstLine="0"/>
        <w:rPr>
          <w:rFonts w:ascii="Times New Roman" w:hAnsi="Times New Roman" w:cs="Times New Roman"/>
          <w:b/>
          <w:bCs/>
          <w:lang w:val="es-DO"/>
        </w:rPr>
      </w:pPr>
    </w:p>
    <w:p w:rsidR="00054736" w:rsidP="00054736" w:rsidRDefault="00054736" w14:paraId="2B9CF4A2" w14:textId="77777777">
      <w:pPr>
        <w:ind w:firstLine="0"/>
        <w:rPr>
          <w:rFonts w:ascii="Times New Roman" w:hAnsi="Times New Roman" w:cs="Times New Roman"/>
          <w:b/>
          <w:bCs/>
          <w:lang w:val="es-DO"/>
        </w:rPr>
      </w:pPr>
    </w:p>
    <w:p w:rsidRPr="00E11E2E" w:rsidR="00054736" w:rsidP="00054736" w:rsidRDefault="00054736" w14:paraId="4AFD4F89" w14:textId="0F00C547">
      <w:pPr>
        <w:ind w:firstLine="0"/>
        <w:rPr>
          <w:rFonts w:ascii="Times New Roman" w:hAnsi="Times New Roman" w:cs="Times New Roman"/>
          <w:b/>
          <w:bCs/>
          <w:color w:val="156082" w:themeColor="accent1"/>
          <w:lang w:val="es-DO"/>
        </w:rPr>
      </w:pPr>
      <w:r w:rsidRPr="00E11E2E">
        <w:rPr>
          <w:rFonts w:ascii="Times New Roman" w:hAnsi="Times New Roman" w:cs="Times New Roman"/>
          <w:b/>
          <w:bCs/>
          <w:color w:val="156082" w:themeColor="accent1"/>
          <w:lang w:val="es-DO"/>
        </w:rPr>
        <w:t>1.3B – Activación de los túneles VPN mediante ACL (pendiente)</w:t>
      </w:r>
    </w:p>
    <w:p w:rsidRPr="00054736" w:rsidR="00054736" w:rsidP="00054736" w:rsidRDefault="00054736" w14:paraId="72E1270A" w14:textId="77777777">
      <w:pPr>
        <w:ind w:firstLine="0"/>
        <w:rPr>
          <w:rFonts w:ascii="Times New Roman" w:hAnsi="Times New Roman" w:cs="Times New Roman"/>
          <w:lang w:val="es-DO"/>
        </w:rPr>
      </w:pPr>
      <w:r w:rsidRPr="00054736">
        <w:rPr>
          <w:rFonts w:ascii="Times New Roman" w:hAnsi="Times New Roman" w:cs="Times New Roman"/>
          <w:lang w:val="es-DO"/>
        </w:rPr>
        <w:t>Esta segunda fase permitirá que los túneles IPsec se activen realmente.</w:t>
      </w:r>
    </w:p>
    <w:p w:rsidRPr="00054736" w:rsidR="00054736" w:rsidP="00054736" w:rsidRDefault="00054736" w14:paraId="42A39688" w14:textId="77777777">
      <w:pPr>
        <w:ind w:firstLine="0"/>
        <w:rPr>
          <w:rFonts w:ascii="Times New Roman" w:hAnsi="Times New Roman" w:cs="Times New Roman"/>
          <w:lang w:val="es-DO"/>
        </w:rPr>
      </w:pPr>
      <w:r w:rsidRPr="00054736">
        <w:rPr>
          <w:rFonts w:ascii="Times New Roman" w:hAnsi="Times New Roman" w:cs="Times New Roman"/>
          <w:lang w:val="es-DO"/>
        </w:rPr>
        <w:t xml:space="preserve">Para que un túnel IPsec funcione, es necesario definir </w:t>
      </w:r>
      <w:proofErr w:type="spellStart"/>
      <w:r w:rsidRPr="00054736">
        <w:rPr>
          <w:rFonts w:ascii="Times New Roman" w:hAnsi="Times New Roman" w:cs="Times New Roman"/>
          <w:b/>
          <w:bCs/>
          <w:lang w:val="es-DO"/>
        </w:rPr>
        <w:t>ACLs</w:t>
      </w:r>
      <w:proofErr w:type="spellEnd"/>
      <w:r w:rsidRPr="00054736">
        <w:rPr>
          <w:rFonts w:ascii="Times New Roman" w:hAnsi="Times New Roman" w:cs="Times New Roman"/>
          <w:b/>
          <w:bCs/>
          <w:lang w:val="es-DO"/>
        </w:rPr>
        <w:t xml:space="preserve"> de tráfico interesante</w:t>
      </w:r>
      <w:r w:rsidRPr="00054736">
        <w:rPr>
          <w:rFonts w:ascii="Times New Roman" w:hAnsi="Times New Roman" w:cs="Times New Roman"/>
          <w:lang w:val="es-DO"/>
        </w:rPr>
        <w:t>, las cuales indican qué redes internas deben enviarse cifradas a través del VPN.</w:t>
      </w:r>
    </w:p>
    <w:p w:rsidRPr="00054736" w:rsidR="00054736" w:rsidP="00054736" w:rsidRDefault="00054736" w14:paraId="18D2A877" w14:textId="77777777">
      <w:pPr>
        <w:ind w:firstLine="0"/>
        <w:rPr>
          <w:rFonts w:ascii="Times New Roman" w:hAnsi="Times New Roman" w:cs="Times New Roman"/>
          <w:lang w:val="es-DO"/>
        </w:rPr>
      </w:pPr>
      <w:r w:rsidRPr="00054736">
        <w:rPr>
          <w:rFonts w:ascii="Times New Roman" w:hAnsi="Times New Roman" w:cs="Times New Roman"/>
          <w:lang w:val="es-DO"/>
        </w:rPr>
        <w:t>Estas ACL dependen del direccionamiento privado de:</w:t>
      </w:r>
    </w:p>
    <w:p w:rsidRPr="00054736" w:rsidR="00054736" w:rsidP="00054736" w:rsidRDefault="00054736" w14:paraId="64959487" w14:textId="77777777">
      <w:pPr>
        <w:numPr>
          <w:ilvl w:val="0"/>
          <w:numId w:val="11"/>
        </w:numPr>
        <w:rPr>
          <w:rFonts w:ascii="Times New Roman" w:hAnsi="Times New Roman" w:cs="Times New Roman"/>
          <w:lang w:val="es-DO"/>
        </w:rPr>
      </w:pPr>
      <w:r w:rsidRPr="00054736">
        <w:rPr>
          <w:rFonts w:ascii="Times New Roman" w:hAnsi="Times New Roman" w:cs="Times New Roman"/>
          <w:lang w:val="es-DO"/>
        </w:rPr>
        <w:t>LAN de R-CORE</w:t>
      </w:r>
    </w:p>
    <w:p w:rsidRPr="00054736" w:rsidR="00054736" w:rsidP="00054736" w:rsidRDefault="00054736" w14:paraId="596FDAD4" w14:textId="77777777">
      <w:pPr>
        <w:numPr>
          <w:ilvl w:val="0"/>
          <w:numId w:val="11"/>
        </w:numPr>
        <w:rPr>
          <w:rFonts w:ascii="Times New Roman" w:hAnsi="Times New Roman" w:cs="Times New Roman"/>
          <w:lang w:val="es-DO"/>
        </w:rPr>
      </w:pPr>
      <w:r w:rsidRPr="00054736">
        <w:rPr>
          <w:rFonts w:ascii="Times New Roman" w:hAnsi="Times New Roman" w:cs="Times New Roman"/>
          <w:lang w:val="es-DO"/>
        </w:rPr>
        <w:t>LAN y WLAN de ROMANA</w:t>
      </w:r>
    </w:p>
    <w:p w:rsidRPr="00054736" w:rsidR="00054736" w:rsidP="00054736" w:rsidRDefault="00054736" w14:paraId="332AE469" w14:textId="77777777">
      <w:pPr>
        <w:numPr>
          <w:ilvl w:val="0"/>
          <w:numId w:val="11"/>
        </w:numPr>
        <w:rPr>
          <w:rFonts w:ascii="Times New Roman" w:hAnsi="Times New Roman" w:cs="Times New Roman"/>
          <w:lang w:val="es-DO"/>
        </w:rPr>
      </w:pPr>
      <w:r w:rsidRPr="00054736">
        <w:rPr>
          <w:rFonts w:ascii="Times New Roman" w:hAnsi="Times New Roman" w:cs="Times New Roman"/>
          <w:lang w:val="es-DO"/>
        </w:rPr>
        <w:t>LAN y WLAN de SW6</w:t>
      </w:r>
    </w:p>
    <w:p w:rsidRPr="00054736" w:rsidR="00054736" w:rsidP="00054736" w:rsidRDefault="00054736" w14:paraId="0F89717B" w14:textId="77777777">
      <w:pPr>
        <w:ind w:firstLine="0"/>
        <w:rPr>
          <w:rFonts w:ascii="Times New Roman" w:hAnsi="Times New Roman" w:cs="Times New Roman"/>
          <w:lang w:val="es-DO"/>
        </w:rPr>
      </w:pPr>
      <w:r w:rsidRPr="00054736">
        <w:rPr>
          <w:rFonts w:ascii="Times New Roman" w:hAnsi="Times New Roman" w:cs="Times New Roman"/>
          <w:lang w:val="es-DO"/>
        </w:rPr>
        <w:t xml:space="preserve">Estas redes aún no han sido entregadas por el grupo correspondiente, por lo que esta parte del proceso queda </w:t>
      </w:r>
      <w:r w:rsidRPr="00054736">
        <w:rPr>
          <w:rFonts w:ascii="Times New Roman" w:hAnsi="Times New Roman" w:cs="Times New Roman"/>
          <w:b/>
          <w:bCs/>
          <w:lang w:val="es-DO"/>
        </w:rPr>
        <w:t>pendiente</w:t>
      </w:r>
      <w:r w:rsidRPr="00054736">
        <w:rPr>
          <w:rFonts w:ascii="Times New Roman" w:hAnsi="Times New Roman" w:cs="Times New Roman"/>
          <w:lang w:val="es-DO"/>
        </w:rPr>
        <w:t>.</w:t>
      </w:r>
    </w:p>
    <w:p w:rsidR="00734C1A" w:rsidP="00BC1863" w:rsidRDefault="00054736" w14:paraId="0D97F106" w14:textId="2FCC360C">
      <w:pPr>
        <w:ind w:firstLine="0"/>
        <w:rPr>
          <w:rFonts w:ascii="Times New Roman" w:hAnsi="Times New Roman" w:cs="Times New Roman"/>
          <w:lang w:val="es-DO"/>
        </w:rPr>
      </w:pPr>
      <w:r w:rsidRPr="00054736">
        <w:rPr>
          <w:rFonts w:ascii="Times New Roman" w:hAnsi="Times New Roman" w:cs="Times New Roman"/>
          <w:lang w:val="es-DO"/>
        </w:rPr>
        <w:t xml:space="preserve">Cuando se incorporen estas ACL, el </w:t>
      </w:r>
      <w:proofErr w:type="spellStart"/>
      <w:r w:rsidRPr="00054736">
        <w:rPr>
          <w:rFonts w:ascii="Times New Roman" w:hAnsi="Times New Roman" w:cs="Times New Roman"/>
          <w:lang w:val="es-DO"/>
        </w:rPr>
        <w:t>ipsec</w:t>
      </w:r>
      <w:proofErr w:type="spellEnd"/>
      <w:r w:rsidRPr="00054736">
        <w:rPr>
          <w:rFonts w:ascii="Times New Roman" w:hAnsi="Times New Roman" w:cs="Times New Roman"/>
          <w:lang w:val="es-DO"/>
        </w:rPr>
        <w:t xml:space="preserve"> podrá identificar el tráfico a cifrar y los túneles quedarán completamente operativos</w:t>
      </w:r>
      <w:r w:rsidR="00734C1A">
        <w:rPr>
          <w:rFonts w:ascii="Times New Roman" w:hAnsi="Times New Roman" w:cs="Times New Roman"/>
          <w:lang w:val="es-DO"/>
        </w:rPr>
        <w:t>.</w:t>
      </w:r>
    </w:p>
    <w:p w:rsidRPr="00E11E2E" w:rsidR="00E44B71" w:rsidP="00E44B71" w:rsidRDefault="00E44B71" w14:paraId="7635A601" w14:textId="18054389">
      <w:pPr>
        <w:ind w:firstLine="0"/>
        <w:rPr>
          <w:rFonts w:ascii="Times New Roman" w:hAnsi="Times New Roman" w:cs="Times New Roman"/>
          <w:b/>
          <w:bCs/>
          <w:color w:val="156082" w:themeColor="accent1"/>
          <w:sz w:val="28"/>
          <w:szCs w:val="28"/>
          <w:lang w:val="es-DO"/>
        </w:rPr>
      </w:pPr>
      <w:r w:rsidRPr="00E11E2E">
        <w:rPr>
          <w:rFonts w:ascii="Times New Roman" w:hAnsi="Times New Roman" w:cs="Times New Roman"/>
          <w:b/>
          <w:bCs/>
          <w:color w:val="156082" w:themeColor="accent1"/>
          <w:sz w:val="28"/>
          <w:szCs w:val="28"/>
          <w:lang w:val="es-DO"/>
        </w:rPr>
        <w:t>1.4 Asignación del direccionamiento privado correspondiente a cada sede mediante la VPN:</w:t>
      </w:r>
    </w:p>
    <w:p w:rsidRPr="00E44B71" w:rsidR="00E44B71" w:rsidP="00E44B71" w:rsidRDefault="00E44B71" w14:paraId="032E680E" w14:textId="77777777">
      <w:pPr>
        <w:ind w:firstLine="0"/>
        <w:rPr>
          <w:rFonts w:ascii="Times New Roman" w:hAnsi="Times New Roman" w:cs="Times New Roman"/>
          <w:lang w:val="es-DO"/>
        </w:rPr>
      </w:pPr>
      <w:r w:rsidRPr="00E44B71">
        <w:rPr>
          <w:rFonts w:ascii="Times New Roman" w:hAnsi="Times New Roman" w:cs="Times New Roman"/>
          <w:lang w:val="es-DO"/>
        </w:rPr>
        <w:t>Para activar el intercambio seguro de información entre las sedes de Santo Domingo (R-CORE), La Romana y Santiago, fue necesario asignar formalmente el direccionamiento privado de cada sitio dentro del túnel VPN IPsec. Este paso garantiza que las redes internas de cada ubicación puedan comunicarse a través del túnel cifrado, funcionando como una sola red corporativa distribuida.</w:t>
      </w:r>
    </w:p>
    <w:p w:rsidRPr="00E44B71" w:rsidR="00E44B71" w:rsidP="00E44B71" w:rsidRDefault="00E44B71" w14:paraId="265AA5F2" w14:textId="77777777">
      <w:pPr>
        <w:ind w:firstLine="0"/>
        <w:rPr>
          <w:rFonts w:ascii="Times New Roman" w:hAnsi="Times New Roman" w:cs="Times New Roman"/>
          <w:lang w:val="es-DO"/>
        </w:rPr>
      </w:pPr>
      <w:r w:rsidRPr="00E44B71">
        <w:rPr>
          <w:rFonts w:ascii="Times New Roman" w:hAnsi="Times New Roman" w:cs="Times New Roman"/>
          <w:lang w:val="es-DO"/>
        </w:rPr>
        <w:t xml:space="preserve">Cada sede posee varias VLAN y subredes con direcciones privadas del rango 10.128.x.x, definidas previamente en el plan de direccionamiento. Estas redes representan los segmentos donde trabajan usuarios, servidores y aplicaciones internas. Sin embargo, para que estas redes puedan comunicarse a través del VPN, es necesario especificarlas explícitamente mediante las ACL de tráfico interesante asociadas al </w:t>
      </w:r>
      <w:proofErr w:type="spellStart"/>
      <w:r w:rsidRPr="00E44B71">
        <w:rPr>
          <w:rFonts w:ascii="Times New Roman" w:hAnsi="Times New Roman" w:cs="Times New Roman"/>
          <w:lang w:val="es-DO"/>
        </w:rPr>
        <w:t>crypto</w:t>
      </w:r>
      <w:proofErr w:type="spellEnd"/>
      <w:r w:rsidRPr="00E44B71">
        <w:rPr>
          <w:rFonts w:ascii="Times New Roman" w:hAnsi="Times New Roman" w:cs="Times New Roman"/>
          <w:lang w:val="es-DO"/>
        </w:rPr>
        <w:t xml:space="preserve"> </w:t>
      </w:r>
      <w:proofErr w:type="spellStart"/>
      <w:r w:rsidRPr="00E44B71">
        <w:rPr>
          <w:rFonts w:ascii="Times New Roman" w:hAnsi="Times New Roman" w:cs="Times New Roman"/>
          <w:lang w:val="es-DO"/>
        </w:rPr>
        <w:t>map</w:t>
      </w:r>
      <w:proofErr w:type="spellEnd"/>
      <w:r w:rsidRPr="00E44B71">
        <w:rPr>
          <w:rFonts w:ascii="Times New Roman" w:hAnsi="Times New Roman" w:cs="Times New Roman"/>
          <w:lang w:val="es-DO"/>
        </w:rPr>
        <w:t>.</w:t>
      </w:r>
    </w:p>
    <w:p w:rsidRPr="00E44B71" w:rsidR="00E44B71" w:rsidP="00E44B71" w:rsidRDefault="00E44B71" w14:paraId="7E9D0BFB" w14:textId="77777777">
      <w:pPr>
        <w:ind w:firstLine="0"/>
        <w:rPr>
          <w:rFonts w:ascii="Times New Roman" w:hAnsi="Times New Roman" w:cs="Times New Roman"/>
          <w:lang w:val="es-DO"/>
        </w:rPr>
      </w:pPr>
      <w:r w:rsidRPr="00E44B71">
        <w:rPr>
          <w:rFonts w:ascii="Times New Roman" w:hAnsi="Times New Roman" w:cs="Times New Roman"/>
          <w:lang w:val="es-DO"/>
        </w:rPr>
        <w:t>El mecanismo funciona de la siguiente manera:</w:t>
      </w:r>
      <w:r w:rsidRPr="00E44B71">
        <w:rPr>
          <w:rFonts w:ascii="Times New Roman" w:hAnsi="Times New Roman" w:cs="Times New Roman"/>
          <w:lang w:val="es-DO"/>
        </w:rPr>
        <w:br/>
      </w:r>
      <w:r w:rsidRPr="00E44B71">
        <w:rPr>
          <w:rFonts w:ascii="Times New Roman" w:hAnsi="Times New Roman" w:cs="Times New Roman"/>
          <w:lang w:val="es-DO"/>
        </w:rPr>
        <w:t>cada ACL declara qué redes privadas de una sede se deben cifrar cuando su destino son las redes privadas de otra sede. Esto permite que el tráfico origen–destino entre dichas LAN internas active el túnel IPsec automáticamente, asegurando así que toda la comunicación corporativa viaje protegida entre los sitios.</w:t>
      </w:r>
    </w:p>
    <w:p w:rsidRPr="00E44B71" w:rsidR="00E44B71" w:rsidP="00E44B71" w:rsidRDefault="00E44B71" w14:paraId="69E18F92" w14:textId="77777777">
      <w:pPr>
        <w:ind w:firstLine="0"/>
        <w:rPr>
          <w:rFonts w:ascii="Times New Roman" w:hAnsi="Times New Roman" w:cs="Times New Roman"/>
          <w:lang w:val="es-DO"/>
        </w:rPr>
      </w:pPr>
      <w:r w:rsidRPr="00E44B71">
        <w:rPr>
          <w:rFonts w:ascii="Times New Roman" w:hAnsi="Times New Roman" w:cs="Times New Roman"/>
          <w:lang w:val="es-DO"/>
        </w:rPr>
        <w:t xml:space="preserve">Para simplificar el diseño del túnel, se seleccionó una red presente en todas las sedes —la VLAN 999 (10.128.0.128/25)— como red corporativa para comunicación </w:t>
      </w:r>
      <w:proofErr w:type="spellStart"/>
      <w:r w:rsidRPr="00E44B71">
        <w:rPr>
          <w:rFonts w:ascii="Times New Roman" w:hAnsi="Times New Roman" w:cs="Times New Roman"/>
          <w:lang w:val="es-DO"/>
        </w:rPr>
        <w:t>intersede</w:t>
      </w:r>
      <w:proofErr w:type="spellEnd"/>
      <w:r w:rsidRPr="00E44B71">
        <w:rPr>
          <w:rFonts w:ascii="Times New Roman" w:hAnsi="Times New Roman" w:cs="Times New Roman"/>
          <w:lang w:val="es-DO"/>
        </w:rPr>
        <w:t>. A través de ella se enruta el tráfico administrativo necesario entre Santo Domingo, Romana y Santiago. De esta forma, se establece un patrón uniforme para las ACL y el túnel resulta más fácil de gestionar.</w:t>
      </w:r>
    </w:p>
    <w:p w:rsidRPr="00E44B71" w:rsidR="00E44B71" w:rsidP="00E44B71" w:rsidRDefault="00E44B71" w14:paraId="0D4DC9C1" w14:textId="77777777">
      <w:pPr>
        <w:ind w:firstLine="0"/>
        <w:rPr>
          <w:rFonts w:ascii="Times New Roman" w:hAnsi="Times New Roman" w:cs="Times New Roman"/>
          <w:lang w:val="es-DO"/>
        </w:rPr>
      </w:pPr>
      <w:r w:rsidRPr="00E44B71">
        <w:rPr>
          <w:rFonts w:ascii="Times New Roman" w:hAnsi="Times New Roman" w:cs="Times New Roman"/>
          <w:lang w:val="es-DO"/>
        </w:rPr>
        <w:t xml:space="preserve">El </w:t>
      </w:r>
      <w:proofErr w:type="spellStart"/>
      <w:r w:rsidRPr="00E44B71">
        <w:rPr>
          <w:rFonts w:ascii="Times New Roman" w:hAnsi="Times New Roman" w:cs="Times New Roman"/>
          <w:lang w:val="es-DO"/>
        </w:rPr>
        <w:t>router</w:t>
      </w:r>
      <w:proofErr w:type="spellEnd"/>
      <w:r w:rsidRPr="00E44B71">
        <w:rPr>
          <w:rFonts w:ascii="Times New Roman" w:hAnsi="Times New Roman" w:cs="Times New Roman"/>
          <w:lang w:val="es-DO"/>
        </w:rPr>
        <w:t xml:space="preserve"> R-CORE, al actuar como sitio central, requiere dos definiciones de tráfico: una hacia La Romana y otra hacia Santiago. En cambio, las sucursales (Romana y Santiago) solo necesitan una definición de tráfico cada una, ya que solo se conectan directamente al sitio principal.</w:t>
      </w:r>
    </w:p>
    <w:p w:rsidRPr="00E44B71" w:rsidR="00E44B71" w:rsidP="00E44B71" w:rsidRDefault="00E44B71" w14:paraId="7C41B24C" w14:textId="77777777">
      <w:pPr>
        <w:ind w:firstLine="0"/>
        <w:rPr>
          <w:rFonts w:ascii="Times New Roman" w:hAnsi="Times New Roman" w:cs="Times New Roman"/>
          <w:lang w:val="es-DO"/>
        </w:rPr>
      </w:pPr>
      <w:r w:rsidRPr="00E44B71">
        <w:rPr>
          <w:rFonts w:ascii="Times New Roman" w:hAnsi="Times New Roman" w:cs="Times New Roman"/>
          <w:lang w:val="es-DO"/>
        </w:rPr>
        <w:t xml:space="preserve">Una vez definidas las ACL, se asociaron al </w:t>
      </w:r>
      <w:proofErr w:type="spellStart"/>
      <w:r w:rsidRPr="00E44B71">
        <w:rPr>
          <w:rFonts w:ascii="Times New Roman" w:hAnsi="Times New Roman" w:cs="Times New Roman"/>
          <w:lang w:val="es-DO"/>
        </w:rPr>
        <w:t>crypto</w:t>
      </w:r>
      <w:proofErr w:type="spellEnd"/>
      <w:r w:rsidRPr="00E44B71">
        <w:rPr>
          <w:rFonts w:ascii="Times New Roman" w:hAnsi="Times New Roman" w:cs="Times New Roman"/>
          <w:lang w:val="es-DO"/>
        </w:rPr>
        <w:t xml:space="preserve"> </w:t>
      </w:r>
      <w:proofErr w:type="spellStart"/>
      <w:r w:rsidRPr="00E44B71">
        <w:rPr>
          <w:rFonts w:ascii="Times New Roman" w:hAnsi="Times New Roman" w:cs="Times New Roman"/>
          <w:lang w:val="es-DO"/>
        </w:rPr>
        <w:t>map</w:t>
      </w:r>
      <w:proofErr w:type="spellEnd"/>
      <w:r w:rsidRPr="00E44B71">
        <w:rPr>
          <w:rFonts w:ascii="Times New Roman" w:hAnsi="Times New Roman" w:cs="Times New Roman"/>
          <w:lang w:val="es-DO"/>
        </w:rPr>
        <w:t xml:space="preserve"> correspondiente de cada túnel. Esta asociación permite que el </w:t>
      </w:r>
      <w:proofErr w:type="spellStart"/>
      <w:r w:rsidRPr="00E44B71">
        <w:rPr>
          <w:rFonts w:ascii="Times New Roman" w:hAnsi="Times New Roman" w:cs="Times New Roman"/>
          <w:lang w:val="es-DO"/>
        </w:rPr>
        <w:t>router</w:t>
      </w:r>
      <w:proofErr w:type="spellEnd"/>
      <w:r w:rsidRPr="00E44B71">
        <w:rPr>
          <w:rFonts w:ascii="Times New Roman" w:hAnsi="Times New Roman" w:cs="Times New Roman"/>
          <w:lang w:val="es-DO"/>
        </w:rPr>
        <w:t xml:space="preserve"> identifique qué redes deben viajar de manera cifrada a través del VPN, completando así la activación del direccionamiento privado corporativo dentro del entorno seguro IPsec.</w:t>
      </w:r>
    </w:p>
    <w:p w:rsidRPr="00E11E2E" w:rsidR="00054736" w:rsidP="00054736" w:rsidRDefault="00054736" w14:paraId="6419E4AC" w14:textId="77777777">
      <w:pPr>
        <w:ind w:firstLine="0"/>
        <w:rPr>
          <w:rFonts w:ascii="Times New Roman" w:hAnsi="Times New Roman" w:cs="Times New Roman"/>
          <w:b/>
          <w:bCs/>
          <w:color w:val="156082" w:themeColor="accent1"/>
          <w:lang w:val="es-DO"/>
        </w:rPr>
      </w:pPr>
      <w:r w:rsidRPr="00E11E2E">
        <w:rPr>
          <w:rFonts w:ascii="Times New Roman" w:hAnsi="Times New Roman" w:cs="Times New Roman"/>
          <w:b/>
          <w:bCs/>
          <w:color w:val="156082" w:themeColor="accent1"/>
          <w:lang w:val="es-DO"/>
        </w:rPr>
        <w:t>1.5 Configuración de rutas estáticas para salida a Internet</w:t>
      </w:r>
    </w:p>
    <w:p w:rsidRPr="00054736" w:rsidR="00054736" w:rsidP="00054736" w:rsidRDefault="00054736" w14:paraId="5066882E" w14:textId="77777777">
      <w:pPr>
        <w:ind w:firstLine="0"/>
        <w:rPr>
          <w:rFonts w:ascii="Times New Roman" w:hAnsi="Times New Roman" w:cs="Times New Roman"/>
          <w:lang w:val="es-DO"/>
        </w:rPr>
      </w:pPr>
      <w:r w:rsidRPr="00054736">
        <w:rPr>
          <w:rFonts w:ascii="Times New Roman" w:hAnsi="Times New Roman" w:cs="Times New Roman"/>
          <w:lang w:val="es-DO"/>
        </w:rPr>
        <w:t>Cada sede se encuentra dentro de una red distinta proporcionada por el DHCP del ISP.</w:t>
      </w:r>
      <w:r w:rsidRPr="00054736">
        <w:rPr>
          <w:rFonts w:ascii="Times New Roman" w:hAnsi="Times New Roman" w:cs="Times New Roman"/>
          <w:lang w:val="es-DO"/>
        </w:rPr>
        <w:br/>
      </w:r>
      <w:r w:rsidRPr="00054736">
        <w:rPr>
          <w:rFonts w:ascii="Times New Roman" w:hAnsi="Times New Roman" w:cs="Times New Roman"/>
          <w:lang w:val="es-DO"/>
        </w:rPr>
        <w:t xml:space="preserve">El ISP asigna dinámicamente las </w:t>
      </w:r>
      <w:proofErr w:type="spellStart"/>
      <w:r w:rsidRPr="00054736">
        <w:rPr>
          <w:rFonts w:ascii="Times New Roman" w:hAnsi="Times New Roman" w:cs="Times New Roman"/>
          <w:lang w:val="es-DO"/>
        </w:rPr>
        <w:t>IPs</w:t>
      </w:r>
      <w:proofErr w:type="spellEnd"/>
      <w:r w:rsidRPr="00054736">
        <w:rPr>
          <w:rFonts w:ascii="Times New Roman" w:hAnsi="Times New Roman" w:cs="Times New Roman"/>
          <w:lang w:val="es-DO"/>
        </w:rPr>
        <w:t xml:space="preserve"> a las sedes, pero los </w:t>
      </w:r>
      <w:proofErr w:type="spellStart"/>
      <w:r w:rsidRPr="00054736">
        <w:rPr>
          <w:rFonts w:ascii="Times New Roman" w:hAnsi="Times New Roman" w:cs="Times New Roman"/>
          <w:b/>
          <w:bCs/>
          <w:lang w:val="es-DO"/>
        </w:rPr>
        <w:t>gateways</w:t>
      </w:r>
      <w:proofErr w:type="spellEnd"/>
      <w:r w:rsidRPr="00054736">
        <w:rPr>
          <w:rFonts w:ascii="Times New Roman" w:hAnsi="Times New Roman" w:cs="Times New Roman"/>
          <w:lang w:val="es-DO"/>
        </w:rPr>
        <w:t xml:space="preserve"> de dichas redes son fijos.</w:t>
      </w:r>
    </w:p>
    <w:p w:rsidRPr="00054736" w:rsidR="00054736" w:rsidP="00054736" w:rsidRDefault="00054736" w14:paraId="0883238E" w14:textId="77777777">
      <w:pPr>
        <w:ind w:firstLine="0"/>
        <w:rPr>
          <w:rFonts w:ascii="Times New Roman" w:hAnsi="Times New Roman" w:cs="Times New Roman"/>
          <w:lang w:val="es-DO"/>
        </w:rPr>
      </w:pPr>
      <w:r w:rsidRPr="00054736">
        <w:rPr>
          <w:rFonts w:ascii="Times New Roman" w:hAnsi="Times New Roman" w:cs="Times New Roman"/>
          <w:lang w:val="es-DO"/>
        </w:rPr>
        <w:t xml:space="preserve">A partir de la configuración del DHCP del ISP, se obtuvieron las siguientes redes y </w:t>
      </w:r>
      <w:proofErr w:type="spellStart"/>
      <w:r w:rsidRPr="00054736">
        <w:rPr>
          <w:rFonts w:ascii="Times New Roman" w:hAnsi="Times New Roman" w:cs="Times New Roman"/>
          <w:lang w:val="es-DO"/>
        </w:rPr>
        <w:t>gateways</w:t>
      </w:r>
      <w:proofErr w:type="spellEnd"/>
      <w:r w:rsidRPr="00054736">
        <w:rPr>
          <w:rFonts w:ascii="Times New Roman" w:hAnsi="Times New Roman" w:cs="Times New Roman"/>
          <w:lang w:val="es-DO"/>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1441"/>
        <w:gridCol w:w="2650"/>
      </w:tblGrid>
      <w:tr w:rsidRPr="00054736" w:rsidR="00054736" w14:paraId="1EE7DC0E" w14:textId="77777777">
        <w:trPr>
          <w:tblHeader/>
          <w:tblCellSpacing w:w="15" w:type="dxa"/>
        </w:trPr>
        <w:tc>
          <w:tcPr>
            <w:tcW w:w="0" w:type="auto"/>
            <w:vAlign w:val="center"/>
            <w:hideMark/>
          </w:tcPr>
          <w:p w:rsidRPr="00054736" w:rsidR="00054736" w:rsidP="00054736" w:rsidRDefault="00054736" w14:paraId="29F7C612" w14:textId="77777777">
            <w:pPr>
              <w:ind w:firstLine="0"/>
              <w:rPr>
                <w:rFonts w:ascii="Times New Roman" w:hAnsi="Times New Roman" w:cs="Times New Roman"/>
                <w:b/>
                <w:bCs/>
                <w:lang w:val="es-DO"/>
              </w:rPr>
            </w:pPr>
            <w:r w:rsidRPr="00054736">
              <w:rPr>
                <w:rFonts w:ascii="Times New Roman" w:hAnsi="Times New Roman" w:cs="Times New Roman"/>
                <w:b/>
                <w:bCs/>
                <w:lang w:val="es-DO"/>
              </w:rPr>
              <w:t>Sede</w:t>
            </w:r>
          </w:p>
        </w:tc>
        <w:tc>
          <w:tcPr>
            <w:tcW w:w="0" w:type="auto"/>
            <w:vAlign w:val="center"/>
            <w:hideMark/>
          </w:tcPr>
          <w:p w:rsidRPr="00054736" w:rsidR="00054736" w:rsidP="00054736" w:rsidRDefault="00054736" w14:paraId="21765EF5" w14:textId="77777777">
            <w:pPr>
              <w:ind w:firstLine="0"/>
              <w:rPr>
                <w:rFonts w:ascii="Times New Roman" w:hAnsi="Times New Roman" w:cs="Times New Roman"/>
                <w:b/>
                <w:bCs/>
                <w:lang w:val="es-DO"/>
              </w:rPr>
            </w:pPr>
            <w:r w:rsidRPr="00054736">
              <w:rPr>
                <w:rFonts w:ascii="Times New Roman" w:hAnsi="Times New Roman" w:cs="Times New Roman"/>
                <w:b/>
                <w:bCs/>
                <w:lang w:val="es-DO"/>
              </w:rPr>
              <w:t>Red asignada</w:t>
            </w:r>
          </w:p>
        </w:tc>
        <w:tc>
          <w:tcPr>
            <w:tcW w:w="0" w:type="auto"/>
            <w:vAlign w:val="center"/>
            <w:hideMark/>
          </w:tcPr>
          <w:p w:rsidRPr="00054736" w:rsidR="00054736" w:rsidP="00054736" w:rsidRDefault="00054736" w14:paraId="55259C3E" w14:textId="77777777">
            <w:pPr>
              <w:ind w:firstLine="0"/>
              <w:rPr>
                <w:rFonts w:ascii="Times New Roman" w:hAnsi="Times New Roman" w:cs="Times New Roman"/>
                <w:b/>
                <w:bCs/>
                <w:lang w:val="es-DO"/>
              </w:rPr>
            </w:pPr>
            <w:r w:rsidRPr="00054736">
              <w:rPr>
                <w:rFonts w:ascii="Times New Roman" w:hAnsi="Times New Roman" w:cs="Times New Roman"/>
                <w:b/>
                <w:bCs/>
                <w:lang w:val="es-DO"/>
              </w:rPr>
              <w:t>Gateway (default-</w:t>
            </w:r>
            <w:proofErr w:type="spellStart"/>
            <w:r w:rsidRPr="00054736">
              <w:rPr>
                <w:rFonts w:ascii="Times New Roman" w:hAnsi="Times New Roman" w:cs="Times New Roman"/>
                <w:b/>
                <w:bCs/>
                <w:lang w:val="es-DO"/>
              </w:rPr>
              <w:t>router</w:t>
            </w:r>
            <w:proofErr w:type="spellEnd"/>
            <w:r w:rsidRPr="00054736">
              <w:rPr>
                <w:rFonts w:ascii="Times New Roman" w:hAnsi="Times New Roman" w:cs="Times New Roman"/>
                <w:b/>
                <w:bCs/>
                <w:lang w:val="es-DO"/>
              </w:rPr>
              <w:t>)</w:t>
            </w:r>
          </w:p>
        </w:tc>
      </w:tr>
      <w:tr w:rsidRPr="00054736" w:rsidR="00054736" w14:paraId="1C8E1330" w14:textId="77777777">
        <w:trPr>
          <w:tblCellSpacing w:w="15" w:type="dxa"/>
        </w:trPr>
        <w:tc>
          <w:tcPr>
            <w:tcW w:w="0" w:type="auto"/>
            <w:vAlign w:val="center"/>
            <w:hideMark/>
          </w:tcPr>
          <w:p w:rsidRPr="00054736" w:rsidR="00054736" w:rsidP="00054736" w:rsidRDefault="00054736" w14:paraId="3FF1BD48" w14:textId="77777777">
            <w:pPr>
              <w:ind w:firstLine="0"/>
              <w:rPr>
                <w:rFonts w:ascii="Times New Roman" w:hAnsi="Times New Roman" w:cs="Times New Roman"/>
                <w:lang w:val="es-DO"/>
              </w:rPr>
            </w:pPr>
            <w:r w:rsidRPr="00054736">
              <w:rPr>
                <w:rFonts w:ascii="Times New Roman" w:hAnsi="Times New Roman" w:cs="Times New Roman"/>
                <w:b/>
                <w:bCs/>
                <w:lang w:val="es-DO"/>
              </w:rPr>
              <w:t>R-CORE</w:t>
            </w:r>
          </w:p>
        </w:tc>
        <w:tc>
          <w:tcPr>
            <w:tcW w:w="0" w:type="auto"/>
            <w:vAlign w:val="center"/>
            <w:hideMark/>
          </w:tcPr>
          <w:p w:rsidRPr="00054736" w:rsidR="00054736" w:rsidP="00054736" w:rsidRDefault="00054736" w14:paraId="37F755D6" w14:textId="77777777">
            <w:pPr>
              <w:ind w:firstLine="0"/>
              <w:rPr>
                <w:rFonts w:ascii="Times New Roman" w:hAnsi="Times New Roman" w:cs="Times New Roman"/>
                <w:lang w:val="es-DO"/>
              </w:rPr>
            </w:pPr>
            <w:r w:rsidRPr="00054736">
              <w:rPr>
                <w:rFonts w:ascii="Times New Roman" w:hAnsi="Times New Roman" w:cs="Times New Roman"/>
                <w:lang w:val="es-DO"/>
              </w:rPr>
              <w:t>128.0.0.0/28</w:t>
            </w:r>
          </w:p>
        </w:tc>
        <w:tc>
          <w:tcPr>
            <w:tcW w:w="0" w:type="auto"/>
            <w:vAlign w:val="center"/>
            <w:hideMark/>
          </w:tcPr>
          <w:p w:rsidRPr="00054736" w:rsidR="00054736" w:rsidP="00054736" w:rsidRDefault="00054736" w14:paraId="26A4D50D" w14:textId="77777777">
            <w:pPr>
              <w:ind w:firstLine="0"/>
              <w:rPr>
                <w:rFonts w:ascii="Times New Roman" w:hAnsi="Times New Roman" w:cs="Times New Roman"/>
                <w:lang w:val="es-DO"/>
              </w:rPr>
            </w:pPr>
            <w:r w:rsidRPr="00054736">
              <w:rPr>
                <w:rFonts w:ascii="Times New Roman" w:hAnsi="Times New Roman" w:cs="Times New Roman"/>
                <w:lang w:val="es-DO"/>
              </w:rPr>
              <w:t>128.0.0.1</w:t>
            </w:r>
          </w:p>
        </w:tc>
      </w:tr>
      <w:tr w:rsidRPr="00054736" w:rsidR="00054736" w14:paraId="01944F61" w14:textId="77777777">
        <w:trPr>
          <w:tblCellSpacing w:w="15" w:type="dxa"/>
        </w:trPr>
        <w:tc>
          <w:tcPr>
            <w:tcW w:w="0" w:type="auto"/>
            <w:vAlign w:val="center"/>
            <w:hideMark/>
          </w:tcPr>
          <w:p w:rsidRPr="00054736" w:rsidR="00054736" w:rsidP="00054736" w:rsidRDefault="00054736" w14:paraId="1182EC83" w14:textId="77777777">
            <w:pPr>
              <w:ind w:firstLine="0"/>
              <w:rPr>
                <w:rFonts w:ascii="Times New Roman" w:hAnsi="Times New Roman" w:cs="Times New Roman"/>
                <w:lang w:val="es-DO"/>
              </w:rPr>
            </w:pPr>
            <w:r w:rsidRPr="00054736">
              <w:rPr>
                <w:rFonts w:ascii="Times New Roman" w:hAnsi="Times New Roman" w:cs="Times New Roman"/>
                <w:b/>
                <w:bCs/>
                <w:lang w:val="es-DO"/>
              </w:rPr>
              <w:t>SW6</w:t>
            </w:r>
          </w:p>
        </w:tc>
        <w:tc>
          <w:tcPr>
            <w:tcW w:w="0" w:type="auto"/>
            <w:vAlign w:val="center"/>
            <w:hideMark/>
          </w:tcPr>
          <w:p w:rsidRPr="00054736" w:rsidR="00054736" w:rsidP="00054736" w:rsidRDefault="00054736" w14:paraId="66B8096C" w14:textId="77777777">
            <w:pPr>
              <w:ind w:firstLine="0"/>
              <w:rPr>
                <w:rFonts w:ascii="Times New Roman" w:hAnsi="Times New Roman" w:cs="Times New Roman"/>
                <w:lang w:val="es-DO"/>
              </w:rPr>
            </w:pPr>
            <w:r w:rsidRPr="00054736">
              <w:rPr>
                <w:rFonts w:ascii="Times New Roman" w:hAnsi="Times New Roman" w:cs="Times New Roman"/>
                <w:lang w:val="es-DO"/>
              </w:rPr>
              <w:t>128.0.0.16/28</w:t>
            </w:r>
          </w:p>
        </w:tc>
        <w:tc>
          <w:tcPr>
            <w:tcW w:w="0" w:type="auto"/>
            <w:vAlign w:val="center"/>
            <w:hideMark/>
          </w:tcPr>
          <w:p w:rsidRPr="00054736" w:rsidR="00054736" w:rsidP="00054736" w:rsidRDefault="00054736" w14:paraId="3D4E580A" w14:textId="77777777">
            <w:pPr>
              <w:ind w:firstLine="0"/>
              <w:rPr>
                <w:rFonts w:ascii="Times New Roman" w:hAnsi="Times New Roman" w:cs="Times New Roman"/>
                <w:lang w:val="es-DO"/>
              </w:rPr>
            </w:pPr>
            <w:r w:rsidRPr="00054736">
              <w:rPr>
                <w:rFonts w:ascii="Times New Roman" w:hAnsi="Times New Roman" w:cs="Times New Roman"/>
                <w:lang w:val="es-DO"/>
              </w:rPr>
              <w:t>128.0.0.17</w:t>
            </w:r>
          </w:p>
        </w:tc>
      </w:tr>
      <w:tr w:rsidRPr="00054736" w:rsidR="00054736" w14:paraId="22F42F4D" w14:textId="77777777">
        <w:trPr>
          <w:tblCellSpacing w:w="15" w:type="dxa"/>
        </w:trPr>
        <w:tc>
          <w:tcPr>
            <w:tcW w:w="0" w:type="auto"/>
            <w:vAlign w:val="center"/>
            <w:hideMark/>
          </w:tcPr>
          <w:p w:rsidRPr="00054736" w:rsidR="00054736" w:rsidP="00054736" w:rsidRDefault="00054736" w14:paraId="31B5E440" w14:textId="77777777">
            <w:pPr>
              <w:ind w:firstLine="0"/>
              <w:rPr>
                <w:rFonts w:ascii="Times New Roman" w:hAnsi="Times New Roman" w:cs="Times New Roman"/>
                <w:lang w:val="es-DO"/>
              </w:rPr>
            </w:pPr>
            <w:r w:rsidRPr="00054736">
              <w:rPr>
                <w:rFonts w:ascii="Times New Roman" w:hAnsi="Times New Roman" w:cs="Times New Roman"/>
                <w:b/>
                <w:bCs/>
                <w:lang w:val="es-DO"/>
              </w:rPr>
              <w:t>ROMANA</w:t>
            </w:r>
          </w:p>
        </w:tc>
        <w:tc>
          <w:tcPr>
            <w:tcW w:w="0" w:type="auto"/>
            <w:vAlign w:val="center"/>
            <w:hideMark/>
          </w:tcPr>
          <w:p w:rsidRPr="00054736" w:rsidR="00054736" w:rsidP="00054736" w:rsidRDefault="00054736" w14:paraId="2A0244F1" w14:textId="77777777">
            <w:pPr>
              <w:ind w:firstLine="0"/>
              <w:rPr>
                <w:rFonts w:ascii="Times New Roman" w:hAnsi="Times New Roman" w:cs="Times New Roman"/>
                <w:lang w:val="es-DO"/>
              </w:rPr>
            </w:pPr>
            <w:r w:rsidRPr="00054736">
              <w:rPr>
                <w:rFonts w:ascii="Times New Roman" w:hAnsi="Times New Roman" w:cs="Times New Roman"/>
                <w:lang w:val="es-DO"/>
              </w:rPr>
              <w:t>128.0.0.32/28</w:t>
            </w:r>
          </w:p>
        </w:tc>
        <w:tc>
          <w:tcPr>
            <w:tcW w:w="0" w:type="auto"/>
            <w:vAlign w:val="center"/>
            <w:hideMark/>
          </w:tcPr>
          <w:p w:rsidRPr="00054736" w:rsidR="00054736" w:rsidP="00054736" w:rsidRDefault="00054736" w14:paraId="341BA0CA" w14:textId="77777777">
            <w:pPr>
              <w:ind w:firstLine="0"/>
              <w:rPr>
                <w:rFonts w:ascii="Times New Roman" w:hAnsi="Times New Roman" w:cs="Times New Roman"/>
                <w:lang w:val="es-DO"/>
              </w:rPr>
            </w:pPr>
            <w:r w:rsidRPr="00054736">
              <w:rPr>
                <w:rFonts w:ascii="Times New Roman" w:hAnsi="Times New Roman" w:cs="Times New Roman"/>
                <w:lang w:val="es-DO"/>
              </w:rPr>
              <w:t>128.0.0.33</w:t>
            </w:r>
          </w:p>
        </w:tc>
      </w:tr>
    </w:tbl>
    <w:p w:rsidRPr="00054736" w:rsidR="00054736" w:rsidP="00054736" w:rsidRDefault="00054736" w14:paraId="0CC76ADD" w14:textId="77777777">
      <w:pPr>
        <w:ind w:firstLine="0"/>
        <w:rPr>
          <w:rFonts w:ascii="Times New Roman" w:hAnsi="Times New Roman" w:cs="Times New Roman"/>
          <w:lang w:val="es-DO"/>
        </w:rPr>
      </w:pPr>
      <w:r w:rsidRPr="00054736">
        <w:rPr>
          <w:rFonts w:ascii="Times New Roman" w:hAnsi="Times New Roman" w:cs="Times New Roman"/>
          <w:lang w:val="es-DO"/>
        </w:rPr>
        <w:t>Con esta información, se configuraron rutas estáticas por defecto para asegurar:</w:t>
      </w:r>
    </w:p>
    <w:p w:rsidRPr="00054736" w:rsidR="00054736" w:rsidP="00054736" w:rsidRDefault="00054736" w14:paraId="595B5FDC" w14:textId="77777777">
      <w:pPr>
        <w:numPr>
          <w:ilvl w:val="0"/>
          <w:numId w:val="12"/>
        </w:numPr>
        <w:rPr>
          <w:rFonts w:ascii="Times New Roman" w:hAnsi="Times New Roman" w:cs="Times New Roman"/>
          <w:lang w:val="es-DO"/>
        </w:rPr>
      </w:pPr>
      <w:r w:rsidRPr="00054736">
        <w:rPr>
          <w:rFonts w:ascii="Times New Roman" w:hAnsi="Times New Roman" w:cs="Times New Roman"/>
          <w:lang w:val="es-DO"/>
        </w:rPr>
        <w:t>Salida a Internet</w:t>
      </w:r>
    </w:p>
    <w:p w:rsidRPr="00054736" w:rsidR="00054736" w:rsidP="00054736" w:rsidRDefault="00054736" w14:paraId="21796CA1" w14:textId="77777777">
      <w:pPr>
        <w:numPr>
          <w:ilvl w:val="0"/>
          <w:numId w:val="12"/>
        </w:numPr>
        <w:rPr>
          <w:rFonts w:ascii="Times New Roman" w:hAnsi="Times New Roman" w:cs="Times New Roman"/>
          <w:lang w:val="es-DO"/>
        </w:rPr>
      </w:pPr>
      <w:r w:rsidRPr="00054736">
        <w:rPr>
          <w:rFonts w:ascii="Times New Roman" w:hAnsi="Times New Roman" w:cs="Times New Roman"/>
          <w:lang w:val="es-DO"/>
        </w:rPr>
        <w:t>Negociación correcta de los túneles VPN</w:t>
      </w:r>
    </w:p>
    <w:p w:rsidRPr="00054736" w:rsidR="00054736" w:rsidP="00054736" w:rsidRDefault="00054736" w14:paraId="4A491549" w14:textId="77777777">
      <w:pPr>
        <w:numPr>
          <w:ilvl w:val="0"/>
          <w:numId w:val="12"/>
        </w:numPr>
        <w:rPr>
          <w:rFonts w:ascii="Times New Roman" w:hAnsi="Times New Roman" w:cs="Times New Roman"/>
          <w:lang w:val="es-DO"/>
        </w:rPr>
      </w:pPr>
      <w:r w:rsidRPr="00054736">
        <w:rPr>
          <w:rFonts w:ascii="Times New Roman" w:hAnsi="Times New Roman" w:cs="Times New Roman"/>
          <w:lang w:val="es-DO"/>
        </w:rPr>
        <w:t>Acceso hacia las direcciones públicas remotas</w:t>
      </w:r>
    </w:p>
    <w:p w:rsidR="00E44B71" w:rsidP="00BC1863" w:rsidRDefault="00054736" w14:paraId="6F1F1F6B" w14:textId="28FC9914">
      <w:pPr>
        <w:ind w:firstLine="0"/>
        <w:rPr>
          <w:rFonts w:ascii="Times New Roman" w:hAnsi="Times New Roman" w:cs="Times New Roman"/>
          <w:lang w:val="es-DO"/>
        </w:rPr>
      </w:pPr>
      <w:r w:rsidRPr="00054736">
        <w:rPr>
          <w:rFonts w:ascii="Times New Roman" w:hAnsi="Times New Roman" w:cs="Times New Roman"/>
          <w:lang w:val="es-DO"/>
        </w:rPr>
        <w:t xml:space="preserve">Cada sede ahora tiene una ruta estática que envía todo el tráfico desconocido hacia su </w:t>
      </w:r>
      <w:proofErr w:type="spellStart"/>
      <w:r w:rsidRPr="00054736">
        <w:rPr>
          <w:rFonts w:ascii="Times New Roman" w:hAnsi="Times New Roman" w:cs="Times New Roman"/>
          <w:lang w:val="es-DO"/>
        </w:rPr>
        <w:t>gateway</w:t>
      </w:r>
      <w:proofErr w:type="spellEnd"/>
      <w:r w:rsidRPr="00054736">
        <w:rPr>
          <w:rFonts w:ascii="Times New Roman" w:hAnsi="Times New Roman" w:cs="Times New Roman"/>
          <w:lang w:val="es-DO"/>
        </w:rPr>
        <w:t xml:space="preserve"> respectivo del ISP.</w:t>
      </w:r>
    </w:p>
    <w:p w:rsidRPr="00054736" w:rsidR="00054736" w:rsidP="00BC1863" w:rsidRDefault="00054736" w14:paraId="4561C510" w14:textId="77777777">
      <w:pPr>
        <w:ind w:firstLine="0"/>
        <w:rPr>
          <w:rFonts w:ascii="Times New Roman" w:hAnsi="Times New Roman" w:cs="Times New Roman"/>
          <w:lang w:val="es-DO"/>
        </w:rPr>
      </w:pPr>
    </w:p>
    <w:sectPr w:rsidRPr="00054736" w:rsidR="00054736">
      <w:pgSz w:w="11906" w:h="16838"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7D4"/>
    <w:multiLevelType w:val="multilevel"/>
    <w:tmpl w:val="897A97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5634443"/>
    <w:multiLevelType w:val="multilevel"/>
    <w:tmpl w:val="1CECCB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6FB5CD9"/>
    <w:multiLevelType w:val="multilevel"/>
    <w:tmpl w:val="749AAC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753474E"/>
    <w:multiLevelType w:val="multilevel"/>
    <w:tmpl w:val="881AF8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D444305"/>
    <w:multiLevelType w:val="multilevel"/>
    <w:tmpl w:val="C33C8D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F6E2AF7"/>
    <w:multiLevelType w:val="multilevel"/>
    <w:tmpl w:val="1F80C0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49B26832"/>
    <w:multiLevelType w:val="multilevel"/>
    <w:tmpl w:val="1A64F1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59DC124A"/>
    <w:multiLevelType w:val="multilevel"/>
    <w:tmpl w:val="BF7A31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5C2E2A12"/>
    <w:multiLevelType w:val="multilevel"/>
    <w:tmpl w:val="56A8C8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5CA57A49"/>
    <w:multiLevelType w:val="multilevel"/>
    <w:tmpl w:val="1D20AF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78ED61B5"/>
    <w:multiLevelType w:val="multilevel"/>
    <w:tmpl w:val="53E4DF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7CCD2509"/>
    <w:multiLevelType w:val="multilevel"/>
    <w:tmpl w:val="EE98E3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459450073">
    <w:abstractNumId w:val="1"/>
  </w:num>
  <w:num w:numId="2" w16cid:durableId="349065019">
    <w:abstractNumId w:val="2"/>
  </w:num>
  <w:num w:numId="3" w16cid:durableId="1352413896">
    <w:abstractNumId w:val="5"/>
  </w:num>
  <w:num w:numId="4" w16cid:durableId="1536040332">
    <w:abstractNumId w:val="9"/>
  </w:num>
  <w:num w:numId="5" w16cid:durableId="1204947319">
    <w:abstractNumId w:val="3"/>
  </w:num>
  <w:num w:numId="6" w16cid:durableId="892348543">
    <w:abstractNumId w:val="8"/>
  </w:num>
  <w:num w:numId="7" w16cid:durableId="1787499797">
    <w:abstractNumId w:val="11"/>
  </w:num>
  <w:num w:numId="8" w16cid:durableId="1737778365">
    <w:abstractNumId w:val="4"/>
  </w:num>
  <w:num w:numId="9" w16cid:durableId="1123353621">
    <w:abstractNumId w:val="0"/>
  </w:num>
  <w:num w:numId="10" w16cid:durableId="466817920">
    <w:abstractNumId w:val="6"/>
  </w:num>
  <w:num w:numId="11" w16cid:durableId="1728264050">
    <w:abstractNumId w:val="7"/>
  </w:num>
  <w:num w:numId="12" w16cid:durableId="97528079">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A4F"/>
    <w:rsid w:val="00054736"/>
    <w:rsid w:val="000A2E8F"/>
    <w:rsid w:val="000C66C7"/>
    <w:rsid w:val="00120E14"/>
    <w:rsid w:val="002068A2"/>
    <w:rsid w:val="004809A0"/>
    <w:rsid w:val="005D312B"/>
    <w:rsid w:val="006F23D9"/>
    <w:rsid w:val="00734C1A"/>
    <w:rsid w:val="00BC1863"/>
    <w:rsid w:val="00BE3DAB"/>
    <w:rsid w:val="00C52BEC"/>
    <w:rsid w:val="00CA1E78"/>
    <w:rsid w:val="00CB3B54"/>
    <w:rsid w:val="00E10A4F"/>
    <w:rsid w:val="00E11E2E"/>
    <w:rsid w:val="00E44B71"/>
    <w:rsid w:val="28ED9B21"/>
    <w:rsid w:val="2D385691"/>
    <w:rsid w:val="4942F594"/>
    <w:rsid w:val="57DFA0DA"/>
    <w:rsid w:val="5814A8B3"/>
    <w:rsid w:val="724BFE45"/>
    <w:rsid w:val="7B2BD90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E4D65"/>
  <w15:chartTrackingRefBased/>
  <w15:docId w15:val="{317A6D16-7BF1-4CDF-A5F7-BEAF64FA938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s-ES" w:eastAsia="en-US" w:bidi="ar-SA"/>
        <w14:ligatures w14:val="standardContextual"/>
      </w:rPr>
    </w:rPrDefault>
    <w:pPrDefault>
      <w:pPr>
        <w:spacing w:after="160" w:line="360" w:lineRule="auto"/>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E10A4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10A4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10A4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10A4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10A4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10A4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10A4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10A4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10A4F"/>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E10A4F"/>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E10A4F"/>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E10A4F"/>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E10A4F"/>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E10A4F"/>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E10A4F"/>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E10A4F"/>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E10A4F"/>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E10A4F"/>
    <w:rPr>
      <w:rFonts w:eastAsiaTheme="majorEastAsia" w:cstheme="majorBidi"/>
      <w:color w:val="272727" w:themeColor="text1" w:themeTint="D8"/>
    </w:rPr>
  </w:style>
  <w:style w:type="paragraph" w:styleId="Ttulo">
    <w:name w:val="Title"/>
    <w:basedOn w:val="Normal"/>
    <w:next w:val="Normal"/>
    <w:link w:val="TtuloCar"/>
    <w:uiPriority w:val="10"/>
    <w:qFormat/>
    <w:rsid w:val="00E10A4F"/>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10A4F"/>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E10A4F"/>
    <w:pPr>
      <w:numPr>
        <w:ilvl w:val="1"/>
      </w:numPr>
      <w:ind w:firstLine="709"/>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E10A4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10A4F"/>
    <w:pPr>
      <w:spacing w:before="160"/>
      <w:jc w:val="center"/>
    </w:pPr>
    <w:rPr>
      <w:i/>
      <w:iCs/>
      <w:color w:val="404040" w:themeColor="text1" w:themeTint="BF"/>
    </w:rPr>
  </w:style>
  <w:style w:type="character" w:styleId="CitaCar" w:customStyle="1">
    <w:name w:val="Cita Car"/>
    <w:basedOn w:val="Fuentedeprrafopredeter"/>
    <w:link w:val="Cita"/>
    <w:uiPriority w:val="29"/>
    <w:rsid w:val="00E10A4F"/>
    <w:rPr>
      <w:i/>
      <w:iCs/>
      <w:color w:val="404040" w:themeColor="text1" w:themeTint="BF"/>
    </w:rPr>
  </w:style>
  <w:style w:type="paragraph" w:styleId="Prrafodelista">
    <w:name w:val="List Paragraph"/>
    <w:basedOn w:val="Normal"/>
    <w:uiPriority w:val="34"/>
    <w:qFormat/>
    <w:rsid w:val="00E10A4F"/>
    <w:pPr>
      <w:ind w:left="720"/>
      <w:contextualSpacing/>
    </w:pPr>
  </w:style>
  <w:style w:type="character" w:styleId="nfasisintenso">
    <w:name w:val="Intense Emphasis"/>
    <w:basedOn w:val="Fuentedeprrafopredeter"/>
    <w:uiPriority w:val="21"/>
    <w:qFormat/>
    <w:rsid w:val="00E10A4F"/>
    <w:rPr>
      <w:i/>
      <w:iCs/>
      <w:color w:val="0F4761" w:themeColor="accent1" w:themeShade="BF"/>
    </w:rPr>
  </w:style>
  <w:style w:type="paragraph" w:styleId="Citadestacada">
    <w:name w:val="Intense Quote"/>
    <w:basedOn w:val="Normal"/>
    <w:next w:val="Normal"/>
    <w:link w:val="CitadestacadaCar"/>
    <w:uiPriority w:val="30"/>
    <w:qFormat/>
    <w:rsid w:val="00E10A4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E10A4F"/>
    <w:rPr>
      <w:i/>
      <w:iCs/>
      <w:color w:val="0F4761" w:themeColor="accent1" w:themeShade="BF"/>
    </w:rPr>
  </w:style>
  <w:style w:type="character" w:styleId="Referenciaintensa">
    <w:name w:val="Intense Reference"/>
    <w:basedOn w:val="Fuentedeprrafopredeter"/>
    <w:uiPriority w:val="32"/>
    <w:qFormat/>
    <w:rsid w:val="00E10A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119C10-9C9F-4579-BC6B-8D99EB21F28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Isaias Garcia Piadosa</dc:creator>
  <keywords/>
  <dc:description/>
  <lastModifiedBy>Ramiro Valeriano Gonzalez Rodriguez</lastModifiedBy>
  <revision>4</revision>
  <dcterms:created xsi:type="dcterms:W3CDTF">2025-11-30T21:13:00.0000000Z</dcterms:created>
  <dcterms:modified xsi:type="dcterms:W3CDTF">2025-12-09T02:41:49.7145532Z</dcterms:modified>
</coreProperties>
</file>