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F32A02" w:rsidP="00354C68" w:rsidRDefault="00BC0D4F" w14:paraId="550AB0FF" wp14:textId="77777777">
      <w:pPr>
        <w:pStyle w:val="Ttulo2"/>
        <w:jc w:val="center"/>
      </w:pPr>
      <w:r>
        <w:t>DOCUMENTACIÓN DNS SERVER</w:t>
      </w:r>
    </w:p>
    <w:p xmlns:wp14="http://schemas.microsoft.com/office/word/2010/wordml" w:rsidR="00F32A02" w:rsidRDefault="00BC0D4F" w14:paraId="37FF5C01" wp14:textId="77777777">
      <w:pPr>
        <w:spacing w:before="120" w:after="480"/>
        <w:jc w:val="center"/>
      </w:pPr>
      <w:r w:rsidRPr="65532208" w:rsidR="00BC0D4F">
        <w:rPr>
          <w:b w:val="1"/>
          <w:bCs w:val="1"/>
          <w:color w:val="404040" w:themeColor="text1" w:themeTint="BF" w:themeShade="FF"/>
          <w:sz w:val="36"/>
          <w:szCs w:val="36"/>
        </w:rPr>
        <w:t>Sede Santiago - DITECA</w:t>
      </w:r>
      <w:bookmarkStart w:name="_GoBack" w:id="0"/>
      <w:bookmarkEnd w:id="0"/>
    </w:p>
    <w:p xmlns:wp14="http://schemas.microsoft.com/office/word/2010/wordml" w:rsidR="00F32A02" w:rsidRDefault="00BC0D4F" w14:paraId="732F570F" wp14:textId="77777777">
      <w:pPr>
        <w:spacing w:after="120"/>
      </w:pPr>
      <w:r>
        <w:t>E</w:t>
      </w:r>
      <w:r>
        <w:t>l Sistema de Nombres de Dominio (DNS) es un componente fundamental de la infraestructura de red de DITECA. Funciona como una "guía telefónica"</w:t>
      </w:r>
      <w:r>
        <w:t xml:space="preserve"> de Internet, traduciendo nombres de dominio legibles por humanos (como www.diteca.com.do) en direcciones IP numéricas que los computadores utilizan para comunicarse.</w:t>
      </w:r>
    </w:p>
    <w:p xmlns:wp14="http://schemas.microsoft.com/office/word/2010/wordml" w:rsidR="00F32A02" w:rsidRDefault="00BC0D4F" w14:paraId="354327B0" wp14:textId="77777777">
      <w:pPr>
        <w:pStyle w:val="Ttulo2"/>
      </w:pPr>
      <w:r>
        <w:t>1.1 Importancia del DNS</w:t>
      </w:r>
    </w:p>
    <w:p xmlns:wp14="http://schemas.microsoft.com/office/word/2010/wordml" w:rsidR="00F32A02" w:rsidRDefault="00BC0D4F" w14:paraId="7E8CE7EC" wp14:textId="77777777">
      <w:pPr>
        <w:pStyle w:val="Prrafodelista"/>
        <w:numPr>
          <w:ilvl w:val="0"/>
          <w:numId w:val="2"/>
        </w:numPr>
      </w:pPr>
      <w:r>
        <w:t>Facilita el acceso a recursos de red mediante nombres memorables</w:t>
      </w:r>
    </w:p>
    <w:p xmlns:wp14="http://schemas.microsoft.com/office/word/2010/wordml" w:rsidR="00F32A02" w:rsidRDefault="00BC0D4F" w14:paraId="268EDCF8" wp14:textId="77777777">
      <w:pPr>
        <w:pStyle w:val="Prrafodelista"/>
        <w:numPr>
          <w:ilvl w:val="0"/>
          <w:numId w:val="2"/>
        </w:numPr>
      </w:pPr>
      <w:r>
        <w:t>Permite cambiar direcciones IP sin afectar a los usuarios</w:t>
      </w:r>
    </w:p>
    <w:p xmlns:wp14="http://schemas.microsoft.com/office/word/2010/wordml" w:rsidR="00F32A02" w:rsidRDefault="00BC0D4F" w14:paraId="7B8EDC87" wp14:textId="77777777">
      <w:pPr>
        <w:pStyle w:val="Prrafodelista"/>
        <w:numPr>
          <w:ilvl w:val="0"/>
          <w:numId w:val="2"/>
        </w:numPr>
      </w:pPr>
      <w:r>
        <w:t>Centraliza la gestión de nombres de host en la organización</w:t>
      </w:r>
    </w:p>
    <w:p xmlns:wp14="http://schemas.microsoft.com/office/word/2010/wordml" w:rsidR="00F32A02" w:rsidRDefault="00BC0D4F" w14:paraId="3E19417A" wp14:textId="77777777">
      <w:pPr>
        <w:pStyle w:val="Prrafodelista"/>
        <w:numPr>
          <w:ilvl w:val="0"/>
          <w:numId w:val="2"/>
        </w:numPr>
      </w:pPr>
      <w:r>
        <w:t>Mejora la seguridad al controlar la resolución de nombres</w:t>
      </w:r>
    </w:p>
    <w:p xmlns:wp14="http://schemas.microsoft.com/office/word/2010/wordml" w:rsidR="00354C68" w:rsidP="00354C68" w:rsidRDefault="00354C68" w14:paraId="672A6659" wp14:textId="77777777"/>
    <w:p xmlns:wp14="http://schemas.microsoft.com/office/word/2010/wordml" w:rsidR="00F32A02" w:rsidP="00354C68" w:rsidRDefault="00BC0D4F" w14:paraId="5C949531" wp14:textId="77777777">
      <w:pPr>
        <w:pStyle w:val="Ttulo2"/>
      </w:pPr>
      <w:r>
        <w:t>2. ESTRUCTURA DEL DNS EN DITECA</w:t>
      </w:r>
    </w:p>
    <w:p xmlns:wp14="http://schemas.microsoft.com/office/word/2010/wordml" w:rsidR="00F32A02" w:rsidRDefault="00BC0D4F" w14:paraId="36D70B1C" wp14:textId="77777777">
      <w:pPr>
        <w:pStyle w:val="Ttulo2"/>
      </w:pPr>
      <w:r>
        <w:t>2</w:t>
      </w:r>
      <w:r>
        <w:t>.1 Zona Primaria: diteca.com.do</w:t>
      </w:r>
    </w:p>
    <w:p xmlns:wp14="http://schemas.microsoft.com/office/word/2010/wordml" w:rsidR="00F32A02" w:rsidRDefault="00BC0D4F" w14:paraId="6219A851" wp14:textId="77777777">
      <w:pPr>
        <w:spacing w:after="120"/>
      </w:pPr>
      <w:r>
        <w:t>La zona ditec</w:t>
      </w:r>
      <w:r>
        <w:t>a.com.do es la zona primaria que contiene todos los registros DNS para el dominio de la empresa.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80"/>
        <w:gridCol w:w="2902"/>
        <w:gridCol w:w="3042"/>
      </w:tblGrid>
      <w:tr xmlns:wp14="http://schemas.microsoft.com/office/word/2010/wordml" w:rsidR="00F32A02" w14:paraId="0B034C00" wp14:textId="77777777">
        <w:trPr>
          <w:tblHeader/>
        </w:trPr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  <w:shd w:val="clear" w:color="auto" w:fill="3498DB"/>
          </w:tcPr>
          <w:p w:rsidR="00F32A02" w:rsidRDefault="00BC0D4F" w14:paraId="67D95E88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  <w:shd w:val="clear" w:color="auto" w:fill="3498DB"/>
          </w:tcPr>
          <w:p w:rsidR="00F32A02" w:rsidRDefault="00BC0D4F" w14:paraId="7444BE67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  <w:shd w:val="clear" w:color="auto" w:fill="3498DB"/>
          </w:tcPr>
          <w:p w:rsidR="00F32A02" w:rsidRDefault="00BC0D4F" w14:paraId="1A62781E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xmlns:wp14="http://schemas.microsoft.com/office/word/2010/wordml" w:rsidR="00F32A02" w14:paraId="64B53C18" wp14:textId="77777777"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226921F3" wp14:textId="77777777">
            <w:r>
              <w:t>servidor.diteca.com.do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5316D17B" wp14:textId="77777777">
            <w:pPr>
              <w:jc w:val="center"/>
            </w:pPr>
            <w:r>
              <w:t>A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1739C7A1" wp14:textId="77777777">
            <w:r>
              <w:t>10.128.2.193</w:t>
            </w:r>
          </w:p>
        </w:tc>
      </w:tr>
      <w:tr xmlns:wp14="http://schemas.microsoft.com/office/word/2010/wordml" w:rsidR="00F32A02" w14:paraId="1A62FC1D" wp14:textId="77777777"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3631E6D8" wp14:textId="77777777">
            <w:r>
              <w:t>www.diteca.com.do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0C2DCDA8" wp14:textId="77777777">
            <w:pPr>
              <w:jc w:val="center"/>
            </w:pPr>
            <w:r>
              <w:t>A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5FC44557" wp14:textId="77777777">
            <w:r>
              <w:t>10.128.2.193</w:t>
            </w:r>
          </w:p>
        </w:tc>
      </w:tr>
      <w:tr xmlns:wp14="http://schemas.microsoft.com/office/word/2010/wordml" w:rsidR="00F32A02" w14:paraId="2E919BD5" wp14:textId="77777777"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70600A5C" wp14:textId="77777777">
            <w:r>
              <w:t>portal.diteca.com.do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3967A6E3" wp14:textId="77777777">
            <w:pPr>
              <w:jc w:val="center"/>
            </w:pPr>
            <w:r>
              <w:t>CNAME</w:t>
            </w:r>
          </w:p>
        </w:tc>
        <w:tc>
          <w:tcPr>
            <w:tcW w:w="3120" w:type="dxa"/>
            <w:tcBorders>
              <w:top w:val="single" w:color="3498DB" w:sz="1" w:space="0"/>
              <w:left w:val="single" w:color="3498DB" w:sz="1" w:space="0"/>
              <w:bottom w:val="single" w:color="3498DB" w:sz="1" w:space="0"/>
              <w:right w:val="single" w:color="3498DB" w:sz="1" w:space="0"/>
            </w:tcBorders>
          </w:tcPr>
          <w:p w:rsidR="00F32A02" w:rsidRDefault="00BC0D4F" w14:paraId="0865E02B" wp14:textId="77777777">
            <w:r>
              <w:t>www.diteca.com.do</w:t>
            </w:r>
          </w:p>
        </w:tc>
      </w:tr>
    </w:tbl>
    <w:p xmlns:wp14="http://schemas.microsoft.com/office/word/2010/wordml" w:rsidR="00F32A02" w:rsidRDefault="00F32A02" w14:paraId="0A37501D" wp14:textId="77777777">
      <w:pPr>
        <w:spacing w:before="240"/>
      </w:pPr>
    </w:p>
    <w:p xmlns:wp14="http://schemas.microsoft.com/office/word/2010/wordml" w:rsidR="00F32A02" w:rsidRDefault="00BC0D4F" w14:paraId="2F69250C" wp14:textId="77777777">
      <w:pPr>
        <w:pStyle w:val="Ttulo2"/>
      </w:pPr>
      <w:r>
        <w:t>2.2 Tipos de Registros DNS</w:t>
      </w:r>
    </w:p>
    <w:p xmlns:wp14="http://schemas.microsoft.com/office/word/2010/wordml" w:rsidR="00F32A02" w:rsidRDefault="00BC0D4F" w14:paraId="413C840E" wp14:textId="77777777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Registro A: </w:t>
      </w:r>
      <w:r>
        <w:t>Mapea un nombre de host a una dirección IPv4</w:t>
      </w:r>
    </w:p>
    <w:p xmlns:wp14="http://schemas.microsoft.com/office/word/2010/wordml" w:rsidR="00F32A02" w:rsidRDefault="00BC0D4F" w14:paraId="2B991E2F" wp14:textId="77777777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Registro PTR: </w:t>
      </w:r>
      <w:r>
        <w:t>Realiza resolución inversa (IP a nombre)</w:t>
      </w:r>
    </w:p>
    <w:p xmlns:wp14="http://schemas.microsoft.com/office/word/2010/wordml" w:rsidR="00F32A02" w:rsidRDefault="00BC0D4F" w14:paraId="7D8AD907" wp14:textId="77777777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Registro CNAME: </w:t>
      </w:r>
      <w:r>
        <w:t>Crea un alias para otro nombre de dominio</w:t>
      </w:r>
    </w:p>
    <w:p xmlns:wp14="http://schemas.microsoft.com/office/word/2010/wordml" w:rsidR="00F32A02" w:rsidRDefault="00BC0D4F" w14:paraId="55D26BAF" wp14:textId="77777777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Registro NS: </w:t>
      </w:r>
      <w:r>
        <w:t>Identifica los servidores de nombres autoritat</w:t>
      </w:r>
      <w:r>
        <w:t>ivos</w:t>
      </w:r>
    </w:p>
    <w:p xmlns:wp14="http://schemas.microsoft.com/office/word/2010/wordml" w:rsidR="00F32A02" w:rsidRDefault="00BC0D4F" w14:paraId="5DAB6C7B" wp14:textId="77777777">
      <w:r>
        <w:br w:type="page"/>
      </w:r>
    </w:p>
    <w:p xmlns:wp14="http://schemas.microsoft.com/office/word/2010/wordml" w:rsidR="00F32A02" w:rsidRDefault="00BC0D4F" w14:paraId="2E8B2917" wp14:textId="77777777">
      <w:pPr>
        <w:pStyle w:val="Ttulo1"/>
      </w:pPr>
      <w:r>
        <w:t>3. RESOLUCIÓN DNS</w:t>
      </w:r>
    </w:p>
    <w:p xmlns:wp14="http://schemas.microsoft.com/office/word/2010/wordml" w:rsidR="00F32A02" w:rsidRDefault="00BC0D4F" w14:paraId="5F3ECE9B" wp14:textId="77777777">
      <w:pPr>
        <w:pStyle w:val="Ttulo2"/>
      </w:pPr>
      <w:r>
        <w:t>3.1 Proceso de Resolución</w:t>
      </w:r>
    </w:p>
    <w:p xmlns:wp14="http://schemas.microsoft.com/office/word/2010/wordml" w:rsidR="00F32A02" w:rsidRDefault="00BC0D4F" w14:paraId="46A33EF2" wp14:textId="77777777">
      <w:pPr>
        <w:spacing w:after="120"/>
      </w:pPr>
      <w:r>
        <w:t>Cuando un cliente solicita www.diteca.com.do, el proceso es:</w:t>
      </w:r>
    </w:p>
    <w:p xmlns:wp14="http://schemas.microsoft.com/office/word/2010/wordml" w:rsidR="00F32A02" w:rsidRDefault="00BC0D4F" w14:paraId="627FAE83" wp14:textId="77777777">
      <w:pPr>
        <w:pStyle w:val="Prrafodelista"/>
        <w:numPr>
          <w:ilvl w:val="0"/>
          <w:numId w:val="2"/>
        </w:numPr>
      </w:pPr>
      <w:r>
        <w:t>El cliente verifica su caché DNS local</w:t>
      </w:r>
    </w:p>
    <w:p xmlns:wp14="http://schemas.microsoft.com/office/word/2010/wordml" w:rsidR="00F32A02" w:rsidRDefault="00BC0D4F" w14:paraId="047AEBA0" wp14:textId="77777777">
      <w:pPr>
        <w:pStyle w:val="Prrafodelista"/>
        <w:numPr>
          <w:ilvl w:val="0"/>
          <w:numId w:val="2"/>
        </w:numPr>
      </w:pPr>
      <w:r>
        <w:t>Si no está en caché, consulta al servidor DNS configurado (10.128.2.193)</w:t>
      </w:r>
    </w:p>
    <w:p xmlns:wp14="http://schemas.microsoft.com/office/word/2010/wordml" w:rsidR="00F32A02" w:rsidRDefault="00BC0D4F" w14:paraId="22801AF1" wp14:textId="77777777">
      <w:pPr>
        <w:pStyle w:val="Prrafodelista"/>
        <w:numPr>
          <w:ilvl w:val="0"/>
          <w:numId w:val="2"/>
        </w:numPr>
      </w:pPr>
      <w:r>
        <w:t>El servidor busca en su zona diteca.com.do</w:t>
      </w:r>
    </w:p>
    <w:p xmlns:wp14="http://schemas.microsoft.com/office/word/2010/wordml" w:rsidR="00F32A02" w:rsidRDefault="00BC0D4F" w14:paraId="7607AECC" wp14:textId="77777777">
      <w:pPr>
        <w:pStyle w:val="Prrafodelista"/>
        <w:numPr>
          <w:ilvl w:val="0"/>
          <w:numId w:val="2"/>
        </w:numPr>
      </w:pPr>
      <w:r>
        <w:t>Si encuentra el registro, devuelve la IP 10.128.2.193</w:t>
      </w:r>
    </w:p>
    <w:p xmlns:wp14="http://schemas.microsoft.com/office/word/2010/wordml" w:rsidR="00F32A02" w:rsidRDefault="00BC0D4F" w14:paraId="6B1E6704" wp14:textId="77777777">
      <w:pPr>
        <w:pStyle w:val="Prrafodelista"/>
        <w:numPr>
          <w:ilvl w:val="0"/>
          <w:numId w:val="2"/>
        </w:numPr>
      </w:pPr>
      <w:r>
        <w:t>Si no lo encuentra, consulta a los forwarders (8.8.8.8)</w:t>
      </w:r>
    </w:p>
    <w:p xmlns:wp14="http://schemas.microsoft.com/office/word/2010/wordml" w:rsidR="00F32A02" w:rsidRDefault="00BC0D4F" w14:paraId="0271B956" wp14:textId="77777777">
      <w:pPr>
        <w:pStyle w:val="Ttulo2"/>
      </w:pPr>
      <w:r>
        <w:t>3.2 Forwarders DNS</w:t>
      </w:r>
    </w:p>
    <w:p xmlns:wp14="http://schemas.microsoft.com/office/word/2010/wordml" w:rsidR="00F32A02" w:rsidRDefault="00BC0D4F" w14:paraId="37589D2D" wp14:textId="77777777">
      <w:pPr>
        <w:spacing w:after="120"/>
      </w:pPr>
      <w:r>
        <w:t>Los forwarders son servidores DNS externos utilizados cuando el servidor local no pu</w:t>
      </w:r>
      <w:r>
        <w:t>ede resolver una consulta. DITECA utiliza los DNS públicos de Google (8.8.8.8 y 8.8.4.4) para resolución de nombres externos.</w:t>
      </w:r>
    </w:p>
    <w:p xmlns:wp14="http://schemas.microsoft.com/office/word/2010/wordml" w:rsidR="00354C68" w:rsidP="00354C68" w:rsidRDefault="00354C68" w14:paraId="02EB378F" wp14:textId="77777777"/>
    <w:p xmlns:wp14="http://schemas.microsoft.com/office/word/2010/wordml" w:rsidR="00F32A02" w:rsidP="00354C68" w:rsidRDefault="00BC0D4F" w14:paraId="106E78E3" wp14:textId="77777777">
      <w:pPr>
        <w:pStyle w:val="Ttulo2"/>
      </w:pPr>
      <w:r>
        <w:t>4. SEGURIDAD Y MEJORES PRÁCTICAS</w:t>
      </w:r>
    </w:p>
    <w:p xmlns:wp14="http://schemas.microsoft.com/office/word/2010/wordml" w:rsidR="00F32A02" w:rsidRDefault="00BC0D4F" w14:paraId="42D41996" wp14:textId="77777777">
      <w:pPr>
        <w:pStyle w:val="Ttulo2"/>
      </w:pPr>
      <w:r>
        <w:t>4</w:t>
      </w:r>
      <w:r>
        <w:t>.1 Actualizaciones Dinámicas Seguras</w:t>
      </w:r>
    </w:p>
    <w:p xmlns:wp14="http://schemas.microsoft.com/office/word/2010/wordml" w:rsidR="00F32A02" w:rsidRDefault="00BC0D4F" w14:paraId="1EA25EBF" wp14:textId="77777777">
      <w:pPr>
        <w:spacing w:after="120"/>
      </w:pPr>
      <w:r>
        <w:t>La zona diteca.com.do está configurada con actualizaciones dinámicas seguras, lo que significa que solo dispositivos autenticados pueden registrar o actualizar sus registros DNS.</w:t>
      </w:r>
    </w:p>
    <w:p xmlns:wp14="http://schemas.microsoft.com/office/word/2010/wordml" w:rsidR="00F32A02" w:rsidRDefault="00BC0D4F" w14:paraId="19DC6B05" wp14:textId="77777777">
      <w:pPr>
        <w:pStyle w:val="Ttulo2"/>
      </w:pPr>
      <w:r>
        <w:t>4.2 Monitoreo Recomendado</w:t>
      </w:r>
    </w:p>
    <w:p xmlns:wp14="http://schemas.microsoft.com/office/word/2010/wordml" w:rsidR="00F32A02" w:rsidRDefault="00BC0D4F" w14:paraId="697D0124" wp14:textId="77777777">
      <w:pPr>
        <w:pStyle w:val="Prrafodelista"/>
        <w:numPr>
          <w:ilvl w:val="0"/>
          <w:numId w:val="2"/>
        </w:numPr>
      </w:pPr>
      <w:r>
        <w:t>Revisar logs de consultas DNS regularmente</w:t>
      </w:r>
    </w:p>
    <w:p xmlns:wp14="http://schemas.microsoft.com/office/word/2010/wordml" w:rsidR="00F32A02" w:rsidRDefault="00BC0D4F" w14:paraId="2E573099" wp14:textId="77777777">
      <w:pPr>
        <w:pStyle w:val="Prrafodelista"/>
        <w:numPr>
          <w:ilvl w:val="0"/>
          <w:numId w:val="2"/>
        </w:numPr>
      </w:pPr>
      <w:r>
        <w:t>Monitore</w:t>
      </w:r>
      <w:r>
        <w:t>ar intentos de consultas no autorizadas</w:t>
      </w:r>
    </w:p>
    <w:p xmlns:wp14="http://schemas.microsoft.com/office/word/2010/wordml" w:rsidR="00F32A02" w:rsidRDefault="00BC0D4F" w14:paraId="3774EF17" wp14:textId="77777777">
      <w:pPr>
        <w:pStyle w:val="Prrafodelista"/>
        <w:numPr>
          <w:ilvl w:val="0"/>
          <w:numId w:val="2"/>
        </w:numPr>
      </w:pPr>
      <w:r>
        <w:t>Verificar integridad de registros DNS</w:t>
      </w:r>
    </w:p>
    <w:p xmlns:wp14="http://schemas.microsoft.com/office/word/2010/wordml" w:rsidR="00F32A02" w:rsidRDefault="00BC0D4F" w14:paraId="393F61DE" wp14:textId="77777777">
      <w:pPr>
        <w:pStyle w:val="Prrafodelista"/>
        <w:numPr>
          <w:ilvl w:val="0"/>
          <w:numId w:val="2"/>
        </w:numPr>
      </w:pPr>
      <w:r>
        <w:t>Realizar respaldos periódicos de las zonas DNS</w:t>
      </w:r>
    </w:p>
    <w:p xmlns:wp14="http://schemas.microsoft.com/office/word/2010/wordml" w:rsidR="00F32A02" w:rsidRDefault="00F32A02" w14:paraId="6A05A809" wp14:textId="77777777">
      <w:pPr>
        <w:spacing w:before="480" w:after="240"/>
        <w:jc w:val="center"/>
      </w:pPr>
    </w:p>
    <w:sectPr w:rsidR="00F32A02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BC0D4F" w:rsidRDefault="00BC0D4F" w14:paraId="41C8F396" wp14:textId="77777777">
      <w:r>
        <w:separator/>
      </w:r>
    </w:p>
  </w:endnote>
  <w:endnote w:type="continuationSeparator" w:id="0">
    <w:p xmlns:wp14="http://schemas.microsoft.com/office/word/2010/wordml" w:rsidR="00BC0D4F" w:rsidRDefault="00BC0D4F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32A02" w:rsidRDefault="00BC0D4F" w14:paraId="2C14D5BA" wp14:textId="77777777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354C68">
      <w:rPr>
        <w:sz w:val="20"/>
        <w:szCs w:val="20"/>
      </w:rPr>
      <w:fldChar w:fldCharType="separate"/>
    </w:r>
    <w:r w:rsidR="00354C6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354C68">
      <w:rPr>
        <w:sz w:val="20"/>
        <w:szCs w:val="20"/>
      </w:rPr>
      <w:fldChar w:fldCharType="separate"/>
    </w:r>
    <w:r w:rsidR="00354C6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BC0D4F" w:rsidRDefault="00BC0D4F" w14:paraId="0D0B940D" wp14:textId="77777777">
      <w:r>
        <w:separator/>
      </w:r>
    </w:p>
  </w:footnote>
  <w:footnote w:type="continuationSeparator" w:id="0">
    <w:p xmlns:wp14="http://schemas.microsoft.com/office/word/2010/wordml" w:rsidR="00BC0D4F" w:rsidRDefault="00BC0D4F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F32A02" w:rsidRDefault="00F32A02" w14:paraId="5A39BBE3" wp14:textId="77777777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0C3DAE"/>
    <w:multiLevelType w:val="hybridMultilevel"/>
    <w:tmpl w:val="155A9FBC"/>
    <w:lvl w:ilvl="0" w:tplc="83B2B872">
      <w:start w:val="1"/>
      <w:numFmt w:val="bullet"/>
      <w:lvlText w:val="●"/>
      <w:lvlJc w:val="left"/>
      <w:pPr>
        <w:ind w:left="720" w:hanging="360"/>
      </w:pPr>
    </w:lvl>
    <w:lvl w:ilvl="1" w:tplc="752A44C4">
      <w:start w:val="1"/>
      <w:numFmt w:val="bullet"/>
      <w:lvlText w:val="○"/>
      <w:lvlJc w:val="left"/>
      <w:pPr>
        <w:ind w:left="1440" w:hanging="360"/>
      </w:pPr>
    </w:lvl>
    <w:lvl w:ilvl="2" w:tplc="9EFCBDA2">
      <w:start w:val="1"/>
      <w:numFmt w:val="bullet"/>
      <w:lvlText w:val="■"/>
      <w:lvlJc w:val="left"/>
      <w:pPr>
        <w:ind w:left="2160" w:hanging="360"/>
      </w:pPr>
    </w:lvl>
    <w:lvl w:ilvl="3" w:tplc="A33836CE">
      <w:start w:val="1"/>
      <w:numFmt w:val="bullet"/>
      <w:lvlText w:val="●"/>
      <w:lvlJc w:val="left"/>
      <w:pPr>
        <w:ind w:left="2880" w:hanging="360"/>
      </w:pPr>
    </w:lvl>
    <w:lvl w:ilvl="4" w:tplc="E0DE4F14">
      <w:start w:val="1"/>
      <w:numFmt w:val="bullet"/>
      <w:lvlText w:val="○"/>
      <w:lvlJc w:val="left"/>
      <w:pPr>
        <w:ind w:left="3600" w:hanging="360"/>
      </w:pPr>
    </w:lvl>
    <w:lvl w:ilvl="5" w:tplc="0E4E1E26">
      <w:start w:val="1"/>
      <w:numFmt w:val="bullet"/>
      <w:lvlText w:val="■"/>
      <w:lvlJc w:val="left"/>
      <w:pPr>
        <w:ind w:left="4320" w:hanging="360"/>
      </w:pPr>
    </w:lvl>
    <w:lvl w:ilvl="6" w:tplc="01660EC4">
      <w:start w:val="1"/>
      <w:numFmt w:val="bullet"/>
      <w:lvlText w:val="●"/>
      <w:lvlJc w:val="left"/>
      <w:pPr>
        <w:ind w:left="5040" w:hanging="360"/>
      </w:pPr>
    </w:lvl>
    <w:lvl w:ilvl="7" w:tplc="CCFED416">
      <w:start w:val="1"/>
      <w:numFmt w:val="bullet"/>
      <w:lvlText w:val="●"/>
      <w:lvlJc w:val="left"/>
      <w:pPr>
        <w:ind w:left="5760" w:hanging="360"/>
      </w:pPr>
    </w:lvl>
    <w:lvl w:ilvl="8" w:tplc="EE4430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D57F6D"/>
    <w:multiLevelType w:val="hybridMultilevel"/>
    <w:tmpl w:val="782803CE"/>
    <w:lvl w:ilvl="0" w:tplc="6AE0A6EA">
      <w:start w:val="1"/>
      <w:numFmt w:val="bullet"/>
      <w:lvlText w:val="•"/>
      <w:lvlJc w:val="left"/>
      <w:pPr>
        <w:ind w:left="720" w:hanging="360"/>
      </w:pPr>
    </w:lvl>
    <w:lvl w:ilvl="1" w:tplc="098823D6">
      <w:numFmt w:val="decimal"/>
      <w:lvlText w:val=""/>
      <w:lvlJc w:val="left"/>
    </w:lvl>
    <w:lvl w:ilvl="2" w:tplc="10305EB2">
      <w:numFmt w:val="decimal"/>
      <w:lvlText w:val=""/>
      <w:lvlJc w:val="left"/>
    </w:lvl>
    <w:lvl w:ilvl="3" w:tplc="4404CDB0">
      <w:numFmt w:val="decimal"/>
      <w:lvlText w:val=""/>
      <w:lvlJc w:val="left"/>
    </w:lvl>
    <w:lvl w:ilvl="4" w:tplc="81DA193E">
      <w:numFmt w:val="decimal"/>
      <w:lvlText w:val=""/>
      <w:lvlJc w:val="left"/>
    </w:lvl>
    <w:lvl w:ilvl="5" w:tplc="C2DE4DA2">
      <w:numFmt w:val="decimal"/>
      <w:lvlText w:val=""/>
      <w:lvlJc w:val="left"/>
    </w:lvl>
    <w:lvl w:ilvl="6" w:tplc="92AE9BA4">
      <w:numFmt w:val="decimal"/>
      <w:lvlText w:val=""/>
      <w:lvlJc w:val="left"/>
    </w:lvl>
    <w:lvl w:ilvl="7" w:tplc="78A6D9B2">
      <w:numFmt w:val="decimal"/>
      <w:lvlText w:val=""/>
      <w:lvlJc w:val="left"/>
    </w:lvl>
    <w:lvl w:ilvl="8" w:tplc="05722F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02"/>
    <w:rsid w:val="00354C68"/>
    <w:rsid w:val="00BC0D4F"/>
    <w:rsid w:val="00F32A02"/>
    <w:rsid w:val="65532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816273"/>
  <w15:docId w15:val="{D62D97C6-FCA5-4707-8E41-1D00AD133B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3498DB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3498DB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uesto">
    <w:name w:val="Title"/>
    <w:pPr>
      <w:spacing w:before="240" w:after="240"/>
      <w:jc w:val="center"/>
    </w:pPr>
    <w:rPr>
      <w:b/>
      <w:bCs/>
      <w:color w:val="3498DB"/>
      <w:sz w:val="56"/>
      <w:szCs w:val="56"/>
    </w:rPr>
  </w:style>
  <w:style w:type="paragraph" w:styleId="Textoennegrita1" w:customStyle="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4C68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54C68"/>
  </w:style>
  <w:style w:type="paragraph" w:styleId="Piedepgina">
    <w:name w:val="footer"/>
    <w:basedOn w:val="Normal"/>
    <w:link w:val="PiedepginaCar"/>
    <w:uiPriority w:val="99"/>
    <w:unhideWhenUsed/>
    <w:rsid w:val="00354C68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354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Raelina Michelle Ferrera Perez</lastModifiedBy>
  <revision>3</revision>
  <dcterms:created xsi:type="dcterms:W3CDTF">2025-12-01T01:27:00.0000000Z</dcterms:created>
  <dcterms:modified xsi:type="dcterms:W3CDTF">2025-12-01T01:39:25.8742873Z</dcterms:modified>
</coreProperties>
</file>