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</w:p>
    <w:p w:rsidR="00A77B3E">
      <w:pPr>
        <w:pStyle w:val="title"/>
        <w:jc w:val="center"/>
      </w:pPr>
    </w:p>
    <w:p w:rsidR="00A77B3E">
      <w:pPr>
        <w:pStyle w:val="title"/>
        <w:jc w:val="center"/>
      </w:pPr>
    </w:p>
    <w:p w:rsidR="00A77B3E">
      <w:pPr>
        <w:pStyle w:val="title"/>
        <w:jc w:val="center"/>
      </w:pPr>
      <w:r>
        <w:t xml:space="preserve">싸피생 님의 회의 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날짜 : 2022-08-15</w:t>
      </w:r>
    </w:p>
    <w:p w:rsidR="00A77B3E">
      <w:pPr>
        <w:pStyle w:val="info"/>
        <w:jc w:val="center"/>
      </w:pPr>
      <w:r>
        <w:t>시간 : 11:43:57</w:t>
      </w:r>
    </w:p>
    <w:p w:rsidR="00A77B3E">
      <w:pPr>
        <w:pStyle w:val="info"/>
        <w:jc w:val="center"/>
      </w:pPr>
      <w:r>
        <w:t>참석자 :싸피생</w:t>
      </w:r>
      <w:r>
        <w:br w:type="page"/>
      </w:r>
      <w:r>
        <w:drawing>
          <wp:inline>
            <wp:extent cx="5969000" cy="41148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drawing>
          <wp:inline>
            <wp:extent cx="2984500" cy="4064000"/>
            <wp:docPr id="10000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984500" cy="40640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싸피생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웰컴 투 서울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싸피생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환영합니다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단어 빈도 분석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환영</c:v>
          </c:tx>
          <c:invertIfNegative val="0"/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1"/>
          <c:order val="1"/>
          <c:tx>
            <c:v>웰컴</c:v>
          </c:tx>
          <c:invertIfNegative val="0"/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2"/>
          <c:order val="2"/>
          <c:tx>
            <c:v>서울</c:v>
          </c:tx>
          <c:invertIfNegative val="0"/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1"/>
              <c:pt idx="0">
                <c:v>싸피생</c:v>
              </c:pt>
            </c:strLit>
          </c:cat>
          <c:val>
            <c:numLit>
              <c:ptCount val="1"/>
              <c:pt idx="0" formatCode="General">
                <c:v>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 측정을 위한 데이터가 부족합니다.</c:v>
          </c:tx>
          <c:spPr>
            <a:ln w="19050">
              <a:solidFill>
                <a:schemeClr val="lt1"/>
              </a:solidFill>
            </a:ln>
          </c:spPr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