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날짜 : 2022-08-14</w:t>
      </w:r>
    </w:p>
    <w:p w:rsidR="00A77B3E">
      <w:pPr>
        <w:pStyle w:val="info"/>
        <w:jc w:val="center"/>
      </w:pPr>
      <w:r>
        <w:t>시간 : 14:10:01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969000" cy="41148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>
            <wp:extent cx="2984500" cy="41148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84500" cy="41148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레이저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어쩔수없다는 없다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내 인생에 어쩔 수 없다는 없다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그래 S 포스 좋아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어쩌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1"/>
          <c:order val="1"/>
          <c:tx>
            <c:v>다는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2"/>
          <c:order val="2"/>
          <c:tx>
            <c:v>포스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레이저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4"/>
          <c:order val="4"/>
          <c:tx>
            <c:v>그러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5"/>
          <c:order val="5"/>
          <c:tx>
            <c:v>인생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19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