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0"/>
        <w:jc w:val="center"/>
      </w:pPr>
      <w:r>
        <w:rPr>
          <w:rFonts w:ascii="Arial" w:cs="Arial" w:eastAsia="Arial" w:hAnsi="Arial"/>
          <w:b/>
          <w:bCs/>
          <w:color w:val="1B4F72"/>
          <w:sz w:val="56"/>
          <w:szCs w:val="56"/>
        </w:rPr>
        <w:t xml:space="preserve">SISTEMA DE FISCALIZACIÓN</w:t>
      </w:r>
    </w:p>
    <w:p>
      <w:pPr>
        <w:spacing w:after="0"/>
        <w:jc w:val="center"/>
      </w:pPr>
      <w:r>
        <w:rPr>
          <w:rFonts w:ascii="Arial" w:cs="Arial" w:eastAsia="Arial" w:hAnsi="Arial"/>
          <w:b/>
          <w:bCs/>
          <w:color w:val="1B4F72"/>
          <w:sz w:val="56"/>
          <w:szCs w:val="56"/>
        </w:rPr>
        <w:t xml:space="preserve">INTELIGENTE DE TRANSPORTE</w:t>
      </w:r>
    </w:p>
    <w:p>
      <w:pPr>
        <w:spacing w:after="100"/>
      </w:pPr>
    </w:p>
    <w:p>
      <w:pPr>
        <w:jc w:val="center"/>
      </w:pPr>
      <w:r>
        <w:rPr>
          <w:rFonts w:ascii="Arial" w:cs="Arial" w:eastAsia="Arial" w:hAnsi="Arial"/>
          <w:color w:val="2E86C1"/>
          <w:sz w:val="36"/>
          <w:szCs w:val="36"/>
        </w:rPr>
        <w:t xml:space="preserve">SFIT v1.0</w:t>
      </w:r>
    </w:p>
    <w:p>
      <w:pPr>
        <w:spacing w:after="6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sz="0"/>
              <w:left w:val="none" w:sz="0"/>
              <w:bottom w:val="none" w:sz="0"/>
              <w:right w:val="none" w:sz="0"/>
            </w:tcBorders>
          </w:tcPr>
          <w:p>
            <w:pPr>
              <w:spacing w:after="0"/>
              <w:jc w:val="center"/>
            </w:pPr>
          </w:p>
          <w:p>
            <w:pPr>
              <w:pBdr>
                <w:top w:val="single" w:color="D4AC0D" w:sz="6"/>
              </w:pBdr>
              <w:spacing w:after="0" w:before="0"/>
              <w:jc w:val="center"/>
            </w:pPr>
          </w:p>
        </w:tc>
      </w:tr>
    </w:tbl>
    <w:p>
      <w:pPr>
        <w:spacing w:after="200"/>
      </w:pPr>
    </w:p>
    <w:p>
      <w:pPr>
        <w:spacing w:after="80"/>
        <w:jc w:val="center"/>
      </w:pPr>
      <w:r>
        <w:rPr>
          <w:rFonts w:ascii="Arial" w:cs="Arial" w:eastAsia="Arial" w:hAnsi="Arial"/>
          <w:color w:val="2C3E50"/>
          <w:sz w:val="24"/>
          <w:szCs w:val="24"/>
        </w:rPr>
        <w:t xml:space="preserve">Documento de Requisitos y Plan de Desarrollo</w:t>
      </w:r>
    </w:p>
    <w:p>
      <w:pPr>
        <w:spacing w:after="80"/>
        <w:jc w:val="center"/>
      </w:pPr>
      <w:r>
        <w:rPr>
          <w:rFonts w:ascii="Arial" w:cs="Arial" w:eastAsia="Arial" w:hAnsi="Arial"/>
          <w:color w:val="2E86C1"/>
          <w:sz w:val="22"/>
          <w:szCs w:val="22"/>
        </w:rPr>
        <w:t xml:space="preserve">Versión 1.0 — Marzo 2026</w:t>
      </w:r>
    </w:p>
    <w:p>
      <w:pPr>
        <w:spacing w:after="600"/>
      </w:pPr>
    </w:p>
    <w:p>
      <w:pPr>
        <w:spacing w:after="60"/>
        <w:jc w:val="center"/>
      </w:pPr>
      <w:r>
        <w:rPr>
          <w:rFonts w:ascii="Arial" w:cs="Arial" w:eastAsia="Arial" w:hAnsi="Arial"/>
          <w:i/>
          <w:iCs/>
          <w:color w:val="333333"/>
          <w:sz w:val="20"/>
          <w:szCs w:val="20"/>
        </w:rPr>
        <w:t xml:space="preserve">Preparado para: Municipalidad / Entidad Reguladora</w:t>
      </w:r>
    </w:p>
    <w:p>
      <w:pPr>
        <w:spacing w:after="60"/>
        <w:jc w:val="center"/>
      </w:pPr>
      <w:r>
        <w:rPr>
          <w:rFonts w:ascii="Arial" w:cs="Arial" w:eastAsia="Arial" w:hAnsi="Arial"/>
          <w:b/>
          <w:bCs/>
          <w:color w:val="C0392B"/>
          <w:sz w:val="20"/>
          <w:szCs w:val="20"/>
        </w:rPr>
        <w:t xml:space="preserve">Clasificación: Confidencial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Versión</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Fecha</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Descripción</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Autor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25/03/2026</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Documento inicial de requisitos y plan de desarrollo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Equipo SFIT</w:t>
            </w:r>
          </w:p>
        </w:tc>
      </w:tr>
    </w:tbl>
    <w:p>
      <w:r>
        <w:br w:type="page"/>
      </w:r>
    </w:p>
    <w:p>
      <w:pPr>
        <w:pStyle w:val="Heading1"/>
        <w:spacing w:after="200" w:before="360"/>
      </w:pPr>
      <w:r>
        <w:rPr>
          <w:rFonts w:ascii="Arial" w:cs="Arial" w:eastAsia="Arial" w:hAnsi="Arial"/>
          <w:b/>
          <w:bCs/>
          <w:color w:val="1B4F72"/>
          <w:sz w:val="32"/>
          <w:szCs w:val="32"/>
        </w:rPr>
        <w:t xml:space="preserve">1. Introducción</w:t>
      </w:r>
    </w:p>
    <w:p>
      <w:pPr>
        <w:pStyle w:val="Heading2"/>
        <w:spacing w:after="160" w:before="280"/>
      </w:pPr>
      <w:r>
        <w:rPr>
          <w:rFonts w:ascii="Arial" w:cs="Arial" w:eastAsia="Arial" w:hAnsi="Arial"/>
          <w:b/>
          <w:bCs/>
          <w:color w:val="2E86C1"/>
          <w:sz w:val="26"/>
          <w:szCs w:val="26"/>
        </w:rPr>
        <w:t xml:space="preserve">1.1 Propósito del Documento</w:t>
      </w:r>
    </w:p>
    <w:p>
      <w:pPr>
        <w:spacing w:after="120"/>
        <w:jc w:val="both"/>
      </w:pPr>
      <w:r>
        <w:rPr>
          <w:rFonts w:ascii="Arial" w:cs="Arial" w:eastAsia="Arial" w:hAnsi="Arial"/>
          <w:color w:val="333333"/>
          <w:sz w:val="20"/>
          <w:szCs w:val="20"/>
        </w:rPr>
        <w:t xml:space="preserve">Este documento define los requisitos funcionales y no funcionales, las características clave, el análisis de vacíos identificados y el plan de desarrollo para la Versión 1.0 del Sistema de Fiscalización Inteligente de Transporte (SFIT). Sirve como referencia principal para el equipo de desarrollo, los stakeholders municipales y las empresas de transporte participantes.</w:t>
      </w:r>
    </w:p>
    <w:p>
      <w:pPr>
        <w:pStyle w:val="Heading2"/>
        <w:spacing w:after="160" w:before="280"/>
      </w:pPr>
      <w:r>
        <w:rPr>
          <w:rFonts w:ascii="Arial" w:cs="Arial" w:eastAsia="Arial" w:hAnsi="Arial"/>
          <w:b/>
          <w:bCs/>
          <w:color w:val="2E86C1"/>
          <w:sz w:val="26"/>
          <w:szCs w:val="26"/>
        </w:rPr>
        <w:t xml:space="preserve">1.2 Alcance del Sistema</w:t>
      </w:r>
    </w:p>
    <w:p>
      <w:pPr>
        <w:spacing w:after="120"/>
        <w:jc w:val="both"/>
      </w:pPr>
      <w:r>
        <w:rPr>
          <w:rFonts w:ascii="Arial" w:cs="Arial" w:eastAsia="Arial" w:hAnsi="Arial"/>
          <w:color w:val="333333"/>
          <w:sz w:val="20"/>
          <w:szCs w:val="20"/>
        </w:rPr>
        <w:t xml:space="preserve">SFIT es una plataforma digital diseñada para controlar en tiempo real el comportamiento humano en el transporte público, abordando cuatro dimensiones críticas:</w:t>
      </w:r>
    </w:p>
    <w:p>
      <w:pPr>
        <w:pStyle w:val="ListParagraph"/>
        <w:numPr>
          <w:ilvl w:val="0"/>
          <w:numId w:val="2"/>
        </w:numPr>
        <w:spacing w:after="80"/>
      </w:pPr>
      <w:r>
        <w:rPr>
          <w:rFonts w:ascii="Arial" w:cs="Arial" w:eastAsia="Arial" w:hAnsi="Arial"/>
          <w:color w:val="333333"/>
          <w:sz w:val="20"/>
          <w:szCs w:val="20"/>
        </w:rPr>
        <w:t xml:space="preserve">Fatiga del conductor: monitoreo de horas de conducción y descanso obligatorio.</w:t>
      </w:r>
    </w:p>
    <w:p>
      <w:pPr>
        <w:pStyle w:val="ListParagraph"/>
        <w:numPr>
          <w:ilvl w:val="0"/>
          <w:numId w:val="2"/>
        </w:numPr>
        <w:spacing w:after="80"/>
      </w:pPr>
      <w:r>
        <w:rPr>
          <w:rFonts w:ascii="Arial" w:cs="Arial" w:eastAsia="Arial" w:hAnsi="Arial"/>
          <w:color w:val="333333"/>
          <w:sz w:val="20"/>
          <w:szCs w:val="20"/>
        </w:rPr>
        <w:t xml:space="preserve">Cumplimiento de descanso: validación automática de períodos de descanso mínimos.</w:t>
      </w:r>
    </w:p>
    <w:p>
      <w:pPr>
        <w:pStyle w:val="ListParagraph"/>
        <w:numPr>
          <w:ilvl w:val="0"/>
          <w:numId w:val="2"/>
        </w:numPr>
        <w:spacing w:after="80"/>
      </w:pPr>
      <w:r>
        <w:rPr>
          <w:rFonts w:ascii="Arial" w:cs="Arial" w:eastAsia="Arial" w:hAnsi="Arial"/>
          <w:color w:val="333333"/>
          <w:sz w:val="20"/>
          <w:szCs w:val="20"/>
        </w:rPr>
        <w:t xml:space="preserve">Conducta durante el viaje: reportes ciudadanos validados y sistema de reputación.</w:t>
      </w:r>
    </w:p>
    <w:p>
      <w:pPr>
        <w:pStyle w:val="ListParagraph"/>
        <w:numPr>
          <w:ilvl w:val="0"/>
          <w:numId w:val="2"/>
        </w:numPr>
        <w:spacing w:after="80"/>
      </w:pPr>
      <w:r>
        <w:rPr>
          <w:rFonts w:ascii="Arial" w:cs="Arial" w:eastAsia="Arial" w:hAnsi="Arial"/>
          <w:color w:val="333333"/>
          <w:sz w:val="20"/>
          <w:szCs w:val="20"/>
        </w:rPr>
        <w:t xml:space="preserve">Transparencia operativa: trazabilidad completa de viajes, conductores y vehículos.</w:t>
      </w:r>
    </w:p>
    <w:p>
      <w:pPr>
        <w:pStyle w:val="Heading2"/>
        <w:spacing w:after="160" w:before="280"/>
      </w:pPr>
      <w:r>
        <w:rPr>
          <w:rFonts w:ascii="Arial" w:cs="Arial" w:eastAsia="Arial" w:hAnsi="Arial"/>
          <w:b/>
          <w:bCs/>
          <w:color w:val="2E86C1"/>
          <w:sz w:val="26"/>
          <w:szCs w:val="26"/>
        </w:rPr>
        <w:t xml:space="preserve">1.3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Actor</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Interacción Principal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Empresa de Transporte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Registra viajes, conductores y vehículos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Panel operador web, registro pre-salida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Conductor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Sujeto de fiscalización y evaluación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Identificación por DNI/licencia, QR del vehículo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Ciudadano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Validador y reportero en campo</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App móvil, escaneo QR, reportes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Municipalidad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Fiscalizador y autoridad sancionadora</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Panel de control municipal, dashboard analítico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Inspector de Campo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Verificación presencial de cumplimiento</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App móvil con acceso a datos del viaje activo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Administrador del Sistema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Gestión técnica y configuración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Panel de administración, reglas del motor</w:t>
            </w:r>
          </w:p>
        </w:tc>
      </w:tr>
    </w:tbl>
    <w:p>
      <w:pPr>
        <w:pStyle w:val="Heading2"/>
        <w:spacing w:after="160" w:before="280"/>
      </w:pPr>
      <w:r>
        <w:rPr>
          <w:rFonts w:ascii="Arial" w:cs="Arial" w:eastAsia="Arial" w:hAnsi="Arial"/>
          <w:b/>
          <w:bCs/>
          <w:color w:val="2E86C1"/>
          <w:sz w:val="26"/>
          <w:szCs w:val="26"/>
        </w:rPr>
        <w:t xml:space="preserve">1.4 Principios Rectores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Principio</w:t>
            </w:r>
          </w:p>
        </w:tc>
        <w:tc>
          <w:tcPr>
            <w:tcW w:type="dxa" w:w="5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Descripción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Registro obligatorio pre-salida</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Ningún vehículo opera sin registro completo del viaje, conductor y documentación.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QR no opera</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 código QR único por vehículo es el eje central; sin él, el sistema bloquea toda operación.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Usuario único</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Cada ciudadano se registra una sola vez con DNI real, eliminando duplicados y anonimato.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Incentivos ciudadanos</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Sistema de puntos, rankings y beneficios para motivar la participación activa.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Cero tolerancia a reportes falsos</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Validación estricta multi-capa: contexto, reputación, verificación cruzada y evidencia.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Escalabilidad nacional</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Arquitectura multi-tenant preparada para expandirse a cualquier municipalidad del país.</w:t>
            </w:r>
          </w:p>
        </w:tc>
      </w:tr>
    </w:tbl>
    <w:p>
      <w:r>
        <w:br w:type="page"/>
      </w:r>
    </w:p>
    <w:p>
      <w:pPr>
        <w:pStyle w:val="Heading1"/>
        <w:spacing w:after="200" w:before="360"/>
      </w:pPr>
      <w:r>
        <w:rPr>
          <w:rFonts w:ascii="Arial" w:cs="Arial" w:eastAsia="Arial" w:hAnsi="Arial"/>
          <w:b/>
          <w:bCs/>
          <w:color w:val="1B4F72"/>
          <w:sz w:val="32"/>
          <w:szCs w:val="32"/>
        </w:rPr>
        <w:t xml:space="preserve">2. Requisitos Funcionales</w:t>
      </w:r>
    </w:p>
    <w:p>
      <w:pPr>
        <w:pStyle w:val="Heading2"/>
        <w:spacing w:after="160" w:before="280"/>
      </w:pPr>
      <w:r>
        <w:rPr>
          <w:rFonts w:ascii="Arial" w:cs="Arial" w:eastAsia="Arial" w:hAnsi="Arial"/>
          <w:b/>
          <w:bCs/>
          <w:color w:val="2E86C1"/>
          <w:sz w:val="26"/>
          <w:szCs w:val="26"/>
        </w:rPr>
        <w:t xml:space="preserve">2.1 Módulo de Registro de Viaje (Pre-Salida)</w:t>
      </w:r>
    </w:p>
    <w:p>
      <w:pPr>
        <w:spacing w:after="120" w:before="200"/>
      </w:pPr>
      <w:r>
        <w:rPr>
          <w:rFonts w:ascii="Arial" w:cs="Arial" w:eastAsia="Arial" w:hAnsi="Arial"/>
          <w:b/>
          <w:bCs/>
          <w:color w:val="2C3E50"/>
          <w:sz w:val="22"/>
          <w:szCs w:val="22"/>
        </w:rPr>
        <w:t xml:space="preserve">Descripción</w:t>
      </w:r>
    </w:p>
    <w:p>
      <w:pPr>
        <w:spacing w:after="120"/>
        <w:jc w:val="both"/>
      </w:pPr>
      <w:r>
        <w:rPr>
          <w:rFonts w:ascii="Arial" w:cs="Arial" w:eastAsia="Arial" w:hAnsi="Arial"/>
          <w:color w:val="333333"/>
          <w:sz w:val="20"/>
          <w:szCs w:val="20"/>
        </w:rPr>
        <w:t xml:space="preserve">El operador autorizado o la empresa registra cada viaje antes de la salida. El sistema valida automáticamente la aptitud del conductor basada en las reglas de fatiga.</w:t>
      </w:r>
    </w:p>
    <w:p>
      <w:pPr>
        <w:spacing w:after="120" w:before="200"/>
      </w:pPr>
      <w:r>
        <w:rPr>
          <w:rFonts w:ascii="Arial" w:cs="Arial" w:eastAsia="Arial" w:hAnsi="Arial"/>
          <w:b/>
          <w:bCs/>
          <w:color w:val="2C3E50"/>
          <w:sz w:val="22"/>
          <w:szCs w:val="22"/>
        </w:rPr>
        <w:t xml:space="preserve">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Requisito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Estado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RF-001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Registrar vehículo asociado al QR único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RF-002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Registrar conductor con DNI (foto o escaneo) y licencia (foto)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RF-003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Registrar ruta planificada (origen, destino, paradas)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RF-004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Registrar hora de salida programada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RF-005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Evaluar automáticamente fatiga: último descanso ≥ 8 horas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RF-006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Evaluar horas acumuladas de conducción en últimas 24h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RF-007</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Emitir resultado: APROBADO (verde) o BLOQUEADO (rojo)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RF-008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Bloquear inicio de viaje si conductor NO APTO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RF-009</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Registrar conductor suplente cuando el titular está bloqueado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RF-010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Notificar a la empresa cuando un conductor es bloqueado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bl>
    <w:p>
      <w:pPr>
        <w:pStyle w:val="Heading2"/>
        <w:spacing w:after="160" w:before="280"/>
      </w:pPr>
      <w:r>
        <w:rPr>
          <w:rFonts w:ascii="Arial" w:cs="Arial" w:eastAsia="Arial" w:hAnsi="Arial"/>
          <w:b/>
          <w:bCs/>
          <w:color w:val="2E86C1"/>
          <w:sz w:val="26"/>
          <w:szCs w:val="26"/>
        </w:rPr>
        <w:t xml:space="preserve">2.2 Módulo QR Inteligente</w:t>
      </w:r>
    </w:p>
    <w:p>
      <w:pPr>
        <w:spacing w:after="120" w:before="200"/>
      </w:pPr>
      <w:r>
        <w:rPr>
          <w:rFonts w:ascii="Arial" w:cs="Arial" w:eastAsia="Arial" w:hAnsi="Arial"/>
          <w:b/>
          <w:bCs/>
          <w:color w:val="2C3E50"/>
          <w:sz w:val="22"/>
          <w:szCs w:val="22"/>
        </w:rPr>
        <w:t xml:space="preserve">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Requisito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Estado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RF-011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Generar QR único e intransferible por vehículo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RF-012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 escanear QR, mostrar viaje activo con datos del conductor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RF-013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Permitir registro de reportes desde la pantalla del QR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RF-014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QR válido, el sistema no permite registrar viajes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RF-015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QR debe incluir mecanismo anti-falsificación (firma digital)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RF-016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Renovación periódica del QR para evitar clonación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bl>
    <w:p>
      <w:pPr>
        <w:pStyle w:val="Heading2"/>
        <w:spacing w:after="160" w:before="280"/>
      </w:pPr>
      <w:r>
        <w:rPr>
          <w:rFonts w:ascii="Arial" w:cs="Arial" w:eastAsia="Arial" w:hAnsi="Arial"/>
          <w:b/>
          <w:bCs/>
          <w:color w:val="2E86C1"/>
          <w:sz w:val="26"/>
          <w:szCs w:val="26"/>
        </w:rPr>
        <w:t xml:space="preserve">2.3 Módulo de Validación Ciudadana</w:t>
      </w:r>
    </w:p>
    <w:p>
      <w:pPr>
        <w:spacing w:after="120" w:before="200"/>
      </w:pPr>
      <w:r>
        <w:rPr>
          <w:rFonts w:ascii="Arial" w:cs="Arial" w:eastAsia="Arial" w:hAnsi="Arial"/>
          <w:b/>
          <w:bCs/>
          <w:color w:val="2C3E50"/>
          <w:sz w:val="22"/>
          <w:szCs w:val="22"/>
        </w:rPr>
        <w:t xml:space="preserve">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Requisito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Estado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RF-017</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Ciudadano confirma identidad del conductor al escanear QR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RF-018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Ciudadano reporta condiciones del viaje (formulario estructurado)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RF-019</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Captura opcional de foto del conductor para validación cruzada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RF-020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Solo permite reportar si QR escaneado y viaje activo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RF-021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Sistema de reputación del ciudadano (puntaje de confiabilidad)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RF-022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Bloqueo automático de usuarios con patrón sospechoso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RF-023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Verificación cruzada: múltiples reportes similares validan, aislado va a revisión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RF-024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Límite de reportes por usuario por día para evitar abuso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bl>
    <w:p>
      <w:pPr>
        <w:pStyle w:val="Heading2"/>
        <w:spacing w:after="160" w:before="280"/>
      </w:pPr>
      <w:r>
        <w:rPr>
          <w:rFonts w:ascii="Arial" w:cs="Arial" w:eastAsia="Arial" w:hAnsi="Arial"/>
          <w:b/>
          <w:bCs/>
          <w:color w:val="2E86C1"/>
          <w:sz w:val="26"/>
          <w:szCs w:val="26"/>
        </w:rPr>
        <w:t xml:space="preserve">2.4 Motor de Fatiga</w:t>
      </w:r>
    </w:p>
    <w:p>
      <w:pPr>
        <w:spacing w:after="120" w:before="200"/>
      </w:pPr>
      <w:r>
        <w:rPr>
          <w:rFonts w:ascii="Arial" w:cs="Arial" w:eastAsia="Arial" w:hAnsi="Arial"/>
          <w:b/>
          <w:bCs/>
          <w:color w:val="2C3E50"/>
          <w:sz w:val="22"/>
          <w:szCs w:val="22"/>
        </w:rPr>
        <w:t xml:space="preserve">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Parámetro</w:t>
            </w:r>
          </w:p>
        </w:tc>
        <w:tc>
          <w:tcPr>
            <w:tcW w:type="dxa" w:w="5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Valor / Regla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Tiempo máx. conducción (normal)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 horas continuas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Tiempo máx. conducción (ruta larga)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 horas (con autorización previa)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Descanso mínimo obligatorio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 horas continuas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Ventana de evaluación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Últimas 24 horas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Pausa obligatoria intermedia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 minutos cada 4 horas de conducción (Vacío identificado)</w:t>
            </w:r>
          </w:p>
        </w:tc>
      </w:tr>
    </w:tbl>
    <w:p>
      <w:pPr>
        <w:spacing w:after="80"/>
      </w:pPr>
    </w:p>
    <w:p>
      <w:pPr>
        <w:spacing w:after="120" w:before="200"/>
      </w:pPr>
      <w:r>
        <w:rPr>
          <w:rFonts w:ascii="Arial" w:cs="Arial" w:eastAsia="Arial" w:hAnsi="Arial"/>
          <w:b/>
          <w:bCs/>
          <w:color w:val="2C3E50"/>
          <w:sz w:val="22"/>
          <w:szCs w:val="22"/>
        </w:rPr>
        <w:t xml:space="preserve">Estados del Conductor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Estado</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Indicador</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Condición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8449"/>
                <w:sz w:val="20"/>
                <w:szCs w:val="20"/>
              </w:rPr>
              <w:t xml:space="preserve">APTO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Verde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Descanso ≥ 8h y horas conducidas &lt; 8h en últimas 24h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RIESGO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Amarillo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Horas conducidas entre 6-8h o descanso entre 6-8h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NO APTO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Rojo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Descanso &lt; 8h después de jornada o horas conducidas ≥ 8h</w:t>
            </w:r>
          </w:p>
        </w:tc>
      </w:tr>
    </w:tbl>
    <w:p>
      <w:pPr>
        <w:spacing w:after="80"/>
      </w:pPr>
    </w:p>
    <w:p>
      <w:pPr>
        <w:spacing w:after="120" w:before="200"/>
      </w:pPr>
      <w:r>
        <w:rPr>
          <w:rFonts w:ascii="Arial" w:cs="Arial" w:eastAsia="Arial" w:hAnsi="Arial"/>
          <w:b/>
          <w:bCs/>
          <w:color w:val="2C3E50"/>
          <w:sz w:val="22"/>
          <w:szCs w:val="22"/>
        </w:rPr>
        <w:t xml:space="preserve">Requisitos del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Requisito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Estado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RF-025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Cálculo automático de horas conducidas en ventana de 24h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RF-026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Registro automático de inicio/fin de cada viaje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RF-027</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Alerta automática al acercarse al límite (estado RIESGO)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RF-028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Registro de pausas intermedias (control de descanso parcial)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RF-029</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Historial completo de evaluaciones por conductor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bl>
    <w:p>
      <w:pPr>
        <w:pStyle w:val="Heading2"/>
        <w:spacing w:after="160" w:before="280"/>
      </w:pPr>
      <w:r>
        <w:rPr>
          <w:rFonts w:ascii="Arial" w:cs="Arial" w:eastAsia="Arial" w:hAnsi="Arial"/>
          <w:b/>
          <w:bCs/>
          <w:color w:val="2E86C1"/>
          <w:sz w:val="26"/>
          <w:szCs w:val="26"/>
        </w:rPr>
        <w:t xml:space="preserve">2.5 Sistema de Reputación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Requisito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Estado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RF-030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Puntaje de reputación del conductor (seguridad, velocidad, descanso)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RF-031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Puntaje de reputación del vehículo (historial, incidentes)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RF-032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Puntaje de reputación de la empresa (cumplimiento global)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RF-033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Algoritmo de cálculo de puntaje ponderado y configurable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RF-034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Visualización pública del ranking de conductores/empresas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8449"/>
                <w:sz w:val="20"/>
                <w:szCs w:val="20"/>
              </w:rPr>
              <w:t xml:space="preserve">Baja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bl>
    <w:p>
      <w:pPr>
        <w:pStyle w:val="Heading2"/>
        <w:spacing w:after="160" w:before="280"/>
      </w:pPr>
      <w:r>
        <w:rPr>
          <w:rFonts w:ascii="Arial" w:cs="Arial" w:eastAsia="Arial" w:hAnsi="Arial"/>
          <w:b/>
          <w:bCs/>
          <w:color w:val="2E86C1"/>
          <w:sz w:val="26"/>
          <w:szCs w:val="26"/>
        </w:rPr>
        <w:t xml:space="preserve">2.6 Panel Municipal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Requisito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Estado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RF-035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Dashboard en tiempo real de conductores en riesgo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RF-036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Detección y alertas de patrones de abuso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RF-037</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Validación manual de reportes ciudadanos en revisión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RF-038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Analítica de patrones: horas pico de riesgo, rutas problemáticas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RF-039</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Evidencia histórica exportable para procesos legales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RF-040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Generación de reportes periódicos automáticos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bl>
    <w:p>
      <w:pPr>
        <w:pStyle w:val="Heading2"/>
        <w:spacing w:after="160" w:before="280"/>
      </w:pPr>
      <w:r>
        <w:rPr>
          <w:rFonts w:ascii="Arial" w:cs="Arial" w:eastAsia="Arial" w:hAnsi="Arial"/>
          <w:b/>
          <w:bCs/>
          <w:color w:val="2E86C1"/>
          <w:sz w:val="26"/>
          <w:szCs w:val="26"/>
        </w:rPr>
        <w:t xml:space="preserve">2.7 Sistema de Sanciones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Requisito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Estado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RF-041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Nivel 1 - Alerta: notificación preventiva automática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RF-042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Nivel 2 - Observación: registro negativo acumulado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RF-043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Nivel 3 - Sanción: bloqueo en sistema (no puede operar)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RF-044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Nivel 4 - Escalamiento: reporte automático a autoridad legal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RF-045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Definir umbrales numéricos para cada nivel de sanción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RF-046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Proceso de apelación/descargo del sancionado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RF-047</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Histórico de sanciones con trazabilidad completa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bl>
    <w:p>
      <w:pPr>
        <w:pStyle w:val="Heading2"/>
        <w:spacing w:after="160" w:before="280"/>
      </w:pPr>
      <w:r>
        <w:rPr>
          <w:rFonts w:ascii="Arial" w:cs="Arial" w:eastAsia="Arial" w:hAnsi="Arial"/>
          <w:b/>
          <w:bCs/>
          <w:color w:val="2E86C1"/>
          <w:sz w:val="26"/>
          <w:szCs w:val="26"/>
        </w:rPr>
        <w:t xml:space="preserve">2.8 Sistema de Incentivos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Requisito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Estado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RF-048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Acumulación de puntos por cada reporte válido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RF-049</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Ranking público de ciudadanos participantes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RF-050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Catálogo de beneficios canjeables por puntos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RF-051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Integración con aliados comerciales para descuentos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8449"/>
                <w:sz w:val="20"/>
                <w:szCs w:val="20"/>
              </w:rPr>
              <w:t xml:space="preserve">Baja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 identificado</w:t>
            </w:r>
          </w:p>
        </w:tc>
      </w:tr>
    </w:tbl>
    <w:p>
      <w:r>
        <w:br w:type="page"/>
      </w:r>
    </w:p>
    <w:p>
      <w:pPr>
        <w:pStyle w:val="Heading1"/>
        <w:spacing w:after="200" w:before="360"/>
      </w:pPr>
      <w:r>
        <w:rPr>
          <w:rFonts w:ascii="Arial" w:cs="Arial" w:eastAsia="Arial" w:hAnsi="Arial"/>
          <w:b/>
          <w:bCs/>
          <w:color w:val="1B4F72"/>
          <w:sz w:val="32"/>
          <w:szCs w:val="32"/>
        </w:rPr>
        <w:t xml:space="preserve">3.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660"/>
        <w:gridCol w:w="15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Categoría</w:t>
            </w:r>
          </w:p>
        </w:tc>
        <w:tc>
          <w:tcPr>
            <w:tcW w:type="dxa" w:w="4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Requisito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Prioridad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RNF-001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Rendimiento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Tiempo de respuesta &lt; 2 segundos para registro de viaje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RNF-002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Rendimiento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Escaneo QR y carga de datos del viaje &lt; 3 segundos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RNF-003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Disponibilidad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Uptime mínimo de 99.5% (operación 24/7)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RNF-004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Escalabilidad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Soporte para al menos 500 vehículos y 10,000 usuarios en V1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RNF-005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Seguridad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Autenticación con JWT, cifrado TLS 1.3, datos sensibles encriptados en reposo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RNF-006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Seguridad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Cumplimiento de Ley de Protección de Datos Personales (Ley 29733 - Perú)</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RNF-007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Usabilidad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Interfaz responsiva compatible con móviles y escritorio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RNF-008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Usabilidad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Soporte para idioma español con posibilidad de quechua (V2)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RNF-009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Mantenibilidad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Código documentado, arquitectura modular con separación de responsabilidades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RNF-010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Interoperabilidad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API REST documentada con OpenAPI/Swagger para integraciones futuras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RNF-011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Auditoría</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Log de todas las acciones críticas con timestamp y usuario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RNF-012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Offline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App móvil funcional con conectividad limitada (cola de sincronización)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r>
    </w:tbl>
    <w:p>
      <w:r>
        <w:br w:type="page"/>
      </w:r>
    </w:p>
    <w:p>
      <w:pPr>
        <w:pStyle w:val="Heading1"/>
        <w:spacing w:after="200" w:before="360"/>
      </w:pPr>
      <w:r>
        <w:rPr>
          <w:rFonts w:ascii="Arial" w:cs="Arial" w:eastAsia="Arial" w:hAnsi="Arial"/>
          <w:b/>
          <w:bCs/>
          <w:color w:val="1B4F72"/>
          <w:sz w:val="32"/>
          <w:szCs w:val="32"/>
        </w:rPr>
        <w:t xml:space="preserve">4. Análisis de Vacíos Identificados</w:t>
      </w:r>
    </w:p>
    <w:p>
      <w:pPr>
        <w:spacing w:after="120"/>
        <w:jc w:val="both"/>
      </w:pPr>
      <w:r>
        <w:rPr>
          <w:rFonts w:ascii="Arial" w:cs="Arial" w:eastAsia="Arial" w:hAnsi="Arial"/>
          <w:color w:val="333333"/>
          <w:sz w:val="20"/>
          <w:szCs w:val="20"/>
        </w:rPr>
        <w:t xml:space="preserve">A continuación se detallan los vacíos detectados en la especificación inicial, junto con propuestas concretas para la V1 del sistema.</w:t>
      </w:r>
    </w:p>
    <w:p>
      <w:pPr>
        <w:spacing w:after="60"/>
      </w:pPr>
    </w:p>
    <w:p>
      <w:pPr>
        <w:pStyle w:val="Heading2"/>
        <w:spacing w:after="160" w:before="280"/>
      </w:pPr>
      <w:r>
        <w:rPr>
          <w:rFonts w:ascii="Arial" w:cs="Arial" w:eastAsia="Arial" w:hAnsi="Arial"/>
          <w:b/>
          <w:bCs/>
          <w:color w:val="2E86C1"/>
          <w:sz w:val="26"/>
          <w:szCs w:val="26"/>
        </w:rPr>
        <w:t xml:space="preserve">4.1 Vacíos Funcionales Críticos</w:t>
      </w:r>
    </w:p>
    <w:p>
      <w:pPr>
        <w:spacing w:after="120" w:before="200"/>
      </w:pPr>
      <w:r>
        <w:rPr>
          <w:rFonts w:ascii="Arial" w:cs="Arial" w:eastAsia="Arial" w:hAnsi="Arial"/>
          <w:b/>
          <w:bCs/>
          <w:color w:val="2C3E50"/>
          <w:sz w:val="22"/>
          <w:szCs w:val="22"/>
        </w:rPr>
        <w:t xml:space="preserve">V-01: Proceso de conductor suplente</w:t>
      </w:r>
    </w:p>
    <w:p>
      <w:pPr>
        <w:spacing w:after="120"/>
        <w:jc w:val="both"/>
      </w:pPr>
      <w:r>
        <w:rPr>
          <w:rFonts w:ascii="Arial" w:cs="Arial" w:eastAsia="Arial" w:hAnsi="Arial"/>
          <w:color w:val="333333"/>
          <w:sz w:val="20"/>
          <w:szCs w:val="20"/>
        </w:rPr>
        <w:t xml:space="preserve">Situación: No se define qué sucede cuando el conductor titular es bloqueado por fatiga y la empresa necesita operar el viaje.</w:t>
      </w:r>
    </w:p>
    <w:p>
      <w:pPr>
        <w:spacing w:after="120"/>
        <w:jc w:val="both"/>
      </w:pPr>
      <w:r>
        <w:rPr>
          <w:rFonts w:ascii="Arial" w:cs="Arial" w:eastAsia="Arial" w:hAnsi="Arial"/>
          <w:i/>
          <w:iCs/>
          <w:color w:val="333333"/>
          <w:sz w:val="20"/>
          <w:szCs w:val="20"/>
        </w:rPr>
        <w:t xml:space="preserve">Propuesta V1: Permitir que la empresa registre un conductor suplente que cumpla los requisitos de aptitud. El sistema debe validar que el suplente no esté también en estado NO APTO. Se debe registrar la sustitución como evento auditable.</w:t>
      </w:r>
    </w:p>
    <w:p>
      <w:pPr>
        <w:spacing w:after="120" w:before="200"/>
      </w:pPr>
      <w:r>
        <w:rPr>
          <w:rFonts w:ascii="Arial" w:cs="Arial" w:eastAsia="Arial" w:hAnsi="Arial"/>
          <w:b/>
          <w:bCs/>
          <w:color w:val="2C3E50"/>
          <w:sz w:val="22"/>
          <w:szCs w:val="22"/>
        </w:rPr>
        <w:t xml:space="preserve">V-02: Seguridad del código QR</w:t>
      </w:r>
    </w:p>
    <w:p>
      <w:pPr>
        <w:spacing w:after="120"/>
        <w:jc w:val="both"/>
      </w:pPr>
      <w:r>
        <w:rPr>
          <w:rFonts w:ascii="Arial" w:cs="Arial" w:eastAsia="Arial" w:hAnsi="Arial"/>
          <w:color w:val="333333"/>
          <w:sz w:val="20"/>
          <w:szCs w:val="20"/>
        </w:rPr>
        <w:t xml:space="preserve">Situación: No se especifica cómo prevenir falsificación o clonación de códigos QR.</w:t>
      </w:r>
    </w:p>
    <w:p>
      <w:pPr>
        <w:spacing w:after="120"/>
        <w:jc w:val="both"/>
      </w:pPr>
      <w:r>
        <w:rPr>
          <w:rFonts w:ascii="Arial" w:cs="Arial" w:eastAsia="Arial" w:hAnsi="Arial"/>
          <w:i/>
          <w:iCs/>
          <w:color w:val="333333"/>
          <w:sz w:val="20"/>
          <w:szCs w:val="20"/>
        </w:rPr>
        <w:t xml:space="preserve">Propuesta V1: Implementar QR con firma digital (HMAC-SHA256) que incluya ID del vehículo + timestamp + hash de verificación. El QR debe renovarse cada 24 horas automáticamente. Incluir verificación server-side en cada escaneo.</w:t>
      </w:r>
    </w:p>
    <w:p>
      <w:pPr>
        <w:spacing w:after="120" w:before="200"/>
      </w:pPr>
      <w:r>
        <w:rPr>
          <w:rFonts w:ascii="Arial" w:cs="Arial" w:eastAsia="Arial" w:hAnsi="Arial"/>
          <w:b/>
          <w:bCs/>
          <w:color w:val="2C3E50"/>
          <w:sz w:val="22"/>
          <w:szCs w:val="22"/>
        </w:rPr>
        <w:t xml:space="preserve">V-03: Umbrales de sanciones</w:t>
      </w:r>
    </w:p>
    <w:p>
      <w:pPr>
        <w:spacing w:after="120"/>
        <w:jc w:val="both"/>
      </w:pPr>
      <w:r>
        <w:rPr>
          <w:rFonts w:ascii="Arial" w:cs="Arial" w:eastAsia="Arial" w:hAnsi="Arial"/>
          <w:color w:val="333333"/>
          <w:sz w:val="20"/>
          <w:szCs w:val="20"/>
        </w:rPr>
        <w:t xml:space="preserve">Situación: Se definen 4 niveles de sanción pero no los umbrales numéricos para activar cada nivel.</w:t>
      </w:r>
    </w:p>
    <w:p>
      <w:pPr>
        <w:spacing w:after="120"/>
        <w:jc w:val="both"/>
      </w:pPr>
      <w:r>
        <w:rPr>
          <w:rFonts w:ascii="Arial" w:cs="Arial" w:eastAsia="Arial" w:hAnsi="Arial"/>
          <w:i/>
          <w:iCs/>
          <w:color w:val="333333"/>
          <w:sz w:val="20"/>
          <w:szCs w:val="20"/>
        </w:rPr>
        <w:t xml:space="preserve">Propuesta V1: Nivel 1 (Alerta): 1-2 incidencias menores en 30 días. Nivel 2 (Observación): 3-5 incidencias o 1 grave en 30 días. Nivel 3 (Sanción/Bloqueo): 6+ incidencias o 2+ graves en 30 días. Nivel 4 (Escalamiento legal): reincidencia después de Nivel 3 o incidencia con daño comprobado. Estos umbrales deben ser configurables por la municipalidad.</w:t>
      </w:r>
    </w:p>
    <w:p>
      <w:pPr>
        <w:spacing w:after="120" w:before="200"/>
      </w:pPr>
      <w:r>
        <w:rPr>
          <w:rFonts w:ascii="Arial" w:cs="Arial" w:eastAsia="Arial" w:hAnsi="Arial"/>
          <w:b/>
          <w:bCs/>
          <w:color w:val="2C3E50"/>
          <w:sz w:val="22"/>
          <w:szCs w:val="22"/>
        </w:rPr>
        <w:t xml:space="preserve">V-04: Proceso de apelación</w:t>
      </w:r>
    </w:p>
    <w:p>
      <w:pPr>
        <w:spacing w:after="120"/>
        <w:jc w:val="both"/>
      </w:pPr>
      <w:r>
        <w:rPr>
          <w:rFonts w:ascii="Arial" w:cs="Arial" w:eastAsia="Arial" w:hAnsi="Arial"/>
          <w:color w:val="333333"/>
          <w:sz w:val="20"/>
          <w:szCs w:val="20"/>
        </w:rPr>
        <w:t xml:space="preserve">Situación: No existe un mecanismo para que conductores o empresas puedan apelar una sanción.</w:t>
      </w:r>
    </w:p>
    <w:p>
      <w:pPr>
        <w:spacing w:after="120"/>
        <w:jc w:val="both"/>
      </w:pPr>
      <w:r>
        <w:rPr>
          <w:rFonts w:ascii="Arial" w:cs="Arial" w:eastAsia="Arial" w:hAnsi="Arial"/>
          <w:i/>
          <w:iCs/>
          <w:color w:val="333333"/>
          <w:sz w:val="20"/>
          <w:szCs w:val="20"/>
        </w:rPr>
        <w:t xml:space="preserve">Propuesta V1: Implementar un flujo de apelación digital donde el sancionado pueda presentar descargos con evidencia. La municipalidad revisa y resuelve en un plazo máximo de 5 días hábiles. Durante la apelación, la sanción de Nivel 3 se mantiene activa salvo decisión cautelar.</w:t>
      </w:r>
    </w:p>
    <w:p>
      <w:pPr>
        <w:pStyle w:val="Heading2"/>
        <w:spacing w:after="160" w:before="280"/>
      </w:pPr>
      <w:r>
        <w:rPr>
          <w:rFonts w:ascii="Arial" w:cs="Arial" w:eastAsia="Arial" w:hAnsi="Arial"/>
          <w:b/>
          <w:bCs/>
          <w:color w:val="2E86C1"/>
          <w:sz w:val="26"/>
          <w:szCs w:val="26"/>
        </w:rPr>
        <w:t xml:space="preserve">4.2 Vacíos Funcionales Importantes</w:t>
      </w:r>
    </w:p>
    <w:p>
      <w:pPr>
        <w:spacing w:after="120" w:before="200"/>
      </w:pPr>
      <w:r>
        <w:rPr>
          <w:rFonts w:ascii="Arial" w:cs="Arial" w:eastAsia="Arial" w:hAnsi="Arial"/>
          <w:b/>
          <w:bCs/>
          <w:color w:val="2C3E50"/>
          <w:sz w:val="22"/>
          <w:szCs w:val="22"/>
        </w:rPr>
        <w:t xml:space="preserve">V-05: Pausas intermedias obligatorias</w:t>
      </w:r>
    </w:p>
    <w:p>
      <w:pPr>
        <w:spacing w:after="120"/>
        <w:jc w:val="both"/>
      </w:pPr>
      <w:r>
        <w:rPr>
          <w:rFonts w:ascii="Arial" w:cs="Arial" w:eastAsia="Arial" w:hAnsi="Arial"/>
          <w:color w:val="333333"/>
          <w:sz w:val="20"/>
          <w:szCs w:val="20"/>
        </w:rPr>
        <w:t xml:space="preserve">Situación: Solo se define descanso de 8 horas pero no pausas durante la conducción continua.</w:t>
      </w:r>
    </w:p>
    <w:p>
      <w:pPr>
        <w:spacing w:after="120"/>
        <w:jc w:val="both"/>
      </w:pPr>
      <w:r>
        <w:rPr>
          <w:rFonts w:ascii="Arial" w:cs="Arial" w:eastAsia="Arial" w:hAnsi="Arial"/>
          <w:i/>
          <w:iCs/>
          <w:color w:val="333333"/>
          <w:sz w:val="20"/>
          <w:szCs w:val="20"/>
        </w:rPr>
        <w:t xml:space="preserve">Propuesta V1: Establecer pausa obligatoria de 30 minutos por cada 4 horas de conducción continua. El sistema debe alertar al conductor y empresa cuando se acerque a ese límite.</w:t>
      </w:r>
    </w:p>
    <w:p>
      <w:pPr>
        <w:spacing w:after="120" w:before="200"/>
      </w:pPr>
      <w:r>
        <w:rPr>
          <w:rFonts w:ascii="Arial" w:cs="Arial" w:eastAsia="Arial" w:hAnsi="Arial"/>
          <w:b/>
          <w:bCs/>
          <w:color w:val="2C3E50"/>
          <w:sz w:val="22"/>
          <w:szCs w:val="22"/>
        </w:rPr>
        <w:t xml:space="preserve">V-06: Límite de reportes ciudadanos</w:t>
      </w:r>
    </w:p>
    <w:p>
      <w:pPr>
        <w:spacing w:after="120"/>
        <w:jc w:val="both"/>
      </w:pPr>
      <w:r>
        <w:rPr>
          <w:rFonts w:ascii="Arial" w:cs="Arial" w:eastAsia="Arial" w:hAnsi="Arial"/>
          <w:color w:val="333333"/>
          <w:sz w:val="20"/>
          <w:szCs w:val="20"/>
        </w:rPr>
        <w:t xml:space="preserve">Situación: No se establece un límite de reportes por usuario para evitar abuso del sistema.</w:t>
      </w:r>
    </w:p>
    <w:p>
      <w:pPr>
        <w:spacing w:after="120"/>
        <w:jc w:val="both"/>
      </w:pPr>
      <w:r>
        <w:rPr>
          <w:rFonts w:ascii="Arial" w:cs="Arial" w:eastAsia="Arial" w:hAnsi="Arial"/>
          <w:i/>
          <w:iCs/>
          <w:color w:val="333333"/>
          <w:sz w:val="20"/>
          <w:szCs w:val="20"/>
        </w:rPr>
        <w:t xml:space="preserve">Propuesta V1: Máximo 5 reportes por usuario por día. Usuarios con reputación alta pueden tener límite extendido a 10. Reportes que excedan el límite quedan en cola para el día siguiente.</w:t>
      </w:r>
    </w:p>
    <w:p>
      <w:pPr>
        <w:spacing w:after="120" w:before="200"/>
      </w:pPr>
      <w:r>
        <w:rPr>
          <w:rFonts w:ascii="Arial" w:cs="Arial" w:eastAsia="Arial" w:hAnsi="Arial"/>
          <w:b/>
          <w:bCs/>
          <w:color w:val="2C3E50"/>
          <w:sz w:val="22"/>
          <w:szCs w:val="22"/>
        </w:rPr>
        <w:t xml:space="preserve">V-07: Algoritmo de reputación</w:t>
      </w:r>
    </w:p>
    <w:p>
      <w:pPr>
        <w:spacing w:after="120"/>
        <w:jc w:val="both"/>
      </w:pPr>
      <w:r>
        <w:rPr>
          <w:rFonts w:ascii="Arial" w:cs="Arial" w:eastAsia="Arial" w:hAnsi="Arial"/>
          <w:color w:val="333333"/>
          <w:sz w:val="20"/>
          <w:szCs w:val="20"/>
        </w:rPr>
        <w:t xml:space="preserve">Situación: Se mencionan factores de reputación pero no se define cómo se calcula el puntaje.</w:t>
      </w:r>
    </w:p>
    <w:p>
      <w:pPr>
        <w:spacing w:after="120"/>
        <w:jc w:val="both"/>
      </w:pPr>
      <w:r>
        <w:rPr>
          <w:rFonts w:ascii="Arial" w:cs="Arial" w:eastAsia="Arial" w:hAnsi="Arial"/>
          <w:i/>
          <w:iCs/>
          <w:color w:val="333333"/>
          <w:sz w:val="20"/>
          <w:szCs w:val="20"/>
        </w:rPr>
        <w:t xml:space="preserve">Propuesta V1: Puntaje base de 100 puntos. Factores ponderados: cumplimiento de descanso (30%), reportes ciudadanos positivos (25%), ausencia de incidentes (25%), antigüedad sin sanciones (20%). Decremento por sanciones según nivel. Recalculación diaria automática.</w:t>
      </w:r>
    </w:p>
    <w:p>
      <w:pPr>
        <w:spacing w:after="120" w:before="200"/>
      </w:pPr>
      <w:r>
        <w:rPr>
          <w:rFonts w:ascii="Arial" w:cs="Arial" w:eastAsia="Arial" w:hAnsi="Arial"/>
          <w:b/>
          <w:bCs/>
          <w:color w:val="2C3E50"/>
          <w:sz w:val="22"/>
          <w:szCs w:val="22"/>
        </w:rPr>
        <w:t xml:space="preserve">V-08: Catálogo de incentivos</w:t>
      </w:r>
    </w:p>
    <w:p>
      <w:pPr>
        <w:spacing w:after="120"/>
        <w:jc w:val="both"/>
      </w:pPr>
      <w:r>
        <w:rPr>
          <w:rFonts w:ascii="Arial" w:cs="Arial" w:eastAsia="Arial" w:hAnsi="Arial"/>
          <w:color w:val="333333"/>
          <w:sz w:val="20"/>
          <w:szCs w:val="20"/>
        </w:rPr>
        <w:t xml:space="preserve">Situación: Se mencionan incentivos pero no se define el catálogo de beneficios ni el sistema de canje.</w:t>
      </w:r>
    </w:p>
    <w:p>
      <w:pPr>
        <w:spacing w:after="120"/>
        <w:jc w:val="both"/>
      </w:pPr>
      <w:r>
        <w:rPr>
          <w:rFonts w:ascii="Arial" w:cs="Arial" w:eastAsia="Arial" w:hAnsi="Arial"/>
          <w:i/>
          <w:iCs/>
          <w:color w:val="333333"/>
          <w:sz w:val="20"/>
          <w:szCs w:val="20"/>
        </w:rPr>
        <w:t xml:space="preserve">Propuesta V1: Implementar sistema básico de puntos (10 puntos por reporte válido, 50 por reporte que derive en sanción). V1 incluye reconocimiento público y certificado digital. V2 integrará alianzas comerciales para descuentos.</w:t>
      </w:r>
    </w:p>
    <w:p>
      <w:pPr>
        <w:pStyle w:val="Heading2"/>
        <w:spacing w:after="160" w:before="280"/>
      </w:pPr>
      <w:r>
        <w:rPr>
          <w:rFonts w:ascii="Arial" w:cs="Arial" w:eastAsia="Arial" w:hAnsi="Arial"/>
          <w:b/>
          <w:bCs/>
          <w:color w:val="2E86C1"/>
          <w:sz w:val="26"/>
          <w:szCs w:val="26"/>
        </w:rPr>
        <w:t xml:space="preserve">4.3 Vacíos Técnicos y Operativos</w:t>
      </w:r>
    </w:p>
    <w:p>
      <w:pPr>
        <w:spacing w:after="120" w:before="200"/>
      </w:pPr>
      <w:r>
        <w:rPr>
          <w:rFonts w:ascii="Arial" w:cs="Arial" w:eastAsia="Arial" w:hAnsi="Arial"/>
          <w:b/>
          <w:bCs/>
          <w:color w:val="2C3E50"/>
          <w:sz w:val="22"/>
          <w:szCs w:val="22"/>
        </w:rPr>
        <w:t xml:space="preserve">V-09: Funcionamiento offline de la app móvil</w:t>
      </w:r>
    </w:p>
    <w:p>
      <w:pPr>
        <w:spacing w:after="120"/>
        <w:jc w:val="both"/>
      </w:pPr>
      <w:r>
        <w:rPr>
          <w:rFonts w:ascii="Arial" w:cs="Arial" w:eastAsia="Arial" w:hAnsi="Arial"/>
          <w:color w:val="333333"/>
          <w:sz w:val="20"/>
          <w:szCs w:val="20"/>
        </w:rPr>
        <w:t xml:space="preserve">Situación: No se contempla qué sucede cuando el ciudadano o inspector no tiene conexión a internet.</w:t>
      </w:r>
    </w:p>
    <w:p>
      <w:pPr>
        <w:spacing w:after="120"/>
        <w:jc w:val="both"/>
      </w:pPr>
      <w:r>
        <w:rPr>
          <w:rFonts w:ascii="Arial" w:cs="Arial" w:eastAsia="Arial" w:hAnsi="Arial"/>
          <w:i/>
          <w:iCs/>
          <w:color w:val="333333"/>
          <w:sz w:val="20"/>
          <w:szCs w:val="20"/>
        </w:rPr>
        <w:t xml:space="preserve">Propuesta V1: La app móvil debe almacenar localmente los datos del último escaneo QR y permitir registrar reportes offline. Al recuperar conexión, sincroniza automáticamente con el servidor.</w:t>
      </w:r>
    </w:p>
    <w:p>
      <w:pPr>
        <w:spacing w:after="120" w:before="200"/>
      </w:pPr>
      <w:r>
        <w:rPr>
          <w:rFonts w:ascii="Arial" w:cs="Arial" w:eastAsia="Arial" w:hAnsi="Arial"/>
          <w:b/>
          <w:bCs/>
          <w:color w:val="2C3E50"/>
          <w:sz w:val="22"/>
          <w:szCs w:val="22"/>
        </w:rPr>
        <w:t xml:space="preserve">V-10: Cierre automático de viajes</w:t>
      </w:r>
    </w:p>
    <w:p>
      <w:pPr>
        <w:spacing w:after="120"/>
        <w:jc w:val="both"/>
      </w:pPr>
      <w:r>
        <w:rPr>
          <w:rFonts w:ascii="Arial" w:cs="Arial" w:eastAsia="Arial" w:hAnsi="Arial"/>
          <w:color w:val="333333"/>
          <w:sz w:val="20"/>
          <w:szCs w:val="20"/>
        </w:rPr>
        <w:t xml:space="preserve">Situación: No se define qué pasa si un viaje no se cierra manualmente (el operador olvida finalizar).</w:t>
      </w:r>
    </w:p>
    <w:p>
      <w:pPr>
        <w:spacing w:after="120"/>
        <w:jc w:val="both"/>
      </w:pPr>
      <w:r>
        <w:rPr>
          <w:rFonts w:ascii="Arial" w:cs="Arial" w:eastAsia="Arial" w:hAnsi="Arial"/>
          <w:i/>
          <w:iCs/>
          <w:color w:val="333333"/>
          <w:sz w:val="20"/>
          <w:szCs w:val="20"/>
        </w:rPr>
        <w:t xml:space="preserve">Propuesta V1: Implementar cierre automático después de que el tiempo estimado de la ruta se exceda en un 50%. Generar alerta a la empresa. El viaje se marca como "cerrado automáticamente" para auditoría.</w:t>
      </w:r>
    </w:p>
    <w:p>
      <w:pPr>
        <w:spacing w:after="120" w:before="200"/>
      </w:pPr>
      <w:r>
        <w:rPr>
          <w:rFonts w:ascii="Arial" w:cs="Arial" w:eastAsia="Arial" w:hAnsi="Arial"/>
          <w:b/>
          <w:bCs/>
          <w:color w:val="2C3E50"/>
          <w:sz w:val="22"/>
          <w:szCs w:val="22"/>
        </w:rPr>
        <w:t xml:space="preserve">V-11: Respaldo y recuperación de datos</w:t>
      </w:r>
    </w:p>
    <w:p>
      <w:pPr>
        <w:spacing w:after="120"/>
        <w:jc w:val="both"/>
      </w:pPr>
      <w:r>
        <w:rPr>
          <w:rFonts w:ascii="Arial" w:cs="Arial" w:eastAsia="Arial" w:hAnsi="Arial"/>
          <w:color w:val="333333"/>
          <w:sz w:val="20"/>
          <w:szCs w:val="20"/>
        </w:rPr>
        <w:t xml:space="preserve">Situación: No se menciona política de backups ni plan de recuperación ante desastres.</w:t>
      </w:r>
    </w:p>
    <w:p>
      <w:pPr>
        <w:spacing w:after="120"/>
        <w:jc w:val="both"/>
      </w:pPr>
      <w:r>
        <w:rPr>
          <w:rFonts w:ascii="Arial" w:cs="Arial" w:eastAsia="Arial" w:hAnsi="Arial"/>
          <w:i/>
          <w:iCs/>
          <w:color w:val="333333"/>
          <w:sz w:val="20"/>
          <w:szCs w:val="20"/>
        </w:rPr>
        <w:t xml:space="preserve">Propuesta V1: Backup automático diario de la base de datos. Retención de 90 días. RPO (punto de recuperación) máximo de 24 horas. RTO (tiempo de recuperación) máximo de 4 horas.</w:t>
      </w:r>
    </w:p>
    <w:p>
      <w:pPr>
        <w:spacing w:after="120" w:before="200"/>
      </w:pPr>
      <w:r>
        <w:rPr>
          <w:rFonts w:ascii="Arial" w:cs="Arial" w:eastAsia="Arial" w:hAnsi="Arial"/>
          <w:b/>
          <w:bCs/>
          <w:color w:val="2C3E50"/>
          <w:sz w:val="22"/>
          <w:szCs w:val="22"/>
        </w:rPr>
        <w:t xml:space="preserve">V-12: Gestión de roles y permisos</w:t>
      </w:r>
    </w:p>
    <w:p>
      <w:pPr>
        <w:spacing w:after="120"/>
        <w:jc w:val="both"/>
      </w:pPr>
      <w:r>
        <w:rPr>
          <w:rFonts w:ascii="Arial" w:cs="Arial" w:eastAsia="Arial" w:hAnsi="Arial"/>
          <w:color w:val="333333"/>
          <w:sz w:val="20"/>
          <w:szCs w:val="20"/>
        </w:rPr>
        <w:t xml:space="preserve">Situación: Se definen actores pero no los permisos específicos de cada rol dentro del sistema.</w:t>
      </w:r>
    </w:p>
    <w:p>
      <w:pPr>
        <w:spacing w:after="120"/>
        <w:jc w:val="both"/>
      </w:pPr>
      <w:r>
        <w:rPr>
          <w:rFonts w:ascii="Arial" w:cs="Arial" w:eastAsia="Arial" w:hAnsi="Arial"/>
          <w:i/>
          <w:iCs/>
          <w:color w:val="333333"/>
          <w:sz w:val="20"/>
          <w:szCs w:val="20"/>
        </w:rPr>
        <w:t xml:space="preserve">Propuesta V1: Implementar RBAC (Role-Based Access Control) con roles predefinidos: Administrador (acceso total), Fiscal Municipal (dashboard + sanciones), Operador de Empresa (registro de viajes), Ciudadano (reportes + incentivos), Inspector (verificación en campo).</w:t>
      </w:r>
    </w:p>
    <w:p>
      <w:pPr>
        <w:spacing w:after="120" w:before="200"/>
      </w:pPr>
      <w:r>
        <w:rPr>
          <w:rFonts w:ascii="Arial" w:cs="Arial" w:eastAsia="Arial" w:hAnsi="Arial"/>
          <w:b/>
          <w:bCs/>
          <w:color w:val="2C3E50"/>
          <w:sz w:val="22"/>
          <w:szCs w:val="22"/>
        </w:rPr>
        <w:t xml:space="preserve">V-13: Notificaciones y comunicación</w:t>
      </w:r>
    </w:p>
    <w:p>
      <w:pPr>
        <w:spacing w:after="120"/>
        <w:jc w:val="both"/>
      </w:pPr>
      <w:r>
        <w:rPr>
          <w:rFonts w:ascii="Arial" w:cs="Arial" w:eastAsia="Arial" w:hAnsi="Arial"/>
          <w:color w:val="333333"/>
          <w:sz w:val="20"/>
          <w:szCs w:val="20"/>
        </w:rPr>
        <w:t xml:space="preserve">Situación: No se especifica el sistema de notificaciones ni los canales de comunicación.</w:t>
      </w:r>
    </w:p>
    <w:p>
      <w:pPr>
        <w:spacing w:after="120"/>
        <w:jc w:val="both"/>
      </w:pPr>
      <w:r>
        <w:rPr>
          <w:rFonts w:ascii="Arial" w:cs="Arial" w:eastAsia="Arial" w:hAnsi="Arial"/>
          <w:i/>
          <w:iCs/>
          <w:color w:val="333333"/>
          <w:sz w:val="20"/>
          <w:szCs w:val="20"/>
        </w:rPr>
        <w:t xml:space="preserve">Propuesta V1: Notificaciones push en app móvil + email para eventos críticos. SMS como canal de respaldo para bloqueos. Notificaciones en tiempo real en paneles web. Configuración de preferencias por usuario.</w:t>
      </w:r>
    </w:p>
    <w:p>
      <w:r>
        <w:br w:type="page"/>
      </w:r>
    </w:p>
    <w:p>
      <w:pPr>
        <w:pStyle w:val="Heading1"/>
        <w:spacing w:after="200" w:before="360"/>
      </w:pPr>
      <w:r>
        <w:rPr>
          <w:rFonts w:ascii="Arial" w:cs="Arial" w:eastAsia="Arial" w:hAnsi="Arial"/>
          <w:b/>
          <w:bCs/>
          <w:color w:val="1B4F72"/>
          <w:sz w:val="32"/>
          <w:szCs w:val="32"/>
        </w:rPr>
        <w:t xml:space="preserve">5. Arquitectura Técnica (V1)</w:t>
      </w:r>
    </w:p>
    <w:p>
      <w:pPr>
        <w:pStyle w:val="Heading2"/>
        <w:spacing w:after="160" w:before="280"/>
      </w:pPr>
      <w:r>
        <w:rPr>
          <w:rFonts w:ascii="Arial" w:cs="Arial" w:eastAsia="Arial" w:hAnsi="Arial"/>
          <w:b/>
          <w:bCs/>
          <w:color w:val="2E86C1"/>
          <w:sz w:val="26"/>
          <w:szCs w:val="26"/>
        </w:rPr>
        <w:t xml:space="preserve">5.1 Decisión Arquitectónica</w:t>
      </w:r>
    </w:p>
    <w:p>
      <w:pPr>
        <w:spacing w:after="120"/>
        <w:jc w:val="both"/>
      </w:pPr>
      <w:r>
        <w:rPr>
          <w:rFonts w:ascii="Arial" w:cs="Arial" w:eastAsia="Arial" w:hAnsi="Arial"/>
          <w:color w:val="333333"/>
          <w:sz w:val="20"/>
          <w:szCs w:val="20"/>
        </w:rPr>
        <w:t xml:space="preserve">Para la V1 se recomienda una arquitectura monolítica modular. Esta decisión se basa en la velocidad de desarrollo requerida, el tamaño del equipo inicial y la simplicidad de despliegue. La arquitectura modular interna permite migrar a microservicios en V2 sin reescritura total.</w:t>
      </w:r>
    </w:p>
    <w:p>
      <w:pPr>
        <w:pStyle w:val="Heading2"/>
        <w:spacing w:after="160" w:before="280"/>
      </w:pPr>
      <w:r>
        <w:rPr>
          <w:rFonts w:ascii="Arial" w:cs="Arial" w:eastAsia="Arial" w:hAnsi="Arial"/>
          <w:b/>
          <w:bCs/>
          <w:color w:val="2E86C1"/>
          <w:sz w:val="26"/>
          <w:szCs w:val="26"/>
        </w:rPr>
        <w:t xml:space="preserve">5.2 Stack Tecnológico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Capa</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Tecnología</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Justificación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Backend / API</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Node.js + NestJS / Python + FastAPI</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Alta productividad, ecosistema maduro, fácil contratación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Base de Datos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PostgreSQL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Robusta, extensible (PostGIS para rutas), open source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Cache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Redis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Sesiones, colas de trabajo, datos en caliente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Frontend Web</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React + TypeScript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Componentes reutilizables, gran comunidad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App Móvil (V2)</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React Native / Flutter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Código compartido iOS/Android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Autenticación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JWT + OAuth 2.0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Estándar de la industria, stateless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Infraestructura</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AWS / GCP / DigitalOcean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Escalabilidad bajo demanda, servicios gestionados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CI/CD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GitHub Actions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Integración nativa con repositorio, gratuito para open source</w:t>
            </w:r>
          </w:p>
        </w:tc>
      </w:tr>
    </w:tbl>
    <w:p>
      <w:pPr>
        <w:pStyle w:val="Heading2"/>
        <w:spacing w:after="160" w:before="280"/>
      </w:pPr>
      <w:r>
        <w:rPr>
          <w:rFonts w:ascii="Arial" w:cs="Arial" w:eastAsia="Arial" w:hAnsi="Arial"/>
          <w:b/>
          <w:bCs/>
          <w:color w:val="2E86C1"/>
          <w:sz w:val="26"/>
          <w:szCs w:val="26"/>
        </w:rPr>
        <w:t xml:space="preserve">5.3 Módulos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Módulo</w:t>
            </w:r>
          </w:p>
        </w:tc>
        <w:tc>
          <w:tcPr>
            <w:tcW w:type="dxa" w:w="32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Responsabilidad</w:t>
            </w:r>
          </w:p>
        </w:tc>
        <w:tc>
          <w:tcPr>
            <w:tcW w:type="dxa" w:w="32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Dependencias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Auth</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Autenticación, autorización, RBAC</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JWT, Base de datos de usuarios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Vehicles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CRUD de vehículos, generación de QR</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Auth, QR Engine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Drivers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Gestión de conductores, documentación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Auth, Fatigue Engine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Trips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Registro, inicio, cierre de viajes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Vehicles, Drivers, Fatigue Engine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Fatigue Engine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Motor de reglas de fatiga</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Trips (historial)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Reports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Reportes ciudadanos, validación anti-fraude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Trips, Citizens, Reputation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Reputation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Cálculo de puntajes, rankings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Trips, Reports, Sanctions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Sanctions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Gestión de niveles, apelaciones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Reports, Reputation, Notifications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Incentives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Puntos, rankings ciudadanos, canje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Reports, Citizens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Dashboard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Panel municipal, analítica</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Todos los módulos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Notifications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Push, email, SMS, tiempo real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Eventos de todos los módulos</w:t>
            </w:r>
          </w:p>
        </w:tc>
      </w:tr>
    </w:tbl>
    <w:p>
      <w:pPr>
        <w:pStyle w:val="Heading2"/>
        <w:spacing w:after="160" w:before="280"/>
      </w:pPr>
      <w:r>
        <w:rPr>
          <w:rFonts w:ascii="Arial" w:cs="Arial" w:eastAsia="Arial" w:hAnsi="Arial"/>
          <w:b/>
          <w:bCs/>
          <w:color w:val="2E86C1"/>
          <w:sz w:val="26"/>
          <w:szCs w:val="26"/>
        </w:rPr>
        <w:t xml:space="preserve">5.4 Modelo de Datos (Entidades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Entidad</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Campos Clave</w:t>
            </w:r>
          </w:p>
        </w:tc>
        <w:tc>
          <w:tcPr>
            <w:tcW w:type="dxa" w:w="3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Relaciones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Company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 ruc, name, address, license, status</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1:N Vehicles, 1:N Drivers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Vehicle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 plate, qr_code, qr_hash, company_id, status</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N:1 Company, 1:N Trips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Driver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 dni, name, license_number, license_photo, company_id, reputation_score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N:1 Company, 1:N Trips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Trip</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 vehicle_id, driver_id, route_id, start_time, end_time, status, fatigue_check_result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N:1 Vehicle, N:1 Driver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Route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 origin, destination, stops[], estimated_duration</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1:N Trips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Citizen</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 dni, name, phone, reputation_score, total_points</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1:N Reports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Report</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 trip_id, citizen_id, type, description, photo_url, status, validation_score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N:1 Trip, N:1 Citizen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FatigueLog</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 driver_id, evaluation_date, hours_driven_24h, last_rest_hours, result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N:1 Driver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Sanction</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 driver_id, level, reason, evidence, appeal_status, resolved_date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N:1 Driver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IncentivePoints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 citizen_id, points, action_type, report_id, date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N:1 Citizen</w:t>
            </w:r>
          </w:p>
        </w:tc>
      </w:tr>
    </w:tbl>
    <w:p>
      <w:r>
        <w:br w:type="page"/>
      </w:r>
    </w:p>
    <w:p>
      <w:pPr>
        <w:pStyle w:val="Heading1"/>
        <w:spacing w:after="200" w:before="360"/>
      </w:pPr>
      <w:r>
        <w:rPr>
          <w:rFonts w:ascii="Arial" w:cs="Arial" w:eastAsia="Arial" w:hAnsi="Arial"/>
          <w:b/>
          <w:bCs/>
          <w:color w:val="1B4F72"/>
          <w:sz w:val="32"/>
          <w:szCs w:val="32"/>
        </w:rPr>
        <w:t xml:space="preserve">6. Plan de Desarrollo del Proyecto</w:t>
      </w:r>
    </w:p>
    <w:p>
      <w:pPr>
        <w:pStyle w:val="Heading2"/>
        <w:spacing w:after="160" w:before="280"/>
      </w:pPr>
      <w:r>
        <w:rPr>
          <w:rFonts w:ascii="Arial" w:cs="Arial" w:eastAsia="Arial" w:hAnsi="Arial"/>
          <w:b/>
          <w:bCs/>
          <w:color w:val="2E86C1"/>
          <w:sz w:val="26"/>
          <w:szCs w:val="26"/>
        </w:rPr>
        <w:t xml:space="preserve">6.1 Metodología</w:t>
      </w:r>
    </w:p>
    <w:p>
      <w:pPr>
        <w:spacing w:after="120"/>
        <w:jc w:val="both"/>
      </w:pPr>
      <w:r>
        <w:rPr>
          <w:rFonts w:ascii="Arial" w:cs="Arial" w:eastAsia="Arial" w:hAnsi="Arial"/>
          <w:color w:val="333333"/>
          <w:sz w:val="20"/>
          <w:szCs w:val="20"/>
        </w:rPr>
        <w:t xml:space="preserve">Se adopta una metodología ágil basada en Scrum con sprints de 2 semanas. Esto permite entregas incrementales, retroalimentación temprana de los stakeholders y adaptación rápida a cambios. Se utilizará un tablero Kanban complementario para el seguimiento diario.</w:t>
      </w:r>
    </w:p>
    <w:p>
      <w:pPr>
        <w:pStyle w:val="Heading2"/>
        <w:spacing w:after="160" w:before="280"/>
      </w:pPr>
      <w:r>
        <w:rPr>
          <w:rFonts w:ascii="Arial" w:cs="Arial" w:eastAsia="Arial" w:hAnsi="Arial"/>
          <w:b/>
          <w:bCs/>
          <w:color w:val="2E86C1"/>
          <w:sz w:val="26"/>
          <w:szCs w:val="26"/>
        </w:rPr>
        <w:t xml:space="preserve">6.2 Fases del Proyecto</w:t>
      </w:r>
    </w:p>
    <w:p>
      <w:pPr>
        <w:spacing w:after="40"/>
      </w:pPr>
    </w:p>
    <w:p>
      <w:pPr>
        <w:spacing w:after="120" w:before="200"/>
      </w:pPr>
      <w:r>
        <w:rPr>
          <w:rFonts w:ascii="Arial" w:cs="Arial" w:eastAsia="Arial" w:hAnsi="Arial"/>
          <w:b/>
          <w:bCs/>
          <w:color w:val="2C3E50"/>
          <w:sz w:val="22"/>
          <w:szCs w:val="22"/>
        </w:rPr>
        <w:t xml:space="preserve">Fase 0: Fundación (Semanas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00"/>
        <w:gridCol w:w="1800"/>
      </w:tblGrid>
      <w:tr>
        <w:tc>
          <w:tcPr>
            <w:tcW w:type="dxa" w:w="5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Entregable</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Duración</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Responsable</w:t>
            </w:r>
          </w:p>
        </w:tc>
      </w:tr>
      <w:tr>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Configuración del entorno (repositorio, CI/CD, staging)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días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DevOps / Lead</w:t>
            </w:r>
          </w:p>
        </w:tc>
      </w:tr>
      <w:tr>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Modelo de base de datos final y migraciones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días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Backend Lead</w:t>
            </w:r>
          </w:p>
        </w:tc>
      </w:tr>
      <w:tr>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Arquitectura de módulos y estructura del proyecto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días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Tech Lead</w:t>
            </w:r>
          </w:p>
        </w:tc>
      </w:tr>
      <w:tr>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Diseño UI/UX de wireframes principales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Diseñador UX</w:t>
            </w:r>
          </w:p>
        </w:tc>
      </w:tr>
      <w:tr>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Definición de estándares de código y documentación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día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Tech Lead</w:t>
            </w:r>
          </w:p>
        </w:tc>
      </w:tr>
    </w:tbl>
    <w:p>
      <w:pPr>
        <w:spacing w:after="120" w:before="200"/>
      </w:pPr>
      <w:r>
        <w:rPr>
          <w:rFonts w:ascii="Arial" w:cs="Arial" w:eastAsia="Arial" w:hAnsi="Arial"/>
          <w:b/>
          <w:bCs/>
          <w:color w:val="2C3E50"/>
          <w:sz w:val="22"/>
          <w:szCs w:val="22"/>
        </w:rPr>
        <w:t xml:space="preserve">Fase 1: Núcleo del Sistema (Semanas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60"/>
        <w:gridCol w:w="1500"/>
        <w:gridCol w:w="1500"/>
        <w:gridCol w:w="1500"/>
      </w:tblGrid>
      <w:tr>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Sprint</w:t>
            </w:r>
          </w:p>
        </w:tc>
        <w:tc>
          <w:tcPr>
            <w:tcW w:type="dxa" w:w="3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Entregables</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Módulo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Backend</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Frontend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S1-S2</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Auth + RBAC, CRUD de empresas, conductores y vehículos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Auth, Core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S3-S4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Motor de fatiga, registro pre-salida, bloqueo automático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Fatigue, Trips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 días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S5-S6</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Generación QR, escaneo, visualización viaje activo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Vehicles, QR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r>
    </w:tbl>
    <w:p>
      <w:pPr>
        <w:spacing w:after="120" w:before="200"/>
      </w:pPr>
      <w:r>
        <w:rPr>
          <w:rFonts w:ascii="Arial" w:cs="Arial" w:eastAsia="Arial" w:hAnsi="Arial"/>
          <w:b/>
          <w:bCs/>
          <w:color w:val="2C3E50"/>
          <w:sz w:val="22"/>
          <w:szCs w:val="22"/>
        </w:rPr>
        <w:t xml:space="preserve">Fase 2: Fiscalización y Reportes (Semanas 9-14)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60"/>
        <w:gridCol w:w="1500"/>
        <w:gridCol w:w="1500"/>
        <w:gridCol w:w="1500"/>
      </w:tblGrid>
      <w:tr>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Sprint</w:t>
            </w:r>
          </w:p>
        </w:tc>
        <w:tc>
          <w:tcPr>
            <w:tcW w:type="dxa" w:w="3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Entregables</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Módulo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Backend</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Frontend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S7-S8</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Reportes ciudadanos, validación anti-fraude, sistema de reputación del ciudadano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Reports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 días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S9-S10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Sistema de sanciones (4 niveles), proceso de apelación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Sanctions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S11-S12</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Dashboard municipal: tiempo real, alertas, analítica básica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Dashboard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 días</w:t>
            </w:r>
          </w:p>
        </w:tc>
      </w:tr>
    </w:tbl>
    <w:p>
      <w:pPr>
        <w:spacing w:after="120" w:before="200"/>
      </w:pPr>
      <w:r>
        <w:rPr>
          <w:rFonts w:ascii="Arial" w:cs="Arial" w:eastAsia="Arial" w:hAnsi="Arial"/>
          <w:b/>
          <w:bCs/>
          <w:color w:val="2C3E50"/>
          <w:sz w:val="22"/>
          <w:szCs w:val="22"/>
        </w:rPr>
        <w:t xml:space="preserve">Fase 3: Gamificación y Pulido (Semanas 15-18)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60"/>
        <w:gridCol w:w="1500"/>
        <w:gridCol w:w="1500"/>
        <w:gridCol w:w="1500"/>
      </w:tblGrid>
      <w:tr>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Sprint</w:t>
            </w:r>
          </w:p>
        </w:tc>
        <w:tc>
          <w:tcPr>
            <w:tcW w:type="dxa" w:w="3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Entregables</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Módulo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Backend</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Frontend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S13-S14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Sistema de incentivos, puntos, ranking ciudadano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Incentives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S15-S16</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Reputación de conductor/vehículo, notificaciones, reportes periódicos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Reputation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días</w:t>
            </w:r>
          </w:p>
        </w:tc>
      </w:tr>
    </w:tbl>
    <w:p>
      <w:pPr>
        <w:spacing w:after="120" w:before="200"/>
      </w:pPr>
      <w:r>
        <w:rPr>
          <w:rFonts w:ascii="Arial" w:cs="Arial" w:eastAsia="Arial" w:hAnsi="Arial"/>
          <w:b/>
          <w:bCs/>
          <w:color w:val="2C3E50"/>
          <w:sz w:val="22"/>
          <w:szCs w:val="22"/>
        </w:rPr>
        <w:t xml:space="preserve">Fase 4: Testing y Lanzamiento (Semanas 19-22)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60"/>
        <w:gridCol w:w="2500"/>
      </w:tblGrid>
      <w:tr>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Semana</w:t>
            </w:r>
          </w:p>
        </w:tc>
        <w:tc>
          <w:tcPr>
            <w:tcW w:type="dxa" w:w="5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Actividad</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Responsable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S19</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Testing integral: funcional, rendimiento, seguridad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QA + Equipo completo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S20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Corrección de bugs críticos, optimización de rendimiento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Desarrollo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S21</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Piloto con 1 empresa (5-10 vehículos), capacitación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Product Owner + Equipo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S22</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Ajustes post-piloto, documentación final, lanzamiento V1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Equipo completo</w:t>
            </w:r>
          </w:p>
        </w:tc>
      </w:tr>
    </w:tbl>
    <w:p>
      <w:pPr>
        <w:pStyle w:val="Heading2"/>
        <w:spacing w:after="160" w:before="280"/>
      </w:pPr>
      <w:r>
        <w:rPr>
          <w:rFonts w:ascii="Arial" w:cs="Arial" w:eastAsia="Arial" w:hAnsi="Arial"/>
          <w:b/>
          <w:bCs/>
          <w:color w:val="2E86C1"/>
          <w:sz w:val="26"/>
          <w:szCs w:val="26"/>
        </w:rPr>
        <w:t xml:space="preserve">6.3 Equipo Recomendado (Mínimo)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140"/>
        <w:gridCol w:w="214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w:t>
            </w:r>
          </w:p>
        </w:tc>
        <w:tc>
          <w:tcPr>
            <w:tcW w:type="dxa" w:w="22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Cantidad</w:t>
            </w:r>
          </w:p>
        </w:tc>
        <w:tc>
          <w:tcPr>
            <w:tcW w:type="dxa" w:w="21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Dedicación</w:t>
            </w:r>
          </w:p>
        </w:tc>
        <w:tc>
          <w:tcPr>
            <w:tcW w:type="dxa" w:w="21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Fase Principal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Tech Lead / Arquitecto</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Todas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Desarrollador Backend</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Fases 1-3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Desarrollador Frontend</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Fases 1-3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Diseñador UX/UI</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Fases 0-2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QA / Tester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Fases 2-4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Product Owner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Todas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DevOps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w:t>
            </w:r>
          </w:p>
        </w:tc>
        <w:tc>
          <w:tcPr>
            <w:tcW w:type="dxa" w:w="2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Fases 0, 4</w:t>
            </w:r>
          </w:p>
        </w:tc>
      </w:tr>
    </w:tbl>
    <w:p>
      <w:pPr>
        <w:pStyle w:val="Heading2"/>
        <w:spacing w:after="160" w:before="280"/>
      </w:pPr>
      <w:r>
        <w:rPr>
          <w:rFonts w:ascii="Arial" w:cs="Arial" w:eastAsia="Arial" w:hAnsi="Arial"/>
          <w:b/>
          <w:bCs/>
          <w:color w:val="2E86C1"/>
          <w:sz w:val="26"/>
          <w:szCs w:val="26"/>
        </w:rPr>
        <w:t xml:space="preserve">6.4 Cronograma Visual (22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080"/>
        <w:gridCol w:w="108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Fase</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S1-4</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S5-8</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S9-12</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S13-16</w:t>
            </w:r>
          </w:p>
        </w:tc>
        <w:tc>
          <w:tcPr>
            <w:tcW w:type="dxa" w:w="1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S17-20</w:t>
            </w:r>
          </w:p>
        </w:tc>
        <w:tc>
          <w:tcPr>
            <w:tcW w:type="dxa" w:w="1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S21-22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F0: Fundación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86C1"/>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F1: Núcleo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8449"/>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8449"/>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F2: Fiscalización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F3: Gamificación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D4AC0D"/>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D4AC0D"/>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F4: Testing/Launch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w:t>
            </w:r>
          </w:p>
        </w:tc>
      </w:tr>
    </w:tbl>
    <w:p>
      <w:pPr>
        <w:pStyle w:val="Heading2"/>
        <w:spacing w:after="160" w:before="280"/>
      </w:pPr>
      <w:r>
        <w:rPr>
          <w:rFonts w:ascii="Arial" w:cs="Arial" w:eastAsia="Arial" w:hAnsi="Arial"/>
          <w:b/>
          <w:bCs/>
          <w:color w:val="2E86C1"/>
          <w:sz w:val="26"/>
          <w:szCs w:val="26"/>
        </w:rPr>
        <w:t xml:space="preserve">6.5 Riesgos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39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Riesgo</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Probabilidad</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Impacto</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Mitigación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Baja adopción ciudadana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Incentivos atractivos desde el día 1, UX simple, campaña de concientización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Resistencia de empresas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Marco regulatorio obligatorio, beneficios de reputación, transición gradual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Conexión inestable en ruta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Modo offline con sincronización, arquitectura resiliente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Reportes falsos masivos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8449"/>
                <w:sz w:val="20"/>
                <w:szCs w:val="20"/>
              </w:rPr>
              <w:t xml:space="preserve">Baja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Sistema anti-fraude de 5 capas, identificación por DNI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Escalabilidad insuficiente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8449"/>
                <w:sz w:val="20"/>
                <w:szCs w:val="20"/>
              </w:rPr>
              <w:t xml:space="preserve">Baja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Arquitectura modular, pruebas de carga desde Fase 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Incumplimiento de datos personales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Media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Alto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Asesoría legal desde Fase 0, cifrado, políticas de retención</w:t>
            </w:r>
          </w:p>
        </w:tc>
      </w:tr>
    </w:tbl>
    <w:p>
      <w:r>
        <w:br w:type="page"/>
      </w:r>
    </w:p>
    <w:p>
      <w:pPr>
        <w:pStyle w:val="Heading1"/>
        <w:spacing w:after="200" w:before="360"/>
      </w:pPr>
      <w:r>
        <w:rPr>
          <w:rFonts w:ascii="Arial" w:cs="Arial" w:eastAsia="Arial" w:hAnsi="Arial"/>
          <w:b/>
          <w:bCs/>
          <w:color w:val="1B4F72"/>
          <w:sz w:val="32"/>
          <w:szCs w:val="32"/>
        </w:rPr>
        <w:t xml:space="preserve">7. Roadmap Futuro (Post V1)</w:t>
      </w:r>
    </w:p>
    <w:p>
      <w:pPr>
        <w:pStyle w:val="Heading2"/>
        <w:spacing w:after="160" w:before="280"/>
      </w:pPr>
      <w:r>
        <w:rPr>
          <w:rFonts w:ascii="Arial" w:cs="Arial" w:eastAsia="Arial" w:hAnsi="Arial"/>
          <w:b/>
          <w:bCs/>
          <w:color w:val="2E86C1"/>
          <w:sz w:val="26"/>
          <w:szCs w:val="26"/>
        </w:rPr>
        <w:t xml:space="preserve">7.1 V2: Expansión Móvil y GPS</w:t>
      </w:r>
    </w:p>
    <w:p>
      <w:pPr>
        <w:pStyle w:val="ListParagraph"/>
        <w:numPr>
          <w:ilvl w:val="0"/>
          <w:numId w:val="2"/>
        </w:numPr>
        <w:spacing w:after="80"/>
      </w:pPr>
      <w:r>
        <w:rPr>
          <w:rFonts w:ascii="Arial" w:cs="Arial" w:eastAsia="Arial" w:hAnsi="Arial"/>
          <w:color w:val="333333"/>
          <w:sz w:val="20"/>
          <w:szCs w:val="20"/>
        </w:rPr>
        <w:t xml:space="preserve">App móvil nativa para ciudadanos (iOS/Android)</w:t>
      </w:r>
    </w:p>
    <w:p>
      <w:pPr>
        <w:pStyle w:val="ListParagraph"/>
        <w:numPr>
          <w:ilvl w:val="0"/>
          <w:numId w:val="2"/>
        </w:numPr>
        <w:spacing w:after="80"/>
      </w:pPr>
      <w:r>
        <w:rPr>
          <w:rFonts w:ascii="Arial" w:cs="Arial" w:eastAsia="Arial" w:hAnsi="Arial"/>
          <w:color w:val="333333"/>
          <w:sz w:val="20"/>
          <w:szCs w:val="20"/>
        </w:rPr>
        <w:t xml:space="preserve">Integración con GPS vehicular para tracking en tiempo real</w:t>
      </w:r>
    </w:p>
    <w:p>
      <w:pPr>
        <w:pStyle w:val="ListParagraph"/>
        <w:numPr>
          <w:ilvl w:val="0"/>
          <w:numId w:val="2"/>
        </w:numPr>
        <w:spacing w:after="80"/>
      </w:pPr>
      <w:r>
        <w:rPr>
          <w:rFonts w:ascii="Arial" w:cs="Arial" w:eastAsia="Arial" w:hAnsi="Arial"/>
          <w:color w:val="333333"/>
          <w:sz w:val="20"/>
          <w:szCs w:val="20"/>
        </w:rPr>
        <w:t xml:space="preserve">Geolocalización de reportes y validación por ubicación</w:t>
      </w:r>
    </w:p>
    <w:p>
      <w:pPr>
        <w:pStyle w:val="ListParagraph"/>
        <w:numPr>
          <w:ilvl w:val="0"/>
          <w:numId w:val="2"/>
        </w:numPr>
        <w:spacing w:after="80"/>
      </w:pPr>
      <w:r>
        <w:rPr>
          <w:rFonts w:ascii="Arial" w:cs="Arial" w:eastAsia="Arial" w:hAnsi="Arial"/>
          <w:color w:val="333333"/>
          <w:sz w:val="20"/>
          <w:szCs w:val="20"/>
        </w:rPr>
        <w:t xml:space="preserve">Soporte multiidioma (quechua, aymara)</w:t>
      </w:r>
    </w:p>
    <w:p>
      <w:pPr>
        <w:pStyle w:val="ListParagraph"/>
        <w:numPr>
          <w:ilvl w:val="0"/>
          <w:numId w:val="2"/>
        </w:numPr>
        <w:spacing w:after="80"/>
      </w:pPr>
      <w:r>
        <w:rPr>
          <w:rFonts w:ascii="Arial" w:cs="Arial" w:eastAsia="Arial" w:hAnsi="Arial"/>
          <w:color w:val="333333"/>
          <w:sz w:val="20"/>
          <w:szCs w:val="20"/>
        </w:rPr>
        <w:t xml:space="preserve">Catálogo de incentivos con alianzas comerciales</w:t>
      </w:r>
    </w:p>
    <w:p>
      <w:pPr>
        <w:pStyle w:val="Heading2"/>
        <w:spacing w:after="160" w:before="280"/>
      </w:pPr>
      <w:r>
        <w:rPr>
          <w:rFonts w:ascii="Arial" w:cs="Arial" w:eastAsia="Arial" w:hAnsi="Arial"/>
          <w:b/>
          <w:bCs/>
          <w:color w:val="2E86C1"/>
          <w:sz w:val="26"/>
          <w:szCs w:val="26"/>
        </w:rPr>
        <w:t xml:space="preserve">7.2 V3: Inteligencia Avanzada</w:t>
      </w:r>
    </w:p>
    <w:p>
      <w:pPr>
        <w:pStyle w:val="ListParagraph"/>
        <w:numPr>
          <w:ilvl w:val="0"/>
          <w:numId w:val="2"/>
        </w:numPr>
        <w:spacing w:after="80"/>
      </w:pPr>
      <w:r>
        <w:rPr>
          <w:rFonts w:ascii="Arial" w:cs="Arial" w:eastAsia="Arial" w:hAnsi="Arial"/>
          <w:color w:val="333333"/>
          <w:sz w:val="20"/>
          <w:szCs w:val="20"/>
        </w:rPr>
        <w:t xml:space="preserve">Reconocimiento facial para validación automática de conductor</w:t>
      </w:r>
    </w:p>
    <w:p>
      <w:pPr>
        <w:pStyle w:val="ListParagraph"/>
        <w:numPr>
          <w:ilvl w:val="0"/>
          <w:numId w:val="2"/>
        </w:numPr>
        <w:spacing w:after="80"/>
      </w:pPr>
      <w:r>
        <w:rPr>
          <w:rFonts w:ascii="Arial" w:cs="Arial" w:eastAsia="Arial" w:hAnsi="Arial"/>
          <w:color w:val="333333"/>
          <w:sz w:val="20"/>
          <w:szCs w:val="20"/>
        </w:rPr>
        <w:t xml:space="preserve">Integración con cámaras de seguridad vehicular</w:t>
      </w:r>
    </w:p>
    <w:p>
      <w:pPr>
        <w:pStyle w:val="ListParagraph"/>
        <w:numPr>
          <w:ilvl w:val="0"/>
          <w:numId w:val="2"/>
        </w:numPr>
        <w:spacing w:after="80"/>
      </w:pPr>
      <w:r>
        <w:rPr>
          <w:rFonts w:ascii="Arial" w:cs="Arial" w:eastAsia="Arial" w:hAnsi="Arial"/>
          <w:color w:val="333333"/>
          <w:sz w:val="20"/>
          <w:szCs w:val="20"/>
        </w:rPr>
        <w:t xml:space="preserve">Machine Learning para predicción de fatiga</w:t>
      </w:r>
    </w:p>
    <w:p>
      <w:pPr>
        <w:pStyle w:val="ListParagraph"/>
        <w:numPr>
          <w:ilvl w:val="0"/>
          <w:numId w:val="2"/>
        </w:numPr>
        <w:spacing w:after="80"/>
      </w:pPr>
      <w:r>
        <w:rPr>
          <w:rFonts w:ascii="Arial" w:cs="Arial" w:eastAsia="Arial" w:hAnsi="Arial"/>
          <w:color w:val="333333"/>
          <w:sz w:val="20"/>
          <w:szCs w:val="20"/>
        </w:rPr>
        <w:t xml:space="preserve">Analítica predictiva de accidentes por ruta</w:t>
      </w:r>
    </w:p>
    <w:p>
      <w:pPr>
        <w:pStyle w:val="Heading2"/>
        <w:spacing w:after="160" w:before="280"/>
      </w:pPr>
      <w:r>
        <w:rPr>
          <w:rFonts w:ascii="Arial" w:cs="Arial" w:eastAsia="Arial" w:hAnsi="Arial"/>
          <w:b/>
          <w:bCs/>
          <w:color w:val="2E86C1"/>
          <w:sz w:val="26"/>
          <w:szCs w:val="26"/>
        </w:rPr>
        <w:t xml:space="preserve">7.3 V4: Escala Nacional</w:t>
      </w:r>
    </w:p>
    <w:p>
      <w:pPr>
        <w:pStyle w:val="ListParagraph"/>
        <w:numPr>
          <w:ilvl w:val="0"/>
          <w:numId w:val="2"/>
        </w:numPr>
        <w:spacing w:after="80"/>
      </w:pPr>
      <w:r>
        <w:rPr>
          <w:rFonts w:ascii="Arial" w:cs="Arial" w:eastAsia="Arial" w:hAnsi="Arial"/>
          <w:color w:val="333333"/>
          <w:sz w:val="20"/>
          <w:szCs w:val="20"/>
        </w:rPr>
        <w:t xml:space="preserve">Arquitectura multi-tenant completa</w:t>
      </w:r>
    </w:p>
    <w:p>
      <w:pPr>
        <w:pStyle w:val="ListParagraph"/>
        <w:numPr>
          <w:ilvl w:val="0"/>
          <w:numId w:val="2"/>
        </w:numPr>
        <w:spacing w:after="80"/>
      </w:pPr>
      <w:r>
        <w:rPr>
          <w:rFonts w:ascii="Arial" w:cs="Arial" w:eastAsia="Arial" w:hAnsi="Arial"/>
          <w:color w:val="333333"/>
          <w:sz w:val="20"/>
          <w:szCs w:val="20"/>
        </w:rPr>
        <w:t xml:space="preserve">Integración con el Ministerio de Transportes y Comunicaciones (MTC)</w:t>
      </w:r>
    </w:p>
    <w:p>
      <w:pPr>
        <w:pStyle w:val="ListParagraph"/>
        <w:numPr>
          <w:ilvl w:val="0"/>
          <w:numId w:val="2"/>
        </w:numPr>
        <w:spacing w:after="80"/>
      </w:pPr>
      <w:r>
        <w:rPr>
          <w:rFonts w:ascii="Arial" w:cs="Arial" w:eastAsia="Arial" w:hAnsi="Arial"/>
          <w:color w:val="333333"/>
          <w:sz w:val="20"/>
          <w:szCs w:val="20"/>
        </w:rPr>
        <w:t xml:space="preserve">Interoperabilidad con SUTRAN y PNP</w:t>
      </w:r>
    </w:p>
    <w:p>
      <w:pPr>
        <w:pStyle w:val="ListParagraph"/>
        <w:numPr>
          <w:ilvl w:val="0"/>
          <w:numId w:val="2"/>
        </w:numPr>
        <w:spacing w:after="80"/>
      </w:pPr>
      <w:r>
        <w:rPr>
          <w:rFonts w:ascii="Arial" w:cs="Arial" w:eastAsia="Arial" w:hAnsi="Arial"/>
          <w:color w:val="333333"/>
          <w:sz w:val="20"/>
          <w:szCs w:val="20"/>
        </w:rPr>
        <w:t xml:space="preserve">API pública para terceros (seguros, apps de transporte)</w:t>
      </w:r>
    </w:p>
    <w:p>
      <w:pPr>
        <w:pStyle w:val="ListParagraph"/>
        <w:numPr>
          <w:ilvl w:val="0"/>
          <w:numId w:val="2"/>
        </w:numPr>
        <w:spacing w:after="80"/>
      </w:pPr>
      <w:r>
        <w:rPr>
          <w:rFonts w:ascii="Arial" w:cs="Arial" w:eastAsia="Arial" w:hAnsi="Arial"/>
          <w:color w:val="333333"/>
          <w:sz w:val="20"/>
          <w:szCs w:val="20"/>
        </w:rPr>
        <w:t xml:space="preserve">Dashboard nacional consolidado</w:t>
      </w:r>
    </w:p>
    <w:p>
      <w:r>
        <w:br w:type="page"/>
      </w:r>
    </w:p>
    <w:p>
      <w:pPr>
        <w:pStyle w:val="Heading1"/>
        <w:spacing w:after="200" w:before="360"/>
      </w:pPr>
      <w:r>
        <w:rPr>
          <w:rFonts w:ascii="Arial" w:cs="Arial" w:eastAsia="Arial" w:hAnsi="Arial"/>
          <w:b/>
          <w:bCs/>
          <w:color w:val="1B4F72"/>
          <w:sz w:val="32"/>
          <w:szCs w:val="32"/>
        </w:rPr>
        <w:t xml:space="preserve">8. Resumen Ejecutivo</w:t>
      </w:r>
    </w:p>
    <w:p>
      <w:pPr>
        <w:spacing w:after="120"/>
        <w:jc w:val="both"/>
      </w:pPr>
      <w:r>
        <w:rPr>
          <w:rFonts w:ascii="Arial" w:cs="Arial" w:eastAsia="Arial" w:hAnsi="Arial"/>
          <w:color w:val="333333"/>
          <w:sz w:val="20"/>
          <w:szCs w:val="20"/>
        </w:rPr>
        <w:t xml:space="preserve">SFIT V1 es un sistema integral de fiscalización del transporte público que aborda una necesidad crítica de seguridad vial. A diferencia de sistemas tradicionales que controlan vehículos, SFIT controla el comportamiento humano en tiempo real.</w:t>
      </w:r>
    </w:p>
    <w:p>
      <w:pPr>
        <w:pStyle w:val="Heading2"/>
        <w:spacing w:after="160" w:before="280"/>
      </w:pPr>
      <w:r>
        <w:rPr>
          <w:rFonts w:ascii="Arial" w:cs="Arial" w:eastAsia="Arial" w:hAnsi="Arial"/>
          <w:b/>
          <w:bCs/>
          <w:color w:val="2E86C1"/>
          <w:sz w:val="26"/>
          <w:szCs w:val="26"/>
        </w:rPr>
        <w:t xml:space="preserve">Cifras Clave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Métrica</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Requisitos funcionales definidos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Requisitos no funcionales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Vacíos identificados y resueltos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Módulos del sistema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Duración estimada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 semanas (5.5 meses)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Equipo mínimo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7-8 personas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Actores del sistema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 roles diferenciados</w:t>
            </w:r>
          </w:p>
        </w:tc>
      </w:tr>
    </w:tbl>
    <w:p>
      <w:pPr>
        <w:spacing w:after="100"/>
      </w:pPr>
    </w:p>
    <w:p>
      <w:pPr>
        <w:spacing w:after="120"/>
        <w:jc w:val="both"/>
      </w:pPr>
      <w:r>
        <w:rPr>
          <w:rFonts w:ascii="Arial" w:cs="Arial" w:eastAsia="Arial" w:hAnsi="Arial"/>
          <w:color w:val="333333"/>
          <w:sz w:val="20"/>
          <w:szCs w:val="20"/>
        </w:rPr>
        <w:t xml:space="preserve">Este documento establece las bases sólidas para iniciar el desarrollo de SFIT V1. Los próximos pasos inmediatos son: validar los requisitos con los stakeholders municipales, confirmar el stack tecnológico con el equipo técnico, e iniciar la Fase 0 de fundación.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jc w:val="right"/>
    </w:pPr>
    <w:r>
      <w:rPr>
        <w:rFonts w:ascii="Arial" w:cs="Arial" w:eastAsia="Arial" w:hAnsi="Arial"/>
        <w:i/>
        <w:iCs/>
        <w:color w:val="2E86C1"/>
        <w:sz w:val="18"/>
        <w:szCs w:val="18"/>
      </w:rPr>
      <w:t xml:space="preserve">SFIT v1.0</w:t>
    </w:r>
    <w:r>
      <w:rPr>
        <w:rFonts w:ascii="Arial" w:cs="Arial" w:eastAsia="Arial" w:hAnsi="Arial"/>
        <w:i/>
        <w:iCs/>
        <w:color w:val="999999"/>
        <w:sz w:val="18"/>
        <w:szCs w:val="18"/>
      </w:rPr>
      <w:t xml:space="preserve">  |  Documento de Requisitos y Plan de Desarrollo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2026-03-26T04:43:05.028Z</dcterms:created>
  <dcterms:modified xsi:type="dcterms:W3CDTF">2026-03-26T04:43:05.028Z</dcterms:modified>
</cp:coreProperties>
</file>

<file path=docProps/custom.xml><?xml version="1.0" encoding="utf-8"?>
<Properties xmlns="http://schemas.openxmlformats.org/officeDocument/2006/custom-properties" xmlns:vt="http://schemas.openxmlformats.org/officeDocument/2006/docPropsVTypes"/>
</file>