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2C7513F9" wp14:textId="77777777">
      <w:pPr>
        <w:pStyle w:val="Normal"/>
        <w:ind w:end="284" w:hanging="0"/>
        <w:jc w:val="center"/>
        <w:rPr>
          <w:rFonts w:ascii="Times New Roman" w:hAnsi="Times New Roman"/>
          <w:sz w:val="24"/>
          <w:szCs w:val="24"/>
        </w:rPr>
      </w:pPr>
      <w:r>
        <w:rPr>
          <w:rFonts w:eastAsia="Times New Roman"/>
          <w:sz w:val="24"/>
          <w:szCs w:val="24"/>
        </w:rPr>
        <w:t>Desarrollo de una aplicación web para la gestión de citas y atención odontológica en el consultorio RAVE de Santiago de Cali</w:t>
      </w:r>
    </w:p>
    <w:p xmlns:wp14="http://schemas.microsoft.com/office/word/2010/wordml" w14:paraId="672A6659"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0A37501D"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5448F8B0" wp14:textId="77777777">
      <w:pPr>
        <w:pStyle w:val="Normal"/>
        <w:ind w:end="284" w:hanging="0"/>
        <w:jc w:val="center"/>
        <w:rPr>
          <w:rFonts w:ascii="Times New Roman" w:hAnsi="Times New Roman"/>
          <w:sz w:val="24"/>
          <w:szCs w:val="24"/>
        </w:rPr>
      </w:pPr>
      <w:r>
        <w:rPr>
          <w:rFonts w:eastAsia="Times New Roman"/>
          <w:b/>
          <w:bCs/>
          <w:sz w:val="24"/>
          <w:szCs w:val="24"/>
        </w:rPr>
        <w:t>Yeisy Paola Angulo Panameño</w:t>
      </w:r>
    </w:p>
    <w:p xmlns:wp14="http://schemas.microsoft.com/office/word/2010/wordml" w14:paraId="5DAB6C7B"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02EB378F"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01D3A7FF" wp14:textId="77777777">
      <w:pPr>
        <w:pStyle w:val="Normal"/>
        <w:ind w:end="284" w:firstLine="720"/>
        <w:jc w:val="center"/>
        <w:rPr>
          <w:rFonts w:ascii="Times New Roman" w:hAnsi="Times New Roman"/>
          <w:sz w:val="24"/>
          <w:szCs w:val="24"/>
        </w:rPr>
      </w:pPr>
      <w:r>
        <w:rPr>
          <w:rFonts w:eastAsia="Times New Roman"/>
          <w:b/>
          <w:bCs/>
          <w:sz w:val="24"/>
          <w:szCs w:val="24"/>
        </w:rPr>
        <w:t xml:space="preserve">Trabajo de grado para </w:t>
      </w:r>
      <w:del w:id="9001" w:author="Revisión" w:date="2026-10-25T22:30:00Z">
        <w:r>
          <w:rPr>
            <w:rFonts w:eastAsia="Times New Roman"/>
            <w:b/>
            <w:bCs/>
            <w:sz w:val="24"/>
            <w:szCs w:val="24"/>
          </w:rPr>
          <w:delText xml:space="preserve">optar el título</w:delText>
        </w:r>
      </w:del>
      <w:ins w:id="9002" w:author="Revisión" w:date="2026-10-25T22:30:00Z">
        <w:r>
          <w:rPr>
            <w:rFonts w:eastAsia="Times New Roman"/>
            <w:b/>
            <w:bCs/>
            <w:sz w:val="24"/>
            <w:szCs w:val="24"/>
          </w:rPr>
          <w:t xml:space="preserve">optar al título</w:t>
        </w:r>
      </w:ins>
      <w:r>
        <w:rPr>
          <w:rFonts w:eastAsia="Times New Roman"/>
          <w:b/>
          <w:bCs/>
          <w:sz w:val="24"/>
          <w:szCs w:val="24"/>
        </w:rPr>
        <w:t xml:space="preserve"> de Ingeniero de Sistemas </w:t>
      </w:r>
    </w:p>
    <w:p xmlns:wp14="http://schemas.microsoft.com/office/word/2010/wordml" w14:paraId="6A05A809" wp14:textId="77777777">
      <w:pPr>
        <w:pStyle w:val="Normal"/>
        <w:ind w:hanging="0"/>
        <w:jc w:val="center"/>
        <w:rPr>
          <w:rFonts w:ascii="Times New Roman" w:hAnsi="Times New Roman" w:eastAsia="Times New Roman"/>
          <w:sz w:val="24"/>
          <w:szCs w:val="24"/>
        </w:rPr>
      </w:pPr>
      <w:r>
        <w:rPr>
          <w:rFonts w:eastAsia="Times New Roman"/>
          <w:sz w:val="24"/>
          <w:szCs w:val="24"/>
        </w:rPr>
      </w:r>
    </w:p>
    <w:p xmlns:wp14="http://schemas.microsoft.com/office/word/2010/wordml" w14:paraId="5A39BBE3" wp14:textId="77777777">
      <w:pPr>
        <w:pStyle w:val="Normal"/>
        <w:ind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581F4A79" wp14:textId="77777777">
      <w:pPr>
        <w:pStyle w:val="Normal"/>
        <w:ind w:hanging="0"/>
        <w:jc w:val="center"/>
        <w:rPr>
          <w:rFonts w:ascii="Times New Roman" w:hAnsi="Times New Roman"/>
          <w:sz w:val="24"/>
          <w:szCs w:val="24"/>
        </w:rPr>
      </w:pPr>
      <w:r>
        <w:rPr>
          <w:rFonts w:eastAsia="Times New Roman"/>
          <w:b/>
          <w:bCs/>
          <w:sz w:val="24"/>
          <w:szCs w:val="24"/>
        </w:rPr>
        <w:t>Director</w:t>
      </w:r>
    </w:p>
    <w:p xmlns:wp14="http://schemas.microsoft.com/office/word/2010/wordml" w14:paraId="66639F75" wp14:textId="77777777">
      <w:pPr>
        <w:pStyle w:val="Normal"/>
        <w:suppressLineNumbers w:val="0"/>
        <w:bidi w:val="0"/>
        <w:spacing w:before="0" w:beforeAutospacing="0" w:after="0" w:afterAutospacing="0" w:line="480" w:lineRule="auto"/>
        <w:ind w:start="0" w:end="0" w:hanging="0"/>
        <w:jc w:val="center"/>
        <w:rPr>
          <w:rFonts w:ascii="Times New Roman" w:hAnsi="Times New Roman"/>
          <w:sz w:val="24"/>
          <w:szCs w:val="24"/>
        </w:rPr>
      </w:pPr>
      <w:r>
        <w:rPr>
          <w:rFonts w:eastAsia="Times New Roman"/>
          <w:b/>
          <w:bCs/>
          <w:sz w:val="24"/>
          <w:szCs w:val="24"/>
        </w:rPr>
        <w:t xml:space="preserve">William Díaz </w:t>
      </w:r>
      <w:del w:id="9003" w:author="Revisión" w:date="2026-10-25T22:30:00Z">
        <w:r>
          <w:rPr>
            <w:rFonts w:eastAsia="Times New Roman"/>
            <w:b/>
            <w:bCs/>
            <w:sz w:val="24"/>
            <w:szCs w:val="24"/>
          </w:rPr>
          <w:delText xml:space="preserve">Sepulveda</w:delText>
        </w:r>
      </w:del>
      <w:ins w:id="9004" w:author="Revisión" w:date="2026-10-25T22:30:00Z">
        <w:r>
          <w:rPr>
            <w:rFonts w:eastAsia="Times New Roman"/>
            <w:b/>
            <w:bCs/>
            <w:sz w:val="24"/>
            <w:szCs w:val="24"/>
          </w:rPr>
          <w:t xml:space="preserve">Sepúlveda</w:t>
        </w:r>
      </w:ins>
    </w:p>
    <w:p xmlns:wp14="http://schemas.microsoft.com/office/word/2010/wordml" w14:paraId="5D5A434A" wp14:textId="77777777">
      <w:pPr>
        <w:pStyle w:val="Normal"/>
        <w:suppressLineNumbers w:val="0"/>
        <w:bidi w:val="0"/>
        <w:spacing w:before="0" w:beforeAutospacing="0" w:after="0" w:afterAutospacing="0" w:line="480" w:lineRule="auto"/>
        <w:ind w:start="0" w:end="0" w:hanging="0"/>
        <w:jc w:val="center"/>
        <w:rPr>
          <w:rFonts w:ascii="Times New Roman" w:hAnsi="Times New Roman"/>
          <w:sz w:val="24"/>
          <w:szCs w:val="24"/>
        </w:rPr>
      </w:pPr>
      <w:r>
        <w:rPr>
          <w:rFonts w:eastAsia="Times New Roman"/>
          <w:b/>
          <w:bCs/>
          <w:sz w:val="24"/>
          <w:szCs w:val="24"/>
        </w:rPr>
        <w:t>Ingeniero de sistemas y computación</w:t>
      </w:r>
    </w:p>
    <w:p xmlns:wp14="http://schemas.microsoft.com/office/word/2010/wordml" w14:paraId="72A3D3EC" wp14:textId="5ADC0E6E">
      <w:pPr>
        <w:pStyle w:val="Normal"/>
        <w:ind w:hanging="0"/>
        <w:jc w:val="center"/>
        <w:rPr>
          <w:rFonts w:ascii="Times New Roman" w:hAnsi="Times New Roman" w:eastAsia="Times New Roman"/>
          <w:b w:val="1"/>
          <w:bCs w:val="1"/>
          <w:sz w:val="24"/>
          <w:szCs w:val="24"/>
          <w:lang w:val="es-CO"/>
        </w:rPr>
      </w:pPr>
    </w:p>
    <w:p xmlns:wp14="http://schemas.microsoft.com/office/word/2010/wordml" w14:paraId="0D0B940D" wp14:textId="77777777">
      <w:pPr>
        <w:pStyle w:val="Normal"/>
        <w:ind w:hanging="0"/>
        <w:jc w:val="center"/>
        <w:rPr>
          <w:rFonts w:ascii="Times New Roman" w:hAnsi="Times New Roman"/>
          <w:sz w:val="24"/>
          <w:szCs w:val="24"/>
        </w:rPr>
      </w:pPr>
      <w:r>
        <w:rPr/>
        <w:drawing>
          <wp:inline xmlns:wp14="http://schemas.microsoft.com/office/word/2010/wordprocessingDrawing" distT="0" distB="0" distL="0" distR="0" wp14:anchorId="7AD1F717" wp14:editId="7777777">
            <wp:extent cx="2338705" cy="11906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tretch>
                      <a:fillRect/>
                    </a:stretch>
                  </pic:blipFill>
                  <pic:spPr bwMode="auto">
                    <a:xfrm>
                      <a:off x="0" y="0"/>
                      <a:ext cx="2338705" cy="1190625"/>
                    </a:xfrm>
                    <a:prstGeom prst="rect">
                      <a:avLst/>
                    </a:prstGeom>
                    <a:noFill/>
                  </pic:spPr>
                </pic:pic>
              </a:graphicData>
            </a:graphic>
          </wp:inline>
        </w:drawing>
      </w:r>
    </w:p>
    <w:p xmlns:wp14="http://schemas.microsoft.com/office/word/2010/wordml" w14:paraId="0CE7032D" wp14:textId="77777777">
      <w:pPr>
        <w:pStyle w:val="Normal"/>
        <w:ind w:hanging="0"/>
        <w:jc w:val="center"/>
        <w:rPr>
          <w:rFonts w:ascii="Times New Roman" w:hAnsi="Times New Roman"/>
          <w:sz w:val="24"/>
          <w:szCs w:val="24"/>
        </w:rPr>
      </w:pPr>
      <w:r>
        <w:rPr>
          <w:rFonts w:eastAsia="Times New Roman"/>
          <w:b/>
          <w:bCs/>
          <w:sz w:val="24"/>
          <w:szCs w:val="24"/>
        </w:rPr>
        <w:t>Institución Universitaria Antonio José Camacho</w:t>
      </w:r>
    </w:p>
    <w:p xmlns:wp14="http://schemas.microsoft.com/office/word/2010/wordml" w14:paraId="192BBCAC" wp14:textId="77777777">
      <w:pPr>
        <w:pStyle w:val="Normal"/>
        <w:ind w:hanging="0"/>
        <w:jc w:val="center"/>
        <w:rPr>
          <w:rFonts w:ascii="Times New Roman" w:hAnsi="Times New Roman"/>
          <w:sz w:val="24"/>
          <w:szCs w:val="24"/>
        </w:rPr>
      </w:pPr>
      <w:r>
        <w:rPr>
          <w:rFonts w:eastAsia="Times New Roman"/>
          <w:b/>
          <w:bCs/>
          <w:sz w:val="24"/>
          <w:szCs w:val="24"/>
        </w:rPr>
        <w:t>Facultad de Ingenierías</w:t>
      </w:r>
    </w:p>
    <w:p xmlns:wp14="http://schemas.microsoft.com/office/word/2010/wordml" w14:paraId="4395F2CC" wp14:textId="77777777">
      <w:pPr>
        <w:pStyle w:val="Normal"/>
        <w:ind w:hanging="0"/>
        <w:jc w:val="center"/>
        <w:rPr>
          <w:rFonts w:ascii="Times New Roman" w:hAnsi="Times New Roman"/>
          <w:sz w:val="24"/>
          <w:szCs w:val="24"/>
        </w:rPr>
      </w:pPr>
      <w:r>
        <w:rPr>
          <w:rFonts w:eastAsia="Times New Roman"/>
          <w:b/>
          <w:bCs/>
          <w:sz w:val="24"/>
          <w:szCs w:val="24"/>
        </w:rPr>
        <w:t>Ingeniería en Sistemas</w:t>
      </w:r>
    </w:p>
    <w:p xmlns:wp14="http://schemas.microsoft.com/office/word/2010/wordml" w14:paraId="4B169B85" wp14:textId="77777777">
      <w:pPr>
        <w:pStyle w:val="Normal"/>
        <w:ind w:hanging="0"/>
        <w:jc w:val="center"/>
        <w:rPr>
          <w:rFonts w:ascii="Times New Roman" w:hAnsi="Times New Roman"/>
          <w:sz w:val="24"/>
          <w:szCs w:val="24"/>
        </w:rPr>
      </w:pPr>
      <w:r>
        <w:rPr>
          <w:rFonts w:eastAsia="Times New Roman"/>
          <w:b/>
          <w:bCs/>
          <w:sz w:val="24"/>
          <w:szCs w:val="24"/>
        </w:rPr>
        <w:t>2026</w:t>
      </w:r>
    </w:p>
    <w:sdt>
      <w:sdtPr>
        <w:id w:val="770592709"/>
        <w:docPartObj>
          <w:docPartGallery w:val="Table of Contents"/>
          <w:docPartUnique w:val="true"/>
        </w:docPartObj>
      </w:sdtPr>
      <w:sdtContent>
        <w:p xmlns:wp14="http://schemas.microsoft.com/office/word/2010/wordml" w14:paraId="5C2C5574" wp14:textId="77777777">
          <w:pPr>
            <w:pStyle w:val="TOCHeading"/>
            <w:rPr/>
          </w:pPr>
          <w:r>
            <w:br w:type="page"/>
          </w:r>
          <w:r>
            <w:rPr/>
            <w:t>Tabla de contenido</w:t>
          </w:r>
        </w:p>
        <w:p xmlns:wp14="http://schemas.microsoft.com/office/word/2010/wordml" w:rsidP="6BCAD749" w14:paraId="63A00714" wp14:textId="680129DD">
          <w:pPr>
            <w:pStyle w:val="TOC1"/>
            <w:tabs>
              <w:tab w:val="right" w:leader="dot" w:pos="9345"/>
            </w:tabs>
          </w:pPr>
          <w:r>
            <w:fldChar w:fldCharType="begin"/>
            <w:instrText xml:space="preserve">TOC \o "1-3" \z \u \h</w:instrText>
            <w:fldChar w:fldCharType="separate"/>
            <w:fldChar w:fldCharType="begin"/>
            <w:instrText xml:space="preserve">HYPERLINK  \l  "_Toc684397333" </w:instrText>
            <w:fldChar w:fldCharType="separate"/>
          </w:r>
          <w:r>
            <w:rPr/>
            <w:t>Introducción</w:t>
          </w:r>
          <w:r>
            <w:tab/>
            <w:fldChar w:fldCharType="begin"/>
            <w:instrText xml:space="preserve">PAGEREF _Toc684397333 \h</w:instrText>
            <w:fldChar w:fldCharType="separate"/>
          </w:r>
          <w:r>
            <w:rPr/>
            <w:t>7</w:t>
          </w:r>
          <w:r>
            <w:fldChar w:fldCharType="end"/>
            <w:fldChar w:fldCharType="end"/>
          </w:r>
        </w:p>
        <w:p xmlns:wp14="http://schemas.microsoft.com/office/word/2010/wordml" w:rsidP="6BCAD749" w14:paraId="33F896F3" wp14:textId="5CE33261">
          <w:pPr>
            <w:pStyle w:val="TOC1"/>
            <w:tabs>
              <w:tab w:val="right" w:leader="dot" w:pos="9345"/>
            </w:tabs>
          </w:pPr>
          <w:r>
            <w:fldChar w:fldCharType="begin"/>
            <w:instrText xml:space="preserve">HYPERLINK  \l  "_Toc1471043816" </w:instrText>
            <w:fldChar w:fldCharType="separate"/>
          </w:r>
          <w:r>
            <w:rPr/>
            <w:t>Capítulo 1. Generalidades y Definición del Proyecto</w:t>
          </w:r>
          <w:r>
            <w:tab/>
            <w:fldChar w:fldCharType="begin"/>
            <w:instrText xml:space="preserve">PAGEREF _Toc1471043816 \h</w:instrText>
            <w:fldChar w:fldCharType="separate"/>
          </w:r>
          <w:r>
            <w:rPr/>
            <w:t>8</w:t>
          </w:r>
          <w:r>
            <w:fldChar w:fldCharType="end"/>
            <w:fldChar w:fldCharType="end"/>
          </w:r>
        </w:p>
        <w:p xmlns:wp14="http://schemas.microsoft.com/office/word/2010/wordml" w:rsidP="6BCAD749" w14:paraId="6D29E6C8" wp14:textId="133D301D">
          <w:pPr>
            <w:pStyle w:val="TOC2"/>
            <w:tabs>
              <w:tab w:val="right" w:leader="dot" w:pos="9345"/>
            </w:tabs>
          </w:pPr>
          <w:r>
            <w:fldChar w:fldCharType="begin"/>
            <w:instrText xml:space="preserve">HYPERLINK  \l  "_Toc1687850372" </w:instrText>
            <w:fldChar w:fldCharType="separate"/>
          </w:r>
          <w:r>
            <w:rPr/>
            <w:t>1.1 Planteamiento y Formulación del Problema</w:t>
          </w:r>
          <w:r>
            <w:tab/>
            <w:fldChar w:fldCharType="begin"/>
            <w:instrText xml:space="preserve">PAGEREF _Toc1687850372 \h</w:instrText>
            <w:fldChar w:fldCharType="separate"/>
          </w:r>
          <w:r>
            <w:rPr/>
            <w:t>9</w:t>
          </w:r>
          <w:r>
            <w:fldChar w:fldCharType="end"/>
            <w:fldChar w:fldCharType="end"/>
          </w:r>
        </w:p>
        <w:p xmlns:wp14="http://schemas.microsoft.com/office/word/2010/wordml" w:rsidP="6BCAD749" w14:paraId="5E90297A" wp14:textId="76B88997">
          <w:pPr>
            <w:pStyle w:val="TOC2"/>
            <w:tabs>
              <w:tab w:val="right" w:leader="dot" w:pos="9345"/>
            </w:tabs>
          </w:pPr>
          <w:r>
            <w:fldChar w:fldCharType="begin"/>
            <w:instrText xml:space="preserve">HYPERLINK  \l  "_Toc541269404" </w:instrText>
            <w:fldChar w:fldCharType="separate"/>
          </w:r>
          <w:r>
            <w:rPr/>
            <w:t>1.2 Justificación</w:t>
          </w:r>
          <w:r>
            <w:tab/>
            <w:fldChar w:fldCharType="begin"/>
            <w:instrText xml:space="preserve">PAGEREF _Toc541269404 \h</w:instrText>
            <w:fldChar w:fldCharType="separate"/>
          </w:r>
          <w:r>
            <w:rPr/>
            <w:t>10</w:t>
          </w:r>
          <w:r>
            <w:fldChar w:fldCharType="end"/>
            <w:fldChar w:fldCharType="end"/>
          </w:r>
        </w:p>
        <w:p xmlns:wp14="http://schemas.microsoft.com/office/word/2010/wordml" w:rsidP="6BCAD749" w14:paraId="38FD8D97" wp14:textId="19FE3A1B">
          <w:pPr>
            <w:pStyle w:val="TOC2"/>
            <w:tabs>
              <w:tab w:val="right" w:leader="dot" w:pos="9345"/>
            </w:tabs>
          </w:pPr>
          <w:r>
            <w:fldChar w:fldCharType="begin"/>
            <w:instrText xml:space="preserve">HYPERLINK  \l  "_Toc597503697" </w:instrText>
            <w:fldChar w:fldCharType="separate"/>
          </w:r>
          <w:r>
            <w:rPr/>
            <w:t>1.3 Objetivos del Proyecto</w:t>
          </w:r>
          <w:r>
            <w:tab/>
            <w:fldChar w:fldCharType="begin"/>
            <w:instrText xml:space="preserve">PAGEREF _Toc597503697 \h</w:instrText>
            <w:fldChar w:fldCharType="separate"/>
          </w:r>
          <w:r>
            <w:rPr/>
            <w:t>11</w:t>
          </w:r>
          <w:r>
            <w:fldChar w:fldCharType="end"/>
            <w:fldChar w:fldCharType="end"/>
          </w:r>
        </w:p>
        <w:p xmlns:wp14="http://schemas.microsoft.com/office/word/2010/wordml" w:rsidP="6BCAD749" w14:paraId="4C382F9D" wp14:textId="784220B8">
          <w:pPr>
            <w:pStyle w:val="TOC3"/>
            <w:tabs>
              <w:tab w:val="right" w:leader="dot" w:pos="9345"/>
            </w:tabs>
          </w:pPr>
          <w:r>
            <w:fldChar w:fldCharType="begin"/>
            <w:instrText xml:space="preserve">HYPERLINK  \l  "_Toc1805563284" </w:instrText>
            <w:fldChar w:fldCharType="separate"/>
          </w:r>
          <w:r>
            <w:rPr/>
            <w:t>1.3.1 Objetivo General</w:t>
          </w:r>
          <w:r>
            <w:tab/>
            <w:fldChar w:fldCharType="begin"/>
            <w:instrText xml:space="preserve">PAGEREF _Toc1805563284 \h</w:instrText>
            <w:fldChar w:fldCharType="separate"/>
          </w:r>
          <w:r>
            <w:rPr/>
            <w:t>11</w:t>
          </w:r>
          <w:r>
            <w:fldChar w:fldCharType="end"/>
            <w:fldChar w:fldCharType="end"/>
          </w:r>
        </w:p>
        <w:p xmlns:wp14="http://schemas.microsoft.com/office/word/2010/wordml" w:rsidP="6BCAD749" w14:paraId="5D46C8C2" wp14:textId="663CED0D">
          <w:pPr>
            <w:pStyle w:val="TOC3"/>
            <w:tabs>
              <w:tab w:val="right" w:leader="dot" w:pos="9345"/>
            </w:tabs>
          </w:pPr>
          <w:r>
            <w:fldChar w:fldCharType="begin"/>
            <w:instrText xml:space="preserve">HYPERLINK  \l  "_Toc1395667679" </w:instrText>
            <w:fldChar w:fldCharType="separate"/>
          </w:r>
          <w:r>
            <w:rPr/>
            <w:t>1.3.2 Objetivos Específicos</w:t>
          </w:r>
          <w:r>
            <w:tab/>
            <w:fldChar w:fldCharType="begin"/>
            <w:instrText xml:space="preserve">PAGEREF _Toc1395667679 \h</w:instrText>
            <w:fldChar w:fldCharType="separate"/>
          </w:r>
          <w:r>
            <w:rPr/>
            <w:t>11</w:t>
          </w:r>
          <w:r>
            <w:fldChar w:fldCharType="end"/>
            <w:fldChar w:fldCharType="end"/>
          </w:r>
        </w:p>
        <w:p xmlns:wp14="http://schemas.microsoft.com/office/word/2010/wordml" w:rsidP="6BCAD749" w14:paraId="17C12A20" wp14:textId="54B9894B">
          <w:pPr>
            <w:pStyle w:val="TOC2"/>
            <w:tabs>
              <w:tab w:val="right" w:leader="dot" w:pos="9345"/>
            </w:tabs>
          </w:pPr>
          <w:r>
            <w:fldChar w:fldCharType="begin"/>
            <w:instrText xml:space="preserve">HYPERLINK  \l  "_Toc1551998307" </w:instrText>
            <w:fldChar w:fldCharType="separate"/>
          </w:r>
          <w:r>
            <w:rPr/>
            <w:t>1.4 Alcance y Delimitación</w:t>
          </w:r>
          <w:r>
            <w:tab/>
            <w:fldChar w:fldCharType="begin"/>
            <w:instrText xml:space="preserve">PAGEREF _Toc1551998307 \h</w:instrText>
            <w:fldChar w:fldCharType="separate"/>
          </w:r>
          <w:r>
            <w:rPr/>
            <w:t>12</w:t>
          </w:r>
          <w:r>
            <w:fldChar w:fldCharType="end"/>
            <w:fldChar w:fldCharType="end"/>
          </w:r>
        </w:p>
        <w:p xmlns:wp14="http://schemas.microsoft.com/office/word/2010/wordml" w:rsidP="6BCAD749" w14:paraId="466D9DAC" wp14:textId="64D8A90F">
          <w:pPr>
            <w:pStyle w:val="TOC1"/>
            <w:tabs>
              <w:tab w:val="right" w:leader="dot" w:pos="9345"/>
            </w:tabs>
          </w:pPr>
          <w:r>
            <w:fldChar w:fldCharType="begin"/>
            <w:instrText xml:space="preserve">HYPERLINK  \l  "_Toc1442432573" </w:instrText>
            <w:fldChar w:fldCharType="separate"/>
          </w:r>
          <w:r>
            <w:rPr/>
            <w:t>Capítulo 2. Marco Referencial</w:t>
          </w:r>
          <w:r>
            <w:tab/>
            <w:fldChar w:fldCharType="begin"/>
            <w:instrText xml:space="preserve">PAGEREF _Toc1442432573 \h</w:instrText>
            <w:fldChar w:fldCharType="separate"/>
          </w:r>
          <w:r>
            <w:rPr/>
            <w:t>13</w:t>
          </w:r>
          <w:r>
            <w:fldChar w:fldCharType="end"/>
            <w:fldChar w:fldCharType="end"/>
          </w:r>
        </w:p>
        <w:p xmlns:wp14="http://schemas.microsoft.com/office/word/2010/wordml" w:rsidP="6BCAD749" w14:paraId="414FFBEE" wp14:textId="1EA67A89">
          <w:pPr>
            <w:pStyle w:val="TOC2"/>
            <w:tabs>
              <w:tab w:val="right" w:leader="dot" w:pos="9345"/>
            </w:tabs>
          </w:pPr>
          <w:r>
            <w:fldChar w:fldCharType="begin"/>
            <w:instrText xml:space="preserve">HYPERLINK  \l  "_Toc593866493" </w:instrText>
            <w:fldChar w:fldCharType="separate"/>
          </w:r>
          <w:r>
            <w:rPr/>
            <w:t>2.1 Marco Contextual e Institucional</w:t>
          </w:r>
          <w:r>
            <w:tab/>
            <w:fldChar w:fldCharType="begin"/>
            <w:instrText xml:space="preserve">PAGEREF _Toc593866493 \h</w:instrText>
            <w:fldChar w:fldCharType="separate"/>
          </w:r>
          <w:r>
            <w:rPr/>
            <w:t>14</w:t>
          </w:r>
          <w:r>
            <w:fldChar w:fldCharType="end"/>
            <w:fldChar w:fldCharType="end"/>
          </w:r>
        </w:p>
        <w:p xmlns:wp14="http://schemas.microsoft.com/office/word/2010/wordml" w:rsidP="6BCAD749" w14:paraId="052B9063" wp14:textId="328F77C1">
          <w:pPr>
            <w:pStyle w:val="TOC2"/>
            <w:tabs>
              <w:tab w:val="right" w:leader="dot" w:pos="9345"/>
            </w:tabs>
          </w:pPr>
          <w:r>
            <w:fldChar w:fldCharType="begin"/>
            <w:instrText xml:space="preserve">HYPERLINK  \l  "_Toc278504065" </w:instrText>
            <w:fldChar w:fldCharType="separate"/>
          </w:r>
          <w:r>
            <w:rPr/>
            <w:t>2.2 Marco Teórico</w:t>
          </w:r>
          <w:r>
            <w:tab/>
            <w:fldChar w:fldCharType="begin"/>
            <w:instrText xml:space="preserve">PAGEREF _Toc278504065 \h</w:instrText>
            <w:fldChar w:fldCharType="separate"/>
          </w:r>
          <w:r>
            <w:rPr/>
            <w:t>14</w:t>
          </w:r>
          <w:r>
            <w:fldChar w:fldCharType="end"/>
            <w:fldChar w:fldCharType="end"/>
          </w:r>
        </w:p>
        <w:p xmlns:wp14="http://schemas.microsoft.com/office/word/2010/wordml" w:rsidP="6BCAD749" w14:paraId="5019E6A9" wp14:textId="77A956E4">
          <w:pPr>
            <w:pStyle w:val="TOC3"/>
            <w:tabs>
              <w:tab w:val="right" w:leader="dot" w:pos="9345"/>
            </w:tabs>
          </w:pPr>
          <w:r>
            <w:fldChar w:fldCharType="begin"/>
            <w:instrText xml:space="preserve">HYPERLINK  \l  "_Toc376567848" </w:instrText>
            <w:fldChar w:fldCharType="separate"/>
          </w:r>
          <w:r>
            <w:rPr/>
            <w:t>2.2.1 Sistemas de información en salud</w:t>
          </w:r>
          <w:r>
            <w:tab/>
            <w:fldChar w:fldCharType="begin"/>
            <w:instrText xml:space="preserve">PAGEREF _Toc376567848 \h</w:instrText>
            <w:fldChar w:fldCharType="separate"/>
          </w:r>
          <w:r>
            <w:rPr/>
            <w:t>14</w:t>
          </w:r>
          <w:r>
            <w:fldChar w:fldCharType="end"/>
            <w:fldChar w:fldCharType="end"/>
          </w:r>
        </w:p>
        <w:p xmlns:wp14="http://schemas.microsoft.com/office/word/2010/wordml" w:rsidP="6BCAD749" w14:paraId="78ABC113" wp14:textId="4DB0333C">
          <w:pPr>
            <w:pStyle w:val="TOC3"/>
            <w:tabs>
              <w:tab w:val="right" w:leader="dot" w:pos="9345"/>
            </w:tabs>
          </w:pPr>
          <w:r>
            <w:fldChar w:fldCharType="begin"/>
            <w:instrText xml:space="preserve">HYPERLINK  \l  "_Toc956301560" </w:instrText>
            <w:fldChar w:fldCharType="separate"/>
          </w:r>
          <w:r>
            <w:rPr/>
            <w:t>2.2.2 Historia clínica electrónica en odontología</w:t>
          </w:r>
          <w:r>
            <w:tab/>
            <w:fldChar w:fldCharType="begin"/>
            <w:instrText xml:space="preserve">PAGEREF _Toc956301560 \h</w:instrText>
            <w:fldChar w:fldCharType="separate"/>
          </w:r>
          <w:r>
            <w:rPr/>
            <w:t>16</w:t>
          </w:r>
          <w:r>
            <w:fldChar w:fldCharType="end"/>
            <w:fldChar w:fldCharType="end"/>
          </w:r>
        </w:p>
        <w:p xmlns:wp14="http://schemas.microsoft.com/office/word/2010/wordml" w:rsidP="6BCAD749" w14:paraId="52712C6F" wp14:textId="589A2974">
          <w:pPr>
            <w:pStyle w:val="TOC3"/>
            <w:tabs>
              <w:tab w:val="right" w:leader="dot" w:pos="9345"/>
            </w:tabs>
          </w:pPr>
          <w:r>
            <w:fldChar w:fldCharType="begin"/>
            <w:instrText xml:space="preserve">HYPERLINK  \l  "_Toc983625328" </w:instrText>
            <w:fldChar w:fldCharType="separate"/>
          </w:r>
          <w:r>
            <w:rPr/>
            <w:t>2.2.3 Metodologías de desarrollo: Selección y Justificación</w:t>
          </w:r>
          <w:r>
            <w:tab/>
            <w:fldChar w:fldCharType="begin"/>
            <w:instrText xml:space="preserve">PAGEREF _Toc983625328 \h</w:instrText>
            <w:fldChar w:fldCharType="separate"/>
          </w:r>
          <w:r>
            <w:rPr/>
            <w:t>17</w:t>
          </w:r>
          <w:r>
            <w:fldChar w:fldCharType="end"/>
            <w:fldChar w:fldCharType="end"/>
          </w:r>
        </w:p>
        <w:p xmlns:wp14="http://schemas.microsoft.com/office/word/2010/wordml" w:rsidP="6BCAD749" w14:paraId="2E79E420" wp14:textId="7F3B655E">
          <w:pPr>
            <w:pStyle w:val="TOC3"/>
            <w:tabs>
              <w:tab w:val="right" w:leader="dot" w:pos="9345"/>
            </w:tabs>
          </w:pPr>
          <w:r>
            <w:fldChar w:fldCharType="begin"/>
            <w:instrText xml:space="preserve">HYPERLINK  \l  "_Toc1537126955" </w:instrText>
            <w:fldChar w:fldCharType="separate"/>
          </w:r>
          <w:r>
            <w:rPr/>
            <w:t>2.2.4 Arquitectura y desarrollo de aplicaciones web</w:t>
          </w:r>
          <w:r>
            <w:tab/>
            <w:fldChar w:fldCharType="begin"/>
            <w:instrText xml:space="preserve">PAGEREF _Toc1537126955 \h</w:instrText>
            <w:fldChar w:fldCharType="separate"/>
          </w:r>
          <w:r>
            <w:rPr/>
            <w:t>18</w:t>
          </w:r>
          <w:r>
            <w:fldChar w:fldCharType="end"/>
            <w:fldChar w:fldCharType="end"/>
          </w:r>
        </w:p>
        <w:p xmlns:wp14="http://schemas.microsoft.com/office/word/2010/wordml" w:rsidP="6BCAD749" w14:paraId="72630C83" wp14:textId="3569485C">
          <w:pPr>
            <w:pStyle w:val="TOC2"/>
            <w:tabs>
              <w:tab w:val="right" w:leader="dot" w:pos="9345"/>
            </w:tabs>
          </w:pPr>
          <w:r>
            <w:fldChar w:fldCharType="begin"/>
            <w:instrText xml:space="preserve">HYPERLINK  \l  "_Toc1458849526" </w:instrText>
            <w:fldChar w:fldCharType="separate"/>
          </w:r>
          <w:r>
            <w:rPr/>
            <w:t>2.3 Marco Conceptual</w:t>
          </w:r>
          <w:r>
            <w:tab/>
            <w:fldChar w:fldCharType="begin"/>
            <w:instrText xml:space="preserve">PAGEREF _Toc1458849526 \h</w:instrText>
            <w:fldChar w:fldCharType="separate"/>
          </w:r>
          <w:r>
            <w:rPr/>
            <w:t>20</w:t>
          </w:r>
          <w:r>
            <w:fldChar w:fldCharType="end"/>
            <w:fldChar w:fldCharType="end"/>
          </w:r>
        </w:p>
        <w:p xmlns:wp14="http://schemas.microsoft.com/office/word/2010/wordml" w:rsidP="6BCAD749" w14:paraId="3E87B1FD" wp14:textId="3C97E8C8">
          <w:pPr>
            <w:pStyle w:val="TOC2"/>
            <w:tabs>
              <w:tab w:val="right" w:leader="dot" w:pos="9345"/>
            </w:tabs>
          </w:pPr>
          <w:r>
            <w:fldChar w:fldCharType="begin"/>
            <w:instrText xml:space="preserve">HYPERLINK  \l  "_Toc2079636704" </w:instrText>
            <w:fldChar w:fldCharType="separate"/>
          </w:r>
          <w:r>
            <w:rPr/>
            <w:t>2.4 Marco Legal y Normativo (Colombia)</w:t>
          </w:r>
          <w:r>
            <w:tab/>
            <w:fldChar w:fldCharType="begin"/>
            <w:instrText xml:space="preserve">PAGEREF _Toc2079636704 \h</w:instrText>
            <w:fldChar w:fldCharType="separate"/>
          </w:r>
          <w:r>
            <w:rPr/>
            <w:t>21</w:t>
          </w:r>
          <w:r>
            <w:fldChar w:fldCharType="end"/>
            <w:fldChar w:fldCharType="end"/>
          </w:r>
        </w:p>
        <w:p xmlns:wp14="http://schemas.microsoft.com/office/word/2010/wordml" w:rsidP="6BCAD749" w14:paraId="1989858D" wp14:textId="4CFC649C">
          <w:pPr>
            <w:pStyle w:val="TOC1"/>
            <w:tabs>
              <w:tab w:val="right" w:leader="dot" w:pos="9345"/>
            </w:tabs>
          </w:pPr>
          <w:r>
            <w:fldChar w:fldCharType="begin"/>
            <w:instrText xml:space="preserve">HYPERLINK  \l  "_Toc1424632928" </w:instrText>
            <w:fldChar w:fldCharType="separate"/>
          </w:r>
          <w:r>
            <w:rPr/>
            <w:t>Capítulo 3. Método</w:t>
          </w:r>
          <w:r>
            <w:tab/>
            <w:fldChar w:fldCharType="begin"/>
            <w:instrText xml:space="preserve">PAGEREF _Toc1424632928 \h</w:instrText>
            <w:fldChar w:fldCharType="separate"/>
          </w:r>
          <w:r>
            <w:rPr/>
            <w:t>23</w:t>
          </w:r>
          <w:r>
            <w:fldChar w:fldCharType="end"/>
            <w:fldChar w:fldCharType="end"/>
          </w:r>
        </w:p>
        <w:p xmlns:wp14="http://schemas.microsoft.com/office/word/2010/wordml" w:rsidP="6BCAD749" w14:paraId="1CFB4BAC" wp14:textId="70A5E4A0">
          <w:pPr>
            <w:pStyle w:val="TOC2"/>
            <w:tabs>
              <w:tab w:val="right" w:leader="dot" w:pos="9345"/>
            </w:tabs>
          </w:pPr>
          <w:r>
            <w:fldChar w:fldCharType="begin"/>
            <w:instrText xml:space="preserve">HYPERLINK  \l  "_Toc604565310" </w:instrText>
            <w:fldChar w:fldCharType="separate"/>
          </w:r>
          <w:r>
            <w:rPr/>
            <w:t>3.1 Fase 1: Análisis de Requerimientos</w:t>
          </w:r>
          <w:r>
            <w:tab/>
            <w:fldChar w:fldCharType="begin"/>
            <w:instrText xml:space="preserve">PAGEREF _Toc604565310 \h</w:instrText>
            <w:fldChar w:fldCharType="separate"/>
          </w:r>
          <w:r>
            <w:rPr/>
            <w:t>24</w:t>
          </w:r>
          <w:r>
            <w:fldChar w:fldCharType="end"/>
            <w:fldChar w:fldCharType="end"/>
          </w:r>
        </w:p>
        <w:p xmlns:wp14="http://schemas.microsoft.com/office/word/2010/wordml" w:rsidP="6BCAD749" w14:paraId="1A14A0E6" wp14:textId="2B02A16F">
          <w:pPr>
            <w:pStyle w:val="TOC2"/>
            <w:tabs>
              <w:tab w:val="right" w:leader="dot" w:pos="9345"/>
            </w:tabs>
          </w:pPr>
          <w:r>
            <w:fldChar w:fldCharType="begin"/>
            <w:instrText xml:space="preserve">HYPERLINK  \l  "_Toc682883821" </w:instrText>
            <w:fldChar w:fldCharType="separate"/>
          </w:r>
          <w:r>
            <w:rPr/>
            <w:t>3.2 Fase 2: Diseño Preliminar</w:t>
          </w:r>
          <w:r>
            <w:tab/>
            <w:fldChar w:fldCharType="begin"/>
            <w:instrText xml:space="preserve">PAGEREF _Toc682883821 \h</w:instrText>
            <w:fldChar w:fldCharType="separate"/>
          </w:r>
          <w:r>
            <w:rPr/>
            <w:t>24</w:t>
          </w:r>
          <w:r>
            <w:fldChar w:fldCharType="end"/>
            <w:fldChar w:fldCharType="end"/>
          </w:r>
        </w:p>
        <w:p xmlns:wp14="http://schemas.microsoft.com/office/word/2010/wordml" w:rsidP="6BCAD749" w14:paraId="5F482883" wp14:textId="691025DB">
          <w:pPr>
            <w:pStyle w:val="TOC2"/>
            <w:tabs>
              <w:tab w:val="right" w:leader="dot" w:pos="9345"/>
            </w:tabs>
          </w:pPr>
          <w:r>
            <w:fldChar w:fldCharType="begin"/>
            <w:instrText xml:space="preserve">HYPERLINK  \l  "_Toc1400875638" </w:instrText>
            <w:fldChar w:fldCharType="separate"/>
          </w:r>
          <w:r>
            <w:rPr/>
            <w:t>3.3 Fase 3: Revisión del Diseño</w:t>
          </w:r>
          <w:r>
            <w:tab/>
            <w:fldChar w:fldCharType="begin"/>
            <w:instrText xml:space="preserve">PAGEREF _Toc1400875638 \h</w:instrText>
            <w:fldChar w:fldCharType="separate"/>
          </w:r>
          <w:r>
            <w:rPr/>
            <w:t>25</w:t>
          </w:r>
          <w:r>
            <w:fldChar w:fldCharType="end"/>
            <w:fldChar w:fldCharType="end"/>
          </w:r>
        </w:p>
        <w:p xmlns:wp14="http://schemas.microsoft.com/office/word/2010/wordml" w:rsidP="6BCAD749" w14:paraId="20CAC0F4" wp14:textId="109D479D">
          <w:pPr>
            <w:pStyle w:val="TOC2"/>
            <w:tabs>
              <w:tab w:val="right" w:leader="dot" w:pos="9345"/>
            </w:tabs>
          </w:pPr>
          <w:r>
            <w:fldChar w:fldCharType="begin"/>
            <w:instrText xml:space="preserve">HYPERLINK  \l  "_Toc663518019" </w:instrText>
            <w:fldChar w:fldCharType="separate"/>
          </w:r>
          <w:r>
            <w:rPr/>
            <w:t>3.4 Fase 4: Implementación</w:t>
          </w:r>
          <w:r>
            <w:tab/>
            <w:fldChar w:fldCharType="begin"/>
            <w:instrText xml:space="preserve">PAGEREF _Toc663518019 \h</w:instrText>
            <w:fldChar w:fldCharType="separate"/>
          </w:r>
          <w:r>
            <w:rPr/>
            <w:t>25</w:t>
          </w:r>
          <w:r>
            <w:fldChar w:fldCharType="end"/>
            <w:fldChar w:fldCharType="end"/>
          </w:r>
        </w:p>
        <w:p xmlns:wp14="http://schemas.microsoft.com/office/word/2010/wordml" w:rsidP="6BCAD749" w14:paraId="0FAF4134" wp14:textId="5DD37529">
          <w:pPr>
            <w:pStyle w:val="TOC2"/>
            <w:tabs>
              <w:tab w:val="right" w:leader="dot" w:pos="9345"/>
            </w:tabs>
          </w:pPr>
          <w:r>
            <w:fldChar w:fldCharType="begin"/>
            <w:instrText xml:space="preserve">HYPERLINK  \l  "_Toc163378325" </w:instrText>
            <w:fldChar w:fldCharType="separate"/>
          </w:r>
          <w:r>
            <w:rPr/>
            <w:t>3.5 Reglas Operativas del Consultorio</w:t>
          </w:r>
          <w:r>
            <w:tab/>
            <w:fldChar w:fldCharType="begin"/>
            <w:instrText xml:space="preserve">PAGEREF _Toc163378325 \h</w:instrText>
            <w:fldChar w:fldCharType="separate"/>
          </w:r>
          <w:r>
            <w:rPr/>
            <w:t>26</w:t>
          </w:r>
          <w:r>
            <w:fldChar w:fldCharType="end"/>
            <w:fldChar w:fldCharType="end"/>
          </w:r>
        </w:p>
        <w:p xmlns:wp14="http://schemas.microsoft.com/office/word/2010/wordml" w:rsidP="6BCAD749" w14:paraId="11E8D73A" wp14:textId="49B984D0">
          <w:pPr>
            <w:pStyle w:val="TOC2"/>
            <w:tabs>
              <w:tab w:val="right" w:leader="dot" w:pos="9345"/>
            </w:tabs>
          </w:pPr>
          <w:r>
            <w:fldChar w:fldCharType="begin"/>
            <w:instrText xml:space="preserve">HYPERLINK  \l  "_Toc1632683841" </w:instrText>
            <w:fldChar w:fldCharType="separate"/>
          </w:r>
          <w:r>
            <w:rPr/>
            <w:t>3.6 Especificación de Requerimientos del Sistema</w:t>
          </w:r>
          <w:r>
            <w:tab/>
            <w:fldChar w:fldCharType="begin"/>
            <w:instrText xml:space="preserve">PAGEREF _Toc1632683841 \h</w:instrText>
            <w:fldChar w:fldCharType="separate"/>
          </w:r>
          <w:r>
            <w:rPr/>
            <w:t>28</w:t>
          </w:r>
          <w:r>
            <w:fldChar w:fldCharType="end"/>
            <w:fldChar w:fldCharType="end"/>
          </w:r>
        </w:p>
        <w:p xmlns:wp14="http://schemas.microsoft.com/office/word/2010/wordml" w:rsidP="6BCAD749" w14:paraId="1F599581" wp14:textId="2EF7201B">
          <w:pPr>
            <w:pStyle w:val="TOC3"/>
            <w:tabs>
              <w:tab w:val="right" w:leader="dot" w:pos="9345"/>
            </w:tabs>
          </w:pPr>
          <w:r>
            <w:fldChar w:fldCharType="begin"/>
            <w:instrText xml:space="preserve">HYPERLINK  \l  "_Toc373853110" </w:instrText>
            <w:fldChar w:fldCharType="separate"/>
          </w:r>
          <w:r>
            <w:rPr/>
            <w:t>3.6.1 Requerimientos Funcionales</w:t>
          </w:r>
          <w:r>
            <w:tab/>
            <w:fldChar w:fldCharType="begin"/>
            <w:instrText xml:space="preserve">PAGEREF _Toc373853110 \h</w:instrText>
            <w:fldChar w:fldCharType="separate"/>
          </w:r>
          <w:r>
            <w:rPr/>
            <w:t>29</w:t>
          </w:r>
          <w:r>
            <w:fldChar w:fldCharType="end"/>
            <w:fldChar w:fldCharType="end"/>
          </w:r>
        </w:p>
        <w:p xmlns:wp14="http://schemas.microsoft.com/office/word/2010/wordml" w:rsidP="6BCAD749" w14:paraId="7645DB86" wp14:textId="79210B86">
          <w:pPr>
            <w:pStyle w:val="TOC3"/>
            <w:tabs>
              <w:tab w:val="right" w:leader="dot" w:pos="9345"/>
            </w:tabs>
          </w:pPr>
          <w:r>
            <w:fldChar w:fldCharType="begin"/>
            <w:instrText xml:space="preserve">HYPERLINK  \l  "_Toc959488539" </w:instrText>
            <w:fldChar w:fldCharType="separate"/>
          </w:r>
          <w:r>
            <w:rPr/>
            <w:t>3.6.2 Requerimientos No Funcionales</w:t>
          </w:r>
          <w:r>
            <w:tab/>
            <w:fldChar w:fldCharType="begin"/>
            <w:instrText xml:space="preserve">PAGEREF _Toc959488539 \h</w:instrText>
            <w:fldChar w:fldCharType="separate"/>
          </w:r>
          <w:r>
            <w:rPr/>
            <w:t>32</w:t>
          </w:r>
          <w:r>
            <w:fldChar w:fldCharType="end"/>
            <w:fldChar w:fldCharType="end"/>
          </w:r>
        </w:p>
        <w:p xmlns:wp14="http://schemas.microsoft.com/office/word/2010/wordml" w:rsidP="6BCAD749" w14:paraId="465B6FD9" wp14:textId="5D90EA86">
          <w:pPr>
            <w:pStyle w:val="TOC2"/>
            <w:tabs>
              <w:tab w:val="right" w:leader="dot" w:pos="9345"/>
            </w:tabs>
          </w:pPr>
          <w:r>
            <w:fldChar w:fldCharType="begin"/>
            <w:instrText xml:space="preserve">HYPERLINK  \l  "_Toc1533736539" </w:instrText>
            <w:fldChar w:fldCharType="separate"/>
          </w:r>
          <w:r>
            <w:rPr/>
            <w:t>3.7 Modelo de Casos de Uso</w:t>
          </w:r>
          <w:r>
            <w:tab/>
            <w:fldChar w:fldCharType="begin"/>
            <w:instrText xml:space="preserve">PAGEREF _Toc1533736539 \h</w:instrText>
            <w:fldChar w:fldCharType="separate"/>
          </w:r>
          <w:r>
            <w:rPr/>
            <w:t>34</w:t>
          </w:r>
          <w:r>
            <w:fldChar w:fldCharType="end"/>
            <w:fldChar w:fldCharType="end"/>
          </w:r>
        </w:p>
        <w:p xmlns:wp14="http://schemas.microsoft.com/office/word/2010/wordml" w:rsidP="6BCAD749" w14:paraId="6637DFD5" wp14:textId="2E9D0B50">
          <w:pPr>
            <w:pStyle w:val="TOC3"/>
            <w:tabs>
              <w:tab w:val="right" w:leader="dot" w:pos="9345"/>
            </w:tabs>
          </w:pPr>
          <w:r>
            <w:fldChar w:fldCharType="begin"/>
            <w:instrText xml:space="preserve">HYPERLINK  \l  "_Toc1168827245" </w:instrText>
            <w:fldChar w:fldCharType="separate"/>
          </w:r>
          <w:del w:id="9086" w:author="Revisión" w:date="2026-10-25T22:30:00Z">
            <w:r>
              <w:rPr/>
              <w:delText xml:space="preserve">CU-01  Iniciar sesión</w:delText>
            </w:r>
          </w:del>
          <w:ins w:id="9087" w:author="Revisión" w:date="2026-10-25T22:30:00Z">
            <w:r>
              <w:rPr/>
              <w:t xml:space="preserve">CU-01 Iniciar sesión</w:t>
            </w:r>
          </w:ins>
          <w:r>
            <w:tab/>
            <w:fldChar w:fldCharType="begin"/>
            <w:instrText xml:space="preserve">PAGEREF _Toc1168827245 \h</w:instrText>
            <w:fldChar w:fldCharType="separate"/>
          </w:r>
          <w:r>
            <w:rPr/>
            <w:t>37</w:t>
          </w:r>
          <w:r>
            <w:fldChar w:fldCharType="end"/>
            <w:fldChar w:fldCharType="end"/>
          </w:r>
        </w:p>
        <w:p xmlns:wp14="http://schemas.microsoft.com/office/word/2010/wordml" w:rsidP="6BCAD749" w14:paraId="41323C6A" wp14:textId="46F195B1">
          <w:pPr>
            <w:pStyle w:val="TOC3"/>
            <w:tabs>
              <w:tab w:val="right" w:leader="dot" w:pos="9345"/>
            </w:tabs>
          </w:pPr>
          <w:r>
            <w:fldChar w:fldCharType="begin"/>
            <w:instrText xml:space="preserve">HYPERLINK  \l  "_Toc1968936839" </w:instrText>
            <w:fldChar w:fldCharType="separate"/>
          </w:r>
          <w:r>
            <w:rPr/>
            <w:t>CU-04 Gestionar usuarios</w:t>
          </w:r>
          <w:r>
            <w:tab/>
            <w:fldChar w:fldCharType="begin"/>
            <w:instrText xml:space="preserve">PAGEREF _Toc1968936839 \h</w:instrText>
            <w:fldChar w:fldCharType="separate"/>
          </w:r>
          <w:r>
            <w:rPr/>
            <w:t>38</w:t>
          </w:r>
          <w:r>
            <w:fldChar w:fldCharType="end"/>
            <w:fldChar w:fldCharType="end"/>
          </w:r>
        </w:p>
        <w:p xmlns:wp14="http://schemas.microsoft.com/office/word/2010/wordml" w:rsidP="6BCAD749" w14:paraId="7E152EF5" wp14:textId="3EE3087F">
          <w:pPr>
            <w:pStyle w:val="TOC3"/>
            <w:tabs>
              <w:tab w:val="right" w:leader="dot" w:pos="9345"/>
            </w:tabs>
          </w:pPr>
          <w:r>
            <w:fldChar w:fldCharType="begin"/>
            <w:instrText xml:space="preserve">HYPERLINK  \l  "_Toc1182261589" </w:instrText>
            <w:fldChar w:fldCharType="separate"/>
          </w:r>
          <w:r>
            <w:rPr/>
            <w:t>CU-05 Gestionar pacientes</w:t>
          </w:r>
          <w:r>
            <w:tab/>
            <w:fldChar w:fldCharType="begin"/>
            <w:instrText xml:space="preserve">PAGEREF _Toc1182261589 \h</w:instrText>
            <w:fldChar w:fldCharType="separate"/>
          </w:r>
          <w:r>
            <w:rPr/>
            <w:t>38</w:t>
          </w:r>
          <w:r>
            <w:fldChar w:fldCharType="end"/>
            <w:fldChar w:fldCharType="end"/>
          </w:r>
        </w:p>
        <w:p xmlns:wp14="http://schemas.microsoft.com/office/word/2010/wordml" w:rsidP="6BCAD749" w14:paraId="3A1FE3DB" wp14:textId="246F2432">
          <w:pPr>
            <w:pStyle w:val="TOC3"/>
            <w:tabs>
              <w:tab w:val="right" w:leader="dot" w:pos="9345"/>
            </w:tabs>
          </w:pPr>
          <w:r>
            <w:fldChar w:fldCharType="begin"/>
            <w:instrText xml:space="preserve">HYPERLINK  \l  "_Toc1849195104" </w:instrText>
            <w:fldChar w:fldCharType="separate"/>
          </w:r>
          <w:r>
            <w:rPr/>
            <w:t>CU-06 Agendar cita</w:t>
          </w:r>
          <w:r>
            <w:tab/>
            <w:fldChar w:fldCharType="begin"/>
            <w:instrText xml:space="preserve">PAGEREF _Toc1849195104 \h</w:instrText>
            <w:fldChar w:fldCharType="separate"/>
          </w:r>
          <w:r>
            <w:rPr/>
            <w:t>39</w:t>
          </w:r>
          <w:r>
            <w:fldChar w:fldCharType="end"/>
            <w:fldChar w:fldCharType="end"/>
          </w:r>
        </w:p>
        <w:p xmlns:wp14="http://schemas.microsoft.com/office/word/2010/wordml" w:rsidP="6BCAD749" w14:paraId="5F56912C" wp14:textId="69596B59">
          <w:pPr>
            <w:pStyle w:val="TOC3"/>
            <w:tabs>
              <w:tab w:val="right" w:leader="dot" w:pos="9345"/>
            </w:tabs>
          </w:pPr>
          <w:r>
            <w:fldChar w:fldCharType="begin"/>
            <w:instrText xml:space="preserve">HYPERLINK  \l  "_Toc243704891" </w:instrText>
            <w:fldChar w:fldCharType="separate"/>
          </w:r>
          <w:r>
            <w:rPr/>
            <w:t>CU-07 Reprogramar cita</w:t>
          </w:r>
          <w:r>
            <w:tab/>
            <w:fldChar w:fldCharType="begin"/>
            <w:instrText xml:space="preserve">PAGEREF _Toc243704891 \h</w:instrText>
            <w:fldChar w:fldCharType="separate"/>
          </w:r>
          <w:r>
            <w:rPr/>
            <w:t>40</w:t>
          </w:r>
          <w:r>
            <w:fldChar w:fldCharType="end"/>
            <w:fldChar w:fldCharType="end"/>
          </w:r>
        </w:p>
        <w:p xmlns:wp14="http://schemas.microsoft.com/office/word/2010/wordml" w:rsidP="6BCAD749" w14:paraId="19DD0B64" wp14:textId="6BD690BD">
          <w:pPr>
            <w:pStyle w:val="TOC3"/>
            <w:tabs>
              <w:tab w:val="right" w:leader="dot" w:pos="9345"/>
            </w:tabs>
          </w:pPr>
          <w:r>
            <w:fldChar w:fldCharType="begin"/>
            <w:instrText xml:space="preserve">HYPERLINK  \l  "_Toc2074384615" </w:instrText>
            <w:fldChar w:fldCharType="separate"/>
          </w:r>
          <w:r>
            <w:rPr/>
            <w:t>CU-08 Cancelar cita</w:t>
          </w:r>
          <w:r>
            <w:tab/>
            <w:fldChar w:fldCharType="begin"/>
            <w:instrText xml:space="preserve">PAGEREF _Toc2074384615 \h</w:instrText>
            <w:fldChar w:fldCharType="separate"/>
          </w:r>
          <w:r>
            <w:rPr/>
            <w:t>41</w:t>
          </w:r>
          <w:r>
            <w:fldChar w:fldCharType="end"/>
            <w:fldChar w:fldCharType="end"/>
          </w:r>
        </w:p>
        <w:p xmlns:wp14="http://schemas.microsoft.com/office/word/2010/wordml" w:rsidP="6BCAD749" w14:paraId="361A554A" wp14:textId="0657651E">
          <w:pPr>
            <w:pStyle w:val="TOC3"/>
            <w:tabs>
              <w:tab w:val="right" w:leader="dot" w:pos="9345"/>
            </w:tabs>
          </w:pPr>
          <w:r>
            <w:fldChar w:fldCharType="begin"/>
            <w:instrText xml:space="preserve">HYPERLINK  \l  "_Toc2054202670" </w:instrText>
            <w:fldChar w:fldCharType="separate"/>
          </w:r>
          <w:r>
            <w:rPr/>
            <w:t>CU-09 Gestionar historia clínica</w:t>
          </w:r>
          <w:r>
            <w:tab/>
            <w:fldChar w:fldCharType="begin"/>
            <w:instrText xml:space="preserve">PAGEREF _Toc2054202670 \h</w:instrText>
            <w:fldChar w:fldCharType="separate"/>
          </w:r>
          <w:r>
            <w:rPr/>
            <w:t>42</w:t>
          </w:r>
          <w:r>
            <w:fldChar w:fldCharType="end"/>
            <w:fldChar w:fldCharType="end"/>
          </w:r>
        </w:p>
        <w:p xmlns:wp14="http://schemas.microsoft.com/office/word/2010/wordml" w:rsidP="6BCAD749" w14:paraId="53C42860" wp14:textId="6FE56FCF">
          <w:pPr>
            <w:pStyle w:val="TOC3"/>
            <w:tabs>
              <w:tab w:val="right" w:leader="dot" w:pos="9345"/>
            </w:tabs>
          </w:pPr>
          <w:r>
            <w:fldChar w:fldCharType="begin"/>
            <w:instrText xml:space="preserve">HYPERLINK  \l  "_Toc837407719" </w:instrText>
            <w:fldChar w:fldCharType="separate"/>
          </w:r>
          <w:r>
            <w:rPr/>
            <w:t>CU-10 Gestionar planes y tratamientos</w:t>
          </w:r>
          <w:r>
            <w:tab/>
            <w:fldChar w:fldCharType="begin"/>
            <w:instrText xml:space="preserve">PAGEREF _Toc837407719 \h</w:instrText>
            <w:fldChar w:fldCharType="separate"/>
          </w:r>
          <w:r>
            <w:rPr/>
            <w:t>43</w:t>
          </w:r>
          <w:r>
            <w:fldChar w:fldCharType="end"/>
            <w:fldChar w:fldCharType="end"/>
          </w:r>
        </w:p>
        <w:p xmlns:wp14="http://schemas.microsoft.com/office/word/2010/wordml" w:rsidP="6BCAD749" w14:paraId="7CFC1650" wp14:textId="23AF1993">
          <w:pPr>
            <w:pStyle w:val="TOC3"/>
            <w:tabs>
              <w:tab w:val="right" w:leader="dot" w:pos="9345"/>
            </w:tabs>
          </w:pPr>
          <w:r>
            <w:fldChar w:fldCharType="begin"/>
            <w:instrText xml:space="preserve">HYPERLINK  \l  "_Toc344483941" </w:instrText>
            <w:fldChar w:fldCharType="separate"/>
          </w:r>
          <w:r>
            <w:rPr/>
            <w:t>CU-13 Gestionar facturación y pagos</w:t>
          </w:r>
          <w:r>
            <w:tab/>
            <w:fldChar w:fldCharType="begin"/>
            <w:instrText xml:space="preserve">PAGEREF _Toc344483941 \h</w:instrText>
            <w:fldChar w:fldCharType="separate"/>
          </w:r>
          <w:r>
            <w:rPr/>
            <w:t>44</w:t>
          </w:r>
          <w:r>
            <w:fldChar w:fldCharType="end"/>
            <w:fldChar w:fldCharType="end"/>
          </w:r>
        </w:p>
        <w:p xmlns:wp14="http://schemas.microsoft.com/office/word/2010/wordml" w:rsidP="6BCAD749" w14:paraId="6BC8FFCC" wp14:textId="085A6D0D">
          <w:pPr>
            <w:pStyle w:val="TOC3"/>
            <w:tabs>
              <w:tab w:val="right" w:leader="dot" w:pos="9345"/>
            </w:tabs>
          </w:pPr>
          <w:r>
            <w:fldChar w:fldCharType="begin"/>
            <w:instrText xml:space="preserve">HYPERLINK  \l  "_Toc1881545737" </w:instrText>
            <w:fldChar w:fldCharType="separate"/>
          </w:r>
          <w:r>
            <w:rPr/>
            <w:t>CU-14 Generar factura</w:t>
          </w:r>
          <w:r>
            <w:tab/>
            <w:fldChar w:fldCharType="begin"/>
            <w:instrText xml:space="preserve">PAGEREF _Toc1881545737 \h</w:instrText>
            <w:fldChar w:fldCharType="separate"/>
          </w:r>
          <w:r>
            <w:rPr/>
            <w:t>45</w:t>
          </w:r>
          <w:r>
            <w:fldChar w:fldCharType="end"/>
            <w:fldChar w:fldCharType="end"/>
          </w:r>
        </w:p>
        <w:p xmlns:wp14="http://schemas.microsoft.com/office/word/2010/wordml" w:rsidP="6BCAD749" w14:paraId="7FA92162" wp14:textId="7A7530F2">
          <w:pPr>
            <w:pStyle w:val="TOC3"/>
            <w:tabs>
              <w:tab w:val="right" w:leader="dot" w:pos="9345"/>
            </w:tabs>
          </w:pPr>
          <w:r>
            <w:fldChar w:fldCharType="begin"/>
            <w:instrText xml:space="preserve">HYPERLINK  \l  "_Toc297407794" </w:instrText>
            <w:fldChar w:fldCharType="separate"/>
          </w:r>
          <w:r>
            <w:rPr/>
            <w:t>CU-17 Enviar recordatorio de cita</w:t>
          </w:r>
          <w:r>
            <w:tab/>
            <w:fldChar w:fldCharType="begin"/>
            <w:instrText xml:space="preserve">PAGEREF _Toc297407794 \h</w:instrText>
            <w:fldChar w:fldCharType="separate"/>
          </w:r>
          <w:r>
            <w:rPr/>
            <w:t>45</w:t>
          </w:r>
          <w:r>
            <w:fldChar w:fldCharType="end"/>
            <w:fldChar w:fldCharType="end"/>
          </w:r>
        </w:p>
        <w:p xmlns:wp14="http://schemas.microsoft.com/office/word/2010/wordml" w:rsidP="6BCAD749" w14:paraId="1F21A0FB" wp14:textId="5EEA0841">
          <w:pPr>
            <w:pStyle w:val="TOC3"/>
            <w:tabs>
              <w:tab w:val="right" w:leader="dot" w:pos="9345"/>
            </w:tabs>
          </w:pPr>
          <w:r>
            <w:fldChar w:fldCharType="begin"/>
            <w:instrText xml:space="preserve">HYPERLINK  \l  "_Toc1429016981" </w:instrText>
            <w:fldChar w:fldCharType="separate"/>
          </w:r>
          <w:r>
            <w:rPr/>
            <w:t>CU-18 Registrar consentimiento informado</w:t>
          </w:r>
          <w:r>
            <w:tab/>
            <w:fldChar w:fldCharType="begin"/>
            <w:instrText xml:space="preserve">PAGEREF _Toc1429016981 \h</w:instrText>
            <w:fldChar w:fldCharType="separate"/>
          </w:r>
          <w:r>
            <w:rPr/>
            <w:t>46</w:t>
          </w:r>
          <w:r>
            <w:fldChar w:fldCharType="end"/>
            <w:fldChar w:fldCharType="end"/>
          </w:r>
        </w:p>
        <w:p xmlns:wp14="http://schemas.microsoft.com/office/word/2010/wordml" w:rsidP="6BCAD749" w14:paraId="5F37DBB0" wp14:textId="576C5614">
          <w:pPr>
            <w:pStyle w:val="TOC3"/>
            <w:tabs>
              <w:tab w:val="right" w:leader="dot" w:pos="9345"/>
            </w:tabs>
          </w:pPr>
          <w:r>
            <w:fldChar w:fldCharType="begin"/>
            <w:instrText xml:space="preserve">HYPERLINK  \l  "_Toc1343744248" </w:instrText>
            <w:fldChar w:fldCharType="separate"/>
          </w:r>
          <w:r>
            <w:rPr/>
            <w:t>CU-20 Registrar autorización de tratamiento de datos personales</w:t>
          </w:r>
          <w:r>
            <w:tab/>
            <w:fldChar w:fldCharType="begin"/>
            <w:instrText xml:space="preserve">PAGEREF _Toc1343744248 \h</w:instrText>
            <w:fldChar w:fldCharType="separate"/>
          </w:r>
          <w:r>
            <w:rPr/>
            <w:t>47</w:t>
          </w:r>
          <w:r>
            <w:fldChar w:fldCharType="end"/>
            <w:fldChar w:fldCharType="end"/>
          </w:r>
        </w:p>
        <w:p xmlns:wp14="http://schemas.microsoft.com/office/word/2010/wordml" w:rsidP="6BCAD749" w14:paraId="73321D51" wp14:textId="08B28AA6">
          <w:pPr>
            <w:pStyle w:val="TOC2"/>
            <w:tabs>
              <w:tab w:val="right" w:leader="dot" w:pos="9345"/>
            </w:tabs>
          </w:pPr>
          <w:r>
            <w:fldChar w:fldCharType="begin"/>
            <w:instrText xml:space="preserve">HYPERLINK  \l  "_Toc1750193837" </w:instrText>
            <w:fldChar w:fldCharType="separate"/>
          </w:r>
          <w:r>
            <w:rPr/>
            <w:t>3.8 Prototipado de Interfaz de Usuario (UI)</w:t>
          </w:r>
          <w:r>
            <w:tab/>
            <w:fldChar w:fldCharType="begin"/>
            <w:instrText xml:space="preserve">PAGEREF _Toc1750193837 \h</w:instrText>
            <w:fldChar w:fldCharType="separate"/>
          </w:r>
          <w:r>
            <w:rPr/>
            <w:t>48</w:t>
          </w:r>
          <w:r>
            <w:fldChar w:fldCharType="end"/>
            <w:fldChar w:fldCharType="end"/>
          </w:r>
        </w:p>
        <w:p xmlns:wp14="http://schemas.microsoft.com/office/word/2010/wordml" w:rsidP="6BCAD749" w14:paraId="6F5CC231" wp14:textId="3CFA29B9">
          <w:pPr>
            <w:pStyle w:val="TOC3"/>
            <w:tabs>
              <w:tab w:val="right" w:leader="dot" w:pos="9345"/>
            </w:tabs>
          </w:pPr>
          <w:r>
            <w:fldChar w:fldCharType="begin"/>
            <w:instrText xml:space="preserve">HYPERLINK  \l  "_Toc1458461849" </w:instrText>
            <w:fldChar w:fldCharType="separate"/>
          </w:r>
          <w:r>
            <w:rPr/>
            <w:t>3.8.1 Justificación del Diseño Visual de los Prototipos</w:t>
          </w:r>
          <w:r>
            <w:tab/>
            <w:fldChar w:fldCharType="begin"/>
            <w:instrText xml:space="preserve">PAGEREF _Toc1458461849 \h</w:instrText>
            <w:fldChar w:fldCharType="separate"/>
          </w:r>
          <w:r>
            <w:rPr/>
            <w:t>56</w:t>
          </w:r>
          <w:r>
            <w:fldChar w:fldCharType="end"/>
            <w:fldChar w:fldCharType="end"/>
          </w:r>
        </w:p>
        <w:p xmlns:wp14="http://schemas.microsoft.com/office/word/2010/wordml" w:rsidP="6BCAD749" w14:paraId="488B3569" wp14:textId="1346D99A">
          <w:pPr>
            <w:pStyle w:val="TOC1"/>
            <w:tabs>
              <w:tab w:val="right" w:leader="dot" w:pos="9345"/>
            </w:tabs>
          </w:pPr>
          <w:r>
            <w:fldChar w:fldCharType="begin"/>
            <w:instrText xml:space="preserve">HYPERLINK  \l  "_Toc590613786" </w:instrText>
            <w:fldChar w:fldCharType="separate"/>
          </w:r>
          <w:r>
            <w:rPr/>
            <w:t>Capítulo 4. Diseño y Arquitectura del Sistema</w:t>
          </w:r>
          <w:r>
            <w:tab/>
            <w:fldChar w:fldCharType="begin"/>
            <w:instrText xml:space="preserve">PAGEREF _Toc590613786 \h</w:instrText>
            <w:fldChar w:fldCharType="separate"/>
          </w:r>
          <w:r>
            <w:rPr/>
            <w:t>59</w:t>
          </w:r>
          <w:r>
            <w:fldChar w:fldCharType="end"/>
            <w:fldChar w:fldCharType="end"/>
          </w:r>
        </w:p>
        <w:p xmlns:wp14="http://schemas.microsoft.com/office/word/2010/wordml" w:rsidP="6BCAD749" w14:paraId="13CA7392" wp14:textId="5D51FA8B">
          <w:pPr>
            <w:pStyle w:val="TOC2"/>
            <w:tabs>
              <w:tab w:val="right" w:leader="dot" w:pos="9345"/>
            </w:tabs>
          </w:pPr>
          <w:r>
            <w:fldChar w:fldCharType="begin"/>
            <w:instrText xml:space="preserve">HYPERLINK  \l  "_Toc377004041" </w:instrText>
            <w:fldChar w:fldCharType="separate"/>
          </w:r>
          <w:r>
            <w:rPr/>
            <w:t>4.1 Arquitectura de Software</w:t>
          </w:r>
          <w:r>
            <w:tab/>
            <w:fldChar w:fldCharType="begin"/>
            <w:instrText xml:space="preserve">PAGEREF _Toc377004041 \h</w:instrText>
            <w:fldChar w:fldCharType="separate"/>
          </w:r>
          <w:r>
            <w:rPr/>
            <w:t>60</w:t>
          </w:r>
          <w:r>
            <w:fldChar w:fldCharType="end"/>
            <w:fldChar w:fldCharType="end"/>
          </w:r>
        </w:p>
        <w:p xmlns:wp14="http://schemas.microsoft.com/office/word/2010/wordml" w:rsidP="6BCAD749" w14:paraId="1976E4A9" wp14:textId="34D5C5FF">
          <w:pPr>
            <w:pStyle w:val="TOC2"/>
            <w:tabs>
              <w:tab w:val="right" w:leader="dot" w:pos="9345"/>
            </w:tabs>
          </w:pPr>
          <w:r>
            <w:fldChar w:fldCharType="begin"/>
            <w:instrText xml:space="preserve">HYPERLINK  \l  "_Toc611120885" </w:instrText>
            <w:fldChar w:fldCharType="separate"/>
          </w:r>
          <w:r>
            <w:rPr/>
            <w:t>4.2 Diagramas de Robustez (Análisis Preliminar ICONIX)</w:t>
          </w:r>
          <w:r>
            <w:tab/>
            <w:fldChar w:fldCharType="begin"/>
            <w:instrText xml:space="preserve">PAGEREF _Toc611120885 \h</w:instrText>
            <w:fldChar w:fldCharType="separate"/>
          </w:r>
          <w:r>
            <w:rPr/>
            <w:t>61</w:t>
          </w:r>
          <w:r>
            <w:fldChar w:fldCharType="end"/>
            <w:fldChar w:fldCharType="end"/>
          </w:r>
        </w:p>
        <w:p xmlns:wp14="http://schemas.microsoft.com/office/word/2010/wordml" w:rsidP="6BCAD749" w14:paraId="44374788" wp14:textId="63EDCBC8">
          <w:pPr>
            <w:pStyle w:val="TOC2"/>
            <w:tabs>
              <w:tab w:val="right" w:leader="dot" w:pos="9345"/>
            </w:tabs>
          </w:pPr>
          <w:r>
            <w:fldChar w:fldCharType="begin"/>
            <w:instrText xml:space="preserve">HYPERLINK  \l  "_Toc501635621" </w:instrText>
            <w:fldChar w:fldCharType="separate"/>
          </w:r>
          <w:r>
            <w:rPr/>
            <w:t>4.3 Diagramas de Secuencia (Diseño Detallado ICONIX)</w:t>
          </w:r>
          <w:r>
            <w:tab/>
            <w:fldChar w:fldCharType="begin"/>
            <w:instrText xml:space="preserve">PAGEREF _Toc501635621 \h</w:instrText>
            <w:fldChar w:fldCharType="separate"/>
          </w:r>
          <w:r>
            <w:rPr/>
            <w:t>71</w:t>
          </w:r>
          <w:r>
            <w:fldChar w:fldCharType="end"/>
            <w:fldChar w:fldCharType="end"/>
          </w:r>
        </w:p>
        <w:p xmlns:wp14="http://schemas.microsoft.com/office/word/2010/wordml" w:rsidP="6BCAD749" w14:paraId="4F5A89CF" wp14:textId="4BB7881C">
          <w:pPr>
            <w:pStyle w:val="TOC2"/>
            <w:tabs>
              <w:tab w:val="right" w:leader="dot" w:pos="9345"/>
            </w:tabs>
          </w:pPr>
          <w:r>
            <w:fldChar w:fldCharType="begin"/>
            <w:instrText xml:space="preserve">HYPERLINK  \l  "_Toc1222889839" </w:instrText>
            <w:fldChar w:fldCharType="separate"/>
          </w:r>
          <w:r>
            <w:rPr/>
            <w:t>4.4 Diagrama de Clases del Sistema</w:t>
          </w:r>
          <w:r>
            <w:tab/>
            <w:fldChar w:fldCharType="begin"/>
            <w:instrText xml:space="preserve">PAGEREF _Toc1222889839 \h</w:instrText>
            <w:fldChar w:fldCharType="separate"/>
          </w:r>
          <w:r>
            <w:rPr/>
            <w:t>81</w:t>
          </w:r>
          <w:r>
            <w:fldChar w:fldCharType="end"/>
            <w:fldChar w:fldCharType="end"/>
          </w:r>
        </w:p>
        <w:p xmlns:wp14="http://schemas.microsoft.com/office/word/2010/wordml" w:rsidP="6BCAD749" w14:paraId="2A8AECA1" wp14:textId="0B45C6DB">
          <w:pPr>
            <w:pStyle w:val="TOC1"/>
            <w:tabs>
              <w:tab w:val="right" w:leader="dot" w:pos="9345"/>
            </w:tabs>
          </w:pPr>
          <w:r>
            <w:fldChar w:fldCharType="begin"/>
            <w:instrText xml:space="preserve">HYPERLINK  \l  "_Toc314574854" </w:instrText>
            <w:fldChar w:fldCharType="separate"/>
          </w:r>
          <w:r>
            <w:rPr/>
            <w:t>Capítulo 5. Diseño e Implementación de la Base de Datos</w:t>
          </w:r>
          <w:r>
            <w:tab/>
            <w:fldChar w:fldCharType="begin"/>
            <w:instrText xml:space="preserve">PAGEREF _Toc314574854 \h</w:instrText>
            <w:fldChar w:fldCharType="separate"/>
          </w:r>
          <w:r>
            <w:rPr/>
            <w:t>88</w:t>
          </w:r>
          <w:r>
            <w:fldChar w:fldCharType="end"/>
            <w:fldChar w:fldCharType="end"/>
          </w:r>
        </w:p>
        <w:p xmlns:wp14="http://schemas.microsoft.com/office/word/2010/wordml" w:rsidP="6BCAD749" w14:paraId="79246AB4" wp14:textId="2B962C15">
          <w:pPr>
            <w:pStyle w:val="TOC2"/>
            <w:tabs>
              <w:tab w:val="right" w:leader="dot" w:pos="9345"/>
            </w:tabs>
          </w:pPr>
          <w:r>
            <w:fldChar w:fldCharType="begin"/>
            <w:instrText xml:space="preserve">HYPERLINK  \l  "_Toc1976627467" </w:instrText>
            <w:fldChar w:fldCharType="separate"/>
          </w:r>
          <w:r>
            <w:rPr/>
            <w:t>5.1 Modelo Entidad-Relación (MER)</w:t>
          </w:r>
          <w:r>
            <w:tab/>
            <w:fldChar w:fldCharType="begin"/>
            <w:instrText xml:space="preserve">PAGEREF _Toc1976627467 \h</w:instrText>
            <w:fldChar w:fldCharType="separate"/>
          </w:r>
          <w:r>
            <w:rPr/>
            <w:t>88</w:t>
          </w:r>
          <w:r>
            <w:fldChar w:fldCharType="end"/>
            <w:fldChar w:fldCharType="end"/>
          </w:r>
        </w:p>
        <w:p xmlns:wp14="http://schemas.microsoft.com/office/word/2010/wordml" w:rsidP="6BCAD749" w14:paraId="621B0594" wp14:textId="556EBE4D">
          <w:pPr>
            <w:pStyle w:val="TOC2"/>
            <w:tabs>
              <w:tab w:val="right" w:leader="dot" w:pos="9345"/>
            </w:tabs>
          </w:pPr>
          <w:r>
            <w:fldChar w:fldCharType="begin"/>
            <w:instrText xml:space="preserve">HYPERLINK  \l  "_Toc1523556063" </w:instrText>
            <w:fldChar w:fldCharType="separate"/>
          </w:r>
          <w:r>
            <w:rPr/>
            <w:t>5.2 Modelo Relacional / Esquemático</w:t>
          </w:r>
          <w:r>
            <w:tab/>
            <w:fldChar w:fldCharType="begin"/>
            <w:instrText xml:space="preserve">PAGEREF _Toc1523556063 \h</w:instrText>
            <w:fldChar w:fldCharType="separate"/>
          </w:r>
          <w:r>
            <w:rPr/>
            <w:t>89</w:t>
          </w:r>
          <w:r>
            <w:fldChar w:fldCharType="end"/>
            <w:fldChar w:fldCharType="end"/>
          </w:r>
        </w:p>
        <w:p xmlns:wp14="http://schemas.microsoft.com/office/word/2010/wordml" w:rsidP="6BCAD749" w14:paraId="736FF20A" wp14:textId="7CEAB498">
          <w:pPr>
            <w:pStyle w:val="TOC2"/>
            <w:tabs>
              <w:tab w:val="right" w:leader="dot" w:pos="9345"/>
            </w:tabs>
          </w:pPr>
          <w:r>
            <w:fldChar w:fldCharType="begin"/>
            <w:instrText xml:space="preserve">HYPERLINK  \l  "_Toc1941840669" </w:instrText>
            <w:fldChar w:fldCharType="separate"/>
          </w:r>
          <w:r>
            <w:rPr/>
            <w:t>5.3 Diccionario de Datos</w:t>
          </w:r>
          <w:r>
            <w:tab/>
            <w:fldChar w:fldCharType="begin"/>
            <w:instrText xml:space="preserve">PAGEREF _Toc1941840669 \h</w:instrText>
            <w:fldChar w:fldCharType="separate"/>
          </w:r>
          <w:r>
            <w:rPr/>
            <w:t>94</w:t>
          </w:r>
          <w:r>
            <w:fldChar w:fldCharType="end"/>
            <w:fldChar w:fldCharType="end"/>
          </w:r>
        </w:p>
        <w:p xmlns:wp14="http://schemas.microsoft.com/office/word/2010/wordml" w:rsidP="6BCAD749" w14:paraId="4FFAC402" wp14:textId="4537E44F">
          <w:pPr>
            <w:pStyle w:val="TOC2"/>
            <w:tabs>
              <w:tab w:val="right" w:leader="dot" w:pos="9345"/>
            </w:tabs>
          </w:pPr>
          <w:r>
            <w:fldChar w:fldCharType="begin"/>
            <w:instrText xml:space="preserve">HYPERLINK  \l  "_Toc2003702680" </w:instrText>
            <w:fldChar w:fldCharType="separate"/>
          </w:r>
          <w:r>
            <w:rPr/>
            <w:t>5.4 Seguridad e Integridad de Datos Clínicos</w:t>
          </w:r>
          <w:r>
            <w:tab/>
            <w:fldChar w:fldCharType="begin"/>
            <w:instrText xml:space="preserve">PAGEREF _Toc2003702680 \h</w:instrText>
            <w:fldChar w:fldCharType="separate"/>
          </w:r>
          <w:r>
            <w:rPr/>
            <w:t>96</w:t>
          </w:r>
          <w:r>
            <w:fldChar w:fldCharType="end"/>
            <w:fldChar w:fldCharType="end"/>
          </w:r>
        </w:p>
        <w:p xmlns:wp14="http://schemas.microsoft.com/office/word/2010/wordml" w:rsidP="6BCAD749" w14:paraId="504492A7" wp14:textId="71836A59">
          <w:pPr>
            <w:pStyle w:val="TOC1"/>
            <w:tabs>
              <w:tab w:val="right" w:leader="dot" w:pos="9345"/>
            </w:tabs>
          </w:pPr>
          <w:r>
            <w:fldChar w:fldCharType="begin"/>
            <w:instrText xml:space="preserve">HYPERLINK  \l  "_Toc747721139" </w:instrText>
            <w:fldChar w:fldCharType="separate"/>
          </w:r>
          <w:r>
            <w:rPr/>
            <w:t>Capítulo 6. Construcción e Implementación Incremental</w:t>
          </w:r>
          <w:r>
            <w:tab/>
            <w:fldChar w:fldCharType="begin"/>
            <w:instrText xml:space="preserve">PAGEREF _Toc747721139 \h</w:instrText>
            <w:fldChar w:fldCharType="separate"/>
          </w:r>
          <w:r>
            <w:rPr/>
            <w:t>97</w:t>
          </w:r>
          <w:r>
            <w:fldChar w:fldCharType="end"/>
            <w:fldChar w:fldCharType="end"/>
          </w:r>
        </w:p>
        <w:p xmlns:wp14="http://schemas.microsoft.com/office/word/2010/wordml" w:rsidP="6BCAD749" w14:paraId="31A142FA" wp14:textId="4EFE6EC3">
          <w:pPr>
            <w:pStyle w:val="TOC2"/>
            <w:tabs>
              <w:tab w:val="right" w:leader="dot" w:pos="9345"/>
            </w:tabs>
          </w:pPr>
          <w:r>
            <w:fldChar w:fldCharType="begin"/>
            <w:instrText xml:space="preserve">HYPERLINK  \l  "_Toc1866236183" </w:instrText>
            <w:fldChar w:fldCharType="separate"/>
          </w:r>
          <w:r>
            <w:rPr/>
            <w:t>6.1 Criterios de Selección del Stack Tecnológico</w:t>
          </w:r>
          <w:r>
            <w:tab/>
            <w:fldChar w:fldCharType="begin"/>
            <w:instrText xml:space="preserve">PAGEREF _Toc1866236183 \h</w:instrText>
            <w:fldChar w:fldCharType="separate"/>
          </w:r>
          <w:r>
            <w:rPr/>
            <w:t>98</w:t>
          </w:r>
          <w:r>
            <w:fldChar w:fldCharType="end"/>
            <w:fldChar w:fldCharType="end"/>
          </w:r>
        </w:p>
        <w:p xmlns:wp14="http://schemas.microsoft.com/office/word/2010/wordml" w:rsidP="6BCAD749" w14:paraId="07330D4F" wp14:textId="59953C8D">
          <w:pPr>
            <w:pStyle w:val="TOC2"/>
            <w:tabs>
              <w:tab w:val="right" w:leader="dot" w:pos="9345"/>
            </w:tabs>
          </w:pPr>
          <w:r>
            <w:fldChar w:fldCharType="begin"/>
            <w:instrText xml:space="preserve">HYPERLINK  \l  "_Toc1139055599" </w:instrText>
            <w:fldChar w:fldCharType="separate"/>
          </w:r>
          <w:r>
            <w:rPr/>
            <w:t>6.2 Desarrollo de Módulos e Integración del Sistema</w:t>
          </w:r>
          <w:r>
            <w:tab/>
            <w:fldChar w:fldCharType="begin"/>
            <w:instrText xml:space="preserve">PAGEREF _Toc1139055599 \h</w:instrText>
            <w:fldChar w:fldCharType="separate"/>
          </w:r>
          <w:r>
            <w:rPr/>
            <w:t>98</w:t>
          </w:r>
          <w:r>
            <w:fldChar w:fldCharType="end"/>
            <w:fldChar w:fldCharType="end"/>
          </w:r>
        </w:p>
        <w:p xmlns:wp14="http://schemas.microsoft.com/office/word/2010/wordml" w:rsidP="6BCAD749" w14:paraId="73CCA60D" wp14:textId="462AA095">
          <w:pPr>
            <w:pStyle w:val="TOC1"/>
            <w:tabs>
              <w:tab w:val="right" w:leader="dot" w:pos="9345"/>
            </w:tabs>
          </w:pPr>
          <w:r>
            <w:fldChar w:fldCharType="begin"/>
            <w:instrText xml:space="preserve">HYPERLINK  \l  "_Toc1707148684" </w:instrText>
            <w:fldChar w:fldCharType="separate"/>
          </w:r>
          <w:r>
            <w:rPr/>
            <w:t>Referencias</w:t>
          </w:r>
          <w:r>
            <w:tab/>
            <w:fldChar w:fldCharType="begin"/>
            <w:instrText xml:space="preserve">PAGEREF _Toc1707148684 \h</w:instrText>
            <w:fldChar w:fldCharType="separate"/>
          </w:r>
          <w:r>
            <w:rPr/>
            <w:t>99</w:t>
          </w:r>
          <w:r>
            <w:fldChar w:fldCharType="end"/>
            <w:fldChar w:fldCharType="end"/>
          </w:r>
        </w:p>
        <w:p xmlns:wp14="http://schemas.microsoft.com/office/word/2010/wordml" w:rsidP="6BCAD749" w14:paraId="0238A2A8" wp14:textId="64F8D3E8">
          <w:pPr>
            <w:pStyle w:val="TOC1"/>
            <w:tabs>
              <w:tab w:val="right" w:leader="dot" w:pos="9345"/>
            </w:tabs>
          </w:pPr>
          <w:r>
            <w:fldChar w:fldCharType="begin"/>
            <w:instrText xml:space="preserve">HYPERLINK  \l  "_Toc639335209" </w:instrText>
            <w:fldChar w:fldCharType="separate"/>
          </w:r>
          <w:r>
            <w:rPr/>
            <w:t>Anexos</w:t>
          </w:r>
          <w:r>
            <w:tab/>
            <w:fldChar w:fldCharType="begin"/>
            <w:instrText xml:space="preserve">PAGEREF _Toc639335209 \h</w:instrText>
            <w:fldChar w:fldCharType="separate"/>
          </w:r>
          <w:r>
            <w:rPr/>
            <w:t>104</w:t>
          </w:r>
          <w:r>
            <w:fldChar w:fldCharType="end"/>
            <w:fldChar w:fldCharType="end"/>
          </w:r>
        </w:p>
        <w:p w:rsidR="6BCAD749" w:rsidP="6BCAD749" w:rsidRDefault="6BCAD749" w14:paraId="46CA3374" w14:textId="1BBC2463">
          <w:pPr>
            <w:pStyle w:val="TOC2"/>
            <w:tabs>
              <w:tab w:val="right" w:leader="dot" w:pos="9345"/>
            </w:tabs>
          </w:pPr>
          <w:r>
            <w:fldChar w:fldCharType="begin"/>
            <w:instrText xml:space="preserve">HYPERLINK  \l  "_Toc2015290532" </w:instrText>
            <w:fldChar w:fldCharType="separate"/>
          </w:r>
          <w:r>
            <w:rPr/>
            <w:t>Anexo A. Diagramas de robustez de los casos de uso de prioridad media</w:t>
          </w:r>
          <w:r>
            <w:tab/>
            <w:fldChar w:fldCharType="begin"/>
            <w:instrText xml:space="preserve">PAGEREF _Toc2015290532 \h</w:instrText>
            <w:fldChar w:fldCharType="separate"/>
          </w:r>
          <w:r>
            <w:rPr/>
            <w:t>105</w:t>
          </w:r>
          <w:r>
            <w:fldChar w:fldCharType="end"/>
            <w:fldChar w:fldCharType="end"/>
          </w:r>
        </w:p>
        <w:p w:rsidR="6BCAD749" w:rsidP="6BCAD749" w:rsidRDefault="6BCAD749" w14:paraId="3DACE314" w14:textId="432E2FF0">
          <w:pPr>
            <w:pStyle w:val="TOC2"/>
            <w:tabs>
              <w:tab w:val="right" w:leader="dot" w:pos="9345"/>
            </w:tabs>
          </w:pPr>
          <w:r>
            <w:fldChar w:fldCharType="begin"/>
            <w:instrText xml:space="preserve">HYPERLINK  \l  "_Toc1273949613" </w:instrText>
            <w:fldChar w:fldCharType="separate"/>
          </w:r>
          <w:r>
            <w:rPr/>
            <w:t>Anexo B. Diccionario de datos</w:t>
          </w:r>
          <w:r>
            <w:tab/>
            <w:fldChar w:fldCharType="begin"/>
            <w:instrText xml:space="preserve">PAGEREF _Toc1273949613 \h</w:instrText>
            <w:fldChar w:fldCharType="separate"/>
          </w:r>
          <w:r>
            <w:rPr/>
            <w:t>109</w:t>
          </w:r>
          <w:r>
            <w:fldChar w:fldCharType="end"/>
            <w:fldChar w:fldCharType="end"/>
          </w:r>
        </w:p>
        <w:p xmlns:wp14="http://schemas.microsoft.com/office/word/2010/wordml" w:rsidP="6BCAD749" w14:paraId="2CF6CA5A" wp14:textId="5D467507">
          <w:pPr>
            <w:pStyle w:val="TOC2"/>
            <w:tabs>
              <w:tab w:val="clear" w:pos="708"/>
              <w:tab w:val="right" w:leader="dot" w:pos="9359"/>
            </w:tabs>
            <w:rPr>
              <w:rStyle w:val="Enlacedelndice"/>
            </w:rPr>
          </w:pPr>
          <w:r>
            <w:rPr>
              <w:rStyle w:val="Enlacedelndice"/>
            </w:rPr>
            <w:fldChar w:fldCharType="end"/>
          </w:r>
        </w:p>
      </w:sdtContent>
    </w:sdt>
    <w:p xmlns:wp14="http://schemas.microsoft.com/office/word/2010/wordml" w14:paraId="0E27B00A"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60061E4C" wp14:textId="77777777">
      <w:pPr>
        <w:pStyle w:val="TOC1"/>
        <w:tabs>
          <w:tab w:val="clear" w:pos="708"/>
          <w:tab w:val="left" w:leader="none" w:pos="5803"/>
        </w:tabs>
        <w:jc w:val="center"/>
        <w:rPr>
          <w:rFonts w:ascii="Times New Roman" w:hAnsi="Times New Roman" w:eastAsia="Times New Roman"/>
          <w:caps w:val="false"/>
          <w:smallCaps w:val="false"/>
          <w:sz w:val="24"/>
          <w:szCs w:val="24"/>
        </w:rPr>
      </w:pPr>
      <w:r>
        <w:rPr>
          <w:rFonts w:eastAsia="Times New Roman"/>
          <w:caps w:val="false"/>
          <w:smallCaps w:val="false"/>
          <w:sz w:val="24"/>
          <w:szCs w:val="24"/>
        </w:rPr>
      </w:r>
    </w:p>
    <w:p xmlns:wp14="http://schemas.microsoft.com/office/word/2010/wordml" w14:paraId="44EAFD9C" wp14:textId="77777777">
      <w:pPr>
        <w:pStyle w:val="TOC1"/>
        <w:tabs>
          <w:tab w:val="clear" w:pos="708"/>
          <w:tab w:val="left" w:leader="none" w:pos="5803"/>
        </w:tabs>
        <w:spacing w:before="0" w:after="0"/>
        <w:jc w:val="center"/>
        <w:rPr>
          <w:rFonts w:ascii="Times New Roman" w:hAnsi="Times New Roman"/>
          <w:sz w:val="24"/>
          <w:szCs w:val="24"/>
        </w:rPr>
      </w:pPr>
      <w:r>
        <w:rPr>
          <w:sz w:val="24"/>
          <w:szCs w:val="24"/>
        </w:rPr>
      </w:r>
      <w:r>
        <w:br w:type="page"/>
      </w:r>
    </w:p>
    <w:p xmlns:wp14="http://schemas.microsoft.com/office/word/2010/wordml" w:rsidP="6D6A8635" w14:paraId="5BE21050" wp14:textId="77777777">
      <w:pPr>
        <w:pStyle w:val="TOC1"/>
        <w:tabs>
          <w:tab w:val="clear" w:pos="708"/>
          <w:tab w:val="left" w:leader="none" w:pos="5803"/>
        </w:tabs>
        <w:spacing w:before="0" w:after="0"/>
        <w:jc w:val="center"/>
        <w:rPr>
          <w:rStyle w:val="BookTitle"/>
          <w:rFonts w:ascii="Times New Roman" w:hAnsi="Times New Roman" w:eastAsia="Times New Roman" w:cs="Times New Roman"/>
          <w:caps w:val="0"/>
          <w:smallCaps w:val="0"/>
          <w:sz w:val="24"/>
          <w:szCs w:val="24"/>
        </w:rPr>
      </w:pPr>
      <w:bookmarkStart w:name="_Toc253862388" w:id="159113756"/>
      <w:r>
        <w:rPr>
          <w:rStyle w:val="BookTitle"/>
          <w:rFonts w:ascii="Times New Roman" w:hAnsi="Times New Roman" w:eastAsia="Times New Roman" w:cs="Times New Roman"/>
          <w:caps w:val="0"/>
          <w:smallCaps w:val="0"/>
          <w:spacing w:val="0"/>
          <w:sz w:val="24"/>
          <w:szCs w:val="24"/>
        </w:rPr>
        <w:t>Lista de Tablas</w:t>
      </w:r>
    </w:p>
    <w:p xmlns:wp14="http://schemas.microsoft.com/office/word/2010/wordml" w14:paraId="0F7E113A" wp14:textId="77777777">
      <w:pPr>
        <w:pStyle w:val="TableofFigures"/>
        <w:tabs>
          <w:tab w:val="clear" w:pos="708"/>
          <w:tab w:val="right" w:leader="dot" w:pos="9350"/>
        </w:tabs>
        <w:rPr/>
      </w:pPr>
      <w:r>
        <w:rPr>
          <w:rFonts w:eastAsia="Times New Roman"/>
          <w:sz w:val="24"/>
          <w:szCs w:val="24"/>
        </w:rPr>
        <w:t>Tabla 1 Reglas operativas del consultorio</w:t>
      </w:r>
      <w:r>
        <w:rPr>
          <w:sz w:val="24"/>
          <w:szCs w:val="24"/>
        </w:rPr>
        <w:tab/>
      </w:r>
      <w:r>
        <w:rPr>
          <w:rFonts w:eastAsia="Times New Roman"/>
          <w:sz w:val="24"/>
          <w:szCs w:val="24"/>
        </w:rPr>
        <w:t>25</w:t>
      </w:r>
    </w:p>
    <w:p xmlns:wp14="http://schemas.microsoft.com/office/word/2010/wordml" w14:paraId="6D07C478" wp14:textId="77777777">
      <w:pPr>
        <w:pStyle w:val="TableofFigures"/>
        <w:tabs>
          <w:tab w:val="clear" w:pos="708"/>
          <w:tab w:val="right" w:leader="dot" w:pos="9350"/>
        </w:tabs>
        <w:rPr/>
      </w:pPr>
      <w:r>
        <w:rPr>
          <w:rFonts w:eastAsia="Times New Roman"/>
          <w:sz w:val="24"/>
          <w:szCs w:val="24"/>
        </w:rPr>
        <w:t>Tabla 2 Requerimientos funcionales</w:t>
      </w:r>
      <w:r>
        <w:rPr>
          <w:sz w:val="24"/>
          <w:szCs w:val="24"/>
        </w:rPr>
        <w:tab/>
      </w:r>
      <w:r>
        <w:rPr>
          <w:rFonts w:eastAsia="Times New Roman"/>
          <w:sz w:val="24"/>
          <w:szCs w:val="24"/>
        </w:rPr>
        <w:t>27</w:t>
      </w:r>
    </w:p>
    <w:p xmlns:wp14="http://schemas.microsoft.com/office/word/2010/wordml" w14:paraId="5724385E" wp14:textId="77777777">
      <w:pPr>
        <w:pStyle w:val="TableofFigures"/>
        <w:tabs>
          <w:tab w:val="clear" w:pos="708"/>
          <w:tab w:val="right" w:leader="dot" w:pos="9350"/>
        </w:tabs>
        <w:rPr/>
      </w:pPr>
      <w:r>
        <w:rPr>
          <w:rFonts w:eastAsia="Times New Roman"/>
          <w:sz w:val="24"/>
          <w:szCs w:val="24"/>
        </w:rPr>
        <w:t>Tabla 3 Requerimientos no funcionales</w:t>
      </w:r>
      <w:r>
        <w:rPr>
          <w:sz w:val="24"/>
          <w:szCs w:val="24"/>
        </w:rPr>
        <w:tab/>
      </w:r>
      <w:r>
        <w:rPr>
          <w:rFonts w:eastAsia="Times New Roman"/>
          <w:sz w:val="24"/>
          <w:szCs w:val="24"/>
        </w:rPr>
        <w:t>30</w:t>
      </w:r>
    </w:p>
    <w:p xmlns:wp14="http://schemas.microsoft.com/office/word/2010/wordml" w14:paraId="2C22CE2A" wp14:textId="77777777">
      <w:pPr>
        <w:pStyle w:val="TableofFigures"/>
        <w:tabs>
          <w:tab w:val="clear" w:pos="708"/>
          <w:tab w:val="right" w:leader="dot" w:pos="9350"/>
        </w:tabs>
        <w:rPr/>
      </w:pPr>
      <w:r>
        <w:rPr>
          <w:rFonts w:eastAsia="Times New Roman"/>
          <w:sz w:val="24"/>
          <w:szCs w:val="24"/>
        </w:rPr>
        <w:t>Tabla 4 Casos de uso del sistema web RAVE</w:t>
      </w:r>
      <w:r>
        <w:rPr>
          <w:sz w:val="24"/>
          <w:szCs w:val="24"/>
        </w:rPr>
        <w:tab/>
      </w:r>
      <w:r>
        <w:rPr>
          <w:rFonts w:eastAsia="Times New Roman"/>
          <w:sz w:val="24"/>
          <w:szCs w:val="24"/>
        </w:rPr>
        <w:t>35</w:t>
      </w:r>
    </w:p>
    <w:p xmlns:wp14="http://schemas.microsoft.com/office/word/2010/wordml" w14:paraId="7E4E8F7E" wp14:textId="77777777">
      <w:pPr>
        <w:pStyle w:val="TableofFigures"/>
        <w:tabs>
          <w:tab w:val="clear" w:pos="708"/>
          <w:tab w:val="right" w:leader="dot" w:pos="9350"/>
        </w:tabs>
        <w:rPr/>
      </w:pPr>
      <w:r>
        <w:rPr>
          <w:rFonts w:eastAsia="Times New Roman"/>
          <w:sz w:val="24"/>
          <w:szCs w:val="24"/>
        </w:rPr>
        <w:t>Tabla 5 Heurísticas de usabilidad aplicadas en el diseño de la interfaz</w:t>
      </w:r>
      <w:r>
        <w:rPr>
          <w:sz w:val="24"/>
          <w:szCs w:val="24"/>
        </w:rPr>
        <w:tab/>
      </w:r>
      <w:r>
        <w:rPr>
          <w:rFonts w:eastAsia="Times New Roman"/>
          <w:sz w:val="24"/>
          <w:szCs w:val="24"/>
        </w:rPr>
        <w:t>56</w:t>
      </w:r>
    </w:p>
    <w:p xmlns:wp14="http://schemas.microsoft.com/office/word/2010/wordml" w14:paraId="0501E593" wp14:textId="77777777">
      <w:pPr>
        <w:pStyle w:val="TableofFigures"/>
        <w:tabs>
          <w:tab w:val="clear" w:pos="708"/>
          <w:tab w:val="right" w:leader="dot" w:pos="9350"/>
        </w:tabs>
        <w:rPr/>
      </w:pPr>
      <w:r>
        <w:rPr>
          <w:rFonts w:eastAsia="Times New Roman"/>
          <w:sz w:val="24"/>
          <w:szCs w:val="24"/>
        </w:rPr>
        <w:t>Tabla 6 Resumen del diccionario de datos</w:t>
      </w:r>
      <w:r>
        <w:rPr>
          <w:sz w:val="24"/>
          <w:szCs w:val="24"/>
        </w:rPr>
        <w:tab/>
      </w:r>
      <w:r>
        <w:rPr>
          <w:rFonts w:eastAsia="Times New Roman"/>
          <w:sz w:val="24"/>
          <w:szCs w:val="24"/>
        </w:rPr>
        <w:t>92</w:t>
      </w:r>
    </w:p>
    <w:p>
      <w:pPr>
        <w:pStyle w:val="TableofFigures"/>
        <w:tabs>
          <w:tab w:val="clear" w:pos="708"/>
          <w:tab w:val="right" w:leader="dot" w:pos="9350"/>
        </w:tabs>
        <w:rPr>
          <w:ins w:id="10371" w:author="Revisión" w:date="2026-10-25T22:30:00Z"/>
          <w:rFonts w:ascii="Times New Roman" w:hAnsi="Times New Roman"/>
          <w:sz w:val="24"/>
          <w:szCs w:val="24"/>
        </w:rPr>
      </w:pPr>
      <w:ins w:id="10368" w:author="Revisión" w:date="2026-10-25T22:30:00Z">
        <w:r>
          <w:rPr>
            <w:rFonts w:eastAsia="Times New Roman"/>
            <w:sz w:val="24"/>
            <w:szCs w:val="24"/>
          </w:rPr>
          <w:t xml:space="preserve">Tabla 7 Resumen de las pruebas funcionales por módulo</w:t>
        </w:r>
      </w:ins>
      <w:ins w:id="10369" w:author="Revisión" w:date="2026-10-25T22:30:00Z">
        <w:r>
          <w:tab/>
        </w:r>
      </w:ins>
      <w:ins w:id="10370" w:author="Revisión" w:date="2026-10-25T22:30:00Z">
        <w:r>
          <w:rPr>
            <w:rFonts w:eastAsia="Times New Roman"/>
            <w:sz w:val="24"/>
            <w:szCs w:val="24"/>
          </w:rPr>
          <w:t xml:space="preserve">98</w:t>
        </w:r>
      </w:ins>
    </w:p>
    <w:p>
      <w:pPr>
        <w:pStyle w:val="TableofFigures"/>
        <w:tabs>
          <w:tab w:val="clear" w:pos="708"/>
          <w:tab w:val="right" w:leader="dot" w:pos="9350"/>
        </w:tabs>
        <w:rPr>
          <w:ins w:id="10375" w:author="Revisión" w:date="2026-10-25T22:30:00Z"/>
          <w:rFonts w:ascii="Times New Roman" w:hAnsi="Times New Roman"/>
          <w:sz w:val="24"/>
          <w:szCs w:val="24"/>
        </w:rPr>
      </w:pPr>
      <w:ins w:id="10372" w:author="Revisión" w:date="2026-10-25T22:30:00Z">
        <w:r>
          <w:rPr>
            <w:rFonts w:eastAsia="Times New Roman"/>
            <w:sz w:val="24"/>
            <w:szCs w:val="24"/>
          </w:rPr>
          <w:t xml:space="preserve">Tabla 8 Hallazgos de las pruebas funcionales</w:t>
        </w:r>
      </w:ins>
      <w:ins w:id="10373" w:author="Revisión" w:date="2026-10-25T22:30:00Z">
        <w:r>
          <w:tab/>
        </w:r>
      </w:ins>
      <w:ins w:id="10374" w:author="Revisión" w:date="2026-10-25T22:30:00Z">
        <w:r>
          <w:rPr>
            <w:rFonts w:eastAsia="Times New Roman"/>
            <w:sz w:val="24"/>
            <w:szCs w:val="24"/>
          </w:rPr>
          <w:t xml:space="preserve">99</w:t>
        </w:r>
      </w:ins>
    </w:p>
    <w:p>
      <w:pPr>
        <w:pStyle w:val="TableofFigures"/>
        <w:tabs>
          <w:tab w:val="clear" w:pos="708"/>
          <w:tab w:val="right" w:leader="dot" w:pos="9350"/>
        </w:tabs>
        <w:rPr>
          <w:ins w:id="10379" w:author="Revisión" w:date="2026-10-25T22:30:00Z"/>
          <w:rFonts w:ascii="Times New Roman" w:hAnsi="Times New Roman"/>
          <w:sz w:val="24"/>
          <w:szCs w:val="24"/>
        </w:rPr>
      </w:pPr>
      <w:ins w:id="10376" w:author="Revisión" w:date="2026-10-25T22:30:00Z">
        <w:r>
          <w:rPr>
            <w:rFonts w:eastAsia="Times New Roman"/>
            <w:sz w:val="24"/>
            <w:szCs w:val="24"/>
          </w:rPr>
          <w:t xml:space="preserve">Tabla 9 Tareas de la prueba de usabilidad</w:t>
        </w:r>
      </w:ins>
      <w:ins w:id="10377" w:author="Revisión" w:date="2026-10-25T22:30:00Z">
        <w:r>
          <w:tab/>
        </w:r>
      </w:ins>
      <w:ins w:id="10378" w:author="Revisión" w:date="2026-10-25T22:30:00Z">
        <w:r>
          <w:rPr>
            <w:rFonts w:eastAsia="Times New Roman"/>
            <w:sz w:val="24"/>
            <w:szCs w:val="24"/>
          </w:rPr>
          <w:t xml:space="preserve">100</w:t>
        </w:r>
      </w:ins>
    </w:p>
    <w:p xmlns:wp14="http://schemas.microsoft.com/office/word/2010/wordml" w14:paraId="064132FB" wp14:textId="7E7E379D">
      <w:pPr>
        <w:pStyle w:val="TableofFigures"/>
        <w:tabs>
          <w:tab w:val="clear" w:pos="708"/>
          <w:tab w:val="right" w:leader="dot" w:pos="9350"/>
        </w:tabs>
      </w:pPr>
      <w:r>
        <w:rPr>
          <w:rFonts w:eastAsia="Times New Roman"/>
          <w:sz w:val="24"/>
          <w:szCs w:val="24"/>
        </w:rPr>
        <w:t xml:space="preserve">Tabla B.1 Diccionario de datos - seguridad y configuración</w:t>
      </w:r>
      <w:r>
        <w:tab/>
      </w:r>
      <w:r>
        <w:rPr>
          <w:rFonts w:eastAsia="Times New Roman"/>
          <w:sz w:val="24"/>
          <w:szCs w:val="24"/>
        </w:rPr>
        <w:t>107</w:t>
      </w:r>
    </w:p>
    <w:p xmlns:wp14="http://schemas.microsoft.com/office/word/2010/wordml" w14:paraId="7DD3AA1D" wp14:textId="4E39E835">
      <w:pPr>
        <w:pStyle w:val="TableofFigures"/>
        <w:tabs>
          <w:tab w:val="clear" w:pos="708"/>
          <w:tab w:val="right" w:leader="dot" w:pos="9350"/>
        </w:tabs>
      </w:pPr>
      <w:r>
        <w:rPr>
          <w:rFonts w:eastAsia="Times New Roman"/>
          <w:sz w:val="24"/>
          <w:szCs w:val="24"/>
        </w:rPr>
        <w:t xml:space="preserve">Tabla B.2 Diccionario de datos - pacientes</w:t>
      </w:r>
      <w:r>
        <w:tab/>
      </w:r>
      <w:r>
        <w:rPr>
          <w:rFonts w:eastAsia="Times New Roman"/>
          <w:sz w:val="24"/>
          <w:szCs w:val="24"/>
        </w:rPr>
        <w:t>108</w:t>
      </w:r>
    </w:p>
    <w:p xmlns:wp14="http://schemas.microsoft.com/office/word/2010/wordml" w14:paraId="72EDF77D" wp14:textId="608544FE">
      <w:pPr>
        <w:pStyle w:val="TableofFigures"/>
        <w:tabs>
          <w:tab w:val="clear" w:pos="708"/>
          <w:tab w:val="right" w:leader="dot" w:pos="9350"/>
        </w:tabs>
      </w:pPr>
      <w:r>
        <w:rPr>
          <w:rFonts w:eastAsia="Times New Roman"/>
          <w:sz w:val="24"/>
          <w:szCs w:val="24"/>
        </w:rPr>
        <w:t xml:space="preserve">Tabla B.3 Diccionario de datos - historia clínica</w:t>
      </w:r>
      <w:r>
        <w:tab/>
      </w:r>
      <w:r>
        <w:rPr>
          <w:rFonts w:eastAsia="Times New Roman"/>
          <w:sz w:val="24"/>
          <w:szCs w:val="24"/>
        </w:rPr>
        <w:t>109</w:t>
      </w:r>
    </w:p>
    <w:p xmlns:wp14="http://schemas.microsoft.com/office/word/2010/wordml" w14:paraId="25FC338A" wp14:textId="358D94C2">
      <w:pPr>
        <w:pStyle w:val="TableofFigures"/>
        <w:tabs>
          <w:tab w:val="clear" w:pos="708"/>
          <w:tab w:val="right" w:leader="dot" w:pos="9350"/>
        </w:tabs>
      </w:pPr>
      <w:r>
        <w:rPr>
          <w:rFonts w:eastAsia="Times New Roman"/>
          <w:sz w:val="24"/>
          <w:szCs w:val="24"/>
        </w:rPr>
        <w:t xml:space="preserve">Tabla B.4 Diccionario de datos - tratamientos, inventario y laboratorio</w:t>
      </w:r>
      <w:r>
        <w:tab/>
      </w:r>
      <w:r>
        <w:rPr>
          <w:rFonts w:eastAsia="Times New Roman"/>
          <w:sz w:val="24"/>
          <w:szCs w:val="24"/>
        </w:rPr>
        <w:t>111</w:t>
      </w:r>
    </w:p>
    <w:p xmlns:wp14="http://schemas.microsoft.com/office/word/2010/wordml" w14:paraId="04A1EA51" wp14:textId="55F67776">
      <w:pPr>
        <w:pStyle w:val="TableofFigures"/>
        <w:tabs>
          <w:tab w:val="clear" w:pos="708"/>
          <w:tab w:val="right" w:leader="dot" w:pos="9350"/>
        </w:tabs>
      </w:pPr>
      <w:r>
        <w:rPr>
          <w:rFonts w:eastAsia="Times New Roman"/>
          <w:sz w:val="24"/>
          <w:szCs w:val="24"/>
        </w:rPr>
        <w:t xml:space="preserve">Tabla B.5 Diccionario de datos - agenda y comunicaciones</w:t>
      </w:r>
      <w:r>
        <w:tab/>
      </w:r>
      <w:r>
        <w:rPr>
          <w:rFonts w:eastAsia="Times New Roman"/>
          <w:sz w:val="24"/>
          <w:szCs w:val="24"/>
        </w:rPr>
        <w:t>113</w:t>
      </w:r>
    </w:p>
    <w:p xmlns:wp14="http://schemas.microsoft.com/office/word/2010/wordml" w14:paraId="4E36426B" wp14:textId="7FB76F41">
      <w:pPr>
        <w:pStyle w:val="TableofFigures"/>
        <w:tabs>
          <w:tab w:val="clear" w:pos="708"/>
          <w:tab w:val="right" w:leader="dot" w:pos="9350"/>
        </w:tabs>
      </w:pPr>
      <w:r>
        <w:rPr>
          <w:rFonts w:eastAsia="Times New Roman"/>
          <w:sz w:val="24"/>
          <w:szCs w:val="24"/>
        </w:rPr>
        <w:t xml:space="preserve">Tabla B.6 Diccionario de datos - facturación</w:t>
      </w:r>
      <w:r>
        <w:tab/>
      </w:r>
      <w:r>
        <w:rPr>
          <w:rFonts w:eastAsia="Times New Roman"/>
          <w:sz w:val="24"/>
          <w:szCs w:val="24"/>
        </w:rPr>
        <w:t>114</w:t>
      </w:r>
    </w:p>
    <w:p>
      <w:pPr>
        <w:pStyle w:val="TableofFigures"/>
        <w:tabs>
          <w:tab w:val="clear" w:pos="708"/>
          <w:tab w:val="right" w:leader="dot" w:pos="9350"/>
        </w:tabs>
        <w:rPr>
          <w:ins w:id="10383" w:author="Revisión" w:date="2026-10-25T22:30:00Z"/>
          <w:rFonts w:ascii="Times New Roman" w:hAnsi="Times New Roman"/>
          <w:sz w:val="24"/>
          <w:szCs w:val="24"/>
        </w:rPr>
      </w:pPr>
      <w:ins w:id="10380" w:author="Revisión" w:date="2026-10-25T22:30:00Z">
        <w:r>
          <w:rPr>
            <w:rFonts w:eastAsia="Times New Roman"/>
            <w:sz w:val="24"/>
            <w:szCs w:val="24"/>
          </w:rPr>
          <w:t xml:space="preserve">Tabla C.1 Matriz de pruebas funcionales</w:t>
        </w:r>
      </w:ins>
      <w:ins w:id="10381" w:author="Revisión" w:date="2026-10-25T22:30:00Z">
        <w:r>
          <w:tab/>
        </w:r>
      </w:ins>
      <w:ins w:id="10382" w:author="Revisión" w:date="2026-10-25T22:30:00Z">
        <w:r>
          <w:rPr>
            <w:rFonts w:eastAsia="Times New Roman"/>
            <w:sz w:val="24"/>
            <w:szCs w:val="24"/>
          </w:rPr>
          <w:t xml:space="preserve">122</w:t>
        </w:r>
      </w:ins>
    </w:p>
    <w:p xmlns:wp14="http://schemas.microsoft.com/office/word/2010/wordml" w14:paraId="4B94D5A5" wp14:textId="77777777">
      <w:pPr>
        <w:pStyle w:val="Normal"/>
        <w:jc w:val="start"/>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3DEEC669" wp14:textId="77777777">
      <w:pPr>
        <w:pStyle w:val="Normal"/>
        <w:ind w:hanging="0"/>
        <w:jc w:val="star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name="_Toc4158174" w:id="1"/>
      <w:bookmarkStart w:name="_Toc431395904" w:id="2"/>
      <w:bookmarkStart w:name="_Toc431395674" w:id="3"/>
      <w:r>
        <w:br w:type="page"/>
      </w:r>
    </w:p>
    <w:p xmlns:wp14="http://schemas.microsoft.com/office/word/2010/wordml" w14:paraId="2653B467" wp14:textId="77777777">
      <w:pPr>
        <w:pStyle w:val="TableofFigures"/>
        <w:tabs>
          <w:tab w:val="clear" w:pos="708"/>
          <w:tab w:val="right" w:leader="dot" w:pos="9350"/>
        </w:tabs>
        <w:spacing w:before="0" w:after="0"/>
        <w:jc w:val="center"/>
        <w:rPr>
          <w:rFonts w:ascii="Times New Roman" w:hAnsi="Times New Roman"/>
          <w:sz w:val="24"/>
          <w:szCs w:val="24"/>
        </w:rPr>
      </w:pPr>
      <w:r>
        <w:rPr>
          <w:rFonts w:eastAsia="Times New Roman"/>
          <w:b/>
          <w:bCs/>
          <w:sz w:val="24"/>
          <w:szCs w:val="24"/>
        </w:rPr>
        <w:t>Lista de figuras</w:t>
      </w:r>
      <w:bookmarkEnd w:id="1"/>
      <w:bookmarkEnd w:id="2"/>
      <w:bookmarkEnd w:id="3"/>
    </w:p>
    <w:p xmlns:wp14="http://schemas.microsoft.com/office/word/2010/wordml" w14:paraId="64E10DA3" wp14:textId="77777777">
      <w:pPr>
        <w:pStyle w:val="TableofFigures"/>
        <w:tabs>
          <w:tab w:val="clear" w:pos="708"/>
          <w:tab w:val="right" w:leader="dot" w:pos="9350"/>
        </w:tabs>
        <w:rPr/>
      </w:pPr>
      <w:r>
        <w:rPr>
          <w:rFonts w:eastAsia="Times New Roman"/>
          <w:sz w:val="24"/>
          <w:szCs w:val="24"/>
        </w:rPr>
        <w:t>Figura 1 Modelo de casos de uso</w:t>
      </w:r>
      <w:r>
        <w:rPr>
          <w:sz w:val="24"/>
          <w:szCs w:val="24"/>
        </w:rPr>
        <w:tab/>
      </w:r>
      <w:r>
        <w:rPr>
          <w:rFonts w:eastAsia="Times New Roman"/>
          <w:sz w:val="24"/>
          <w:szCs w:val="24"/>
        </w:rPr>
        <w:t>33</w:t>
      </w:r>
    </w:p>
    <w:p xmlns:wp14="http://schemas.microsoft.com/office/word/2010/wordml" w14:paraId="7033210B" wp14:textId="77777777">
      <w:pPr>
        <w:pStyle w:val="TableofFigures"/>
        <w:tabs>
          <w:tab w:val="clear" w:pos="708"/>
          <w:tab w:val="right" w:leader="dot" w:pos="9350"/>
        </w:tabs>
        <w:rPr/>
      </w:pPr>
      <w:r>
        <w:rPr>
          <w:rFonts w:eastAsia="Times New Roman"/>
          <w:sz w:val="24"/>
          <w:szCs w:val="24"/>
        </w:rPr>
        <w:t>Figura 2 Diagrama de casos de uso (Paciente)</w:t>
      </w:r>
      <w:r>
        <w:rPr>
          <w:sz w:val="24"/>
          <w:szCs w:val="24"/>
        </w:rPr>
        <w:tab/>
      </w:r>
      <w:r>
        <w:rPr>
          <w:rFonts w:eastAsia="Times New Roman"/>
          <w:sz w:val="24"/>
          <w:szCs w:val="24"/>
        </w:rPr>
        <w:t>34</w:t>
      </w:r>
    </w:p>
    <w:p xmlns:wp14="http://schemas.microsoft.com/office/word/2010/wordml" w14:paraId="1D14B65D" wp14:textId="77777777">
      <w:pPr>
        <w:pStyle w:val="TableofFigures"/>
        <w:tabs>
          <w:tab w:val="clear" w:pos="708"/>
          <w:tab w:val="right" w:leader="dot" w:pos="9350"/>
        </w:tabs>
        <w:rPr/>
      </w:pPr>
      <w:r>
        <w:rPr>
          <w:rFonts w:eastAsia="Times New Roman"/>
          <w:sz w:val="24"/>
          <w:szCs w:val="24"/>
        </w:rPr>
        <w:t>Figura 3 Prototipo de acceso al sistema</w:t>
      </w:r>
      <w:r>
        <w:rPr>
          <w:sz w:val="24"/>
          <w:szCs w:val="24"/>
        </w:rPr>
        <w:tab/>
      </w:r>
      <w:r>
        <w:rPr>
          <w:rFonts w:eastAsia="Times New Roman"/>
          <w:sz w:val="24"/>
          <w:szCs w:val="24"/>
        </w:rPr>
        <w:t>49</w:t>
      </w:r>
    </w:p>
    <w:p xmlns:wp14="http://schemas.microsoft.com/office/word/2010/wordml" w14:paraId="384AB1E3" wp14:textId="77777777">
      <w:pPr>
        <w:pStyle w:val="TableofFigures"/>
        <w:tabs>
          <w:tab w:val="clear" w:pos="708"/>
          <w:tab w:val="right" w:leader="dot" w:pos="9350"/>
        </w:tabs>
        <w:rPr/>
      </w:pPr>
      <w:r>
        <w:rPr>
          <w:rFonts w:eastAsia="Times New Roman"/>
          <w:sz w:val="24"/>
          <w:szCs w:val="24"/>
        </w:rPr>
        <w:t>Figura 4 Prototipo del módulo de doctores y usuarios</w:t>
      </w:r>
      <w:r>
        <w:rPr>
          <w:sz w:val="24"/>
          <w:szCs w:val="24"/>
        </w:rPr>
        <w:tab/>
      </w:r>
      <w:r>
        <w:rPr>
          <w:rFonts w:eastAsia="Times New Roman"/>
          <w:sz w:val="24"/>
          <w:szCs w:val="24"/>
        </w:rPr>
        <w:t>50</w:t>
      </w:r>
    </w:p>
    <w:p xmlns:wp14="http://schemas.microsoft.com/office/word/2010/wordml" w14:paraId="60B72C93" wp14:textId="77777777">
      <w:pPr>
        <w:pStyle w:val="TableofFigures"/>
        <w:tabs>
          <w:tab w:val="clear" w:pos="708"/>
          <w:tab w:val="right" w:leader="dot" w:pos="9350"/>
        </w:tabs>
        <w:rPr/>
      </w:pPr>
      <w:r>
        <w:rPr>
          <w:rFonts w:eastAsia="Times New Roman"/>
          <w:sz w:val="24"/>
          <w:szCs w:val="24"/>
        </w:rPr>
        <w:t>Figura 5 Prototipo del módulo de laboratorio</w:t>
      </w:r>
      <w:r>
        <w:rPr>
          <w:sz w:val="24"/>
          <w:szCs w:val="24"/>
        </w:rPr>
        <w:tab/>
      </w:r>
      <w:r>
        <w:rPr>
          <w:rFonts w:eastAsia="Times New Roman"/>
          <w:sz w:val="24"/>
          <w:szCs w:val="24"/>
        </w:rPr>
        <w:t>51</w:t>
      </w:r>
    </w:p>
    <w:p xmlns:wp14="http://schemas.microsoft.com/office/word/2010/wordml" w14:paraId="2C977214" wp14:textId="77777777">
      <w:pPr>
        <w:pStyle w:val="TableofFigures"/>
        <w:tabs>
          <w:tab w:val="clear" w:pos="708"/>
          <w:tab w:val="right" w:leader="dot" w:pos="9350"/>
        </w:tabs>
        <w:rPr/>
      </w:pPr>
      <w:r>
        <w:rPr>
          <w:rFonts w:eastAsia="Times New Roman"/>
          <w:sz w:val="24"/>
          <w:szCs w:val="24"/>
        </w:rPr>
        <w:t>Figura 6 Prototipo del calendario de citas</w:t>
      </w:r>
      <w:r>
        <w:rPr>
          <w:sz w:val="24"/>
          <w:szCs w:val="24"/>
        </w:rPr>
        <w:tab/>
      </w:r>
      <w:r>
        <w:rPr>
          <w:rFonts w:eastAsia="Times New Roman"/>
          <w:sz w:val="24"/>
          <w:szCs w:val="24"/>
        </w:rPr>
        <w:t>52</w:t>
      </w:r>
    </w:p>
    <w:p xmlns:wp14="http://schemas.microsoft.com/office/word/2010/wordml" w14:paraId="6BF6E02F" wp14:textId="77777777">
      <w:pPr>
        <w:pStyle w:val="TableofFigures"/>
        <w:tabs>
          <w:tab w:val="clear" w:pos="708"/>
          <w:tab w:val="right" w:leader="dot" w:pos="9350"/>
        </w:tabs>
        <w:rPr/>
      </w:pPr>
      <w:r>
        <w:rPr>
          <w:rFonts w:eastAsia="Times New Roman"/>
          <w:sz w:val="24"/>
          <w:szCs w:val="24"/>
        </w:rPr>
        <w:t>Figura 7 Prototipo del formulario emergente de nueva cita</w:t>
      </w:r>
      <w:r>
        <w:rPr>
          <w:sz w:val="24"/>
          <w:szCs w:val="24"/>
        </w:rPr>
        <w:tab/>
      </w:r>
      <w:r>
        <w:rPr>
          <w:rFonts w:eastAsia="Times New Roman"/>
          <w:sz w:val="24"/>
          <w:szCs w:val="24"/>
        </w:rPr>
        <w:t>53</w:t>
      </w:r>
    </w:p>
    <w:p xmlns:wp14="http://schemas.microsoft.com/office/word/2010/wordml" w14:paraId="35EE18A0" wp14:textId="77777777">
      <w:pPr>
        <w:pStyle w:val="TableofFigures"/>
        <w:tabs>
          <w:tab w:val="clear" w:pos="708"/>
          <w:tab w:val="right" w:leader="dot" w:pos="9350"/>
        </w:tabs>
        <w:rPr/>
      </w:pPr>
      <w:r>
        <w:rPr>
          <w:rFonts w:eastAsia="Times New Roman"/>
          <w:sz w:val="24"/>
          <w:szCs w:val="24"/>
        </w:rPr>
        <w:t>Figura 8 Prototipo del módulo de agendamiento de cita</w:t>
      </w:r>
      <w:r>
        <w:rPr>
          <w:sz w:val="24"/>
          <w:szCs w:val="24"/>
        </w:rPr>
        <w:tab/>
      </w:r>
      <w:r>
        <w:rPr>
          <w:rFonts w:eastAsia="Times New Roman"/>
          <w:sz w:val="24"/>
          <w:szCs w:val="24"/>
        </w:rPr>
        <w:t>54</w:t>
      </w:r>
    </w:p>
    <w:p xmlns:wp14="http://schemas.microsoft.com/office/word/2010/wordml" w14:paraId="6535F73F" wp14:textId="77777777">
      <w:pPr>
        <w:pStyle w:val="TableofFigures"/>
        <w:tabs>
          <w:tab w:val="clear" w:pos="708"/>
          <w:tab w:val="right" w:leader="dot" w:pos="9350"/>
        </w:tabs>
        <w:rPr/>
      </w:pPr>
      <w:r>
        <w:rPr>
          <w:rFonts w:eastAsia="Times New Roman"/>
          <w:sz w:val="24"/>
          <w:szCs w:val="24"/>
        </w:rPr>
        <w:t>Figura 9 Prototipo del módulo de historias clínicas</w:t>
      </w:r>
      <w:r>
        <w:rPr>
          <w:sz w:val="24"/>
          <w:szCs w:val="24"/>
        </w:rPr>
        <w:tab/>
      </w:r>
      <w:r>
        <w:rPr>
          <w:rFonts w:eastAsia="Times New Roman"/>
          <w:sz w:val="24"/>
          <w:szCs w:val="24"/>
        </w:rPr>
        <w:t>54</w:t>
      </w:r>
    </w:p>
    <w:p xmlns:wp14="http://schemas.microsoft.com/office/word/2010/wordml" w14:paraId="4D72A1FA" wp14:textId="77777777">
      <w:pPr>
        <w:pStyle w:val="TableofFigures"/>
        <w:tabs>
          <w:tab w:val="clear" w:pos="708"/>
          <w:tab w:val="right" w:leader="dot" w:pos="9350"/>
        </w:tabs>
        <w:rPr/>
      </w:pPr>
      <w:r>
        <w:rPr>
          <w:rFonts w:eastAsia="Times New Roman"/>
          <w:sz w:val="24"/>
          <w:szCs w:val="24"/>
        </w:rPr>
        <w:t>Figura 10 Arquitectura de software del sistema RAVE</w:t>
      </w:r>
      <w:r>
        <w:rPr>
          <w:sz w:val="24"/>
          <w:szCs w:val="24"/>
        </w:rPr>
        <w:tab/>
      </w:r>
      <w:r>
        <w:rPr>
          <w:rFonts w:eastAsia="Times New Roman"/>
          <w:sz w:val="24"/>
          <w:szCs w:val="24"/>
        </w:rPr>
        <w:t>60</w:t>
      </w:r>
    </w:p>
    <w:p xmlns:wp14="http://schemas.microsoft.com/office/word/2010/wordml" w14:paraId="0ECE95ED" wp14:textId="105254C4">
      <w:pPr>
        <w:pStyle w:val="TableofFigures"/>
        <w:tabs>
          <w:tab w:val="clear" w:pos="708"/>
          <w:tab w:val="right" w:leader="dot" w:pos="9350"/>
        </w:tabs>
      </w:pPr>
      <w:r>
        <w:rPr>
          <w:rFonts w:eastAsia="Times New Roman"/>
          <w:sz w:val="24"/>
          <w:szCs w:val="24"/>
        </w:rPr>
        <w:t xml:space="preserve">Figura 11 Diagrama de robustez de CU-05 - Gestionar pacientes</w:t>
      </w:r>
      <w:r>
        <w:tab/>
      </w:r>
      <w:r>
        <w:rPr>
          <w:rFonts w:eastAsia="Times New Roman"/>
          <w:sz w:val="24"/>
          <w:szCs w:val="24"/>
        </w:rPr>
        <w:t>61</w:t>
      </w:r>
    </w:p>
    <w:p xmlns:wp14="http://schemas.microsoft.com/office/word/2010/wordml" w14:paraId="1B352947" wp14:textId="26EF3B68">
      <w:pPr>
        <w:pStyle w:val="TableofFigures"/>
        <w:tabs>
          <w:tab w:val="clear" w:pos="708"/>
          <w:tab w:val="right" w:leader="dot" w:pos="9350"/>
        </w:tabs>
      </w:pPr>
      <w:r>
        <w:rPr>
          <w:rFonts w:eastAsia="Times New Roman"/>
          <w:sz w:val="24"/>
          <w:szCs w:val="24"/>
        </w:rPr>
        <w:t xml:space="preserve">Figura 12 Diagrama de robustez de CU-06 - Agendar cita</w:t>
      </w:r>
      <w:r>
        <w:tab/>
      </w:r>
      <w:r>
        <w:rPr>
          <w:rFonts w:eastAsia="Times New Roman"/>
          <w:sz w:val="24"/>
          <w:szCs w:val="24"/>
        </w:rPr>
        <w:t>62</w:t>
      </w:r>
    </w:p>
    <w:p xmlns:wp14="http://schemas.microsoft.com/office/word/2010/wordml" w14:paraId="58DBA852" wp14:textId="5C726306">
      <w:pPr>
        <w:pStyle w:val="TableofFigures"/>
        <w:tabs>
          <w:tab w:val="clear" w:pos="708"/>
          <w:tab w:val="right" w:leader="dot" w:pos="9350"/>
        </w:tabs>
      </w:pPr>
      <w:r>
        <w:rPr>
          <w:rFonts w:eastAsia="Times New Roman"/>
          <w:sz w:val="24"/>
          <w:szCs w:val="24"/>
        </w:rPr>
        <w:t xml:space="preserve">Figura 13 Diagrama de robustez de CU-07 - Reprogramar cita</w:t>
      </w:r>
      <w:r>
        <w:tab/>
      </w:r>
      <w:r>
        <w:rPr>
          <w:rFonts w:eastAsia="Times New Roman"/>
          <w:sz w:val="24"/>
          <w:szCs w:val="24"/>
        </w:rPr>
        <w:t>64</w:t>
      </w:r>
    </w:p>
    <w:p xmlns:wp14="http://schemas.microsoft.com/office/word/2010/wordml" w14:paraId="2EC17FBA" wp14:textId="143FAA0B">
      <w:pPr>
        <w:pStyle w:val="TableofFigures"/>
        <w:tabs>
          <w:tab w:val="clear" w:pos="708"/>
          <w:tab w:val="right" w:leader="dot" w:pos="9350"/>
        </w:tabs>
      </w:pPr>
      <w:r>
        <w:rPr>
          <w:rFonts w:eastAsia="Times New Roman"/>
          <w:sz w:val="24"/>
          <w:szCs w:val="24"/>
        </w:rPr>
        <w:t xml:space="preserve">Figura 14 Diagrama de robustez de CU-08 - Cancelar cita</w:t>
      </w:r>
      <w:r>
        <w:tab/>
      </w:r>
      <w:r>
        <w:rPr>
          <w:rFonts w:eastAsia="Times New Roman"/>
          <w:sz w:val="24"/>
          <w:szCs w:val="24"/>
        </w:rPr>
        <w:t>65</w:t>
      </w:r>
    </w:p>
    <w:p xmlns:wp14="http://schemas.microsoft.com/office/word/2010/wordml" w14:paraId="49232CD2" wp14:textId="3B2739DD">
      <w:pPr>
        <w:pStyle w:val="TableofFigures"/>
        <w:tabs>
          <w:tab w:val="clear" w:pos="708"/>
          <w:tab w:val="right" w:leader="dot" w:pos="9350"/>
        </w:tabs>
      </w:pPr>
      <w:r>
        <w:rPr>
          <w:rFonts w:eastAsia="Times New Roman"/>
          <w:sz w:val="24"/>
          <w:szCs w:val="24"/>
        </w:rPr>
        <w:t xml:space="preserve">Figura 15 Diagrama de robustez de CU-09 - Gestionar historia clínica</w:t>
      </w:r>
      <w:r>
        <w:tab/>
      </w:r>
      <w:r>
        <w:rPr>
          <w:rFonts w:eastAsia="Times New Roman"/>
          <w:sz w:val="24"/>
          <w:szCs w:val="24"/>
        </w:rPr>
        <w:t>66</w:t>
      </w:r>
    </w:p>
    <w:p xmlns:wp14="http://schemas.microsoft.com/office/word/2010/wordml" w14:paraId="370C46A9" wp14:textId="11053384">
      <w:pPr>
        <w:pStyle w:val="TableofFigures"/>
        <w:tabs>
          <w:tab w:val="clear" w:pos="708"/>
          <w:tab w:val="right" w:leader="dot" w:pos="9350"/>
        </w:tabs>
      </w:pPr>
      <w:r>
        <w:rPr>
          <w:rFonts w:eastAsia="Times New Roman"/>
          <w:sz w:val="24"/>
          <w:szCs w:val="24"/>
        </w:rPr>
        <w:t xml:space="preserve">Figura 16 Diagrama de robustez de CU-17 - Enviar recordatorio de cita</w:t>
      </w:r>
      <w:r>
        <w:tab/>
      </w:r>
      <w:r>
        <w:rPr>
          <w:rFonts w:eastAsia="Times New Roman"/>
          <w:sz w:val="24"/>
          <w:szCs w:val="24"/>
        </w:rPr>
        <w:t>68</w:t>
      </w:r>
    </w:p>
    <w:p xmlns:wp14="http://schemas.microsoft.com/office/word/2010/wordml" w14:paraId="7574D994" wp14:textId="7C63340D">
      <w:pPr>
        <w:pStyle w:val="TableofFigures"/>
        <w:tabs>
          <w:tab w:val="clear" w:pos="708"/>
          <w:tab w:val="right" w:leader="dot" w:pos="9350"/>
        </w:tabs>
      </w:pPr>
      <w:r>
        <w:rPr>
          <w:rFonts w:eastAsia="Times New Roman"/>
          <w:sz w:val="24"/>
          <w:szCs w:val="24"/>
        </w:rPr>
        <w:t xml:space="preserve">Figura 17 Diagrama de robustez de CU-18 - Registrar consentimiento informado</w:t>
      </w:r>
      <w:r>
        <w:tab/>
      </w:r>
      <w:r>
        <w:rPr>
          <w:rFonts w:eastAsia="Times New Roman"/>
          <w:sz w:val="24"/>
          <w:szCs w:val="24"/>
        </w:rPr>
        <w:t>69</w:t>
      </w:r>
    </w:p>
    <w:p xmlns:wp14="http://schemas.microsoft.com/office/word/2010/wordml" w14:paraId="4288F705" wp14:textId="4F9CBBE0">
      <w:pPr>
        <w:pStyle w:val="TableofFigures"/>
        <w:tabs>
          <w:tab w:val="clear" w:pos="708"/>
          <w:tab w:val="right" w:leader="dot" w:pos="9350"/>
        </w:tabs>
      </w:pPr>
      <w:r>
        <w:rPr>
          <w:rFonts w:eastAsia="Times New Roman"/>
          <w:sz w:val="24"/>
          <w:szCs w:val="24"/>
        </w:rPr>
        <w:t xml:space="preserve">Figura 18 Diagrama de robustez de CU-20 - Registrar autorización de tratamiento de datos personales</w:t>
      </w:r>
      <w:r>
        <w:tab/>
      </w:r>
      <w:r>
        <w:rPr>
          <w:rFonts w:eastAsia="Times New Roman"/>
          <w:sz w:val="24"/>
          <w:szCs w:val="24"/>
        </w:rPr>
        <w:t>70</w:t>
      </w:r>
    </w:p>
    <w:p xmlns:wp14="http://schemas.microsoft.com/office/word/2010/wordml" w14:paraId="6B8DEB5E" wp14:textId="61395F83">
      <w:pPr>
        <w:pStyle w:val="TableofFigures"/>
        <w:tabs>
          <w:tab w:val="clear" w:pos="708"/>
          <w:tab w:val="right" w:leader="dot" w:pos="9350"/>
        </w:tabs>
      </w:pPr>
      <w:r>
        <w:rPr>
          <w:rFonts w:eastAsia="Times New Roman"/>
          <w:sz w:val="24"/>
          <w:szCs w:val="24"/>
        </w:rPr>
        <w:t xml:space="preserve">Figura 19 Diagrama de secuencia de CU-05 - Gestionar pacientes</w:t>
      </w:r>
      <w:r>
        <w:tab/>
      </w:r>
      <w:r>
        <w:rPr>
          <w:rFonts w:eastAsia="Times New Roman"/>
          <w:sz w:val="24"/>
          <w:szCs w:val="24"/>
        </w:rPr>
        <w:t>71</w:t>
      </w:r>
    </w:p>
    <w:p xmlns:wp14="http://schemas.microsoft.com/office/word/2010/wordml" w14:paraId="0EB80685" wp14:textId="12FE30AA">
      <w:pPr>
        <w:pStyle w:val="TableofFigures"/>
        <w:tabs>
          <w:tab w:val="clear" w:pos="708"/>
          <w:tab w:val="right" w:leader="dot" w:pos="9350"/>
        </w:tabs>
      </w:pPr>
      <w:r>
        <w:rPr>
          <w:rFonts w:eastAsia="Times New Roman"/>
          <w:sz w:val="24"/>
          <w:szCs w:val="24"/>
        </w:rPr>
        <w:t xml:space="preserve">Figura 20 Diagrama de secuencia de CU-06 - Agendar cita</w:t>
      </w:r>
      <w:r>
        <w:tab/>
      </w:r>
      <w:r>
        <w:rPr>
          <w:rFonts w:eastAsia="Times New Roman"/>
          <w:sz w:val="24"/>
          <w:szCs w:val="24"/>
        </w:rPr>
        <w:t>73</w:t>
      </w:r>
    </w:p>
    <w:p xmlns:wp14="http://schemas.microsoft.com/office/word/2010/wordml" w14:paraId="3A06D2B6" wp14:textId="032BB6DE">
      <w:pPr>
        <w:pStyle w:val="TableofFigures"/>
        <w:tabs>
          <w:tab w:val="clear" w:pos="708"/>
          <w:tab w:val="right" w:leader="dot" w:pos="9350"/>
        </w:tabs>
      </w:pPr>
      <w:r>
        <w:rPr>
          <w:rFonts w:eastAsia="Times New Roman"/>
          <w:sz w:val="24"/>
          <w:szCs w:val="24"/>
        </w:rPr>
        <w:t xml:space="preserve">Figura 21 Diagrama de secuencia de CU-07 - Reprogramar cita</w:t>
      </w:r>
      <w:r>
        <w:tab/>
      </w:r>
      <w:r>
        <w:rPr>
          <w:rFonts w:eastAsia="Times New Roman"/>
          <w:sz w:val="24"/>
          <w:szCs w:val="24"/>
        </w:rPr>
        <w:t>74</w:t>
      </w:r>
    </w:p>
    <w:p xmlns:wp14="http://schemas.microsoft.com/office/word/2010/wordml" w14:paraId="110A965A" wp14:textId="30AF52D7">
      <w:pPr>
        <w:pStyle w:val="TableofFigures"/>
        <w:tabs>
          <w:tab w:val="clear" w:pos="708"/>
          <w:tab w:val="right" w:leader="dot" w:pos="9350"/>
        </w:tabs>
      </w:pPr>
      <w:r>
        <w:rPr>
          <w:rFonts w:eastAsia="Times New Roman"/>
          <w:sz w:val="24"/>
          <w:szCs w:val="24"/>
        </w:rPr>
        <w:t xml:space="preserve">Figura 22 Diagrama de secuencia de CU-08 - Cancelar cita</w:t>
      </w:r>
      <w:r>
        <w:tab/>
      </w:r>
      <w:r>
        <w:rPr>
          <w:rFonts w:eastAsia="Times New Roman"/>
          <w:sz w:val="24"/>
          <w:szCs w:val="24"/>
        </w:rPr>
        <w:t>75</w:t>
      </w:r>
    </w:p>
    <w:p xmlns:wp14="http://schemas.microsoft.com/office/word/2010/wordml" w14:paraId="01DF30FC" wp14:textId="47A3B430">
      <w:pPr>
        <w:pStyle w:val="TableofFigures"/>
        <w:tabs>
          <w:tab w:val="clear" w:pos="708"/>
          <w:tab w:val="right" w:leader="dot" w:pos="9350"/>
        </w:tabs>
      </w:pPr>
      <w:r>
        <w:rPr>
          <w:rFonts w:eastAsia="Times New Roman"/>
          <w:sz w:val="24"/>
          <w:szCs w:val="24"/>
        </w:rPr>
        <w:t xml:space="preserve">Figura 23 Diagrama de secuencia de CU-09 - Gestionar historia clínica</w:t>
      </w:r>
      <w:r>
        <w:tab/>
      </w:r>
      <w:r>
        <w:rPr>
          <w:rFonts w:eastAsia="Times New Roman"/>
          <w:sz w:val="24"/>
          <w:szCs w:val="24"/>
        </w:rPr>
        <w:t>76</w:t>
      </w:r>
    </w:p>
    <w:p xmlns:wp14="http://schemas.microsoft.com/office/word/2010/wordml" w14:paraId="55C88F4B" wp14:textId="0906FC43">
      <w:pPr>
        <w:pStyle w:val="TableofFigures"/>
        <w:tabs>
          <w:tab w:val="clear" w:pos="708"/>
          <w:tab w:val="right" w:leader="dot" w:pos="9350"/>
        </w:tabs>
      </w:pPr>
      <w:r>
        <w:rPr>
          <w:rFonts w:eastAsia="Times New Roman"/>
          <w:sz w:val="24"/>
          <w:szCs w:val="24"/>
        </w:rPr>
        <w:t xml:space="preserve">Figura 24 Diagrama de secuencia de CU-17 - Enviar recordatorio de cita</w:t>
      </w:r>
      <w:r>
        <w:tab/>
      </w:r>
      <w:r>
        <w:rPr>
          <w:rFonts w:eastAsia="Times New Roman"/>
          <w:sz w:val="24"/>
          <w:szCs w:val="24"/>
        </w:rPr>
        <w:t>77</w:t>
      </w:r>
    </w:p>
    <w:p xmlns:wp14="http://schemas.microsoft.com/office/word/2010/wordml" w14:paraId="0CF8D3C5" wp14:textId="7F76CBA8">
      <w:pPr>
        <w:pStyle w:val="TableofFigures"/>
        <w:tabs>
          <w:tab w:val="clear" w:pos="708"/>
          <w:tab w:val="right" w:leader="dot" w:pos="9350"/>
        </w:tabs>
      </w:pPr>
      <w:r>
        <w:rPr>
          <w:rFonts w:eastAsia="Times New Roman"/>
          <w:sz w:val="24"/>
          <w:szCs w:val="24"/>
        </w:rPr>
        <w:t xml:space="preserve">Figura 25 Diagrama de secuencia de CU-18 - Registrar consentimiento informado</w:t>
      </w:r>
      <w:r>
        <w:tab/>
      </w:r>
      <w:r>
        <w:rPr>
          <w:rFonts w:eastAsia="Times New Roman"/>
          <w:sz w:val="24"/>
          <w:szCs w:val="24"/>
        </w:rPr>
        <w:t>78</w:t>
      </w:r>
    </w:p>
    <w:p xmlns:wp14="http://schemas.microsoft.com/office/word/2010/wordml" w14:paraId="7E5A581A" wp14:textId="5E275A70">
      <w:pPr>
        <w:pStyle w:val="TableofFigures"/>
        <w:tabs>
          <w:tab w:val="clear" w:pos="708"/>
          <w:tab w:val="right" w:leader="dot" w:pos="9350"/>
        </w:tabs>
      </w:pPr>
      <w:r>
        <w:rPr>
          <w:rFonts w:eastAsia="Times New Roman"/>
          <w:sz w:val="24"/>
          <w:szCs w:val="24"/>
        </w:rPr>
        <w:t xml:space="preserve">Figura 26 Diagrama de secuencia de CU-20 - Registrar autorización de tratamiento de datos personales</w:t>
      </w:r>
      <w:r>
        <w:tab/>
      </w:r>
      <w:r>
        <w:rPr>
          <w:rFonts w:eastAsia="Times New Roman"/>
          <w:sz w:val="24"/>
          <w:szCs w:val="24"/>
        </w:rPr>
        <w:t>79</w:t>
      </w:r>
    </w:p>
    <w:p xmlns:wp14="http://schemas.microsoft.com/office/word/2010/wordml" w14:paraId="1E0C68E4" wp14:textId="77777777">
      <w:pPr>
        <w:pStyle w:val="TableofFigures"/>
        <w:tabs>
          <w:tab w:val="clear" w:pos="708"/>
          <w:tab w:val="right" w:leader="dot" w:pos="9350"/>
        </w:tabs>
        <w:rPr/>
      </w:pPr>
      <w:r>
        <w:rPr>
          <w:rFonts w:eastAsia="Times New Roman"/>
          <w:sz w:val="24"/>
          <w:szCs w:val="24"/>
        </w:rPr>
        <w:t>Figura 27 Modelo de dominio</w:t>
      </w:r>
      <w:r>
        <w:rPr>
          <w:sz w:val="24"/>
          <w:szCs w:val="24"/>
        </w:rPr>
        <w:tab/>
      </w:r>
      <w:r>
        <w:rPr>
          <w:rFonts w:eastAsia="Times New Roman"/>
          <w:sz w:val="24"/>
          <w:szCs w:val="24"/>
        </w:rPr>
        <w:t>81</w:t>
      </w:r>
    </w:p>
    <w:p xmlns:wp14="http://schemas.microsoft.com/office/word/2010/wordml" w14:paraId="258C9220" wp14:textId="30DD4A76">
      <w:pPr>
        <w:pStyle w:val="TableofFigures"/>
        <w:tabs>
          <w:tab w:val="clear" w:pos="708"/>
          <w:tab w:val="right" w:leader="dot" w:pos="9350"/>
        </w:tabs>
      </w:pPr>
      <w:r>
        <w:rPr>
          <w:rFonts w:eastAsia="Times New Roman"/>
          <w:sz w:val="24"/>
          <w:szCs w:val="24"/>
        </w:rPr>
        <w:t xml:space="preserve">Figura 28 Diagrama de clases de diseño - capas de vista, control y acceso a datos</w:t>
      </w:r>
      <w:r>
        <w:tab/>
      </w:r>
      <w:r>
        <w:rPr>
          <w:rFonts w:eastAsia="Times New Roman"/>
          <w:sz w:val="24"/>
          <w:szCs w:val="24"/>
        </w:rPr>
        <w:t>83</w:t>
      </w:r>
    </w:p>
    <w:p xmlns:wp14="http://schemas.microsoft.com/office/word/2010/wordml" w14:paraId="6656AC2B" wp14:textId="7ACCCF42">
      <w:pPr>
        <w:pStyle w:val="TableofFigures"/>
        <w:tabs>
          <w:tab w:val="clear" w:pos="708"/>
          <w:tab w:val="right" w:leader="dot" w:pos="9350"/>
        </w:tabs>
      </w:pPr>
      <w:r>
        <w:rPr>
          <w:rFonts w:eastAsia="Times New Roman"/>
          <w:sz w:val="24"/>
          <w:szCs w:val="24"/>
        </w:rPr>
        <w:t xml:space="preserve">Figura 29 Diagrama de clases de diseño - capa de modelo (entidades)</w:t>
      </w:r>
      <w:r>
        <w:tab/>
      </w:r>
      <w:r>
        <w:rPr>
          <w:rFonts w:eastAsia="Times New Roman"/>
          <w:sz w:val="24"/>
          <w:szCs w:val="24"/>
        </w:rPr>
        <w:t>85</w:t>
      </w:r>
    </w:p>
    <w:p xmlns:wp14="http://schemas.microsoft.com/office/word/2010/wordml" w14:paraId="18C12291" wp14:textId="14EC7A2D">
      <w:pPr>
        <w:pStyle w:val="TableofFigures"/>
        <w:tabs>
          <w:tab w:val="clear" w:pos="708"/>
          <w:tab w:val="right" w:leader="dot" w:pos="9350"/>
        </w:tabs>
      </w:pPr>
      <w:r>
        <w:rPr>
          <w:rFonts w:eastAsia="Times New Roman"/>
          <w:sz w:val="24"/>
          <w:szCs w:val="24"/>
        </w:rPr>
        <w:t>Figura 30 Modelo entidad-relación del sistema RAVE</w:t>
      </w:r>
      <w:r>
        <w:tab/>
      </w:r>
      <w:r>
        <w:rPr>
          <w:rFonts w:eastAsia="Times New Roman"/>
          <w:sz w:val="24"/>
          <w:szCs w:val="24"/>
        </w:rPr>
        <w:t>87</w:t>
      </w:r>
    </w:p>
    <w:p xmlns:wp14="http://schemas.microsoft.com/office/word/2010/wordml" w14:paraId="3FF5E427" wp14:textId="3AE0D88E">
      <w:pPr>
        <w:pStyle w:val="TableofFigures"/>
        <w:tabs>
          <w:tab w:val="clear" w:pos="708"/>
          <w:tab w:val="right" w:leader="dot" w:pos="9350"/>
        </w:tabs>
      </w:pPr>
      <w:r>
        <w:rPr>
          <w:rFonts w:eastAsia="Times New Roman"/>
          <w:sz w:val="24"/>
          <w:szCs w:val="24"/>
        </w:rPr>
        <w:t xml:space="preserve">Figura 31 Modelo relacional - pacientes e historia clínica</w:t>
      </w:r>
      <w:r>
        <w:tab/>
      </w:r>
      <w:r>
        <w:rPr>
          <w:rFonts w:eastAsia="Times New Roman"/>
          <w:sz w:val="24"/>
          <w:szCs w:val="24"/>
        </w:rPr>
        <w:t>89</w:t>
      </w:r>
    </w:p>
    <w:p xmlns:wp14="http://schemas.microsoft.com/office/word/2010/wordml" w14:paraId="02F5271E" wp14:textId="7BC0B515">
      <w:pPr>
        <w:pStyle w:val="TableofFigures"/>
        <w:tabs>
          <w:tab w:val="clear" w:pos="708"/>
          <w:tab w:val="right" w:leader="dot" w:pos="9350"/>
        </w:tabs>
      </w:pPr>
      <w:r>
        <w:rPr>
          <w:rFonts w:eastAsia="Times New Roman"/>
          <w:sz w:val="24"/>
          <w:szCs w:val="24"/>
        </w:rPr>
        <w:t xml:space="preserve">Figura 32 Modelo relacional - tratamientos, laboratorio, inventario y facturación</w:t>
      </w:r>
      <w:r>
        <w:tab/>
      </w:r>
      <w:r>
        <w:rPr>
          <w:rFonts w:eastAsia="Times New Roman"/>
          <w:sz w:val="24"/>
          <w:szCs w:val="24"/>
        </w:rPr>
        <w:t>90</w:t>
      </w:r>
    </w:p>
    <w:p xmlns:wp14="http://schemas.microsoft.com/office/word/2010/wordml" w14:paraId="24EC56E6" wp14:textId="6A985655">
      <w:pPr>
        <w:pStyle w:val="TableofFigures"/>
        <w:tabs>
          <w:tab w:val="clear" w:pos="708"/>
          <w:tab w:val="right" w:leader="dot" w:pos="9350"/>
        </w:tabs>
      </w:pPr>
      <w:r>
        <w:rPr>
          <w:rFonts w:eastAsia="Times New Roman"/>
          <w:sz w:val="24"/>
          <w:szCs w:val="24"/>
        </w:rPr>
        <w:t xml:space="preserve">Figura 33 Modelo relacional - agenda, comunicaciones y seguridad</w:t>
      </w:r>
      <w:r>
        <w:tab/>
      </w:r>
      <w:r>
        <w:rPr>
          <w:rFonts w:eastAsia="Times New Roman"/>
          <w:sz w:val="24"/>
          <w:szCs w:val="24"/>
        </w:rPr>
        <w:t>91</w:t>
      </w:r>
    </w:p>
    <w:p xmlns:wp14="http://schemas.microsoft.com/office/word/2010/wordml" w14:paraId="3353C05A" wp14:textId="5C29D895">
      <w:pPr>
        <w:pStyle w:val="TableofFigures"/>
        <w:tabs>
          <w:tab w:val="clear" w:pos="708"/>
          <w:tab w:val="right" w:leader="dot" w:pos="9350"/>
        </w:tabs>
      </w:pPr>
      <w:r>
        <w:rPr>
          <w:rFonts w:eastAsia="Times New Roman"/>
          <w:sz w:val="24"/>
          <w:szCs w:val="24"/>
        </w:rPr>
        <w:t xml:space="preserve">Figura A.1 Diagrama de robustez de CU-01 - Iniciar sesión</w:t>
      </w:r>
      <w:r>
        <w:tab/>
      </w:r>
      <w:r>
        <w:rPr>
          <w:rFonts w:eastAsia="Times New Roman"/>
          <w:sz w:val="24"/>
          <w:szCs w:val="24"/>
        </w:rPr>
        <w:t>102</w:t>
      </w:r>
    </w:p>
    <w:p xmlns:wp14="http://schemas.microsoft.com/office/word/2010/wordml" w14:paraId="38BDCF79" wp14:textId="094E09EC">
      <w:pPr>
        <w:pStyle w:val="TableofFigures"/>
        <w:tabs>
          <w:tab w:val="clear" w:pos="708"/>
          <w:tab w:val="right" w:leader="dot" w:pos="9350"/>
        </w:tabs>
      </w:pPr>
      <w:r>
        <w:rPr>
          <w:rFonts w:eastAsia="Times New Roman"/>
          <w:sz w:val="24"/>
          <w:szCs w:val="24"/>
        </w:rPr>
        <w:t xml:space="preserve">Figura A.2 Diagrama de robustez de CU-04 - Gestionar usuarios</w:t>
      </w:r>
      <w:r>
        <w:tab/>
      </w:r>
      <w:r>
        <w:rPr>
          <w:rFonts w:eastAsia="Times New Roman"/>
          <w:sz w:val="24"/>
          <w:szCs w:val="24"/>
        </w:rPr>
        <w:t>103</w:t>
      </w:r>
    </w:p>
    <w:p xmlns:wp14="http://schemas.microsoft.com/office/word/2010/wordml" w14:paraId="1BC67161" wp14:textId="6732F5DB">
      <w:pPr>
        <w:pStyle w:val="TableofFigures"/>
        <w:tabs>
          <w:tab w:val="clear" w:pos="708"/>
          <w:tab w:val="right" w:leader="dot" w:pos="9350"/>
        </w:tabs>
      </w:pPr>
      <w:r>
        <w:rPr>
          <w:rFonts w:eastAsia="Times New Roman"/>
          <w:sz w:val="24"/>
          <w:szCs w:val="24"/>
        </w:rPr>
        <w:t xml:space="preserve">Figura A.3 Diagrama de robustez de CU-10 - Gestionar planes y tratamientos</w:t>
      </w:r>
      <w:r>
        <w:tab/>
      </w:r>
      <w:r>
        <w:rPr>
          <w:rFonts w:eastAsia="Times New Roman"/>
          <w:sz w:val="24"/>
          <w:szCs w:val="24"/>
        </w:rPr>
        <w:t>104</w:t>
      </w:r>
    </w:p>
    <w:p xmlns:wp14="http://schemas.microsoft.com/office/word/2010/wordml" w14:paraId="02E75213" wp14:textId="3AD6D903">
      <w:pPr>
        <w:pStyle w:val="TableofFigures"/>
        <w:tabs>
          <w:tab w:val="clear" w:pos="708"/>
          <w:tab w:val="right" w:leader="dot" w:pos="9350"/>
        </w:tabs>
      </w:pPr>
      <w:r>
        <w:rPr>
          <w:rFonts w:eastAsia="Times New Roman"/>
          <w:sz w:val="24"/>
          <w:szCs w:val="24"/>
        </w:rPr>
        <w:t xml:space="preserve">Figura A.4 Diagrama de robustez de CU-13 - Gestionar facturación y pagos</w:t>
      </w:r>
      <w:r>
        <w:tab/>
      </w:r>
      <w:r>
        <w:rPr>
          <w:rFonts w:eastAsia="Times New Roman"/>
          <w:sz w:val="24"/>
          <w:szCs w:val="24"/>
        </w:rPr>
        <w:t>105</w:t>
      </w:r>
    </w:p>
    <w:p xmlns:wp14="http://schemas.microsoft.com/office/word/2010/wordml" w14:paraId="1F2F5549" wp14:textId="755660C2">
      <w:pPr>
        <w:pStyle w:val="TableofFigures"/>
        <w:tabs>
          <w:tab w:val="clear" w:pos="708"/>
          <w:tab w:val="right" w:leader="dot" w:pos="9350"/>
        </w:tabs>
      </w:pPr>
      <w:r>
        <w:rPr>
          <w:rFonts w:eastAsia="Times New Roman"/>
          <w:sz w:val="24"/>
          <w:szCs w:val="24"/>
        </w:rPr>
        <w:t xml:space="preserve">Figura A.5 Diagrama de robustez de CU-14 - Generar factura</w:t>
      </w:r>
      <w:r>
        <w:tab/>
      </w:r>
      <w:r>
        <w:rPr>
          <w:rFonts w:eastAsia="Times New Roman"/>
          <w:sz w:val="24"/>
          <w:szCs w:val="24"/>
        </w:rPr>
        <w:t>106</w:t>
      </w:r>
    </w:p>
    <w:p xmlns:wp14="http://schemas.microsoft.com/office/word/2010/wordml" w14:paraId="3656B9AB" wp14:textId="77777777">
      <w:pPr>
        <w:pStyle w:val="Normal"/>
        <w:ind w:hanging="0"/>
        <w:rPr>
          <w:rFonts w:ascii="Times New Roman" w:hAnsi="Times New Roman" w:eastAsia="Times New Roman"/>
          <w:sz w:val="24"/>
          <w:szCs w:val="24"/>
        </w:rPr>
      </w:pPr>
      <w:r>
        <w:rPr>
          <w:rFonts w:eastAsia="Times New Roman"/>
          <w:sz w:val="24"/>
          <w:szCs w:val="24"/>
        </w:rPr>
      </w:r>
      <w:r>
        <w:br w:type="page"/>
      </w:r>
    </w:p>
    <w:p xmlns:wp14="http://schemas.microsoft.com/office/word/2010/wordml" w:rsidP="6D6A8635" w14:paraId="6D2BACD1" wp14:textId="77777777">
      <w:pPr>
        <w:pStyle w:val="Normal"/>
        <w:spacing w:before="0" w:after="0"/>
        <w:ind w:hanging="0"/>
        <w:jc w:val="center"/>
        <w:rPr>
          <w:rStyle w:val="BookTitle"/>
          <w:rFonts w:ascii="Times New Roman" w:hAnsi="Times New Roman" w:eastAsia="Times New Roman" w:cs="Times New Roman"/>
          <w:caps w:val="0"/>
          <w:smallCaps w:val="0"/>
          <w:sz w:val="24"/>
          <w:szCs w:val="24"/>
        </w:rPr>
      </w:pPr>
      <w:bookmarkStart w:name="_Toc431395676" w:id="4"/>
      <w:bookmarkStart w:name="_Toc431395906" w:id="5"/>
      <w:bookmarkStart w:name="_Toc4158176" w:id="6"/>
      <w:r>
        <w:rPr>
          <w:rStyle w:val="BookTitle"/>
          <w:rFonts w:ascii="Times New Roman" w:hAnsi="Times New Roman" w:eastAsia="Times New Roman" w:cs="Times New Roman"/>
          <w:caps w:val="0"/>
          <w:smallCaps w:val="0"/>
          <w:sz w:val="24"/>
          <w:szCs w:val="24"/>
        </w:rPr>
        <w:t>Resumen</w:t>
      </w:r>
      <w:bookmarkEnd w:id="4"/>
      <w:bookmarkEnd w:id="5"/>
      <w:bookmarkEnd w:id="6"/>
    </w:p>
    <w:p xmlns:wp14="http://schemas.microsoft.com/office/word/2010/wordml" w14:paraId="462FC631" wp14:textId="77777777">
      <w:pPr>
        <w:pStyle w:val="Normal"/>
        <w:spacing w:before="240" w:after="0"/>
        <w:rPr>
          <w:rFonts w:ascii="Times New Roman" w:hAnsi="Times New Roman"/>
          <w:sz w:val="24"/>
          <w:szCs w:val="24"/>
        </w:rPr>
      </w:pPr>
      <w:r>
        <w:rPr>
          <w:rFonts w:eastAsia="Times New Roman"/>
          <w:color w:val="000000" w:themeColor="text1"/>
          <w:sz w:val="24"/>
          <w:szCs w:val="24"/>
        </w:rPr>
        <w:t xml:space="preserve">El presente proyecto presenta el desarrollo de una aplicación web para la gestión del consultorio odontológico RAVE Odontología Integral y Estética, ubicado en Santiago de Cali. </w:t>
      </w:r>
    </w:p>
    <w:p xmlns:wp14="http://schemas.microsoft.com/office/word/2010/wordml" w14:paraId="008D1D0A" wp14:textId="77777777">
      <w:pPr>
        <w:pStyle w:val="Normal"/>
        <w:spacing w:before="240" w:after="0"/>
        <w:rPr>
          <w:rFonts w:ascii="Times New Roman" w:hAnsi="Times New Roman"/>
          <w:sz w:val="24"/>
          <w:szCs w:val="24"/>
        </w:rPr>
      </w:pPr>
      <w:r>
        <w:rPr>
          <w:rFonts w:eastAsia="Times New Roman"/>
          <w:color w:val="000000" w:themeColor="text1"/>
          <w:sz w:val="24"/>
          <w:szCs w:val="24"/>
        </w:rPr>
        <w:t xml:space="preserve">El objetivo es centralizar las operaciones clínicas y administrativas, tales como la agenda de citas, el registro y seguimiento de pacientes y la gestión documental, integrando además recordatorios automáticos para disminuir el ausentismo de los pacientes. </w:t>
      </w:r>
    </w:p>
    <w:p xmlns:wp14="http://schemas.microsoft.com/office/word/2010/wordml" w14:paraId="0F90B480" wp14:textId="77777777">
      <w:pPr>
        <w:pStyle w:val="Normal"/>
        <w:spacing w:before="240" w:after="0"/>
        <w:rPr>
          <w:rFonts w:ascii="Times New Roman" w:hAnsi="Times New Roman"/>
          <w:sz w:val="24"/>
          <w:szCs w:val="24"/>
        </w:rPr>
      </w:pPr>
      <w:r>
        <w:rPr>
          <w:rFonts w:eastAsia="Times New Roman"/>
          <w:color w:val="000000" w:themeColor="text1"/>
          <w:sz w:val="24"/>
          <w:szCs w:val="24"/>
        </w:rPr>
        <w:t>Antes de este proyecto, en RAVE enfrentaban limitaciones derivadas de aplicaciones comerciales con planes gratuitos restringidos y planes premium costosos, lo que generaba procesos fragmentados y poco eficientes. La solución desarrollada ofrece un sistema accesible, flexible y seguro, adaptado a las necesidades específicas del consultorio, y puede llevarse a otros consultorios similares.</w:t>
      </w:r>
    </w:p>
    <w:p xmlns:wp14="http://schemas.microsoft.com/office/word/2010/wordml" w14:paraId="5A22AD42" wp14:textId="77777777">
      <w:pPr>
        <w:pStyle w:val="Normal"/>
        <w:spacing w:before="240" w:after="0"/>
        <w:ind w:firstLine="720"/>
        <w:jc w:val="start"/>
        <w:rPr>
          <w:rFonts w:ascii="Times New Roman" w:hAnsi="Times New Roman"/>
          <w:sz w:val="24"/>
          <w:szCs w:val="24"/>
        </w:rPr>
      </w:pPr>
      <w:r>
        <w:rPr>
          <w:rFonts w:eastAsia="Times New Roman"/>
          <w:i/>
          <w:iCs/>
          <w:color w:val="000000" w:themeColor="text1"/>
          <w:sz w:val="24"/>
          <w:szCs w:val="24"/>
        </w:rPr>
        <w:t>Palabras clave:</w:t>
      </w:r>
      <w:r>
        <w:rPr>
          <w:rFonts w:eastAsia="Times New Roman"/>
          <w:color w:val="000000" w:themeColor="text1"/>
          <w:sz w:val="24"/>
          <w:szCs w:val="24"/>
        </w:rPr>
        <w:t xml:space="preserve"> gestión odontológica, historia clínica electrónica, aplicación web, ICONIX, recordatorios de citas</w:t>
      </w:r>
    </w:p>
    <w:p xmlns:wp14="http://schemas.microsoft.com/office/word/2010/wordml" w14:paraId="45FB0818" wp14:textId="77777777">
      <w:pPr>
        <w:pStyle w:val="Normal"/>
        <w:ind w:hanging="0"/>
        <w:jc w:val="center"/>
        <w:rPr>
          <w:rFonts w:ascii="Times New Roman" w:hAnsi="Times New Roman" w:eastAsia="Times New Roman"/>
          <w:b w:val="false"/>
          <w:bCs w:val="false"/>
          <w:caps w:val="false"/>
          <w:smallCaps w:val="false"/>
          <w:sz w:val="24"/>
          <w:szCs w:val="24"/>
        </w:rPr>
      </w:pPr>
      <w:r>
        <w:rPr>
          <w:rFonts w:eastAsia="Times New Roman"/>
          <w:b w:val="false"/>
          <w:bCs w:val="false"/>
          <w:caps w:val="false"/>
          <w:smallCaps w:val="false"/>
          <w:sz w:val="24"/>
          <w:szCs w:val="24"/>
        </w:rPr>
      </w:r>
    </w:p>
    <w:p xmlns:wp14="http://schemas.microsoft.com/office/word/2010/wordml" w14:paraId="049F31CB"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53128261" wp14:textId="77777777">
      <w:pPr>
        <w:pStyle w:val="Normal"/>
        <w:ind w:hanging="0"/>
        <w:jc w:val="star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name="_Toc431395677" w:id="7"/>
      <w:bookmarkStart w:name="_Toc431395907" w:id="8"/>
      <w:bookmarkStart w:name="_Toc4158177" w:id="9"/>
      <w:r>
        <w:br w:type="page"/>
      </w:r>
    </w:p>
    <w:p xmlns:wp14="http://schemas.microsoft.com/office/word/2010/wordml" w:rsidP="6D6A8635" w14:paraId="7CBFD60A" wp14:textId="77777777">
      <w:pPr>
        <w:pStyle w:val="Normal"/>
        <w:spacing w:before="0" w:after="0"/>
        <w:ind w:hanging="0"/>
        <w:jc w:val="center"/>
        <w:rPr>
          <w:rStyle w:val="BookTitle"/>
          <w:rFonts w:ascii="Times New Roman" w:hAnsi="Times New Roman" w:eastAsia="Times New Roman" w:cs="Times New Roman"/>
          <w:caps w:val="0"/>
          <w:smallCaps w:val="0"/>
          <w:sz w:val="24"/>
          <w:szCs w:val="24"/>
          <w:lang w:val="en-US"/>
        </w:rPr>
      </w:pPr>
      <w:r>
        <w:rPr>
          <w:rStyle w:val="BookTitle"/>
          <w:rFonts w:ascii="Times New Roman" w:hAnsi="Times New Roman" w:eastAsia="Times New Roman" w:cs="Times New Roman"/>
          <w:caps w:val="0"/>
          <w:smallCaps w:val="0"/>
          <w:spacing w:val="0"/>
          <w:sz w:val="24"/>
          <w:szCs w:val="24"/>
          <w:lang w:val="en-US"/>
        </w:rPr>
        <w:t>Abstract</w:t>
      </w:r>
      <w:bookmarkEnd w:id="7"/>
      <w:bookmarkEnd w:id="8"/>
      <w:bookmarkEnd w:id="9"/>
    </w:p>
    <w:p xmlns:wp14="http://schemas.microsoft.com/office/word/2010/wordml" w14:paraId="50E7EF02" wp14:textId="77777777">
      <w:pPr>
        <w:pStyle w:val="Normal"/>
        <w:spacing w:before="240" w:after="0"/>
        <w:rPr>
          <w:rFonts w:ascii="Times New Roman" w:hAnsi="Times New Roman"/>
          <w:sz w:val="24"/>
          <w:szCs w:val="24"/>
        </w:rPr>
      </w:pPr>
      <w:r>
        <w:rPr>
          <w:rFonts w:eastAsia="Times New Roman"/>
          <w:color w:val="000000" w:themeColor="text1"/>
          <w:sz w:val="24"/>
          <w:szCs w:val="24"/>
          <w:lang w:val="en-US"/>
        </w:rPr>
        <w:t>The present project presents the development of a web application for the integral management of the dental clinic RAVE Odontología Integral y Estética, located in Santiago de Cali.</w:t>
      </w:r>
    </w:p>
    <w:p xmlns:wp14="http://schemas.microsoft.com/office/word/2010/wordml" w14:paraId="4DA1CBD5" wp14:textId="6E352BB1">
      <w:pPr>
        <w:pStyle w:val="Normal"/>
        <w:spacing w:before="240" w:after="0"/>
        <w:rPr>
          <w:rFonts w:ascii="Times New Roman" w:hAnsi="Times New Roman"/>
          <w:sz w:val="24"/>
          <w:szCs w:val="24"/>
        </w:rPr>
      </w:pPr>
      <w:r>
        <w:rPr>
          <w:rFonts w:eastAsia="Times New Roman"/>
          <w:color w:val="000000" w:themeColor="text1" w:themeTint="FF" w:themeShade="FF"/>
          <w:sz w:val="24"/>
          <w:szCs w:val="24"/>
          <w:lang w:val="en-US"/>
        </w:rPr>
        <w:t xml:space="preserve">The objective is to centralize clinical and administrative operations, such as appointment scheduling, patient registration and follow-up and document management, while also integrating automatic reminders to reduce patient absenteeism. </w:t>
      </w:r>
    </w:p>
    <w:p xmlns:wp14="http://schemas.microsoft.com/office/word/2010/wordml" w14:paraId="56D24564" wp14:textId="77777777">
      <w:pPr>
        <w:pStyle w:val="Normal"/>
        <w:spacing w:before="240" w:after="0"/>
        <w:rPr>
          <w:rFonts w:ascii="Times New Roman" w:hAnsi="Times New Roman"/>
          <w:sz w:val="24"/>
          <w:szCs w:val="24"/>
        </w:rPr>
      </w:pPr>
      <w:r>
        <w:rPr>
          <w:rFonts w:eastAsia="Times New Roman"/>
          <w:color w:val="000000" w:themeColor="text1"/>
          <w:sz w:val="24"/>
          <w:szCs w:val="24"/>
          <w:lang w:val="en-US"/>
        </w:rPr>
        <w:t>Before this project, RAVE faced limitations derived from commercial applications with restricted free plans and costly premium plans, which generated fragmented and inefficient processes. The solution developed offers an accessible, flexible, and secure system, tailored to the specific needs of the clinic, and it can be adapted to other similar clinics.</w:t>
      </w:r>
    </w:p>
    <w:p xmlns:wp14="http://schemas.microsoft.com/office/word/2010/wordml" w14:paraId="5B807D05" wp14:textId="77777777">
      <w:pPr>
        <w:pStyle w:val="Normal"/>
        <w:spacing w:before="240" w:after="0"/>
        <w:ind w:firstLine="720"/>
        <w:jc w:val="start"/>
        <w:rPr>
          <w:rFonts w:ascii="Times New Roman" w:hAnsi="Times New Roman"/>
          <w:sz w:val="24"/>
          <w:szCs w:val="24"/>
        </w:rPr>
      </w:pPr>
      <w:r>
        <w:rPr>
          <w:rFonts w:eastAsia="Times New Roman"/>
          <w:i/>
          <w:iCs/>
          <w:color w:val="000000" w:themeColor="text1"/>
          <w:sz w:val="24"/>
          <w:szCs w:val="24"/>
          <w:lang w:val="en-US"/>
        </w:rPr>
        <w:t>Keywords:</w:t>
      </w:r>
      <w:r>
        <w:rPr>
          <w:rFonts w:eastAsia="Times New Roman"/>
          <w:color w:val="000000" w:themeColor="text1"/>
          <w:sz w:val="24"/>
          <w:szCs w:val="24"/>
          <w:lang w:val="en-US"/>
        </w:rPr>
        <w:t xml:space="preserve"> dental practice management, electronic health record, web application, ICONIX, appointment reminders</w:t>
      </w:r>
    </w:p>
    <w:p xmlns:wp14="http://schemas.microsoft.com/office/word/2010/wordml" w14:paraId="62486C05" wp14:textId="77777777">
      <w:pPr>
        <w:pStyle w:val="Normal"/>
        <w:jc w:val="start"/>
        <w:rPr>
          <w:rFonts w:ascii="Times New Roman" w:hAnsi="Times New Roman" w:eastAsia="Times New Roman"/>
          <w:sz w:val="24"/>
          <w:szCs w:val="24"/>
          <w:lang w:val="en-US"/>
        </w:rPr>
      </w:pPr>
      <w:r>
        <w:rPr>
          <w:rFonts w:eastAsia="Times New Roman"/>
          <w:sz w:val="24"/>
          <w:szCs w:val="24"/>
          <w:lang w:val="en-US"/>
        </w:rPr>
      </w:r>
    </w:p>
    <w:p xmlns:wp14="http://schemas.microsoft.com/office/word/2010/wordml" w14:paraId="4101652C" wp14:textId="77777777">
      <w:pPr>
        <w:pStyle w:val="Normal"/>
        <w:ind w:hanging="0"/>
        <w:jc w:val="start"/>
        <w:rPr>
          <w:rFonts w:ascii="Times New Roman" w:hAnsi="Times New Roman" w:eastAsia="Times New Roman"/>
          <w:caps w:val="false"/>
          <w:smallCaps w:val="false"/>
          <w:spacing w:val="0"/>
          <w:sz w:val="24"/>
          <w:szCs w:val="24"/>
          <w:lang w:val="en-US"/>
        </w:rPr>
      </w:pPr>
      <w:r>
        <w:rPr>
          <w:rFonts w:eastAsia="Times New Roman"/>
          <w:caps w:val="false"/>
          <w:smallCaps w:val="false"/>
          <w:spacing w:val="0"/>
          <w:sz w:val="24"/>
          <w:szCs w:val="24"/>
          <w:lang w:val="en-US"/>
        </w:rPr>
      </w:r>
      <w:bookmarkStart w:name="_Toc410899063" w:id="10"/>
    </w:p>
    <w:p xmlns:wp14="http://schemas.microsoft.com/office/word/2010/wordml" w14:paraId="4B99056E" wp14:textId="77777777">
      <w:pPr>
        <w:pStyle w:val="Normal"/>
        <w:ind w:hanging="0"/>
        <w:jc w:val="start"/>
        <w:rPr>
          <w:rFonts w:ascii="Times New Roman" w:hAnsi="Times New Roman" w:eastAsia="Times New Roman"/>
          <w:caps w:val="false"/>
          <w:smallCaps w:val="false"/>
          <w:spacing w:val="0"/>
          <w:sz w:val="24"/>
          <w:szCs w:val="24"/>
          <w:lang w:val="en-US"/>
        </w:rPr>
      </w:pPr>
      <w:r>
        <w:rPr>
          <w:rFonts w:eastAsia="Times New Roman"/>
          <w:caps w:val="false"/>
          <w:smallCaps w:val="false"/>
          <w:spacing w:val="0"/>
          <w:sz w:val="24"/>
          <w:szCs w:val="24"/>
          <w:lang w:val="en-US"/>
        </w:rPr>
      </w:r>
      <w:r>
        <w:br w:type="page"/>
      </w:r>
    </w:p>
    <w:p xmlns:wp14="http://schemas.microsoft.com/office/word/2010/wordml" w:rsidP="6C2EBA1A" w14:paraId="218C1D73" wp14:textId="77777777">
      <w:pPr>
        <w:pStyle w:val="Heading1"/>
        <w:spacing w:before="0" w:after="0"/>
        <w:rPr>
          <w:rStyle w:val="BookTitle"/>
          <w:rFonts w:ascii="Times New Roman" w:hAnsi="Times New Roman" w:eastAsia="Times New Roman" w:cs="Times New Roman"/>
          <w:b w:val="1"/>
          <w:bCs w:val="1"/>
          <w:caps w:val="0"/>
          <w:smallCaps w:val="0"/>
          <w:sz w:val="24"/>
          <w:szCs w:val="24"/>
        </w:rPr>
      </w:pPr>
      <w:bookmarkStart w:name="__RefHeading___Toc10885_794851070" w:id="11"/>
      <w:bookmarkStart w:name="_Toc526087232" w:id="12"/>
      <w:bookmarkStart w:name="_Toc57465588" w:id="13"/>
      <w:bookmarkStart w:name="bm_Introducci_n_162" w:id="14"/>
      <w:bookmarkStart w:name="_Toc261376704" w:id="15"/>
      <w:bookmarkEnd w:id="11"/>
      <w:bookmarkStart w:name="_Toc684397333" w:id="1459047009"/>
      <w:r>
        <w:rPr>
          <w:rStyle w:val="BookTitle"/>
          <w:rFonts w:ascii="Times New Roman" w:hAnsi="Times New Roman" w:eastAsia="Times New Roman" w:cs="Times New Roman"/>
          <w:b w:val="1"/>
          <w:bCs w:val="1"/>
          <w:caps w:val="0"/>
          <w:smallCaps w:val="0"/>
          <w:spacing w:val="0"/>
          <w:sz w:val="24"/>
          <w:szCs w:val="24"/>
        </w:rPr>
        <w:t>Introducción</w:t>
      </w:r>
      <w:bookmarkEnd w:id="10"/>
      <w:bookmarkEnd w:id="12"/>
      <w:bookmarkEnd w:id="13"/>
      <w:bookmarkEnd w:id="14"/>
      <w:bookmarkEnd w:id="15"/>
      <w:bookmarkEnd w:id="1459047009"/>
    </w:p>
    <w:p xmlns:wp14="http://schemas.microsoft.com/office/word/2010/wordml" w14:paraId="565016FA" wp14:textId="77777777">
      <w:pPr>
        <w:pStyle w:val="Normal"/>
        <w:spacing w:before="240" w:after="0"/>
        <w:rPr>
          <w:rFonts w:ascii="Times New Roman" w:hAnsi="Times New Roman"/>
          <w:sz w:val="24"/>
          <w:szCs w:val="24"/>
        </w:rPr>
      </w:pPr>
      <w:r>
        <w:rPr>
          <w:rFonts w:eastAsia="Times New Roman"/>
          <w:color w:val="000000" w:themeColor="text1"/>
          <w:sz w:val="24"/>
          <w:szCs w:val="24"/>
        </w:rPr>
        <w:t>En la actualidad, los consultorios odontológicos requieren sistemas de información que fortalezcan tanto la gestión clínica como la administrativa. Sin embargo, la mayoría de las soluciones comerciales disponibles en el mercado imponen limitaciones en sus planes gratuitos y altos costos en sus planes premium, lo cual afecta la eficiencia de pequeños y medianos consultorios.</w:t>
      </w:r>
    </w:p>
    <w:p xmlns:wp14="http://schemas.microsoft.com/office/word/2010/wordml" w14:paraId="220154C7" wp14:textId="77777777">
      <w:pPr>
        <w:pStyle w:val="Normal"/>
        <w:spacing w:before="240" w:after="0"/>
        <w:rPr>
          <w:rFonts w:ascii="Times New Roman" w:hAnsi="Times New Roman"/>
          <w:sz w:val="24"/>
          <w:szCs w:val="24"/>
        </w:rPr>
      </w:pPr>
      <w:r>
        <w:rPr>
          <w:rFonts w:eastAsia="Times New Roman"/>
          <w:color w:val="000000" w:themeColor="text1"/>
          <w:sz w:val="24"/>
          <w:szCs w:val="24"/>
        </w:rPr>
        <w:t>RAVE Odontología Integral y Estética enfrenta este desafío, al manejar la agenda de citas en una aplicación, los pagos en hojas de cálculo y los documentos clínicos en carpetas independientes, lo que ocasiona pérdida de tiempo y riesgo de errores.</w:t>
      </w:r>
    </w:p>
    <w:p xmlns:wp14="http://schemas.microsoft.com/office/word/2010/wordml" w14:paraId="58E4E69C" wp14:textId="77777777">
      <w:pPr>
        <w:pStyle w:val="Normal"/>
        <w:spacing w:before="240" w:after="0"/>
        <w:rPr>
          <w:rFonts w:ascii="Times New Roman" w:hAnsi="Times New Roman"/>
          <w:sz w:val="24"/>
          <w:szCs w:val="24"/>
        </w:rPr>
      </w:pPr>
      <w:r>
        <w:rPr>
          <w:rFonts w:eastAsia="Times New Roman"/>
          <w:color w:val="000000" w:themeColor="text1"/>
          <w:sz w:val="24"/>
          <w:szCs w:val="24"/>
        </w:rPr>
        <w:t xml:space="preserve">Este proyecto presenta el diseño y desarrollo de una aplicación web que organiza todos estos procesos en un solo sistema, </w:t>
      </w:r>
      <w:del w:id="9005" w:author="Revisión" w:date="2026-10-25T22:30:00Z">
        <w:r>
          <w:rPr>
            <w:rFonts w:eastAsia="Times New Roman"/>
            <w:color w:val="000000" w:themeColor="text1"/>
            <w:sz w:val="24"/>
            <w:szCs w:val="24"/>
          </w:rPr>
          <w:delText xml:space="preserve">permitiendo mejorar la trazabilidad de la información, reducir la tasa de ausentismo y garantizar la seguridad de los datos clínicos.</w:delText>
        </w:r>
      </w:del>
      <w:ins w:id="9006" w:author="Revisión" w:date="2026-10-25T22:30:00Z">
        <w:r>
          <w:rPr>
            <w:rFonts w:eastAsia="Times New Roman"/>
            <w:color w:val="000000" w:themeColor="text1"/>
            <w:sz w:val="24"/>
            <w:szCs w:val="24"/>
          </w:rPr>
          <w:t xml:space="preserve">con el fin de mejorar la trazabilidad de la información, apoyar la reducción del ausentismo por medio de recordatorios y proteger los datos clínicos de los pacientes.</w:t>
        </w:r>
      </w:ins>
    </w:p>
    <w:p xmlns:wp14="http://schemas.microsoft.com/office/word/2010/wordml" w14:paraId="1299C43A" wp14:textId="77777777">
      <w:pPr>
        <w:pStyle w:val="Normal"/>
        <w:spacing w:before="240" w:after="0"/>
        <w:rPr>
          <w:rFonts w:ascii="Times New Roman" w:hAnsi="Times New Roman" w:eastAsia="Times New Roman"/>
          <w:sz w:val="24"/>
          <w:szCs w:val="24"/>
        </w:rPr>
      </w:pPr>
      <w:r>
        <w:rPr>
          <w:rFonts w:eastAsia="Times New Roman"/>
          <w:sz w:val="24"/>
          <w:szCs w:val="24"/>
        </w:rPr>
      </w:r>
    </w:p>
    <w:p xmlns:wp14="http://schemas.microsoft.com/office/word/2010/wordml" w14:paraId="4DDBEF00"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3461D779" wp14:textId="77777777">
      <w:pPr>
        <w:pStyle w:val="Normal"/>
        <w:ind w:hanging="0"/>
        <w:jc w:val="star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name="_Toc253862390" w:id="16"/>
      <w:bookmarkEnd w:id="159113756"/>
      <w:r>
        <w:br w:type="page"/>
      </w:r>
    </w:p>
    <w:p xmlns:wp14="http://schemas.microsoft.com/office/word/2010/wordml" w14:paraId="26F5883A" wp14:textId="77777777">
      <w:pPr>
        <w:pStyle w:val="Heading1"/>
        <w:spacing w:before="0" w:after="0"/>
        <w:rPr>
          <w:rFonts w:ascii="Times New Roman" w:hAnsi="Times New Roman"/>
          <w:sz w:val="24"/>
          <w:szCs w:val="24"/>
        </w:rPr>
      </w:pPr>
      <w:bookmarkStart w:name="__RefHeading___Toc10887_794851070" w:id="17"/>
      <w:bookmarkStart w:name="_Toc278385765" w:id="18"/>
      <w:bookmarkEnd w:id="17"/>
      <w:bookmarkEnd w:id="18"/>
      <w:bookmarkStart w:name="_Toc1471043816" w:id="1349871654"/>
      <w:r>
        <w:rPr>
          <w:sz w:val="24"/>
          <w:szCs w:val="24"/>
        </w:rPr>
        <w:t>Capítulo 1. Generalidades y Definición del Proyecto</w:t>
      </w:r>
      <w:bookmarkEnd w:id="1349871654"/>
    </w:p>
    <w:p xmlns:wp14="http://schemas.microsoft.com/office/word/2010/wordml" w14:paraId="1CEBDE98" wp14:textId="77777777">
      <w:pPr>
        <w:pStyle w:val="Heading2"/>
        <w:rPr>
          <w:rFonts w:ascii="Times New Roman" w:hAnsi="Times New Roman"/>
          <w:sz w:val="24"/>
          <w:szCs w:val="24"/>
        </w:rPr>
      </w:pPr>
      <w:bookmarkStart w:name="__RefHeading___Toc10889_794851070" w:id="19"/>
      <w:bookmarkStart w:name="_Toc1102139450" w:id="20"/>
      <w:bookmarkStart w:name="_Toc206162563" w:id="21"/>
      <w:bookmarkStart w:name="bm_1_1_Planteamiento_del_Problema_108" w:id="22"/>
      <w:bookmarkStart w:name="_Toc1154370626" w:id="23"/>
      <w:bookmarkEnd w:id="19"/>
      <w:bookmarkStart w:name="_Toc1687850372" w:id="917452134"/>
      <w:r>
        <w:rPr>
          <w:rFonts w:eastAsia="Times New Roman" w:cs="Times New Roman"/>
          <w:sz w:val="24"/>
          <w:szCs w:val="24"/>
        </w:rPr>
        <w:t>1.1 Planteamiento y Formulación del Problema</w:t>
      </w:r>
      <w:bookmarkEnd w:id="20"/>
      <w:bookmarkEnd w:id="21"/>
      <w:bookmarkEnd w:id="22"/>
      <w:bookmarkEnd w:id="23"/>
      <w:bookmarkEnd w:id="917452134"/>
    </w:p>
    <w:p xmlns:wp14="http://schemas.microsoft.com/office/word/2010/wordml" w14:paraId="20801FA9" wp14:textId="5BE616C0">
      <w:pPr>
        <w:pStyle w:val="Normal"/>
        <w:rPr>
          <w:rFonts w:ascii="Times New Roman" w:hAnsi="Times New Roman"/>
          <w:sz w:val="24"/>
          <w:szCs w:val="24"/>
        </w:rPr>
      </w:pPr>
      <w:r>
        <w:rPr>
          <w:rFonts w:eastAsia="Times New Roman"/>
          <w:sz w:val="24"/>
          <w:szCs w:val="24"/>
        </w:rPr>
        <w:t>La transformación digital en el sector salud ha evidenciado que el uso de sistemas de información mejora la calidad de los servicios, garantiza la continuidad de la atención y fortalece la trazabilidad de la información clínica (Bastías-Butler &amp; Ulrich, 2019). Sin embargo, las pequeñas y medianas clínicas odontológicas enfrentan barreras como altos costos de licencias, falta de capacitación del personal y resistencia al cambio organizacional (Bravo Calderón et al., 2025).</w:t>
      </w:r>
    </w:p>
    <w:p xmlns:wp14="http://schemas.microsoft.com/office/word/2010/wordml" w14:paraId="1E6537B6" wp14:textId="77777777">
      <w:pPr>
        <w:pStyle w:val="Normal"/>
        <w:rPr>
          <w:rFonts w:ascii="Times New Roman" w:hAnsi="Times New Roman"/>
          <w:sz w:val="24"/>
          <w:szCs w:val="24"/>
        </w:rPr>
      </w:pPr>
      <w:r>
        <w:rPr>
          <w:rFonts w:eastAsia="Times New Roman"/>
          <w:sz w:val="24"/>
          <w:szCs w:val="24"/>
        </w:rPr>
        <w:t>El consultorio RAVE ejemplifica esta situación al gestionar sus procesos: agendas externas para citas, carpetas físicas para historias clínicas, y canales independientes para comunicación con pacientes. Esto genera múltiples problemas, tales como:</w:t>
      </w:r>
    </w:p>
    <w:p xmlns:wp14="http://schemas.microsoft.com/office/word/2010/wordml" w14:paraId="75249EDD" wp14:textId="77777777">
      <w:pPr>
        <w:pStyle w:val="ListParagraph"/>
        <w:numPr>
          <w:ilvl w:val="0"/>
          <w:numId w:val="4"/>
        </w:numPr>
        <w:ind w:start="732" w:firstLine="708"/>
        <w:rPr>
          <w:rFonts w:ascii="Times New Roman" w:hAnsi="Times New Roman"/>
          <w:sz w:val="24"/>
          <w:szCs w:val="24"/>
        </w:rPr>
      </w:pPr>
      <w:r>
        <w:rPr>
          <w:rFonts w:eastAsia="Times New Roman"/>
          <w:sz w:val="24"/>
          <w:szCs w:val="24"/>
        </w:rPr>
        <w:t>Gestión de citas ineficiente: Dificultad para visualizar disponibilidad, cruces de horarios y ausencia de confirmaciones.</w:t>
      </w:r>
    </w:p>
    <w:p xmlns:wp14="http://schemas.microsoft.com/office/word/2010/wordml" w14:paraId="38EA85FC" wp14:textId="77777777">
      <w:pPr>
        <w:pStyle w:val="ListParagraph"/>
        <w:numPr>
          <w:ilvl w:val="0"/>
          <w:numId w:val="4"/>
        </w:numPr>
        <w:ind w:start="732" w:firstLine="708"/>
        <w:rPr>
          <w:rFonts w:ascii="Times New Roman" w:hAnsi="Times New Roman"/>
          <w:sz w:val="24"/>
          <w:szCs w:val="24"/>
        </w:rPr>
      </w:pPr>
      <w:r>
        <w:rPr>
          <w:rFonts w:eastAsia="Times New Roman"/>
          <w:sz w:val="24"/>
          <w:szCs w:val="24"/>
        </w:rPr>
        <w:t>Historias clínicas dispersas: Pérdida de tiempo buscando información, riesgo de registros incompletos y dificultad para dar seguimiento a tratamientos.</w:t>
      </w:r>
    </w:p>
    <w:p xmlns:wp14="http://schemas.microsoft.com/office/word/2010/wordml" w14:paraId="1EEC4962" wp14:textId="77777777">
      <w:pPr>
        <w:pStyle w:val="ListParagraph"/>
        <w:numPr>
          <w:ilvl w:val="0"/>
          <w:numId w:val="4"/>
        </w:numPr>
        <w:ind w:start="732" w:firstLine="708"/>
        <w:rPr>
          <w:rFonts w:ascii="Times New Roman" w:hAnsi="Times New Roman"/>
          <w:sz w:val="24"/>
          <w:szCs w:val="24"/>
        </w:rPr>
      </w:pPr>
      <w:r>
        <w:rPr>
          <w:rFonts w:eastAsia="Times New Roman"/>
          <w:sz w:val="24"/>
          <w:szCs w:val="24"/>
        </w:rPr>
        <w:t>Alto ausentismo: Falta de recordatorios oportunos que resulta en citas perdidas y recursos desaprovechados.</w:t>
      </w:r>
    </w:p>
    <w:p xmlns:wp14="http://schemas.microsoft.com/office/word/2010/wordml" w14:paraId="3CF2D8B6" wp14:textId="77777777">
      <w:pPr>
        <w:pStyle w:val="ListParagraph"/>
        <w:ind w:start="2148" w:firstLine="708"/>
        <w:rPr>
          <w:rFonts w:ascii="Times New Roman" w:hAnsi="Times New Roman" w:eastAsia="Times New Roman"/>
          <w:sz w:val="24"/>
          <w:szCs w:val="24"/>
        </w:rPr>
      </w:pPr>
      <w:r>
        <w:rPr>
          <w:rFonts w:eastAsia="Times New Roman"/>
          <w:sz w:val="24"/>
          <w:szCs w:val="24"/>
        </w:rPr>
      </w:r>
    </w:p>
    <w:p xmlns:wp14="http://schemas.microsoft.com/office/word/2010/wordml" w14:paraId="75142CCE" wp14:textId="77777777">
      <w:pPr>
        <w:pStyle w:val="Normal"/>
        <w:rPr>
          <w:rFonts w:ascii="Times New Roman" w:hAnsi="Times New Roman"/>
          <w:sz w:val="24"/>
          <w:szCs w:val="24"/>
        </w:rPr>
      </w:pPr>
      <w:r>
        <w:rPr>
          <w:rFonts w:eastAsia="Times New Roman"/>
          <w:sz w:val="24"/>
          <w:szCs w:val="24"/>
        </w:rPr>
        <w:t xml:space="preserve">Esta dependencia de herramientas limita la eficiencia de los procesos y profundiza las brechas entre consultorios pequeños y grandes instituciones de salud (Bravo Calderón et al., 2025). El ausentismo de pacientes, la pérdida de información clínica y la comunicación ineficiente comprometen tanto la calidad del servicio como la sostenibilidad financiera del consultorio. Con base en lo anterior, se formula la siguiente pregunta: </w:t>
      </w:r>
      <w:del w:id="9007" w:author="Revisión" w:date="2026-10-25T22:30:00Z">
        <w:r>
          <w:rPr>
            <w:rFonts w:eastAsia="Times New Roman"/>
            <w:sz w:val="24"/>
            <w:szCs w:val="24"/>
          </w:rPr>
          <w:delText xml:space="preserve">¿De qué manera el desarrollo e implementación de una aplicación web puede disminuir la cantidad de errores en la gestión de los procesos clínicos y administrativos en el consultorio RAVE?</w:delText>
        </w:r>
      </w:del>
      <w:ins w:id="9008" w:author="Revisión" w:date="2026-10-25T22:30:00Z">
        <w:r>
          <w:rPr>
            <w:rFonts w:eastAsia="Times New Roman"/>
            <w:sz w:val="24"/>
            <w:szCs w:val="24"/>
          </w:rPr>
          <w:t xml:space="preserve">¿Cómo puede una aplicación web que integre el agendamiento de citas, la historia clínica odontológica y los recordatorios a pacientes mejorar la gestión de los procesos clínicos y administrativos del consultorio RAVE?</w:t>
        </w:r>
      </w:ins>
    </w:p>
    <w:p xmlns:wp14="http://schemas.microsoft.com/office/word/2010/wordml" w14:paraId="025B4ECE" wp14:textId="77777777">
      <w:pPr>
        <w:pStyle w:val="Heading2"/>
        <w:rPr>
          <w:rFonts w:ascii="Times New Roman" w:hAnsi="Times New Roman"/>
          <w:sz w:val="24"/>
          <w:szCs w:val="24"/>
        </w:rPr>
      </w:pPr>
      <w:bookmarkStart w:name="__RefHeading___Toc10891_794851070" w:id="24"/>
      <w:bookmarkStart w:name="_Toc1772881487" w:id="25"/>
      <w:bookmarkStart w:name="_Toc34378534" w:id="26"/>
      <w:bookmarkStart w:name="bm_1_2_Justificaci_n_109" w:id="27"/>
      <w:bookmarkStart w:name="_Toc203763004" w:id="28"/>
      <w:bookmarkEnd w:id="24"/>
      <w:bookmarkStart w:name="_Toc541269404" w:id="1977419724"/>
      <w:r>
        <w:rPr>
          <w:rFonts w:eastAsia="Times New Roman" w:cs="Times New Roman"/>
          <w:sz w:val="24"/>
          <w:szCs w:val="24"/>
        </w:rPr>
        <w:t>1.2 Justificación</w:t>
      </w:r>
      <w:bookmarkEnd w:id="25"/>
      <w:bookmarkEnd w:id="26"/>
      <w:bookmarkEnd w:id="27"/>
      <w:bookmarkEnd w:id="28"/>
      <w:bookmarkEnd w:id="1977419724"/>
    </w:p>
    <w:p xmlns:wp14="http://schemas.microsoft.com/office/word/2010/wordml" w14:paraId="295C639F" wp14:textId="45772E51">
      <w:pPr>
        <w:pStyle w:val="Normal"/>
        <w:rPr>
          <w:rFonts w:ascii="Times New Roman" w:hAnsi="Times New Roman"/>
          <w:sz w:val="24"/>
          <w:szCs w:val="24"/>
        </w:rPr>
      </w:pPr>
      <w:r>
        <w:rPr>
          <w:rFonts w:eastAsia="Times New Roman"/>
          <w:sz w:val="24"/>
          <w:szCs w:val="24"/>
        </w:rPr>
        <w:t>El consultorio RAVE enfrenta dificultades operativas derivadas de la gestión de sus principales procesos. La historia clínica electrónica permite reunir los registros de salud, reducir errores asociados al manejo manual de la información apoyando la gestión clínica (Bastías-Butler &amp; Ulrich, 2019), pero el consultorio carece de una herramienta que vincule este registro con el agendamiento y las comunicaciones.</w:t>
      </w:r>
    </w:p>
    <w:p xmlns:wp14="http://schemas.microsoft.com/office/word/2010/wordml" w14:paraId="782700CD" wp14:textId="77777777">
      <w:pPr>
        <w:pStyle w:val="Normal"/>
        <w:rPr>
          <w:rFonts w:ascii="Times New Roman" w:hAnsi="Times New Roman"/>
          <w:sz w:val="24"/>
          <w:szCs w:val="24"/>
        </w:rPr>
      </w:pPr>
      <w:r>
        <w:rPr>
          <w:rFonts w:eastAsia="Times New Roman"/>
          <w:sz w:val="24"/>
          <w:szCs w:val="24"/>
        </w:rPr>
        <w:t>Estudios en clínicas odontológicas evidencian que cuando se organizan mejor los registros y se estructuran los procesos internos con apoyo de herramientas digitales, el personal puede trabajar con mayor claridad, se reducen confusiones y mejora la disponibilidad de información (Bravo Calderón et al., 2025). El uso de agenda, historia clínica y recordatorios responde a tres necesidades fundamentales:</w:t>
      </w:r>
    </w:p>
    <w:p xmlns:wp14="http://schemas.microsoft.com/office/word/2010/wordml" w14:paraId="0FB78278"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14:paraId="43D2DECE" wp14:textId="77777777">
      <w:pPr>
        <w:pStyle w:val="ListParagraph"/>
        <w:numPr>
          <w:ilvl w:val="0"/>
          <w:numId w:val="3"/>
        </w:numPr>
        <w:ind w:start="732" w:firstLine="708"/>
        <w:rPr>
          <w:rFonts w:ascii="Times New Roman" w:hAnsi="Times New Roman"/>
          <w:sz w:val="24"/>
          <w:szCs w:val="24"/>
        </w:rPr>
      </w:pPr>
      <w:r>
        <w:rPr>
          <w:rFonts w:eastAsia="Times New Roman"/>
          <w:sz w:val="24"/>
          <w:szCs w:val="24"/>
        </w:rPr>
        <w:t>Agendamiento eficiente: Una agenda digital elimina conflictos de horarios, facilita la visualización de disponibilidad y permite gestionar reprogramaciones de manera ágil.</w:t>
      </w:r>
    </w:p>
    <w:p xmlns:wp14="http://schemas.microsoft.com/office/word/2010/wordml" w14:paraId="0DCA4034" wp14:textId="77777777">
      <w:pPr>
        <w:pStyle w:val="ListParagraph"/>
        <w:numPr>
          <w:ilvl w:val="0"/>
          <w:numId w:val="3"/>
        </w:numPr>
        <w:ind w:start="732" w:firstLine="708"/>
        <w:rPr>
          <w:rFonts w:ascii="Times New Roman" w:hAnsi="Times New Roman"/>
          <w:sz w:val="24"/>
          <w:szCs w:val="24"/>
        </w:rPr>
      </w:pPr>
      <w:r>
        <w:rPr>
          <w:rFonts w:eastAsia="Times New Roman"/>
          <w:sz w:val="24"/>
          <w:szCs w:val="24"/>
        </w:rPr>
        <w:t xml:space="preserve">Trazabilidad clínica: </w:t>
      </w:r>
      <w:del w:id="9009" w:author="Revisión" w:date="2026-10-25T22:30:00Z">
        <w:r>
          <w:rPr>
            <w:rFonts w:eastAsia="Times New Roman"/>
            <w:sz w:val="24"/>
            <w:szCs w:val="24"/>
          </w:rPr>
          <w:delText xml:space="preserve">La historia clínica electrónica documenta de manera continua los eventos clínicos de un paciente, permitiendo su consulta y actualización por profesionales autorizados (Luna et al., 2018). Un historial clínico digital estructurado mejora el seguimiento de tratamientos y la toma de decisiones clínicas.</w:delText>
        </w:r>
      </w:del>
      <w:ins w:id="9010" w:author="Revisión" w:date="2026-10-25T22:30:00Z">
        <w:r>
          <w:rPr>
            <w:rFonts w:eastAsia="Times New Roman"/>
            <w:sz w:val="24"/>
            <w:szCs w:val="24"/>
          </w:rPr>
          <w:t xml:space="preserve">Cuando la historia clínica se lleva en formato electrónico, con la estructura que se describe en el numeral 2.2.2, la información de cada atención queda disponible para los profesionales autorizados, lo que facilita el seguimiento de los tratamientos y la toma de decisiones clínicas (Luna et al., 2018).</w:t>
        </w:r>
      </w:ins>
    </w:p>
    <w:p xmlns:wp14="http://schemas.microsoft.com/office/word/2010/wordml" w14:paraId="1E6B1DAD" wp14:textId="0A4136C7">
      <w:pPr>
        <w:pStyle w:val="ListParagraph"/>
        <w:numPr>
          <w:ilvl w:val="0"/>
          <w:numId w:val="3"/>
        </w:numPr>
        <w:ind w:start="732" w:firstLine="708"/>
        <w:rPr>
          <w:rFonts w:ascii="Times New Roman" w:hAnsi="Times New Roman"/>
          <w:sz w:val="24"/>
          <w:szCs w:val="24"/>
        </w:rPr>
      </w:pPr>
      <w:r>
        <w:rPr>
          <w:rFonts w:eastAsia="Times New Roman"/>
          <w:sz w:val="24"/>
          <w:szCs w:val="24"/>
        </w:rPr>
        <w:t xml:space="preserve">Reducción del ausentismo: Los recordatorios automatizados han demostrado disminuir significativamente las inasistencias a citas, optimizando el uso del tiempo del consultorio y mejorando la adherencia a tratamientos (Gurol-Urganci et al., 2013).</w:t>
      </w:r>
    </w:p>
    <w:p xmlns:wp14="http://schemas.microsoft.com/office/word/2010/wordml" w14:paraId="7888648A" wp14:textId="77777777">
      <w:pPr>
        <w:pStyle w:val="Normal"/>
        <w:rPr>
          <w:rFonts w:ascii="Times New Roman" w:hAnsi="Times New Roman"/>
          <w:sz w:val="24"/>
          <w:szCs w:val="24"/>
        </w:rPr>
      </w:pPr>
      <w:r>
        <w:rPr>
          <w:rFonts w:eastAsia="Times New Roman"/>
          <w:sz w:val="24"/>
          <w:szCs w:val="24"/>
        </w:rPr>
        <w:t>Esta solución específica, ajustada al contexto del consultorio, supera las limitaciones de aplicaciones comerciales genéricas que incluyen funcionalidades innecesarias a costos elevados, mientras omiten la usabilidad efectiva de estos tres procesos esenciales.</w:t>
      </w:r>
    </w:p>
    <w:p xmlns:wp14="http://schemas.microsoft.com/office/word/2010/wordml" w14:paraId="585F6620" wp14:textId="77777777">
      <w:pPr>
        <w:pStyle w:val="Normal"/>
        <w:rPr>
          <w:rFonts w:ascii="Times New Roman" w:hAnsi="Times New Roman"/>
          <w:sz w:val="24"/>
          <w:szCs w:val="24"/>
        </w:rPr>
      </w:pPr>
      <w:r>
        <w:rPr>
          <w:rFonts w:eastAsia="Times New Roman"/>
          <w:sz w:val="24"/>
          <w:szCs w:val="24"/>
        </w:rPr>
        <w:t>Desde una perspectiva ambiental, la digitalización de la historia clínica, contemplada en el módulo respectivo del sistema (numeral 1.4) sustituye el archivo físico en papel por un registro electrónico, reduciendo el consumo de insumos de oficina y el espacio destinado al almacenamiento documental del consultorio.</w:t>
      </w:r>
    </w:p>
    <w:p xmlns:wp14="http://schemas.microsoft.com/office/word/2010/wordml" w14:paraId="54F69B51" wp14:textId="77777777">
      <w:pPr>
        <w:pStyle w:val="Normal"/>
        <w:rPr>
          <w:rFonts w:ascii="Times New Roman" w:hAnsi="Times New Roman"/>
          <w:sz w:val="24"/>
          <w:szCs w:val="24"/>
        </w:rPr>
      </w:pPr>
      <w:r>
        <w:rPr>
          <w:rFonts w:eastAsia="Times New Roman"/>
          <w:sz w:val="24"/>
          <w:szCs w:val="24"/>
        </w:rPr>
        <w:t xml:space="preserve">Desde una perspectiva académica, el proyecto integra conocimientos de ingeniería de software, modelado de procesos y gestión de bases de datos aplicados a un caso real del sector salud, constituyendo un antecedente documentado </w:t>
      </w:r>
      <w:del w:id="9011" w:author="Revisión" w:date="2026-10-25T22:30:00Z">
        <w:r>
          <w:rPr>
            <w:rFonts w:eastAsia="Times New Roman"/>
            <w:sz w:val="24"/>
            <w:szCs w:val="24"/>
          </w:rPr>
          <w:delText xml:space="preserve">(desarrollado bajo la metodología ICONIX descrita en el Capítulo 2)</w:delText>
        </w:r>
      </w:del>
      <w:ins w:id="9012" w:author="Revisión" w:date="2026-10-25T22:30:00Z">
        <w:r>
          <w:rPr>
            <w:rFonts w:eastAsia="Times New Roman"/>
            <w:sz w:val="24"/>
            <w:szCs w:val="24"/>
          </w:rPr>
          <w:t xml:space="preserve">(desarrollado con la metodología ICONIX, cuya selección se justifica en el numeral 2.2.3 y cuya aplicación se describe en el Capítulo 3)</w:t>
        </w:r>
      </w:ins>
      <w:r>
        <w:rPr>
          <w:rFonts w:eastAsia="Times New Roman"/>
          <w:sz w:val="24"/>
          <w:szCs w:val="24"/>
        </w:rPr>
        <w:t xml:space="preserve"> para futuros trabajos de grado orientados a la digitalización de consultorios odontológicos independientes de tamaño similar.</w:t>
      </w:r>
    </w:p>
    <w:p xmlns:wp14="http://schemas.microsoft.com/office/word/2010/wordml" w14:paraId="1FC39945"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14:paraId="0562CB0E"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rsidP="6C2EBA1A" w14:paraId="63DE96EA" wp14:textId="77777777">
      <w:pPr>
        <w:pStyle w:val="Heading2"/>
        <w:rPr>
          <w:rStyle w:val="BookTitle"/>
          <w:rFonts w:ascii="Times New Roman" w:hAnsi="Times New Roman" w:eastAsia="Times New Roman" w:cs="Times New Roman"/>
          <w:b w:val="1"/>
          <w:bCs w:val="1"/>
          <w:caps w:val="0"/>
          <w:smallCaps w:val="0"/>
          <w:sz w:val="24"/>
          <w:szCs w:val="24"/>
        </w:rPr>
      </w:pPr>
      <w:bookmarkStart w:name="__RefHeading___Toc10893_794851070" w:id="29"/>
      <w:bookmarkStart w:name="_Toc1936793556" w:id="30"/>
      <w:bookmarkStart w:name="_Toc526638372" w:id="31"/>
      <w:bookmarkStart w:name="bm_1_3_Objetivos_110" w:id="32"/>
      <w:bookmarkStart w:name="_Toc1039389420" w:id="33"/>
      <w:bookmarkEnd w:id="29"/>
      <w:bookmarkStart w:name="_Toc597503697" w:id="118869984"/>
      <w:r>
        <w:rPr>
          <w:rStyle w:val="BookTitle"/>
          <w:rFonts w:ascii="Times New Roman" w:hAnsi="Times New Roman" w:eastAsia="Times New Roman" w:cs="Times New Roman"/>
          <w:b w:val="1"/>
          <w:bCs w:val="1"/>
          <w:caps w:val="0"/>
          <w:smallCaps w:val="0"/>
          <w:spacing w:val="0"/>
          <w:sz w:val="24"/>
          <w:szCs w:val="24"/>
        </w:rPr>
        <w:t>1.3 Objetivos del Proyecto</w:t>
      </w:r>
      <w:bookmarkEnd w:id="16"/>
      <w:bookmarkEnd w:id="30"/>
      <w:bookmarkEnd w:id="31"/>
      <w:bookmarkEnd w:id="32"/>
      <w:bookmarkEnd w:id="33"/>
      <w:bookmarkEnd w:id="118869984"/>
    </w:p>
    <w:p xmlns:wp14="http://schemas.microsoft.com/office/word/2010/wordml" w:rsidP="6C2EBA1A" w14:paraId="0154F57D" wp14:textId="77777777">
      <w:pPr>
        <w:pStyle w:val="Heading3"/>
        <w:rPr>
          <w:rStyle w:val="BookTitle"/>
          <w:rFonts w:ascii="Times New Roman" w:hAnsi="Times New Roman" w:eastAsia="Times New Roman" w:cs="Times New Roman"/>
          <w:b w:val="1"/>
          <w:bCs w:val="1"/>
          <w:caps w:val="0"/>
          <w:smallCaps w:val="0"/>
          <w:sz w:val="24"/>
          <w:szCs w:val="24"/>
          <w:lang w:val="es-CO"/>
        </w:rPr>
      </w:pPr>
      <w:bookmarkStart w:name="__RefHeading___Toc10895_794851070" w:id="34"/>
      <w:bookmarkStart w:name="_Toc253862391" w:id="35"/>
      <w:bookmarkStart w:name="_Toc1747461110" w:id="36"/>
      <w:bookmarkStart w:name="_Toc1753166169" w:id="37"/>
      <w:bookmarkStart w:name="bm_1_3_1_Objetivo_General_111" w:id="38"/>
      <w:bookmarkStart w:name="_Toc291494734" w:id="39"/>
      <w:bookmarkEnd w:id="34"/>
      <w:bookmarkStart w:name="_Toc1805563284" w:id="352357818"/>
      <w:r>
        <w:rPr>
          <w:rStyle w:val="BookTitle"/>
          <w:rFonts w:ascii="Times New Roman" w:hAnsi="Times New Roman" w:eastAsia="Times New Roman" w:cs="Times New Roman"/>
          <w:b w:val="1"/>
          <w:bCs w:val="1"/>
          <w:caps w:val="0"/>
          <w:smallCaps w:val="0"/>
          <w:spacing w:val="0"/>
          <w:sz w:val="24"/>
          <w:szCs w:val="24"/>
          <w:lang w:val="es-CO"/>
        </w:rPr>
        <w:t>1.3.1 Objetivo General</w:t>
      </w:r>
      <w:bookmarkEnd w:id="35"/>
      <w:bookmarkEnd w:id="36"/>
      <w:bookmarkEnd w:id="37"/>
      <w:bookmarkEnd w:id="38"/>
      <w:bookmarkEnd w:id="39"/>
      <w:bookmarkEnd w:id="352357818"/>
    </w:p>
    <w:p xmlns:wp14="http://schemas.microsoft.com/office/word/2010/wordml" w14:paraId="18F506B7" wp14:textId="77777777">
      <w:pPr>
        <w:pStyle w:val="Normal"/>
        <w:spacing w:before="0" w:after="600"/>
        <w:rPr>
          <w:rFonts w:ascii="Times New Roman" w:hAnsi="Times New Roman"/>
          <w:sz w:val="24"/>
          <w:szCs w:val="24"/>
        </w:rPr>
      </w:pPr>
      <w:r>
        <w:rPr>
          <w:rFonts w:eastAsia="Times New Roman"/>
          <w:sz w:val="24"/>
          <w:szCs w:val="24"/>
        </w:rPr>
        <w:t>Desarrollar una aplicación web que permita administrar los procesos clínicos y administrativos del consultorio odontológico RAVE.</w:t>
      </w:r>
    </w:p>
    <w:p xmlns:wp14="http://schemas.microsoft.com/office/word/2010/wordml" w:rsidP="6C2EBA1A" w14:paraId="17CF3280" wp14:textId="77777777">
      <w:pPr>
        <w:pStyle w:val="Heading3"/>
        <w:rPr>
          <w:rStyle w:val="BookTitle"/>
          <w:rFonts w:ascii="Times New Roman" w:hAnsi="Times New Roman" w:eastAsia="Times New Roman" w:cs="Times New Roman"/>
          <w:b w:val="1"/>
          <w:bCs w:val="1"/>
          <w:caps w:val="0"/>
          <w:smallCaps w:val="0"/>
          <w:sz w:val="24"/>
          <w:szCs w:val="24"/>
          <w:lang w:val="es-CO"/>
        </w:rPr>
      </w:pPr>
      <w:bookmarkStart w:name="__RefHeading___Toc10897_794851070" w:id="40"/>
      <w:bookmarkStart w:name="_Toc253862392" w:id="41"/>
      <w:bookmarkStart w:name="_Toc979185469" w:id="42"/>
      <w:bookmarkStart w:name="_Toc611089779" w:id="43"/>
      <w:bookmarkStart w:name="bm_1_3_2_Objetivos_Espec_ficos_112" w:id="44"/>
      <w:bookmarkStart w:name="_Toc742906574" w:id="45"/>
      <w:bookmarkEnd w:id="40"/>
      <w:bookmarkStart w:name="_Toc1395667679" w:id="522313857"/>
      <w:r>
        <w:rPr>
          <w:rStyle w:val="BookTitle"/>
          <w:rFonts w:ascii="Times New Roman" w:hAnsi="Times New Roman" w:eastAsia="Times New Roman" w:cs="Times New Roman"/>
          <w:b w:val="1"/>
          <w:bCs w:val="1"/>
          <w:caps w:val="0"/>
          <w:smallCaps w:val="0"/>
          <w:spacing w:val="0"/>
          <w:sz w:val="24"/>
          <w:szCs w:val="24"/>
          <w:lang w:val="es-CO"/>
        </w:rPr>
        <w:t>1.3.2 Objetivos Específicos</w:t>
      </w:r>
      <w:bookmarkEnd w:id="41"/>
      <w:bookmarkEnd w:id="42"/>
      <w:bookmarkEnd w:id="43"/>
      <w:bookmarkEnd w:id="44"/>
      <w:bookmarkEnd w:id="45"/>
      <w:bookmarkEnd w:id="522313857"/>
    </w:p>
    <w:p xmlns:wp14="http://schemas.microsoft.com/office/word/2010/wordml" w14:paraId="1865652F" wp14:textId="77777777">
      <w:pPr>
        <w:pStyle w:val="Normal"/>
        <w:rPr>
          <w:rFonts w:ascii="Times New Roman" w:hAnsi="Times New Roman"/>
          <w:sz w:val="24"/>
          <w:szCs w:val="24"/>
        </w:rPr>
      </w:pPr>
      <w:r>
        <w:rPr>
          <w:rFonts w:eastAsia="Times New Roman"/>
          <w:sz w:val="24"/>
          <w:szCs w:val="24"/>
        </w:rPr>
        <w:t xml:space="preserve">•  Analizar los procesos actuales de agendamiento de citas, manejo de historias clínicas y comunicación con pacientes, identificando necesidades y limitaciones específicas del consultorio RAVE y con ello realizar el levantamiento de requerimientos. </w:t>
      </w:r>
    </w:p>
    <w:p xmlns:wp14="http://schemas.microsoft.com/office/word/2010/wordml" w14:paraId="23836A4B" wp14:textId="77777777">
      <w:pPr>
        <w:pStyle w:val="Normal"/>
        <w:rPr>
          <w:rFonts w:ascii="Times New Roman" w:hAnsi="Times New Roman"/>
          <w:sz w:val="24"/>
          <w:szCs w:val="24"/>
        </w:rPr>
      </w:pPr>
      <w:r>
        <w:rPr>
          <w:rFonts w:eastAsia="Times New Roman"/>
          <w:sz w:val="24"/>
          <w:szCs w:val="24"/>
        </w:rPr>
        <w:t xml:space="preserve">•  Diseñar el modelo del sistema web que incluya los módulos de agenda de citas, historia clínica odontológica y recordatorios automáticos a pacientes. </w:t>
      </w:r>
    </w:p>
    <w:p xmlns:wp14="http://schemas.microsoft.com/office/word/2010/wordml" w14:paraId="1D52C094" wp14:textId="77777777">
      <w:pPr>
        <w:pStyle w:val="Normal"/>
        <w:rPr>
          <w:rFonts w:ascii="Times New Roman" w:hAnsi="Times New Roman"/>
          <w:sz w:val="24"/>
          <w:szCs w:val="24"/>
        </w:rPr>
      </w:pPr>
      <w:r>
        <w:rPr>
          <w:rFonts w:eastAsia="Times New Roman"/>
          <w:sz w:val="24"/>
          <w:szCs w:val="24"/>
        </w:rPr>
        <w:t xml:space="preserve">•  Desarrollar la aplicación web asegurando la correcta interacción entre el agendamiento, el registro clínico y las comunicaciones. </w:t>
      </w:r>
    </w:p>
    <w:p xmlns:wp14="http://schemas.microsoft.com/office/word/2010/wordml" w14:paraId="618BC211" wp14:textId="77777777">
      <w:pPr>
        <w:pStyle w:val="Normal"/>
        <w:rPr>
          <w:rFonts w:ascii="Times New Roman" w:hAnsi="Times New Roman"/>
          <w:sz w:val="24"/>
          <w:szCs w:val="24"/>
        </w:rPr>
      </w:pPr>
      <w:r>
        <w:rPr>
          <w:rFonts w:eastAsia="Times New Roman"/>
          <w:sz w:val="24"/>
          <w:szCs w:val="24"/>
        </w:rPr>
        <w:t xml:space="preserve">•  Evaluar el funcionamiento del sistema mediante pruebas de usabilidad y validación con el personal del consultorio, verificando el cumplimiento de los requerimientos establecidos.</w:t>
      </w:r>
    </w:p>
    <w:p xmlns:wp14="http://schemas.microsoft.com/office/word/2010/wordml" w14:paraId="34CE0A41"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14:paraId="0DC5D5BB" wp14:textId="77777777">
      <w:pPr>
        <w:pStyle w:val="Heading2"/>
        <w:rPr>
          <w:rFonts w:ascii="Times New Roman" w:hAnsi="Times New Roman"/>
          <w:sz w:val="24"/>
          <w:szCs w:val="24"/>
        </w:rPr>
      </w:pPr>
      <w:bookmarkStart w:name="__RefHeading___Toc10899_794851070" w:id="46"/>
      <w:bookmarkStart w:name="_Toc1863587274" w:id="47"/>
      <w:bookmarkEnd w:id="46"/>
      <w:bookmarkStart w:name="_Toc1551998307" w:id="2077869051"/>
      <w:r>
        <w:rPr>
          <w:rFonts w:cs="Times New Roman"/>
          <w:sz w:val="24"/>
          <w:szCs w:val="24"/>
        </w:rPr>
        <w:t>1.4 Alcance y Delimitación</w:t>
      </w:r>
      <w:bookmarkEnd w:id="47"/>
      <w:bookmarkEnd w:id="2077869051"/>
    </w:p>
    <w:p xmlns:wp14="http://schemas.microsoft.com/office/word/2010/wordml" w14:paraId="37DF00B9" wp14:textId="7B68C819">
      <w:pPr>
        <w:pStyle w:val="Normal"/>
      </w:pPr>
      <w:r>
        <w:rPr>
          <w:sz w:val="24"/>
          <w:szCs w:val="24"/>
        </w:rPr>
        <w:t xml:space="preserve">El desarrollo del sistema web para el consultorio RAVE incluye los módulos funcionales </w:t>
      </w:r>
      <w:del w:id="9013" w:author="Revisión" w:date="2026-10-25T22:30:00Z">
        <w:r>
          <w:rPr>
            <w:sz w:val="24"/>
            <w:szCs w:val="24"/>
          </w:rPr>
          <w:delText xml:space="preserve">que ya se mencionaron en el modelo de casos de uso (numeral 3.7)</w:delText>
        </w:r>
      </w:del>
      <w:ins w:id="9014" w:author="Revisión" w:date="2026-10-25T22:30:00Z">
        <w:r>
          <w:rPr>
            <w:sz w:val="24"/>
            <w:szCs w:val="24"/>
          </w:rPr>
          <w:t xml:space="preserve">que se detallan en el modelo de casos de uso (numeral 3.7)</w:t>
        </w:r>
      </w:ins>
      <w:r>
        <w:rPr>
          <w:sz w:val="24"/>
          <w:szCs w:val="24"/>
        </w:rPr>
        <w:t xml:space="preserve">. Estos módulos son: autenticación y gestión de roles, administración de pacientes, agenda de citas, historia clínica electrónica con odontograma, planes y tratamientos, inventario, trabajos de laboratorio, facturación y pagos, generación de reportes, plantillas de mensajes, confirmaciones y recordatorios automáticos de citas por WhatsApp, solicitud y cancelación de citas por parte del paciente </w:t>
      </w:r>
      <w:del w:id="9403" w:author="Revisión" w:date="2026-10-25T22:30:00Z">
        <w:r>
          <w:rPr>
            <w:sz w:val="24"/>
            <w:szCs w:val="24"/>
          </w:rPr>
          <w:delText xml:space="preserve">a través de ese mismo canal.</w:delText>
        </w:r>
      </w:del>
      <w:ins w:id="9404" w:author="Revisión" w:date="2026-10-25T22:30:00Z">
        <w:r>
          <w:rPr>
            <w:sz w:val="24"/>
            <w:szCs w:val="24"/>
          </w:rPr>
          <w:t xml:space="preserve">a través de ese mismo canal, y un módulo de documentación con la guía de uso del sistema.</w:t>
        </w:r>
      </w:ins>
      <w:r>
        <w:rPr>
          <w:sz w:val="24"/>
          <w:szCs w:val="24"/>
        </w:rPr>
        <w:t xml:space="preserve"> También cubre los procesos de consentimiento informado y gestión de solicitudes de datos personales según la Ley 1581 de 2012. </w:t>
      </w:r>
    </w:p>
    <w:p xmlns:wp14="http://schemas.microsoft.com/office/word/2010/wordml" w14:paraId="4501C00F" wp14:textId="73AC23FA">
      <w:pPr>
        <w:pStyle w:val="Normal"/>
      </w:pPr>
      <w:r>
        <w:rPr>
          <w:sz w:val="24"/>
          <w:szCs w:val="24"/>
        </w:rPr>
        <w:t xml:space="preserve">El proyecto no incluye la facturación electrónica ante la DIAN. Tampoco contempla el desarrollo de una aplicación móvil nativa. No cubre servicios de telemedicina, integración con varias sedes, integración con odontólogos externos al consultorio </w:t>
      </w:r>
      <w:del w:id="9015" w:author="Revisión" w:date="2026-10-25T22:30:00Z">
        <w:r>
          <w:rPr>
            <w:sz w:val="24"/>
            <w:szCs w:val="24"/>
          </w:rPr>
          <w:delText xml:space="preserve">ni conexión con una pasarela de pagos real.</w:delText>
        </w:r>
      </w:del>
      <w:ins w:id="9016" w:author="Revisión" w:date="2026-10-25T22:30:00Z">
        <w:r>
          <w:rPr>
            <w:sz w:val="24"/>
            <w:szCs w:val="24"/>
          </w:rPr>
          <w:t xml:space="preserve">ni conexión con una pasarela de pagos real. Tampoco contempla la interoperabilidad con la historia clínica electrónica nacional que establece la Ley 2015 de 2020.</w:t>
        </w:r>
      </w:ins>
      <w:r>
        <w:rPr>
          <w:sz w:val="24"/>
          <w:szCs w:val="24"/>
        </w:rPr>
        <w:t xml:space="preserve"> Los pagos se registran de forma manual dentro del módulo de facturación. No se prevé un portal de autoservicio para el paciente. Solo el personal administrativo y clínico del consultorio (Administrador, Odontóloga y Asistente) tiene acceso a la plataforma. El paciente solo se comunica con el consultorio por WhatsApp. Por eso, las gestiones que involucran directamente al paciente, como el consentimiento informado o la autorización de tratamiento de datos, las realiza el personal en su nombre. </w:t>
      </w:r>
    </w:p>
    <w:p xmlns:wp14="http://schemas.microsoft.com/office/word/2010/wordml" w14:paraId="6D0123E5" wp14:textId="0C1881D9">
      <w:pPr>
        <w:pStyle w:val="Normal"/>
      </w:pPr>
      <w:r>
        <w:rPr>
          <w:sz w:val="24"/>
          <w:szCs w:val="24"/>
        </w:rPr>
        <w:t>En cuanto al tiempo, el proyecto va desde el segundo semestre de 2025 hasta el segundo semestre de 2026. El alcance geográfico e institucional se limita al consultorio RAVE Odontología Integral y Estética, que está en Santiago de Cali. No incluye su copia o adaptación en otras sedes.</w:t>
      </w:r>
    </w:p>
    <w:p xmlns:wp14="http://schemas.microsoft.com/office/word/2010/wordml" w14:paraId="62EBF3C5" wp14:textId="77777777">
      <w:pPr>
        <w:pStyle w:val="Normal"/>
        <w:ind w:start="360" w:firstLine="720"/>
        <w:rPr>
          <w:rFonts w:ascii="Times New Roman" w:hAnsi="Times New Roman" w:eastAsia="Times New Roman"/>
          <w:b/>
          <w:bCs/>
          <w:sz w:val="24"/>
          <w:szCs w:val="24"/>
        </w:rPr>
      </w:pPr>
      <w:r>
        <w:rPr>
          <w:rFonts w:eastAsia="Times New Roman"/>
          <w:b/>
          <w:bCs/>
          <w:sz w:val="24"/>
          <w:szCs w:val="24"/>
        </w:rPr>
      </w:r>
    </w:p>
    <w:p xmlns:wp14="http://schemas.microsoft.com/office/word/2010/wordml" w14:paraId="6D98A12B" wp14:textId="77777777">
      <w:pPr>
        <w:pStyle w:val="Normal"/>
        <w:rPr>
          <w:rFonts w:ascii="Times New Roman" w:hAnsi="Times New Roman" w:eastAsia="Times New Roman"/>
          <w:sz w:val="24"/>
          <w:szCs w:val="24"/>
        </w:rPr>
      </w:pPr>
      <w:r>
        <w:rPr>
          <w:rFonts w:eastAsia="Times New Roman"/>
          <w:sz w:val="24"/>
          <w:szCs w:val="24"/>
        </w:rPr>
      </w:r>
      <w:r>
        <w:br w:type="page"/>
      </w:r>
    </w:p>
    <w:p xmlns:wp14="http://schemas.microsoft.com/office/word/2010/wordml" w14:paraId="7E3951A3" wp14:textId="77777777">
      <w:pPr>
        <w:pStyle w:val="Heading1"/>
        <w:spacing w:before="0" w:after="0"/>
        <w:rPr>
          <w:rFonts w:ascii="Times New Roman" w:hAnsi="Times New Roman"/>
          <w:sz w:val="24"/>
          <w:szCs w:val="24"/>
        </w:rPr>
      </w:pPr>
      <w:bookmarkStart w:name="__RefHeading___Toc10901_794851070" w:id="48"/>
      <w:bookmarkStart w:name="_Toc1720186932" w:id="49"/>
      <w:bookmarkEnd w:id="48"/>
      <w:bookmarkEnd w:id="49"/>
      <w:bookmarkStart w:name="_Toc1442432573" w:id="1472396896"/>
      <w:r>
        <w:rPr>
          <w:sz w:val="24"/>
          <w:szCs w:val="24"/>
        </w:rPr>
        <w:t>Capítulo 2. Marco Referencial</w:t>
      </w:r>
      <w:bookmarkEnd w:id="1472396896"/>
    </w:p>
    <w:p xmlns:wp14="http://schemas.microsoft.com/office/word/2010/wordml" w14:paraId="4AAEDD71" wp14:textId="77777777">
      <w:pPr>
        <w:pStyle w:val="Heading2"/>
        <w:rPr>
          <w:rFonts w:ascii="Times New Roman" w:hAnsi="Times New Roman"/>
          <w:sz w:val="24"/>
          <w:szCs w:val="24"/>
        </w:rPr>
      </w:pPr>
      <w:bookmarkStart w:name="__RefHeading___Toc10903_794851070" w:id="50"/>
      <w:bookmarkStart w:name="_Toc1733108780" w:id="51"/>
      <w:bookmarkEnd w:id="50"/>
      <w:bookmarkStart w:name="_Toc593866493" w:id="1002991786"/>
      <w:r>
        <w:rPr>
          <w:rFonts w:cs="Times New Roman"/>
          <w:sz w:val="24"/>
          <w:szCs w:val="24"/>
        </w:rPr>
        <w:t>2.1 Marco Contextual e Institucional</w:t>
      </w:r>
      <w:bookmarkEnd w:id="51"/>
      <w:bookmarkEnd w:id="1002991786"/>
    </w:p>
    <w:p w:rsidR="0E3E9181" w:rsidP="6C2EBA1A" w:rsidRDefault="0E3E9181" w14:paraId="40D57958" w14:textId="6EF761C1">
      <w:pPr>
        <w:pStyle w:val="Normal"/>
      </w:pPr>
      <w:r>
        <w:rPr>
          <w:sz w:val="24"/>
          <w:szCs w:val="24"/>
        </w:rPr>
        <w:t xml:space="preserve">RAVE Odontología Integral y Estética es un consultorio dental independiente. No tiene relación con ninguna Institución Prestadora de Servicios de Salud, o IPS. Está en la calle 13 #38-48, barrio Olímpico, en Santiago de Cali. El consultorio ha funcionado durante unos cuatro años. Ofrece servicios de odontología general, estética dental, ortodoncia, blanqueamiento dental y endodoncia, entre otros procedimientos. </w:t>
      </w:r>
      <w:del w:id="9017" w:author="Revisión" w:date="2026-10-25T22:30:00Z">
        <w:r>
          <w:rPr>
            <w:sz w:val="24"/>
            <w:szCs w:val="24"/>
          </w:rPr>
          <w:delText xml:space="preserve">Estos servicios coinciden con su nombre de odontología integral y estética.</w:delText>
        </w:r>
      </w:del>
      <w:r>
        <w:rPr>
          <w:sz w:val="24"/>
          <w:szCs w:val="24"/>
        </w:rPr>
        <w:t xml:space="preserve"> </w:t>
      </w:r>
    </w:p>
    <w:p w:rsidR="0E3E9181" w:rsidP="6C2EBA1A" w:rsidRDefault="0E3E9181" w14:paraId="0E74B27F" w14:textId="1534EEEC">
      <w:pPr>
        <w:pStyle w:val="Normal"/>
      </w:pPr>
      <w:del w:id="9018" w:author="Revisión" w:date="2026-10-25T22:30:00Z">
        <w:r>
          <w:rPr>
            <w:sz w:val="24"/>
            <w:szCs w:val="24"/>
          </w:rPr>
          <w:delText xml:space="preserve">Actualmente, la odontóloga titular del consultorio y su asistente manejan toda la operación. Ellas son todo el personal.</w:delText>
        </w:r>
      </w:del>
      <w:ins w:id="9019" w:author="Revisión" w:date="2026-10-25T22:30:00Z">
        <w:r>
          <w:rPr>
            <w:sz w:val="24"/>
            <w:szCs w:val="24"/>
          </w:rPr>
          <w:t xml:space="preserve">Toda la operación del consultorio está a cargo de dos personas: la odontóloga titular y su asistente.</w:t>
        </w:r>
      </w:ins>
      <w:r>
        <w:rPr>
          <w:sz w:val="24"/>
          <w:szCs w:val="24"/>
        </w:rPr>
        <w:t xml:space="preserve"> Antes de este proyecto, gestionaban las citas, historias clínicas y otros procesos administrativos de forma manual. Usaban hojas de papel impresas y, además, hojas de cálculo. No contaban con un sistema de información que reuniera todos esos datos.</w:t>
      </w:r>
    </w:p>
    <w:p xmlns:wp14="http://schemas.microsoft.com/office/word/2010/wordml" w:rsidP="6BCAD749" w14:paraId="612915EC"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05_794851070" w:id="52"/>
      <w:bookmarkStart w:name="_Toc1614530097" w:id="53"/>
      <w:bookmarkStart w:name="_Toc359445525" w:id="54"/>
      <w:bookmarkStart w:name="bm_2_1_Marco_Te_rico_114" w:id="55"/>
      <w:bookmarkStart w:name="_Toc200866245" w:id="56"/>
      <w:bookmarkEnd w:id="52"/>
      <w:bookmarkStart w:name="_Toc278504065" w:id="1786392906"/>
      <w:r>
        <w:rPr>
          <w:rFonts w:eastAsia="Times New Roman" w:cs="Times New Roman"/>
          <w:sz w:val="24"/>
          <w:szCs w:val="24"/>
        </w:rPr>
        <w:t>2.2 Marco Teórico</w:t>
      </w:r>
      <w:bookmarkEnd w:id="53"/>
      <w:bookmarkEnd w:id="54"/>
      <w:bookmarkEnd w:id="55"/>
      <w:bookmarkEnd w:id="56"/>
      <w:bookmarkEnd w:id="1786392906"/>
    </w:p>
    <w:p xmlns:wp14="http://schemas.microsoft.com/office/word/2010/wordml" w:rsidP="6BCAD749" w14:paraId="163F75C7" wp14:textId="77777777">
      <w:pPr>
        <w:pStyle w:val="Heading3"/>
        <w:suppressLineNumbers w:val="0"/>
        <w:bidi w:val="0"/>
        <w:spacing w:before="0" w:beforeAutospacing="off" w:after="0" w:afterAutospacing="off" w:line="480" w:lineRule="auto"/>
        <w:rPr>
          <w:rFonts w:ascii="Times New Roman" w:hAnsi="Times New Roman"/>
          <w:sz w:val="24"/>
          <w:szCs w:val="24"/>
        </w:rPr>
      </w:pPr>
      <w:bookmarkStart w:name="__RefHeading___Toc10907_794851070" w:id="57"/>
      <w:bookmarkStart w:name="_Toc1449939384" w:id="58"/>
      <w:bookmarkStart w:name="_Toc426158003" w:id="59"/>
      <w:bookmarkStart w:name="bm_2_1_1_Sistemas_de_informaci_n_en_sa_1" w:id="60"/>
      <w:bookmarkStart w:name="_Toc312061381" w:id="61"/>
      <w:bookmarkEnd w:id="57"/>
      <w:bookmarkStart w:name="_Toc376567848" w:id="1153854424"/>
      <w:r>
        <w:rPr>
          <w:rFonts w:eastAsia="Times New Roman"/>
          <w:sz w:val="24"/>
          <w:szCs w:val="24"/>
        </w:rPr>
        <w:t>2.2.1 Sistemas de información en salud</w:t>
      </w:r>
      <w:bookmarkEnd w:id="58"/>
      <w:bookmarkEnd w:id="59"/>
      <w:bookmarkEnd w:id="60"/>
      <w:bookmarkEnd w:id="61"/>
      <w:bookmarkEnd w:id="1153854424"/>
    </w:p>
    <w:p w:rsidR="6316F400" w:rsidP="6C2EBA1A" w:rsidRDefault="6316F400" w14:paraId="09A750FE" w14:textId="071B1FE1">
      <w:pPr>
        <w:pStyle w:val="Normal"/>
      </w:pPr>
      <w:r>
        <w:rPr>
          <w:sz w:val="24"/>
          <w:szCs w:val="24"/>
        </w:rPr>
        <w:t xml:space="preserve">Los Sistemas de Información en Salud (SIS) usan recursos tecnológicos para reunir, procesar, guardar y compartir información importante para tomar decisiones en instituciones sanitarias (Luna et al., 2018). Convertir los procesos asistenciales en información estructurada permite que los profesionales tengan datos a tiempo para sus decisiones clínicas y mejoren la calidad de atención (Bastías-Butler &amp; Ulrich, 2019). </w:t>
      </w:r>
    </w:p>
    <w:p w:rsidR="6316F400" w:rsidP="6C2EBA1A" w:rsidRDefault="6316F400" w14:paraId="23D64AB0" w14:textId="7D676DBA">
      <w:pPr>
        <w:pStyle w:val="Normal"/>
        <w:suppressLineNumbers w:val="0"/>
        <w:bidi w:val="0"/>
        <w:spacing w:before="0" w:beforeAutospacing="off" w:after="0" w:afterAutospacing="off" w:line="480" w:lineRule="auto"/>
        <w:ind w:left="0" w:right="0" w:firstLine="720"/>
        <w:jc w:val="both"/>
      </w:pPr>
      <w:r>
        <w:rPr>
          <w:sz w:val="24"/>
          <w:szCs w:val="24"/>
        </w:rPr>
        <w:t xml:space="preserve">En consultorios odontológicos, estos sistemas deben ayudar no solo a registrar la información, sino también a usarla de forma eficiente y revisarla para mejorar constantemente. Estudios recientes muestran que cuando estas herramientas se usan junto con capacitación para el personal, el trabajo se organiza mejor. También se reduce el tiempo que se tarda en buscar información y es más fácil hacer el seguimiento del paciente (Bravo Calderón et al., 2025). </w:t>
      </w:r>
    </w:p>
    <w:p w:rsidR="6316F400" w:rsidP="6C2EBA1A" w:rsidRDefault="6316F400" w14:paraId="25B5B439" w14:textId="7CCFF2C0">
      <w:pPr>
        <w:pStyle w:val="Normal"/>
      </w:pPr>
      <w:r>
        <w:rPr>
          <w:sz w:val="24"/>
          <w:szCs w:val="24"/>
        </w:rPr>
        <w:t xml:space="preserve">En la región hay trabajos con propósitos parecidos a los de este proyecto. Sánchez-Encalada et al. (2023) crearon un software para manejar historias clínicas odontológicas en Ecuador. Pérez López y Martínez Ramos (2024) realizaron un sistema web para la gestión administrativa de la Clínica Dental San Antonio, en Matagalpa, Nicaragua. Los dos trabajos tratan los mismos procesos que dieron origen al sistema RAVE. Se enfocan en el registro clínico del paciente y en la organización administrativa de la atención en consultorios privados. </w:t>
      </w:r>
    </w:p>
    <w:p w:rsidR="6316F400" w:rsidP="6C2EBA1A" w:rsidRDefault="6316F400" w14:paraId="392CA2D6" w14:textId="6502D617">
      <w:pPr>
        <w:pStyle w:val="Normal"/>
      </w:pPr>
      <w:del w:id="9020" w:author="Revisión" w:date="2026-10-25T22:30:00Z">
        <w:r>
          <w:rPr>
            <w:sz w:val="24"/>
            <w:szCs w:val="24"/>
          </w:rPr>
          <w:delText xml:space="preserve">Ninguno de los dos lo mencionan, sin embargo, hay dos elementos que sí hacen parte del alcance de RAVE:</w:delText>
        </w:r>
      </w:del>
      <w:ins w:id="9021" w:author="Revisión" w:date="2026-10-25T22:30:00Z">
        <w:r>
          <w:rPr>
            <w:sz w:val="24"/>
            <w:szCs w:val="24"/>
          </w:rPr>
          <w:t xml:space="preserve">Sin embargo, ninguno de los dos trabajos incluye dos elementos que sí hacen parte del alcance de RAVE:</w:t>
        </w:r>
      </w:ins>
      <w:r>
        <w:rPr>
          <w:sz w:val="24"/>
          <w:szCs w:val="24"/>
        </w:rPr>
        <w:t xml:space="preserve"> el primero es la comunicación automática con el paciente por un canal de mensajería, como recordatorios y confirmaciones por WhatsApp, según el numeral 1.4. El segundo es la separación de permisos por rol aplicada a nivel de base de datos, según el numeral 2.2.4, en vez de restringirla solo en la interfaz. RAVE retoma el mismo problema principal que esos dos trabajos, pero lo amplía a la comunicación con el paciente y a un control de acceso que se mantiene incluso si se intenta evitar la interfaz. </w:t>
      </w:r>
    </w:p>
    <w:p w:rsidR="6316F400" w:rsidP="6C2EBA1A" w:rsidRDefault="6316F400" w14:paraId="24C6C031" w14:textId="5B983BB7">
      <w:pPr>
        <w:pStyle w:val="Normal"/>
        <w:suppressLineNumbers w:val="0"/>
        <w:bidi w:val="0"/>
        <w:spacing w:before="0" w:beforeAutospacing="off" w:after="0" w:afterAutospacing="off" w:line="480" w:lineRule="auto"/>
        <w:ind w:left="0" w:right="0" w:firstLine="720"/>
        <w:jc w:val="both"/>
      </w:pPr>
      <w:r>
        <w:rPr>
          <w:sz w:val="24"/>
          <w:szCs w:val="24"/>
        </w:rPr>
        <w:t xml:space="preserve">La elección del canal de comunicación con el paciente también se basó en la literatura revisada. Los estudios sobre recordatorios de citas por mensajería móvil </w:t>
      </w:r>
      <w:del w:id="9022" w:author="Revisión" w:date="2026-10-25T22:30:00Z">
        <w:r>
          <w:rPr>
            <w:sz w:val="24"/>
            <w:szCs w:val="24"/>
          </w:rPr>
          <w:delText xml:space="preserve">citados en el planteamiento del problema (numeral 1.1)</w:delText>
        </w:r>
      </w:del>
      <w:ins w:id="9023" w:author="Revisión" w:date="2026-10-25T22:30:00Z">
        <w:r>
          <w:rPr>
            <w:sz w:val="24"/>
            <w:szCs w:val="24"/>
          </w:rPr>
          <w:t xml:space="preserve">citados en la justificación (numeral 1.2)</w:t>
        </w:r>
      </w:ins>
      <w:r>
        <w:rPr>
          <w:sz w:val="24"/>
          <w:szCs w:val="24"/>
        </w:rPr>
        <w:t xml:space="preserve"> no se centran en un proveedor o protocolo específico, lo que muestran es que un canal que el paciente ya usa y revisa con frecuencia funciona mejor que uno nuevo que tenga que instalar o aprender a usar (Gurol-Urganci et al., 2013). WhatsApp es ese canal: la aplicación de mensajería que sus pacientes ya tienen instalada, por lo que el sistema la aprovecha en lugar de introducir uno independiente.</w:t>
      </w:r>
    </w:p>
    <w:p xmlns:wp14="http://schemas.microsoft.com/office/word/2010/wordml" w:rsidP="6BCAD749" w14:paraId="2B9461A0" wp14:textId="77777777">
      <w:pPr>
        <w:pStyle w:val="Heading3"/>
        <w:suppressLineNumbers w:val="0"/>
        <w:bidi w:val="0"/>
        <w:spacing w:before="0" w:beforeAutospacing="off" w:after="0" w:afterAutospacing="off" w:line="480" w:lineRule="auto"/>
        <w:rPr>
          <w:rFonts w:ascii="Times New Roman" w:hAnsi="Times New Roman"/>
          <w:sz w:val="24"/>
          <w:szCs w:val="24"/>
        </w:rPr>
      </w:pPr>
      <w:bookmarkStart w:name="__RefHeading___Toc10909_794851070" w:id="62"/>
      <w:bookmarkStart w:name="_Toc1677492707" w:id="63"/>
      <w:bookmarkStart w:name="_Toc1401230132" w:id="64"/>
      <w:bookmarkStart w:name="bm_2_1_2_Historia_cl_nica_electr_nica__1" w:id="65"/>
      <w:bookmarkStart w:name="_Toc1591254196" w:id="66"/>
      <w:bookmarkEnd w:id="62"/>
      <w:bookmarkStart w:name="_Toc956301560" w:id="274140180"/>
      <w:r>
        <w:rPr>
          <w:rFonts w:eastAsia="Times New Roman"/>
          <w:sz w:val="24"/>
          <w:szCs w:val="24"/>
        </w:rPr>
        <w:t>2.2.2 Historia clínica electrónica en odontología</w:t>
      </w:r>
      <w:bookmarkEnd w:id="63"/>
      <w:bookmarkEnd w:id="64"/>
      <w:bookmarkEnd w:id="65"/>
      <w:bookmarkEnd w:id="66"/>
      <w:bookmarkEnd w:id="274140180"/>
    </w:p>
    <w:p xmlns:wp14="http://schemas.microsoft.com/office/word/2010/wordml" w14:paraId="66F9A786" wp14:textId="2E1881FF">
      <w:pPr>
        <w:pStyle w:val="Normal"/>
        <w:ind w:start="708" w:firstLine="720"/>
        <w:rPr>
          <w:rFonts w:ascii="Times New Roman" w:hAnsi="Times New Roman"/>
          <w:sz w:val="24"/>
          <w:szCs w:val="24"/>
        </w:rPr>
      </w:pPr>
      <w:r>
        <w:rPr>
          <w:rFonts w:eastAsia="Times New Roman"/>
          <w:sz w:val="24"/>
          <w:szCs w:val="24"/>
        </w:rPr>
        <w:t>La Historia Clínica Electrónica (HCE) es un registro digital longitudinal que documenta de manera continua los eventos clínicos de un paciente, permitiendo su consulta y actualización por profesionales autorizados (Bastías-Butler &amp; Ulrich, 2019).</w:t>
      </w:r>
    </w:p>
    <w:p xmlns:wp14="http://schemas.microsoft.com/office/word/2010/wordml" w14:paraId="17181BD5" wp14:textId="77777777">
      <w:pPr>
        <w:pStyle w:val="Normal"/>
        <w:ind w:start="708" w:firstLine="720"/>
        <w:rPr>
          <w:rFonts w:ascii="Times New Roman" w:hAnsi="Times New Roman"/>
          <w:sz w:val="24"/>
          <w:szCs w:val="24"/>
        </w:rPr>
      </w:pPr>
      <w:r>
        <w:rPr>
          <w:rFonts w:eastAsia="Times New Roman"/>
          <w:sz w:val="24"/>
          <w:szCs w:val="24"/>
        </w:rPr>
        <w:t>En odontología, la HCE debe manejar componentes específicos:</w:t>
      </w:r>
    </w:p>
    <w:p xmlns:wp14="http://schemas.microsoft.com/office/word/2010/wordml" w:rsidP="6C2EBA1A" w14:paraId="46A4E8F2" wp14:textId="77777777">
      <w:pPr>
        <w:pStyle w:val="ListParagraph"/>
        <w:numPr>
          <w:ilvl w:val="0"/>
          <w:numId w:val="8"/>
        </w:numPr>
        <w:rPr>
          <w:rFonts w:ascii="Times New Roman" w:hAnsi="Times New Roman"/>
          <w:sz w:val="24"/>
          <w:szCs w:val="24"/>
        </w:rPr>
      </w:pPr>
      <w:r>
        <w:rPr>
          <w:rFonts w:eastAsia="Times New Roman"/>
          <w:sz w:val="24"/>
          <w:szCs w:val="24"/>
        </w:rPr>
        <w:t>Datos de identificación: Información demográfica y de contacto del paciente.</w:t>
      </w:r>
    </w:p>
    <w:p xmlns:wp14="http://schemas.microsoft.com/office/word/2010/wordml" w:rsidP="6C2EBA1A" w14:paraId="72B88D1C" wp14:textId="77777777">
      <w:pPr>
        <w:pStyle w:val="ListParagraph"/>
        <w:numPr>
          <w:ilvl w:val="0"/>
          <w:numId w:val="8"/>
        </w:numPr>
        <w:rPr>
          <w:rFonts w:ascii="Times New Roman" w:hAnsi="Times New Roman"/>
          <w:sz w:val="24"/>
          <w:szCs w:val="24"/>
        </w:rPr>
      </w:pPr>
      <w:r>
        <w:rPr>
          <w:rFonts w:eastAsia="Times New Roman"/>
          <w:sz w:val="24"/>
          <w:szCs w:val="24"/>
        </w:rPr>
        <w:t>Antecedentes: Registro de enfermedades sistémicas, alergias, medicamentos y tratamientos previos.</w:t>
      </w:r>
    </w:p>
    <w:p xmlns:wp14="http://schemas.microsoft.com/office/word/2010/wordml" w:rsidP="6C2EBA1A" w14:paraId="52A5801E" wp14:textId="77777777">
      <w:pPr>
        <w:pStyle w:val="ListParagraph"/>
        <w:numPr>
          <w:ilvl w:val="0"/>
          <w:numId w:val="8"/>
        </w:numPr>
        <w:rPr>
          <w:rFonts w:ascii="Times New Roman" w:hAnsi="Times New Roman"/>
          <w:sz w:val="24"/>
          <w:szCs w:val="24"/>
        </w:rPr>
      </w:pPr>
      <w:r>
        <w:rPr>
          <w:rFonts w:eastAsia="Times New Roman"/>
          <w:sz w:val="24"/>
          <w:szCs w:val="24"/>
        </w:rPr>
        <w:t>Odontograma digital: Representación gráfica interactiva del estado dental que permite registrar hallazgos clínicos y tratamientos.</w:t>
      </w:r>
    </w:p>
    <w:p xmlns:wp14="http://schemas.microsoft.com/office/word/2010/wordml" w:rsidP="6C2EBA1A" w14:paraId="3C72DAB5" wp14:textId="77777777">
      <w:pPr>
        <w:pStyle w:val="ListParagraph"/>
        <w:numPr>
          <w:ilvl w:val="0"/>
          <w:numId w:val="8"/>
        </w:numPr>
        <w:rPr>
          <w:rFonts w:ascii="Times New Roman" w:hAnsi="Times New Roman"/>
          <w:sz w:val="24"/>
          <w:szCs w:val="24"/>
        </w:rPr>
      </w:pPr>
      <w:r>
        <w:rPr>
          <w:rFonts w:eastAsia="Times New Roman"/>
          <w:sz w:val="24"/>
          <w:szCs w:val="24"/>
        </w:rPr>
        <w:t>Evoluciones clínicas: Registro cronológico de cada consulta con diagnósticos y procedimientos.</w:t>
      </w:r>
    </w:p>
    <w:p xmlns:wp14="http://schemas.microsoft.com/office/word/2010/wordml" w:rsidP="6C2EBA1A" w14:paraId="74DEA56C" wp14:textId="77777777">
      <w:pPr>
        <w:pStyle w:val="ListParagraph"/>
        <w:numPr>
          <w:ilvl w:val="0"/>
          <w:numId w:val="8"/>
        </w:numPr>
        <w:rPr>
          <w:rFonts w:ascii="Times New Roman" w:hAnsi="Times New Roman"/>
          <w:sz w:val="24"/>
          <w:szCs w:val="24"/>
        </w:rPr>
      </w:pPr>
      <w:r>
        <w:rPr>
          <w:rFonts w:eastAsia="Times New Roman"/>
          <w:sz w:val="24"/>
          <w:szCs w:val="24"/>
        </w:rPr>
        <w:t>Planes de tratamiento: Documentación de procedimientos propuestos.</w:t>
      </w:r>
    </w:p>
    <w:p xmlns:wp14="http://schemas.microsoft.com/office/word/2010/wordml" w14:paraId="7F4BFF10" wp14:textId="77777777">
      <w:pPr>
        <w:pStyle w:val="Normal"/>
        <w:ind w:start="708" w:firstLine="720"/>
        <w:rPr>
          <w:rFonts w:ascii="Times New Roman" w:hAnsi="Times New Roman"/>
          <w:sz w:val="24"/>
          <w:szCs w:val="24"/>
        </w:rPr>
      </w:pPr>
      <w:r>
        <w:rPr>
          <w:rFonts w:eastAsia="Times New Roman"/>
          <w:sz w:val="24"/>
          <w:szCs w:val="24"/>
        </w:rPr>
        <w:t xml:space="preserve">De estos componentes, el odontograma es el que diferencia a la historia clínica odontológica de la de otras áreas de la salud. Se trata de un esquema gráfico de la dentición en el que el profesional anota el estado de cada diente, lo que permite ver en una sola imagen la condición bucal del paciente.</w:t>
      </w:r>
    </w:p>
    <w:p xmlns:wp14="http://schemas.microsoft.com/office/word/2010/wordml" w14:paraId="4BD32338" wp14:textId="77777777">
      <w:pPr>
        <w:pStyle w:val="Normal"/>
        <w:ind w:start="708" w:firstLine="720"/>
        <w:rPr>
          <w:rFonts w:ascii="Times New Roman" w:hAnsi="Times New Roman"/>
          <w:sz w:val="24"/>
          <w:szCs w:val="24"/>
        </w:rPr>
      </w:pPr>
      <w:r>
        <w:rPr>
          <w:rFonts w:eastAsia="Times New Roman"/>
          <w:sz w:val="24"/>
          <w:szCs w:val="24"/>
        </w:rPr>
        <w:t xml:space="preserve">Para identificar los dientes se emplean sistemas de numeración estandarizados. El más extendido es el de la Federación Dental Internacional (FDI), adoptado en la norma ISO 3950, que asigna a cada diente dos dígitos: el primero indica el cuadrante y el segundo la posición del diente contada desde la línea media (International Organization for Standardization [ISO], 2016).</w:t>
      </w:r>
    </w:p>
    <w:p xmlns:wp14="http://schemas.microsoft.com/office/word/2010/wordml" w14:paraId="1C9070DF" wp14:textId="77777777">
      <w:pPr>
        <w:pStyle w:val="Normal"/>
        <w:ind w:start="708" w:firstLine="720"/>
        <w:rPr>
          <w:rFonts w:ascii="Times New Roman" w:hAnsi="Times New Roman"/>
          <w:sz w:val="24"/>
          <w:szCs w:val="24"/>
        </w:rPr>
      </w:pPr>
      <w:r>
        <w:rPr>
          <w:rFonts w:eastAsia="Times New Roman"/>
          <w:sz w:val="24"/>
          <w:szCs w:val="24"/>
        </w:rPr>
        <w:t xml:space="preserve">El registro no se limita al diente completo. Cada pieza se representa con sus cinco superficies (oclusal o incisal, mesial, distal, vestibular y lingual o palatina), de manera que un hallazgo como una caries o una restauración queda ubicado en la cara exacta donde se encuentra (Nelson, 2020). Los hallazgos y tratamientos se anotan con símbolos y colores convenidos, que deben mantenerse constantes para que cualquier profesional pueda interpretar el registro.</w:t>
      </w:r>
    </w:p>
    <w:p xmlns:wp14="http://schemas.microsoft.com/office/word/2010/wordml" w:rsidP="6C2EBA1A" w14:paraId="2946DB82" wp14:textId="4E97E37A">
      <w:pPr>
        <w:pStyle w:val="Normal"/>
        <w:ind w:start="708" w:firstLine="720"/>
        <w:rPr>
          <w:rFonts w:ascii="Times New Roman" w:hAnsi="Times New Roman"/>
          <w:sz w:val="24"/>
          <w:szCs w:val="24"/>
        </w:rPr>
      </w:pPr>
      <w:r>
        <w:rPr>
          <w:rFonts w:eastAsia="Times New Roman"/>
          <w:sz w:val="24"/>
          <w:szCs w:val="24"/>
        </w:rPr>
        <w:t xml:space="preserve">En su versión digital, el odontograma permite seleccionar el diente o la superficie directamente sobre el esquema y asignarle el hallazgo. Al guardarse junto con cada atención, conserva además el estado dental del paciente en distintos momentos y hace posible comparar su evolución.</w:t>
      </w:r>
    </w:p>
    <w:p xmlns:wp14="http://schemas.microsoft.com/office/word/2010/wordml" w14:paraId="13F77B9A" wp14:textId="5EF1E3DF">
      <w:pPr>
        <w:pStyle w:val="Normal"/>
        <w:ind w:start="708" w:firstLine="720"/>
        <w:rPr>
          <w:rFonts w:ascii="Times New Roman" w:hAnsi="Times New Roman"/>
          <w:sz w:val="24"/>
          <w:szCs w:val="24"/>
        </w:rPr>
      </w:pPr>
      <w:r>
        <w:rPr>
          <w:rFonts w:eastAsia="Times New Roman"/>
          <w:sz w:val="24"/>
          <w:szCs w:val="24"/>
        </w:rPr>
        <w:t>La correcta implementación requiere, además de tecnología, la definición de protocolos sobre manejo de información y procesos de capacitación del equipo (Bastías-Butler &amp; Ulrich, 2019).</w:t>
      </w:r>
    </w:p>
    <w:p xmlns:wp14="http://schemas.microsoft.com/office/word/2010/wordml" w14:paraId="5997CC1D" wp14:textId="77777777">
      <w:pPr>
        <w:pStyle w:val="Normal"/>
        <w:ind w:start="708" w:firstLine="720"/>
        <w:rPr>
          <w:rFonts w:ascii="Times New Roman" w:hAnsi="Times New Roman" w:eastAsia="Times New Roman"/>
          <w:sz w:val="24"/>
          <w:szCs w:val="24"/>
        </w:rPr>
      </w:pPr>
      <w:r>
        <w:rPr>
          <w:rFonts w:eastAsia="Times New Roman"/>
          <w:sz w:val="24"/>
          <w:szCs w:val="24"/>
        </w:rPr>
      </w:r>
    </w:p>
    <w:p xmlns:wp14="http://schemas.microsoft.com/office/word/2010/wordml" w:rsidP="6BCAD749" w14:paraId="3EE030AB" wp14:textId="77777777">
      <w:pPr>
        <w:pStyle w:val="Heading3"/>
        <w:suppressLineNumbers w:val="0"/>
        <w:spacing w:before="0" w:beforeAutospacing="off" w:after="0" w:afterAutospacing="off" w:line="480" w:lineRule="auto"/>
        <w:rPr>
          <w:rFonts w:ascii="Times New Roman" w:hAnsi="Times New Roman"/>
          <w:sz w:val="24"/>
          <w:szCs w:val="24"/>
        </w:rPr>
      </w:pPr>
      <w:bookmarkStart w:name="__RefHeading___Toc10911_794851070" w:id="67"/>
      <w:bookmarkStart w:name="_Toc1869597143" w:id="68"/>
      <w:bookmarkEnd w:id="67"/>
      <w:bookmarkStart w:name="_Toc983625328" w:id="744333076"/>
      <w:r>
        <w:rPr>
          <w:rFonts w:eastAsia="Times New Roman"/>
          <w:sz w:val="24"/>
          <w:szCs w:val="24"/>
        </w:rPr>
        <w:t>2.2.3 Metodologías de desarrollo: Selección y Justificación</w:t>
      </w:r>
      <w:bookmarkEnd w:id="68"/>
      <w:bookmarkEnd w:id="744333076"/>
    </w:p>
    <w:p xmlns:wp14="http://schemas.microsoft.com/office/word/2010/wordml" w14:paraId="575EDA50" wp14:textId="77777777">
      <w:pPr>
        <w:pStyle w:val="Normal"/>
        <w:bidi w:val="0"/>
        <w:rPr>
          <w:rFonts w:ascii="Times New Roman" w:hAnsi="Times New Roman"/>
          <w:sz w:val="24"/>
          <w:szCs w:val="24"/>
        </w:rPr>
      </w:pPr>
      <w:r>
        <w:rPr>
          <w:sz w:val="24"/>
          <w:szCs w:val="24"/>
        </w:rPr>
        <w:t>Se compararon cuatro enfoques reconocidos en la ingeniería de software: RUP, SCRUM, XP e ICONIX, considerando su nivel de formalidad, los artefactos y prácticas que proponen, y su idoneidad para un desarrollo individual con requerimientos de trazabilidad documental.</w:t>
      </w:r>
    </w:p>
    <w:p w:rsidR="189BC14C" w:rsidP="6C2EBA1A" w:rsidRDefault="189BC14C" w14:paraId="7DBB5FAE" w14:textId="2880F65C">
      <w:pPr>
        <w:pStyle w:val="Normal"/>
        <w:suppressLineNumbers w:val="0"/>
        <w:bidi w:val="0"/>
        <w:spacing w:before="0" w:beforeAutospacing="off" w:after="0" w:afterAutospacing="off" w:line="480" w:lineRule="auto"/>
        <w:ind w:left="0" w:right="0" w:firstLine="720"/>
        <w:jc w:val="both"/>
      </w:pPr>
      <w:r>
        <w:rPr>
          <w:sz w:val="24"/>
          <w:szCs w:val="24"/>
        </w:rPr>
        <w:t xml:space="preserve">RUP es un proceso que se organiza en cuatro fases: Inicio, Elaboración, Construcción y Transición. También incluye roles, actividades y varios artefactos ligados a las disciplinas de desarrollo, con un enfoque fuerte en el modelado y la documentación del proceso (Jacobson et al., 2000). Aunque su estructura puede ajustarse a distintos contextos, la cantidad y variedad de elementos que propone es mayor que la que necesita este proyecto, que lleva tan solo una desarrolladora. </w:t>
      </w:r>
    </w:p>
    <w:p w:rsidR="189BC14C" w:rsidP="6C2EBA1A" w:rsidRDefault="189BC14C" w14:paraId="507300FD" w14:textId="08C3259B">
      <w:pPr>
        <w:pStyle w:val="Normal"/>
      </w:pPr>
      <w:r>
        <w:rPr>
          <w:sz w:val="24"/>
          <w:szCs w:val="24"/>
        </w:rPr>
        <w:t xml:space="preserve">SCRUM, por su parte, es un marco de trabajo ágil que organiza el desarrollo con Sprints. Establece como artefactos principales el Product Backlog, el Sprint Backlog y el Increment (Schwaber &amp; Sutherland, 2020). El marco no exige el uso de UML ni fija una secuencia específica de modelos para mostrar el análisis y diseño del sistema. </w:t>
      </w:r>
    </w:p>
    <w:p w:rsidR="189BC14C" w:rsidP="6C2EBA1A" w:rsidRDefault="189BC14C" w14:paraId="60F457F6" w14:textId="7E2326A1">
      <w:pPr>
        <w:pStyle w:val="Normal"/>
      </w:pPr>
      <w:r>
        <w:rPr>
          <w:sz w:val="24"/>
          <w:szCs w:val="24"/>
        </w:rPr>
        <w:t xml:space="preserve">XP comparte el enfoque ágil, pero se enfoca en prácticas de ingeniería y desarrollo en equipo. Entre estas prácticas están la programación en parejas y la integración continua (Beck &amp; Andres, 2004). A diferencia de ICONIX, XP no define un orden específico de modelos UML para unir los requerimientos con el análisis y el diseño. </w:t>
      </w:r>
    </w:p>
    <w:p w:rsidR="189BC14C" w:rsidP="6C2EBA1A" w:rsidRDefault="189BC14C" w14:paraId="7A4C35D6" w14:textId="5B0C1159">
      <w:pPr>
        <w:pStyle w:val="Normal"/>
      </w:pPr>
      <w:r>
        <w:rPr>
          <w:sz w:val="24"/>
          <w:szCs w:val="24"/>
        </w:rPr>
        <w:t>ICONIX, en cambio, propone un proceso sencillo basado en casos de uso y en el modelado UML. Rosenberg y Stephens (2007) presentan ICONIX como un proceso simple que guía el desarrollo desde los casos de uso hasta el diseño, la implementación y las pruebas. Su estructura permite crear relaciones entre los requerimientos y los modelos hechos durante las etapas de análisis y diseño. Esto ofrece un mecanismo de trazabilidad útil para la documentación del sistema.</w:t>
      </w:r>
    </w:p>
    <w:p xmlns:wp14="http://schemas.microsoft.com/office/word/2010/wordml" w:rsidP="6BCAD749" w14:paraId="669263F4" wp14:textId="77777777">
      <w:pPr>
        <w:pStyle w:val="Heading3"/>
        <w:suppressLineNumbers w:val="0"/>
        <w:spacing w:before="0" w:beforeAutospacing="off" w:after="0" w:afterAutospacing="off" w:line="480" w:lineRule="auto"/>
        <w:rPr>
          <w:rFonts w:ascii="Times New Roman" w:hAnsi="Times New Roman"/>
          <w:sz w:val="24"/>
          <w:szCs w:val="24"/>
        </w:rPr>
      </w:pPr>
      <w:bookmarkStart w:name="_Toc2200000301" w:id="301"/>
      <w:bookmarkEnd w:id="301"/>
      <w:bookmarkStart w:name="_Toc1537126955" w:id="679019534"/>
      <w:r>
        <w:rPr>
          <w:rFonts w:eastAsia="Times New Roman"/>
          <w:sz w:val="24"/>
          <w:szCs w:val="24"/>
        </w:rPr>
        <w:t>2.2.4 Arquitectura y desarrollo de aplicaciones web</w:t>
      </w:r>
      <w:bookmarkEnd w:id="679019534"/>
    </w:p>
    <w:p w:rsidR="4E4ECC46" w:rsidP="6C2EBA1A" w:rsidRDefault="4E4ECC46" w14:paraId="3C3255D9" w14:textId="15667024">
      <w:pPr>
        <w:pStyle w:val="Normal"/>
      </w:pPr>
      <w:r>
        <w:rPr>
          <w:sz w:val="24"/>
          <w:szCs w:val="24"/>
        </w:rPr>
        <w:t xml:space="preserve">Una aplicación de una sola página (Single Page Application, SPA) carga un solo documento HTML y actualiza su contenido de forma dinámica usando peticiones asíncronas al servidor. Así, no recarga la página completa en cada interacción (Mesbah &amp; van Deursen, 2007). </w:t>
      </w:r>
      <w:del w:id="9030" w:author="Revisión" w:date="2026-10-25T22:30:00Z">
        <w:r>
          <w:rPr>
            <w:sz w:val="24"/>
            <w:szCs w:val="24"/>
          </w:rPr>
          <w:delText xml:space="preserve">Este método de construir el frontend lleva al cliente gran parte de la lógica de presentación. Por ende, el sistema RAVE organiza su interfaz en componentes que el navegador muestra y actualiza. Así, no pide una página nueva en cada acción del usuario, como se explica en el numeral 4.1.</w:delText>
        </w:r>
      </w:del>
      <w:ins w:id="9031" w:author="Revisión" w:date="2026-10-25T22:30:00Z">
        <w:r>
          <w:rPr>
            <w:sz w:val="24"/>
            <w:szCs w:val="24"/>
          </w:rPr>
          <w:t xml:space="preserve">Esta forma de construir el frontend traslada al cliente buena parte de la lógica de presentación. En RAVE, la interfaz está organizada en componentes que el navegador muestra y actualiza sin pedir una página nueva en cada acción del usuario, como se explica en el numeral 4.1.</w:t>
        </w:r>
      </w:ins>
      <w:r>
        <w:rPr>
          <w:sz w:val="24"/>
          <w:szCs w:val="24"/>
        </w:rPr>
        <w:t xml:space="preserve"> </w:t>
      </w:r>
    </w:p>
    <w:p w:rsidR="4E4ECC46" w:rsidP="6C2EBA1A" w:rsidRDefault="4E4ECC46" w14:paraId="62BD1D66" w14:textId="59ED22C7">
      <w:pPr>
        <w:pStyle w:val="Normal"/>
      </w:pPr>
      <w:r>
        <w:rPr>
          <w:sz w:val="24"/>
          <w:szCs w:val="24"/>
        </w:rPr>
        <w:t xml:space="preserve">La comunicación entre el cliente y el servidor sigue el estilo REST (Representational State Transfer). </w:t>
      </w:r>
      <w:del w:id="9024" w:author="Revisión" w:date="2026-10-25T22:30:00Z">
        <w:r>
          <w:rPr>
            <w:sz w:val="24"/>
            <w:szCs w:val="24"/>
          </w:rPr>
          <w:delText xml:space="preserve">Este método define los recursos</w:delText>
        </w:r>
      </w:del>
      <w:ins w:id="9025" w:author="Revisión" w:date="2026-10-25T22:30:00Z">
        <w:r>
          <w:rPr>
            <w:sz w:val="24"/>
            <w:szCs w:val="24"/>
          </w:rPr>
          <w:t xml:space="preserve">Este estilo define los recursos</w:t>
        </w:r>
      </w:ins>
      <w:r>
        <w:rPr>
          <w:sz w:val="24"/>
          <w:szCs w:val="24"/>
        </w:rPr>
        <w:t xml:space="preserve"> de un sistema como entidades que se identifican con una URL y </w:t>
      </w:r>
      <w:del w:id="9026" w:author="Revisión" w:date="2026-10-25T22:30:00Z">
        <w:r>
          <w:rPr>
            <w:sz w:val="24"/>
            <w:szCs w:val="24"/>
          </w:rPr>
          <w:delText xml:space="preserve">se manejan usando un grupo pequeño de operaciones iguales</w:delText>
        </w:r>
      </w:del>
      <w:ins w:id="9027" w:author="Revisión" w:date="2026-10-25T22:30:00Z">
        <w:r>
          <w:rPr>
            <w:sz w:val="24"/>
            <w:szCs w:val="24"/>
          </w:rPr>
          <w:t xml:space="preserve">se manipulan con un conjunto reducido de operaciones comunes a todos ellos, lo que el autor denomina interfaz uniforme</w:t>
        </w:r>
      </w:ins>
      <w:r>
        <w:rPr>
          <w:sz w:val="24"/>
          <w:szCs w:val="24"/>
        </w:rPr>
        <w:t xml:space="preserve"> (Fielding, 2000). </w:t>
      </w:r>
      <w:del w:id="9028" w:author="Revisión" w:date="2026-10-25T22:30:00Z">
        <w:r>
          <w:rPr>
            <w:sz w:val="24"/>
            <w:szCs w:val="24"/>
          </w:rPr>
          <w:delText xml:space="preserve">Supabase muestra la base de datos del sistema siguiendo este estilo; cada tabla</w:delText>
        </w:r>
      </w:del>
      <w:ins w:id="9029" w:author="Revisión" w:date="2026-10-25T22:30:00Z">
        <w:r>
          <w:rPr>
            <w:sz w:val="24"/>
            <w:szCs w:val="24"/>
          </w:rPr>
          <w:t xml:space="preserve">Supabase expone la base de datos del sistema siguiendo este estilo: cada tabla</w:t>
        </w:r>
      </w:ins>
      <w:r>
        <w:rPr>
          <w:sz w:val="24"/>
          <w:szCs w:val="24"/>
        </w:rPr>
        <w:t xml:space="preserve"> está disponible como un recurso que se puede consultar y cambiar por medio de una API que se genera automáticamente a partir del esquema de la base de datos. No es necesario escribir ni mantener los endpoints de forma manual. </w:t>
      </w:r>
    </w:p>
    <w:p w:rsidR="4E4ECC46" w:rsidP="6C2EBA1A" w:rsidRDefault="4E4ECC46" w14:paraId="2F917DA2" w14:textId="44764C90">
      <w:pPr>
        <w:pStyle w:val="Normal"/>
      </w:pPr>
      <w:r>
        <w:rPr>
          <w:sz w:val="24"/>
          <w:szCs w:val="24"/>
        </w:rPr>
        <w:t xml:space="preserve">Que esa API funcione de forma automática no significa que todos los usuarios autenticados tengan el mismo acceso a los datos. PostgreSQL permite definir políticas de seguridad a nivel de fila, lo que restringe qué filas de una tabla puede ver o cambiar cada usuario según condiciones que la propia base de datos evalúa en cada consulta, sin importar la aplicación desde la que se haga la petición (PostgreSQL Global Development Group, 2024). En RAVE, estas políticas son las que aplican en la base de datos la separación de permisos entre Administrador, Odontóloga y Asistente, como se describe en el numeral 2.3. </w:t>
      </w:r>
    </w:p>
    <w:p w:rsidR="4E4ECC46" w:rsidP="6C2EBA1A" w:rsidRDefault="4E4ECC46" w14:paraId="77A335B0" w14:textId="4B7F8E5B">
      <w:pPr>
        <w:pStyle w:val="Normal"/>
      </w:pPr>
      <w:r>
        <w:rPr>
          <w:sz w:val="24"/>
          <w:szCs w:val="24"/>
        </w:rPr>
        <w:t xml:space="preserve">Para que la base de datos sepa quién hace cada petición, Supabase Auth identifica al usuario con un token en formato JWT (JSON Web Token). Este es un dato firmado de forma digital que guarda la identidad del usuario y el tiempo en que la sesión termina. El servidor puede comprobarlo sin buscar en una tabla de sesiones (Jones et al., 2015).</w:t>
      </w:r>
    </w:p>
    <w:p xmlns:wp14="http://schemas.microsoft.com/office/word/2010/wordml" w14:paraId="110FFD37" wp14:textId="77777777">
      <w:pPr>
        <w:pStyle w:val="Normal"/>
        <w:ind w:start="708" w:firstLine="720"/>
        <w:rPr>
          <w:rFonts w:ascii="Times New Roman" w:hAnsi="Times New Roman" w:eastAsia="Times New Roman"/>
          <w:sz w:val="24"/>
          <w:szCs w:val="24"/>
        </w:rPr>
      </w:pPr>
      <w:r>
        <w:rPr>
          <w:rFonts w:eastAsia="Times New Roman"/>
          <w:sz w:val="24"/>
          <w:szCs w:val="24"/>
        </w:rPr>
      </w:r>
    </w:p>
    <w:p xmlns:wp14="http://schemas.microsoft.com/office/word/2010/wordml" w:rsidP="6BCAD749" w14:paraId="01573A5D" wp14:textId="77777777">
      <w:pPr>
        <w:pStyle w:val="Heading2"/>
        <w:suppressLineNumbers w:val="0"/>
        <w:spacing w:before="0" w:beforeAutospacing="off" w:after="0" w:afterAutospacing="off" w:line="480" w:lineRule="auto"/>
        <w:rPr>
          <w:rFonts w:ascii="Times New Roman" w:hAnsi="Times New Roman"/>
          <w:sz w:val="24"/>
          <w:szCs w:val="24"/>
        </w:rPr>
      </w:pPr>
      <w:bookmarkStart w:name="__RefHeading___Toc10913_794851070" w:id="69"/>
      <w:bookmarkStart w:name="_Toc680229866" w:id="70"/>
      <w:bookmarkEnd w:id="69"/>
      <w:bookmarkStart w:name="_Toc1458849526" w:id="697617912"/>
      <w:r>
        <w:rPr>
          <w:rFonts w:eastAsia="Times New Roman" w:cs="Times New Roman"/>
          <w:sz w:val="24"/>
          <w:szCs w:val="24"/>
        </w:rPr>
        <w:t>2.3 Marco Conceptual</w:t>
      </w:r>
      <w:bookmarkEnd w:id="70"/>
      <w:bookmarkEnd w:id="697617912"/>
    </w:p>
    <w:p xmlns:wp14="http://schemas.microsoft.com/office/word/2010/wordml" w14:paraId="6FEADD3D" wp14:textId="77777777">
      <w:pPr>
        <w:pStyle w:val="Normal"/>
        <w:rPr>
          <w:rFonts w:ascii="Times New Roman" w:hAnsi="Times New Roman"/>
          <w:sz w:val="24"/>
          <w:szCs w:val="24"/>
        </w:rPr>
      </w:pPr>
      <w:r>
        <w:rPr>
          <w:i w:val="1"/>
          <w:iCs w:val="1"/>
          <w:sz w:val="24"/>
          <w:szCs w:val="24"/>
        </w:rPr>
        <w:t xml:space="preserve">Trazabilidad: </w:t>
      </w:r>
      <w:r>
        <w:rPr>
          <w:sz w:val="24"/>
          <w:szCs w:val="24"/>
        </w:rPr>
        <w:t xml:space="preserve">capacidad del sistema de conservar el historial cronológico de la atención de un paciente, de modo que cada registro pueda rastrearse hasta su origen y su autor. Esta es la acepción en que se usa el término a lo largo del documento, salvo cuando se indique expresamente su sentido metodológico </w:t>
      </w:r>
      <w:del w:id="9032" w:author="Revisión" w:date="2026-10-25T22:30:00Z">
        <w:r>
          <w:rPr>
            <w:sz w:val="24"/>
            <w:szCs w:val="24"/>
          </w:rPr>
          <w:delText xml:space="preserve">(numerales 2.2.1 y 2.2.3)</w:delText>
        </w:r>
      </w:del>
      <w:ins w:id="9033" w:author="Revisión" w:date="2026-10-25T22:30:00Z">
        <w:r>
          <w:rPr>
            <w:sz w:val="24"/>
            <w:szCs w:val="24"/>
          </w:rPr>
          <w:t xml:space="preserve">(numeral 2.2.3)</w:t>
        </w:r>
      </w:ins>
      <w:r>
        <w:rPr>
          <w:sz w:val="24"/>
          <w:szCs w:val="24"/>
        </w:rPr>
        <w:t xml:space="preserve">.</w:t>
      </w:r>
    </w:p>
    <w:p xmlns:wp14="http://schemas.microsoft.com/office/word/2010/wordml" w14:paraId="0E5D59F1" wp14:textId="77777777">
      <w:pPr>
        <w:pStyle w:val="Normal"/>
        <w:rPr>
          <w:rFonts w:ascii="Times New Roman" w:hAnsi="Times New Roman"/>
          <w:sz w:val="24"/>
          <w:szCs w:val="24"/>
        </w:rPr>
      </w:pPr>
      <w:r>
        <w:rPr>
          <w:i/>
          <w:iCs/>
          <w:sz w:val="24"/>
          <w:szCs w:val="24"/>
        </w:rPr>
        <w:t xml:space="preserve">Control de acceso basado en roles (RBAC): </w:t>
      </w:r>
      <w:r>
        <w:rPr>
          <w:sz w:val="24"/>
          <w:szCs w:val="24"/>
        </w:rPr>
        <w:t xml:space="preserve">los permisos se asignan a los tres roles del sistema (administrador, odontóloga, asistente), y no a cada persona por separado, de modo que lo que un usuario puede ver o hacer depende del rol que se le haya asignado al crear su cuenta.</w:t>
      </w:r>
    </w:p>
    <w:p xmlns:wp14="http://schemas.microsoft.com/office/word/2010/wordml" w14:paraId="00B5BB7C" wp14:textId="77777777">
      <w:pPr>
        <w:pStyle w:val="Normal"/>
        <w:rPr>
          <w:rFonts w:ascii="Times New Roman" w:hAnsi="Times New Roman"/>
          <w:sz w:val="24"/>
          <w:szCs w:val="24"/>
        </w:rPr>
      </w:pPr>
      <w:r>
        <w:rPr>
          <w:i/>
          <w:iCs/>
          <w:sz w:val="24"/>
          <w:szCs w:val="24"/>
        </w:rPr>
        <w:t xml:space="preserve">Anulación lógica: </w:t>
      </w:r>
      <w:r>
        <w:rPr>
          <w:sz w:val="24"/>
          <w:szCs w:val="24"/>
        </w:rPr>
        <w:t xml:space="preserve">una atención o una radiografía anulada no desaparece del sistema; queda visible con el motivo, el usuario y la fecha de la anulación, en lugar del dato original.</w:t>
      </w:r>
    </w:p>
    <w:p xmlns:wp14="http://schemas.microsoft.com/office/word/2010/wordml" w14:paraId="6B699379" wp14:textId="77777777">
      <w:pPr>
        <w:pStyle w:val="Normal"/>
        <w:rPr>
          <w:rFonts w:ascii="Times New Roman" w:hAnsi="Times New Roman"/>
          <w:sz w:val="24"/>
          <w:szCs w:val="24"/>
        </w:rPr>
      </w:pPr>
      <w:r>
        <w:rPr>
          <w:sz w:val="24"/>
          <w:szCs w:val="24"/>
        </w:rPr>
      </w:r>
    </w:p>
    <w:p xmlns:wp14="http://schemas.microsoft.com/office/word/2010/wordml" w:rsidP="6BCAD749" w14:paraId="71B3CA7B" wp14:textId="5BD09498">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15_794851070" w:id="71"/>
      <w:bookmarkStart w:name="_Toc237902544" w:id="72"/>
      <w:bookmarkEnd w:id="71"/>
      <w:bookmarkStart w:name="_Toc2079636704" w:id="1315802043"/>
      <w:r>
        <w:rPr>
          <w:rFonts w:eastAsia="Times New Roman" w:cs="Times New Roman"/>
          <w:sz w:val="24"/>
          <w:szCs w:val="24"/>
        </w:rPr>
        <w:t>2.4 Marco Legal y Normativo (Colombia)</w:t>
      </w:r>
      <w:bookmarkEnd w:id="72"/>
      <w:bookmarkEnd w:id="1315802043"/>
    </w:p>
    <w:p xmlns:wp14="http://schemas.microsoft.com/office/word/2010/wordml" w:rsidP="6C2EBA1A" w14:paraId="2D6A8C1C" wp14:textId="00B5A512">
      <w:pPr>
        <w:pStyle w:val="ListParagraph"/>
        <w:numPr>
          <w:ilvl w:val="0"/>
          <w:numId w:val="1"/>
        </w:numPr>
        <w:ind w:firstLine="708"/>
        <w:rPr/>
      </w:pPr>
      <w:r>
        <w:rPr>
          <w:rFonts w:ascii="Times New Roman" w:hAnsi="Times New Roman"/>
          <w:sz w:val="24"/>
          <w:szCs w:val="24"/>
        </w:rPr>
        <w:t xml:space="preserve">Ley 35 de 1989 establece el código de ética del odontólogo colombiano. Reconoce que la historia clínica es confidencial y privada. </w:t>
      </w:r>
      <w:del w:id="9034" w:author="Revisión" w:date="2026-10-25T22:30:00Z">
        <w:r>
          <w:rPr>
            <w:rFonts w:ascii="Times New Roman" w:hAnsi="Times New Roman"/>
            <w:sz w:val="24"/>
            <w:szCs w:val="24"/>
          </w:rPr>
          <w:delText xml:space="preserve">Obliga al profesional a enseñar a su personal auxiliar sobre la importancia de guardar el secreto profesional, según lo indica la Ley 35 de 1989.</w:delText>
        </w:r>
      </w:del>
      <w:ins w:id="9035" w:author="Revisión" w:date="2026-10-25T22:30:00Z">
        <w:r>
          <w:rPr>
            <w:rFonts w:ascii="Times New Roman" w:hAnsi="Times New Roman"/>
            <w:sz w:val="24"/>
            <w:szCs w:val="24"/>
          </w:rPr>
          <w:t xml:space="preserve">También obliga al profesional a instruir a su personal auxiliar sobre la importancia de guardar el secreto profesional.</w:t>
        </w:r>
      </w:ins>
      <w:r>
        <w:rPr>
          <w:rFonts w:ascii="Times New Roman" w:hAnsi="Times New Roman"/>
          <w:sz w:val="24"/>
          <w:szCs w:val="24"/>
        </w:rPr>
        <w:t xml:space="preserve"> Esta regla hace necesario diferenciar los niveles de acceso a la información clínica según el rol de cada usuario del sistema, como Administrador, Odontóloga y Asistente.</w:t>
      </w:r>
    </w:p>
    <w:p xmlns:wp14="http://schemas.microsoft.com/office/word/2010/wordml" w:rsidP="6C2EBA1A" w14:paraId="153043DB" wp14:textId="172B00FD">
      <w:pPr>
        <w:pStyle w:val="ListParagraph"/>
        <w:numPr>
          <w:ilvl w:val="0"/>
          <w:numId w:val="1"/>
        </w:numPr>
        <w:ind w:firstLine="708"/>
        <w:rPr/>
      </w:pPr>
      <w:r>
        <w:rPr>
          <w:noProof w:val="0"/>
          <w:lang w:val="es-CO"/>
        </w:rPr>
        <w:t xml:space="preserve">Ley 38 de 1993 adopta la carta dental con fines de identificación y obliga a todos los consultorios odontológicos, públicos y privados, a llenarla para cada paciente. Cuando se hace la necropsia de una persona sin identificar, se registra su estado dental y se envía al Instituto Nacional de Medicina Legal y Ciencias Forenses. Ahí lo comparan con los registros odontológicos disponibles. Por ende, el odontograma del sistema </w:t>
      </w:r>
      <w:del w:id="9036" w:author="Revisión" w:date="2026-10-25T22:30:00Z">
        <w:r>
          <w:rPr>
            <w:noProof w:val="0"/>
            <w:lang w:val="es-CO"/>
          </w:rPr>
          <w:delText xml:space="preserve">tambien</w:delText>
        </w:r>
      </w:del>
      <w:ins w:id="9037" w:author="Revisión" w:date="2026-10-25T22:30:00Z">
        <w:r>
          <w:rPr>
            <w:noProof w:val="0"/>
            <w:lang w:val="es-CO"/>
          </w:rPr>
          <w:t xml:space="preserve">también</w:t>
        </w:r>
      </w:ins>
      <w:r>
        <w:rPr>
          <w:noProof w:val="0"/>
          <w:lang w:val="es-CO"/>
        </w:rPr>
        <w:t xml:space="preserve"> tiene un valor forense, debe guardarse completo y estar disponible cuando la autoridad lo pida (Ley 38 de 1993).</w:t>
      </w:r>
    </w:p>
    <w:p xmlns:wp14="http://schemas.microsoft.com/office/word/2010/wordml" w:rsidP="6C2EBA1A" w14:paraId="2AA26DD9" wp14:textId="6BB67246">
      <w:pPr>
        <w:pStyle w:val="ListParagraph"/>
        <w:numPr>
          <w:ilvl w:val="0"/>
          <w:numId w:val="1"/>
        </w:numPr>
        <w:ind w:firstLine="708"/>
        <w:rPr/>
      </w:pPr>
      <w:r>
        <w:rPr>
          <w:noProof w:val="0"/>
          <w:lang w:val="es-CO"/>
        </w:rPr>
        <w:t xml:space="preserve">Ley 527 de 1999 reconoce la validez y fuerza probatoria de los mensajes de datos. Es decir, reconoce la información que se genera y guarda por medios electrónicos. En el sistema, los consentimientos informados y las evoluciones clínicas se guardan como mensajes de datos. Incluyen la identificación del usuario que los registró, la fecha y la hora en que lo hizo. </w:t>
      </w:r>
      <w:del w:id="9038" w:author="Revisión" w:date="2026-10-25T22:30:00Z">
        <w:r>
          <w:rPr>
            <w:noProof w:val="0"/>
            <w:lang w:val="es-CO"/>
          </w:rPr>
          <w:delText xml:space="preserve">Estos registros no usan firma digital certificada, según la Ley 527 de 1999.</w:delText>
        </w:r>
      </w:del>
      <w:ins w:id="9039" w:author="Revisión" w:date="2026-10-25T22:30:00Z">
        <w:r>
          <w:rPr>
            <w:noProof w:val="0"/>
            <w:lang w:val="es-CO"/>
          </w:rPr>
          <w:t xml:space="preserve">Estos registros no usan firma digital certificada; su valor como prueba se apoya en que el sistema conserva el registro sin alteraciones e identifica a quien lo hizo (Ley 527 de 1999).</w:t>
        </w:r>
      </w:ins>
    </w:p>
    <w:p xmlns:wp14="http://schemas.microsoft.com/office/word/2010/wordml" w:rsidP="6C2EBA1A" w14:paraId="0F1991DD" wp14:textId="66B66436">
      <w:pPr>
        <w:pStyle w:val="ListParagraph"/>
        <w:numPr>
          <w:ilvl w:val="0"/>
          <w:numId w:val="1"/>
        </w:numPr>
        <w:ind w:firstLine="708"/>
        <w:rPr/>
      </w:pPr>
      <w:r>
        <w:rPr>
          <w:noProof w:val="0"/>
          <w:lang w:val="es-CO"/>
        </w:rPr>
        <w:t xml:space="preserve">Ley 1581 de 2012 regula la protección de los datos personales y clasifica los datos relacionados con la salud como datos sensibles. Para tratar estos datos se necesita la autorización explícita del titular. Además, reconoce el derecho del titular a conocer, actualizar y corregir su información (Ley 1581 de 2012). Su decreto reglamentario exige que la autorización sea previa e informada y que se guarde prueba de esta autorización (Decreto 1377 de 2013). Por eso el sistema registra la autorización de cada paciente, con su fecha y medio, </w:t>
      </w:r>
      <w:del w:id="9040" w:author="Revisión" w:date="2026-10-25T22:30:00Z">
        <w:r>
          <w:rPr>
            <w:noProof w:val="0"/>
            <w:lang w:val="es-CO"/>
          </w:rPr>
          <w:delText xml:space="preserve">y permite gestionar las solicitudes de consulta y corrección.</w:delText>
        </w:r>
      </w:del>
      <w:ins w:id="9041" w:author="Revisión" w:date="2026-10-25T22:30:00Z">
        <w:r>
          <w:rPr>
            <w:noProof w:val="0"/>
            <w:lang w:val="es-CO"/>
          </w:rPr>
          <w:t xml:space="preserve">y permite gestionar las solicitudes de consulta y corrección. Además, como el sistema funciona sobre servicios en la nube de terceros (Supabase, Google Calendar y el proveedor de mensajería de WhatsApp), estos actúan como encargados del tratamiento. La ley exige que el consultorio, como responsable, se asegure de que esos encargados protejan la información, y regula el envío de datos personales fuera del país (Ley 1581 de 2012; Decreto 1377 de 2013).</w:t>
        </w:r>
      </w:ins>
    </w:p>
    <w:p xmlns:wp14="http://schemas.microsoft.com/office/word/2010/wordml" w:rsidP="6C2EBA1A" w14:paraId="2C584944" wp14:textId="7CA2E189">
      <w:pPr>
        <w:pStyle w:val="ListParagraph"/>
        <w:numPr>
          <w:ilvl w:val="0"/>
          <w:numId w:val="1"/>
        </w:numPr>
        <w:ind w:firstLine="708"/>
        <w:rPr/>
      </w:pPr>
      <w:r>
        <w:rPr>
          <w:noProof w:val="0"/>
          <w:lang w:val="es-CO"/>
        </w:rPr>
        <w:t xml:space="preserve">Ley 1751 de 2015 regula el derecho fundamental a la salud. Reconoce al paciente el derecho a recibir información clara sobre su estado de salud. También le da el derecho a que su historia clínica se maneje de forma confidencial. El paciente puede consultar toda su historia clínica y pedir una copia de ella. Por esto, la información clínica registrada en el sistema debe estar disponible en su totalidad cuando el paciente la pida al consultorio.</w:t>
      </w:r>
    </w:p>
    <w:p>
      <w:pPr>
        <w:pStyle w:val="ListParagraph"/>
        <w:numPr>
          <w:ilvl w:val="0"/>
          <w:numId w:val="1"/>
        </w:numPr>
        <w:ind w:firstLine="708"/>
        <w:rPr>
          <w:ins w:id="9201" w:author="Revisión" w:date="2026-10-25T22:30:00Z"/>
        </w:rPr>
      </w:pPr>
      <w:ins w:id="9202" w:author="Revisión" w:date="2026-10-25T22:30:00Z">
        <w:r>
          <w:rPr>
            <w:noProof w:val="0"/>
            <w:lang w:val="es-CO"/>
          </w:rPr>
          <w:t xml:space="preserve">Ley 2015 de 2020 crea la historia clínica electrónica interoperable en Colombia, con el fin de que los prestadores de servicios de salud intercambien los datos clínicos relevantes de cada paciente por medio de la plataforma que defina el Gobierno nacional (Ley 2015 de 2020). La conexión del sistema RAVE con esa plataforma no hace parte del alcance del proyecto (numeral 1.4). Aun así, la historia clínica del sistema guarda cada atención de forma estructurada, con fecha y profesional responsable, que es la base sobre la cual se apoya ese intercambio.</w:t>
        </w:r>
      </w:ins>
    </w:p>
    <w:p xmlns:wp14="http://schemas.microsoft.com/office/word/2010/wordml" w:rsidP="6C2EBA1A" w14:paraId="5048BFD7" wp14:textId="723D2121">
      <w:pPr>
        <w:pStyle w:val="ListParagraph"/>
        <w:numPr>
          <w:ilvl w:val="0"/>
          <w:numId w:val="1"/>
        </w:numPr>
        <w:ind w:firstLine="708"/>
        <w:rPr/>
      </w:pPr>
      <w:r>
        <w:rPr>
          <w:noProof w:val="0"/>
          <w:lang w:val="es-CO"/>
        </w:rPr>
        <w:t>Resolución 1995 de 1999. Establece las normas para el manejo de la historia clínica. Exige que los registros sean legibles, lleven fecha y hora y se asienten en orden cronológico. También pide que los programas usados para manejarla impidan modificar la información una vez guardada y que identifiquen al personal responsable de cada registro (Resolución 1995 de 1999).</w:t>
      </w:r>
    </w:p>
    <w:p xmlns:wp14="http://schemas.microsoft.com/office/word/2010/wordml" w:rsidP="6C2EBA1A" w14:paraId="4874791F" wp14:textId="226005E8">
      <w:pPr>
        <w:pStyle w:val="ListParagraph"/>
        <w:numPr>
          <w:ilvl w:val="0"/>
          <w:numId w:val="1"/>
        </w:numPr>
        <w:ind w:firstLine="708"/>
        <w:rPr/>
      </w:pPr>
      <w:r>
        <w:rPr>
          <w:noProof w:val="0"/>
          <w:lang w:val="es-CO"/>
        </w:rPr>
        <w:t>Resolución 839 de 2017 modifica la Resolución 1995 de 1999 en lo que tiene que ver con la conservación de la historia clínica. Esta debe guardarse por al menos quince años a partir de la última atención. Cinco años deben estar en el archivo de gestión y diez en el archivo central. Por eso, dentro de ese tiempo el sistema no debe permitir borrar físicamente historias clínicas, odontogramas ni radiografías según la Resolución 839 de 2017.</w:t>
      </w:r>
    </w:p>
    <w:p xmlns:wp14="http://schemas.microsoft.com/office/word/2010/wordml" w:rsidP="6C2EBA1A" w14:paraId="08CE6F91" wp14:textId="4B754F00">
      <w:pPr>
        <w:pStyle w:val="ListParagraph"/>
        <w:numPr>
          <w:ilvl w:val="0"/>
          <w:numId w:val="1"/>
        </w:numPr>
        <w:ind w:firstLine="708"/>
        <w:rPr/>
      </w:pPr>
      <w:r>
        <w:rPr>
          <w:rFonts w:ascii="Times New Roman" w:hAnsi="Times New Roman"/>
          <w:sz w:val="24"/>
          <w:szCs w:val="24"/>
        </w:rPr>
        <w:t>Resolución 3100 de 2019 define los procedimientos y condiciones para inscribir a los prestadores de servicios de salud y para habilitar los servicios. Uno de sus estándares es el de historia clínica y registros. Este exige que la historia de cada paciente esté diligenciada de forma completa y legible. Además, se debe garantizar su custodia y confidencialidad, según lo establece la Resolución 3100 de 2019.</w:t>
      </w:r>
    </w:p>
    <w:p xmlns:wp14="http://schemas.microsoft.com/office/word/2010/wordml" w14:paraId="61CDCEAD" wp14:textId="77777777">
      <w:pPr>
        <w:pStyle w:val="Normal"/>
        <w:rPr>
          <w:rFonts w:ascii="Times New Roman" w:hAnsi="Times New Roman" w:eastAsia="Times New Roman"/>
          <w:sz w:val="24"/>
          <w:szCs w:val="24"/>
        </w:rPr>
      </w:pPr>
      <w:r>
        <w:rPr>
          <w:rFonts w:eastAsia="Times New Roman"/>
          <w:sz w:val="24"/>
          <w:szCs w:val="24"/>
        </w:rPr>
      </w:r>
      <w:r>
        <w:br w:type="page"/>
      </w:r>
    </w:p>
    <w:p xmlns:wp14="http://schemas.microsoft.com/office/word/2010/wordml" w14:paraId="4D709B52" wp14:textId="77777777">
      <w:pPr>
        <w:pStyle w:val="Heading1"/>
        <w:spacing w:before="0" w:after="0"/>
        <w:rPr>
          <w:rFonts w:ascii="Times New Roman" w:hAnsi="Times New Roman"/>
          <w:sz w:val="24"/>
          <w:szCs w:val="24"/>
        </w:rPr>
      </w:pPr>
      <w:bookmarkStart w:name="__RefHeading___Toc10917_794851070" w:id="73"/>
      <w:bookmarkStart w:name="_Toc1304681871" w:id="74"/>
      <w:bookmarkEnd w:id="73"/>
      <w:bookmarkEnd w:id="74"/>
      <w:bookmarkStart w:name="_Toc1424632928" w:id="689248287"/>
      <w:r>
        <w:rPr>
          <w:sz w:val="24"/>
          <w:szCs w:val="24"/>
        </w:rPr>
        <w:t>Capítulo 3. Método</w:t>
      </w:r>
      <w:bookmarkEnd w:id="689248287"/>
    </w:p>
    <w:p xmlns:wp14="http://schemas.microsoft.com/office/word/2010/wordml" w14:paraId="6BB9E253" wp14:textId="77777777">
      <w:pPr>
        <w:pStyle w:val="Normal"/>
        <w:rPr>
          <w:rFonts w:ascii="Times New Roman" w:hAnsi="Times New Roman"/>
          <w:sz w:val="24"/>
          <w:szCs w:val="24"/>
        </w:rPr>
      </w:pPr>
      <w:r>
        <w:rPr>
          <w:sz w:val="24"/>
          <w:szCs w:val="24"/>
        </w:rPr>
      </w:r>
    </w:p>
    <w:p xmlns:wp14="http://schemas.microsoft.com/office/word/2010/wordml" w14:paraId="34C8EF90" wp14:textId="235A5679">
      <w:pPr>
        <w:pStyle w:val="Normal"/>
        <w:rPr>
          <w:rFonts w:ascii="Times New Roman" w:hAnsi="Times New Roman"/>
          <w:sz w:val="24"/>
          <w:szCs w:val="24"/>
        </w:rPr>
      </w:pPr>
      <w:r>
        <w:rPr>
          <w:rFonts w:eastAsia="Times New Roman"/>
          <w:sz w:val="24"/>
          <w:szCs w:val="24"/>
        </w:rPr>
        <w:t xml:space="preserve">Para el desarrollo de este proyecto se adopta la metodología ICONIX, creada por Doug Rosenberg y Kendall Scott.</w:t>
      </w:r>
      <w:ins w:id="9408" w:author="Revisión" w:date="2026-10-25T22:30:00Z">
        <w:r>
          <w:rPr>
            <w:rFonts w:eastAsia="Times New Roman"/>
            <w:sz w:val="24"/>
            <w:szCs w:val="24"/>
          </w:rPr>
          <w:t xml:space="preserve"> El trabajo es de tipo aplicado, porque parte de un problema concreto del consultorio RAVE y lo resuelve con el desarrollo de un sistema de información.</w:t>
        </w:r>
      </w:ins>
      <w:r>
        <w:rPr>
          <w:rFonts w:eastAsia="Times New Roman"/>
          <w:sz w:val="24"/>
          <w:szCs w:val="24"/>
        </w:rPr>
        <w:t xml:space="preserve"> </w:t>
      </w:r>
      <w:del w:id="9042" w:author="Revisión" w:date="2026-10-25T22:30:00Z">
        <w:r>
          <w:rPr>
            <w:rFonts w:eastAsia="Times New Roman"/>
            <w:sz w:val="24"/>
            <w:szCs w:val="24"/>
          </w:rPr>
          <w:delText xml:space="preserve">ICONIX consiste en un lenguaje de modelamiento y un proceso de desarrollo de software práctico; es un proceso dirigido, como RUP, pero relativamente pequeño y ligero, como XP (Moreira Pinargote et al., 2019).</w:delText>
        </w:r>
      </w:del>
      <w:ins w:id="9043" w:author="Revisión" w:date="2026-10-25T22:30:00Z">
        <w:r>
          <w:rPr>
            <w:rFonts w:eastAsia="Times New Roman"/>
            <w:sz w:val="24"/>
            <w:szCs w:val="24"/>
          </w:rPr>
          <w:t xml:space="preserve">Según Moreira Pinargote et al. (2019), ICONIX combina un lenguaje de modelado con un proceso de desarrollo práctico y se ubica en un punto intermedio: está guiado por casos de uso, como RUP, pero es mucho más liviano, en la línea de XP.</w:t>
        </w:r>
      </w:ins>
    </w:p>
    <w:p xmlns:wp14="http://schemas.microsoft.com/office/word/2010/wordml" w14:paraId="1F6ABE7F" wp14:textId="77777777">
      <w:pPr>
        <w:pStyle w:val="Normal"/>
        <w:rPr>
          <w:rFonts w:ascii="Times New Roman" w:hAnsi="Times New Roman"/>
          <w:sz w:val="24"/>
          <w:szCs w:val="24"/>
        </w:rPr>
      </w:pPr>
      <w:r>
        <w:rPr>
          <w:rFonts w:eastAsia="Times New Roman"/>
          <w:sz w:val="24"/>
          <w:szCs w:val="24"/>
        </w:rPr>
        <w:t>ICONIX organiza el proceso en cuatro fases:</w:t>
      </w:r>
    </w:p>
    <w:p xmlns:wp14="http://schemas.microsoft.com/office/word/2010/wordml" w14:paraId="23DE523C"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rsidP="6BCAD749" w14:paraId="4AA8107B" wp14:textId="77777777">
      <w:pPr>
        <w:pStyle w:val="Heading2"/>
        <w:suppressLineNumbers w:val="0"/>
        <w:spacing w:before="0" w:beforeAutospacing="off" w:after="0" w:afterAutospacing="off" w:line="480" w:lineRule="auto"/>
        <w:rPr>
          <w:rFonts w:ascii="Times New Roman" w:hAnsi="Times New Roman"/>
          <w:sz w:val="24"/>
          <w:szCs w:val="24"/>
        </w:rPr>
      </w:pPr>
      <w:bookmarkStart w:name="__RefHeading___Toc10919_794851070" w:id="75"/>
      <w:bookmarkStart w:name="_Toc671347938" w:id="76"/>
      <w:bookmarkEnd w:id="75"/>
      <w:bookmarkEnd w:id="76"/>
      <w:bookmarkStart w:name="_Toc604565310" w:id="729484813"/>
      <w:r>
        <w:rPr>
          <w:rFonts w:eastAsia="Times New Roman"/>
          <w:sz w:val="24"/>
          <w:szCs w:val="24"/>
        </w:rPr>
        <w:t>3.1 Fase 1: Análisis de Requerimientos</w:t>
      </w:r>
      <w:bookmarkEnd w:id="729484813"/>
    </w:p>
    <w:p xmlns:wp14="http://schemas.microsoft.com/office/word/2010/wordml" w14:paraId="7920F929" wp14:textId="1E5E54A1">
      <w:pPr>
        <w:pStyle w:val="Normal"/>
      </w:pPr>
      <w:r>
        <w:rPr>
          <w:rFonts w:eastAsia="Times New Roman"/>
          <w:sz w:val="24"/>
          <w:szCs w:val="24"/>
        </w:rPr>
        <w:t xml:space="preserve">En esta fase se busca entender el problema, las personas involucradas y las necesidades del sistema. </w:t>
      </w:r>
      <w:del w:id="9044" w:author="Revisión" w:date="2026-10-25T22:30:00Z">
        <w:r>
          <w:rPr>
            <w:rFonts w:eastAsia="Times New Roman"/>
            <w:sz w:val="24"/>
            <w:szCs w:val="24"/>
          </w:rPr>
          <w:delText xml:space="preserve">Se identifican en el mundo real los objetos y todas las relaciones de agregación y generalización entre ellos. Para esto, se usa un diagrama de clases de alto nivel llamado modelo de dominio. Se presenta un prototipo de las interfaces del sistema para que los interesados entiendan mejor el sistema propuesto.</w:delText>
        </w:r>
      </w:del>
      <w:ins w:id="9045" w:author="Revisión" w:date="2026-10-25T22:30:00Z">
        <w:r>
          <w:rPr>
            <w:rFonts w:eastAsia="Times New Roman"/>
            <w:sz w:val="24"/>
            <w:szCs w:val="24"/>
          </w:rPr>
          <w:t xml:space="preserve">Se reconocen los objetos del mundo real que intervienen en el problema y la forma en que se relacionan, y con ellos se arma un diagrama de clases de alto nivel, el modelo de dominio. También se elaboran prototipos de las pantallas, que ayudan a los interesados a hacerse una idea concreta del sistema propuesto.</w:t>
        </w:r>
      </w:ins>
      <w:r>
        <w:rPr>
          <w:rFonts w:eastAsia="Times New Roman"/>
          <w:sz w:val="24"/>
          <w:szCs w:val="24"/>
        </w:rPr>
        <w:t xml:space="preserve"> También se identifican los casos de uso del sistema y se muestran los actores involucrados (Amavizca et al., 2014). </w:t>
      </w:r>
    </w:p>
    <w:p xmlns:wp14="http://schemas.microsoft.com/office/word/2010/wordml" w14:paraId="0442B92B" wp14:textId="4617668B">
      <w:pPr>
        <w:pStyle w:val="Normal"/>
      </w:pPr>
      <w:r>
        <w:rPr>
          <w:rFonts w:eastAsia="Times New Roman"/>
          <w:sz w:val="24"/>
          <w:szCs w:val="24"/>
        </w:rPr>
        <w:t xml:space="preserve"> </w:t>
      </w:r>
    </w:p>
    <w:p xmlns:wp14="http://schemas.microsoft.com/office/word/2010/wordml" w14:paraId="52E56223" wp14:textId="237BC1AC">
      <w:pPr>
        <w:pStyle w:val="Normal"/>
      </w:pPr>
      <w:r>
        <w:rPr>
          <w:rFonts w:eastAsia="Times New Roman"/>
          <w:sz w:val="24"/>
          <w:szCs w:val="24"/>
        </w:rPr>
        <w:t xml:space="preserve">En esta fase se hicieron las siguientes actividades.</w:t>
      </w:r>
      <w:ins w:id="9409" w:author="Revisión" w:date="2026-10-25T22:30:00Z">
        <w:r>
          <w:rPr>
            <w:rFonts w:eastAsia="Times New Roman"/>
            <w:sz w:val="24"/>
            <w:szCs w:val="24"/>
          </w:rPr>
          <w:t xml:space="preserve"> Para conocer cómo trabajaba el consultorio se usaron dos técnicas: entrevistas con el personal y revisión de las hojas de papel en las que la odontóloga llevaba las citas, los datos de los pacientes y las atenciones. Lo que salió de esas entrevistas y de esa revisión es la base de las reglas operativas (numeral 3.5) y de los requerimientos (numeral 3.6).</w:t>
        </w:r>
      </w:ins>
      <w:r>
        <w:rPr>
          <w:rFonts w:eastAsia="Times New Roman"/>
          <w:sz w:val="24"/>
          <w:szCs w:val="24"/>
        </w:rPr>
        <w:t xml:space="preserve"> Se levantaron los requerimientos funcionales y no funcionales. Se construyó el modelo del dominio inicial. Se elaboró el diagrama de casos de uso con actores y escenarios. Se documentaron las reglas operativas del sistema. También se revisaron los requerimientos para comprobar que los casos de uso respondan a las necesidades identificadas.</w:t>
      </w:r>
    </w:p>
    <w:p xmlns:wp14="http://schemas.microsoft.com/office/word/2010/wordml" w:rsidP="6BCAD749" w14:paraId="37C75445"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21_794851070" w:id="77"/>
      <w:bookmarkStart w:name="_Toc1709181685" w:id="78"/>
      <w:bookmarkEnd w:id="77"/>
      <w:bookmarkEnd w:id="78"/>
      <w:bookmarkStart w:name="_Toc682883821" w:id="64461548"/>
      <w:r>
        <w:rPr>
          <w:rFonts w:eastAsia="Times New Roman"/>
          <w:sz w:val="24"/>
          <w:szCs w:val="24"/>
        </w:rPr>
        <w:t>3.2 Fase 2: Diseño Preliminar</w:t>
      </w:r>
      <w:bookmarkEnd w:id="64461548"/>
    </w:p>
    <w:p w:rsidR="21990B23" w:rsidP="6C2EBA1A" w:rsidRDefault="21990B23" w14:paraId="680B5C0E" w14:textId="677365AA">
      <w:pPr>
        <w:pStyle w:val="Normal"/>
      </w:pPr>
      <w:r>
        <w:rPr>
          <w:rFonts w:eastAsia="Times New Roman"/>
          <w:sz w:val="24"/>
          <w:szCs w:val="24"/>
        </w:rPr>
        <w:t xml:space="preserve">En esta fase se estudia más a fondo el comportamiento del sistema. Se describen los casos de uso como un flujo principal de acciones. Estos pueden incluir flujos alternativos y flujos de excepción. También se hace el análisis de robustez. Se elabora un diagrama que muestra los pasos en cada caso de uso, las entidades, las acciones y las interfaces de usuario. Los casos de uso se ajustan a medida que se avanza (Amavizca et al., 2014). Los diagramas de robustez ayudan a entender mejor la relación entre el usuario y el sistema. También facilitan la comprensión y muestran cómo fluye la información dentro de un caso de uso (Amavizca et al., 2014).  </w:t>
      </w:r>
    </w:p>
    <w:p w:rsidR="21990B23" w:rsidP="6C2EBA1A" w:rsidRDefault="21990B23" w14:paraId="286DAC3F" w14:textId="5C1B2BCD">
      <w:pPr>
        <w:pStyle w:val="Normal"/>
      </w:pPr>
      <w:r>
        <w:rPr>
          <w:rFonts w:eastAsia="Times New Roman"/>
          <w:sz w:val="24"/>
          <w:szCs w:val="24"/>
        </w:rPr>
        <w:t>Las actividades realizadas fueron las siguientes. Se elaboraron los diagramas de robustez para cada caso de uso. Se refinó y actualizó el modelo del dominio al incorporar nuevas entidades con sus atributos identificados. También se revisó el diseño preliminar para comprobar que hubiera coherencia entre los diagramas de robustez, los casos de uso y el modelo del dominio.</w:t>
      </w:r>
    </w:p>
    <w:p xmlns:wp14="http://schemas.microsoft.com/office/word/2010/wordml" w14:paraId="07547A01"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rsidP="6BCAD749" w14:paraId="3A395F52"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23_794851070" w:id="79"/>
      <w:bookmarkStart w:name="_Toc1490108274" w:id="80"/>
      <w:bookmarkEnd w:id="79"/>
      <w:bookmarkEnd w:id="80"/>
      <w:bookmarkStart w:name="_Toc1400875638" w:id="1102597220"/>
      <w:r>
        <w:rPr>
          <w:rFonts w:eastAsia="Times New Roman"/>
          <w:sz w:val="24"/>
          <w:szCs w:val="24"/>
        </w:rPr>
        <w:t>3.3 Fase 3: Revisión del Diseño</w:t>
      </w:r>
      <w:bookmarkEnd w:id="1102597220"/>
    </w:p>
    <w:p xmlns:wp14="http://schemas.microsoft.com/office/word/2010/wordml" w14:paraId="4BDB9C02" wp14:textId="77777777">
      <w:pPr>
        <w:pStyle w:val="Normal"/>
        <w:rPr>
          <w:rFonts w:ascii="Times New Roman" w:hAnsi="Times New Roman"/>
          <w:sz w:val="24"/>
          <w:szCs w:val="24"/>
        </w:rPr>
      </w:pPr>
      <w:del w:id="9046" w:author="Revisión" w:date="2026-10-25T22:30:00Z">
        <w:r>
          <w:rPr>
            <w:rFonts w:eastAsia="Times New Roman"/>
            <w:sz w:val="24"/>
            <w:szCs w:val="24"/>
          </w:rPr>
          <w:delText xml:space="preserve">En esta fase se especifica el comportamiento a través del diagrama de secuencia, identificando para cada caso de uso los mensajes entre los diferentes objetos; se termina el modelo estático adicionando detalles en el diseño de clases; y se verifica si el diseño satisface todos los requisitos identificados (Amavizca et al., 2014).</w:delText>
        </w:r>
      </w:del>
      <w:ins w:id="9047" w:author="Revisión" w:date="2026-10-25T22:30:00Z">
        <w:r>
          <w:rPr>
            <w:rFonts w:eastAsia="Times New Roman"/>
            <w:sz w:val="24"/>
            <w:szCs w:val="24"/>
          </w:rPr>
          <w:t xml:space="preserve">En esta fase el comportamiento de cada caso de uso se detalla con un diagrama de secuencia, que muestra los mensajes entre los objetos que participan. Con esa información se completa el diagrama de clases y se comprueba que el diseño responda a todos los requisitos identificados (Amavizca et al., 2014).</w:t>
        </w:r>
      </w:ins>
    </w:p>
    <w:p xmlns:wp14="http://schemas.microsoft.com/office/word/2010/wordml" w14:paraId="39940C5D" wp14:textId="77777777">
      <w:pPr>
        <w:pStyle w:val="Normal"/>
        <w:rPr>
          <w:rFonts w:ascii="Times New Roman" w:hAnsi="Times New Roman"/>
          <w:sz w:val="24"/>
          <w:szCs w:val="24"/>
        </w:rPr>
      </w:pPr>
      <w:r>
        <w:rPr>
          <w:rFonts w:eastAsia="Times New Roman"/>
          <w:sz w:val="24"/>
          <w:szCs w:val="24"/>
        </w:rPr>
        <w:t>Las actividades realizadas fueron: construcción de los diagramas de secuencia por cada caso de uso, elaboración del diagrama de clases definitivo con atributos y métodos, diseño del modelo de base de datos, y una revisión crítica del diseño detallado para asegurar que el diagrama de secuencia está correctamente elaborado y que el diagrama de clases es consistente con él.</w:t>
      </w:r>
    </w:p>
    <w:p xmlns:wp14="http://schemas.microsoft.com/office/word/2010/wordml" w14:paraId="5043CB0F"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rsidP="6BCAD749" w14:paraId="2BC72B91"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25_794851070" w:id="81"/>
      <w:bookmarkStart w:name="_Toc249092373" w:id="82"/>
      <w:bookmarkEnd w:id="81"/>
      <w:bookmarkEnd w:id="82"/>
      <w:bookmarkStart w:name="_Toc663518019" w:id="333475390"/>
      <w:r>
        <w:rPr>
          <w:rFonts w:eastAsia="Times New Roman"/>
          <w:sz w:val="24"/>
          <w:szCs w:val="24"/>
        </w:rPr>
        <w:t>3.4 Fase 4: Implementación</w:t>
      </w:r>
      <w:bookmarkEnd w:id="333475390"/>
    </w:p>
    <w:p xmlns:wp14="http://schemas.microsoft.com/office/word/2010/wordml" w14:paraId="437B21F1" wp14:textId="02D00746">
      <w:pPr>
        <w:pStyle w:val="Normal"/>
      </w:pPr>
      <w:r>
        <w:rPr>
          <w:rFonts w:eastAsia="Times New Roman"/>
          <w:sz w:val="24"/>
          <w:szCs w:val="24"/>
        </w:rPr>
        <w:t xml:space="preserve">En esta fase se hacen pruebas de unidades con casos de uso, datos y resultados. También se realizan pruebas de integración con los usuarios para comprobar si aceptan los resultados (Amavizca et al., 2014). </w:t>
      </w:r>
    </w:p>
    <w:p xmlns:wp14="http://schemas.microsoft.com/office/word/2010/wordml" w14:paraId="146F8DEF" wp14:textId="61D78631">
      <w:pPr>
        <w:pStyle w:val="Normal"/>
        <w:rPr>
          <w:rFonts w:ascii="Times New Roman" w:hAnsi="Times New Roman"/>
          <w:sz w:val="24"/>
          <w:szCs w:val="24"/>
        </w:rPr>
      </w:pPr>
      <w:r>
        <w:rPr>
          <w:rFonts w:eastAsia="Times New Roman"/>
          <w:sz w:val="24"/>
          <w:szCs w:val="24"/>
        </w:rPr>
        <w:t xml:space="preserve">Las actividades realizadas fueron las siguientes: Se codificaron los módulos del sistema según el diseño definido en la fase anterior, se hicieron pruebas unitarias sobre los componentes críticos, se realizaron pruebas de integración entre módulos, se validó el sistema con los usuarios por medio de pruebas de usabilidad para comprobar que se cumplieran los requerimientos establecidos y se corrigieron los hallazgos encontrados para entregar el producto final. </w:t>
      </w:r>
      <w:bookmarkStart w:name="_Toc1126307927" w:id="83"/>
      <w:r>
        <w:br w:type="page"/>
      </w:r>
    </w:p>
    <w:p xmlns:wp14="http://schemas.microsoft.com/office/word/2010/wordml" w14:paraId="6D3ED727" wp14:textId="77777777">
      <w:pPr>
        <w:pStyle w:val="Heading2"/>
        <w:spacing w:before="0" w:after="0"/>
        <w:rPr>
          <w:rFonts w:ascii="Times New Roman" w:hAnsi="Times New Roman"/>
          <w:sz w:val="24"/>
          <w:szCs w:val="24"/>
        </w:rPr>
      </w:pPr>
      <w:bookmarkStart w:name="__RefHeading___Toc10927_794851070" w:id="84"/>
      <w:bookmarkStart w:name="_Toc1711273132" w:id="85"/>
      <w:bookmarkStart w:name="bm_4_1_4_Reglas_operativas_del_consult_1" w:id="86"/>
      <w:bookmarkStart w:name="_Toc462184100" w:id="87"/>
      <w:bookmarkEnd w:id="83"/>
      <w:bookmarkEnd w:id="84"/>
      <w:bookmarkEnd w:id="85"/>
      <w:bookmarkEnd w:id="86"/>
      <w:bookmarkEnd w:id="87"/>
      <w:bookmarkStart w:name="_Toc163378325" w:id="1418834630"/>
      <w:r>
        <w:rPr>
          <w:rFonts w:eastAsia="Times New Roman"/>
          <w:sz w:val="24"/>
          <w:szCs w:val="24"/>
        </w:rPr>
        <w:t>3.5 Reglas Operativas del Consultorio</w:t>
      </w:r>
      <w:bookmarkEnd w:id="1418834630"/>
    </w:p>
    <w:p xmlns:wp14="http://schemas.microsoft.com/office/word/2010/wordml" w14:paraId="3CD902C7" wp14:textId="77777777">
      <w:pPr>
        <w:pStyle w:val="Normal"/>
        <w:rPr>
          <w:rFonts w:ascii="Times New Roman" w:hAnsi="Times New Roman"/>
          <w:sz w:val="24"/>
          <w:szCs w:val="24"/>
        </w:rPr>
      </w:pPr>
      <w:r>
        <w:rPr>
          <w:sz w:val="24"/>
          <w:szCs w:val="24"/>
        </w:rPr>
        <w:t>Las reglas operativas recogen la forma en que el consultorio RAVE maneja su agenda y la atención de sus pacientes, según lo observado en el consultorio y lo conversado con su personal. La columna Módulo indica el módulo del sistema en el que se aplica cada regla; son los mismos módulos que agrupan los requerimientos funcionales (Tabla 2), de modo que cada regla se puede rastrear hasta los requerimientos y los casos de uso que la implementan (Tabla 4).</w:t>
      </w:r>
    </w:p>
    <w:p xmlns:wp14="http://schemas.microsoft.com/office/word/2010/wordml" w14:paraId="106E44A4" wp14:textId="77777777">
      <w:pPr>
        <w:pStyle w:val="Caption"/>
        <w:keepNext w:val="true"/>
        <w:spacing w:before="240" w:after="0" w:line="480" w:lineRule="auto"/>
        <w:ind w:hanging="0"/>
        <w:jc w:val="start"/>
        <w:rPr>
          <w:rFonts w:ascii="Times New Roman" w:hAnsi="Times New Roman"/>
          <w:sz w:val="24"/>
          <w:szCs w:val="24"/>
        </w:rPr>
      </w:pPr>
      <w:bookmarkStart w:name="_Toc231036767" w:id="88"/>
      <w:bookmarkStart w:name="bm_Tabla_3_Reglas_operativas_del_consu_1" w:id="89"/>
      <w:bookmarkEnd w:id="88"/>
      <w:bookmarkEnd w:id="89"/>
      <w:r>
        <w:rPr>
          <w:rFonts w:eastAsia="Times New Roman"/>
          <w:b/>
          <w:bCs/>
          <w:sz w:val="24"/>
          <w:szCs w:val="24"/>
        </w:rPr>
        <w:t>Tabla 1</w:t>
      </w:r>
    </w:p>
    <w:p xmlns:wp14="http://schemas.microsoft.com/office/word/2010/wordml" w14:paraId="2E032996"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Reglas operativas del consultorio</w:t>
      </w:r>
    </w:p>
    <w:tbl>
      <w:tblPr>
        <w:tblStyle w:val="Tablaconcuadrcula1"/>
        <w:tblW w:w="7859"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1148"/>
        <w:gridCol w:w="1850"/>
        <w:gridCol w:w="4861"/>
      </w:tblGrid>
      <w:tr xmlns:wp14="http://schemas.microsoft.com/office/word/2010/wordml" w:rsidTr="6BCAD749" w14:paraId="5C8B0882"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1148" w:type="dxa"/>
            <w:tcBorders/>
            <w:tcMar/>
            <w:vAlign w:val="center"/>
          </w:tcPr>
          <w:p w14:paraId="0A97036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ID</w:t>
            </w:r>
          </w:p>
        </w:tc>
        <w:tc>
          <w:tcPr>
            <w:tcW w:w="1850" w:type="dxa"/>
            <w:tcBorders/>
            <w:tcMar/>
            <w:vAlign w:val="center"/>
          </w:tcPr>
          <w:p w14:paraId="7D19E584"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Módulo</w:t>
            </w:r>
          </w:p>
        </w:tc>
        <w:tc>
          <w:tcPr>
            <w:tcW w:w="4861" w:type="dxa"/>
            <w:tcBorders/>
            <w:tcMar/>
            <w:vAlign w:val="center"/>
          </w:tcPr>
          <w:p w14:paraId="7CF7CAE3"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w:t>
            </w:r>
          </w:p>
        </w:tc>
      </w:tr>
      <w:tr xmlns:wp14="http://schemas.microsoft.com/office/word/2010/wordml" w:rsidTr="6BCAD749" w14:paraId="75F7A5ED" wp14:textId="77777777">
        <w:trPr>
          <w:trHeight w:val="315" w:hRule="atLeast"/>
        </w:trPr>
        <w:tc>
          <w:tcPr>
            <w:tcW w:w="1148" w:type="dxa"/>
            <w:tcBorders/>
            <w:tcMar/>
            <w:vAlign w:val="center"/>
          </w:tcPr>
          <w:p w14:paraId="134CF39B" wp14:textId="345C5D2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ROC-01</w:t>
            </w:r>
          </w:p>
        </w:tc>
        <w:tc>
          <w:tcPr>
            <w:tcW w:w="1850" w:type="dxa"/>
            <w:vMerge w:val="restart"/>
            <w:tcBorders/>
            <w:tcMar/>
            <w:vAlign w:val="center"/>
          </w:tcPr>
          <w:p w14:paraId="32CF14D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Citas</w:t>
            </w:r>
          </w:p>
        </w:tc>
        <w:tc>
          <w:tcPr>
            <w:tcW w:w="4861" w:type="dxa"/>
            <w:tcBorders/>
            <w:tcMar/>
            <w:vAlign w:val="center"/>
          </w:tcPr>
          <w:p w14:paraId="4E155C1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Toda solicitud de cita debe registrarse en la agenda con fecha, hora, nombre del paciente y medio de contacto.</w:t>
            </w:r>
          </w:p>
        </w:tc>
      </w:tr>
      <w:tr xmlns:wp14="http://schemas.microsoft.com/office/word/2010/wordml" w:rsidTr="6BCAD749" w14:paraId="062563C0" wp14:textId="77777777">
        <w:trPr>
          <w:trHeight w:val="315" w:hRule="atLeast"/>
        </w:trPr>
        <w:tc>
          <w:tcPr>
            <w:tcW w:w="1148" w:type="dxa"/>
            <w:tcBorders/>
            <w:tcMar/>
            <w:vAlign w:val="center"/>
          </w:tcPr>
          <w:p w14:paraId="58451592" wp14:textId="1160195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ROC-02</w:t>
            </w:r>
          </w:p>
        </w:tc>
        <w:tc>
          <w:tcPr>
            <w:tcW w:w="1850" w:type="dxa"/>
            <w:vMerge/>
            <w:tcBorders/>
            <w:tcMar/>
            <w:vAlign w:val="center"/>
          </w:tcPr>
          <w:p w14:paraId="0745931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37C7892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Antes de asignar una cita, se debe verificar la disponibilidad en la agenda.</w:t>
            </w:r>
          </w:p>
        </w:tc>
      </w:tr>
      <w:tr xmlns:wp14="http://schemas.microsoft.com/office/word/2010/wordml" w:rsidTr="6BCAD749" w14:paraId="216555DC" wp14:textId="77777777">
        <w:trPr>
          <w:trHeight w:val="315" w:hRule="atLeast"/>
        </w:trPr>
        <w:tc>
          <w:tcPr>
            <w:tcW w:w="1148" w:type="dxa"/>
            <w:tcBorders/>
            <w:tcMar/>
            <w:vAlign w:val="center"/>
          </w:tcPr>
          <w:p w14:paraId="3503BC9A" wp14:textId="70740948">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ROC-03</w:t>
            </w:r>
          </w:p>
        </w:tc>
        <w:tc>
          <w:tcPr>
            <w:tcW w:w="1850" w:type="dxa"/>
            <w:vMerge/>
            <w:tcBorders/>
            <w:tcMar/>
            <w:vAlign w:val="center"/>
          </w:tcPr>
          <w:p w14:paraId="6537F28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31BCAE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no hay disponibilidad en el horario solicitado, se propone al paciente otra fecha u hora.</w:t>
            </w:r>
          </w:p>
        </w:tc>
      </w:tr>
      <w:tr xmlns:wp14="http://schemas.microsoft.com/office/word/2010/wordml" w:rsidTr="6BCAD749" w14:paraId="47DD271A" wp14:textId="77777777">
        <w:trPr>
          <w:trHeight w:val="315" w:hRule="atLeast"/>
        </w:trPr>
        <w:tc>
          <w:tcPr>
            <w:tcW w:w="1148" w:type="dxa"/>
            <w:tcBorders/>
            <w:tcMar/>
            <w:vAlign w:val="center"/>
          </w:tcPr>
          <w:p w14:paraId="28F38269" wp14:textId="1758764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ROC-04</w:t>
            </w:r>
          </w:p>
        </w:tc>
        <w:tc>
          <w:tcPr>
            <w:tcW w:w="1850" w:type="dxa"/>
            <w:vMerge/>
            <w:tcBorders/>
            <w:tcMar/>
            <w:vAlign w:val="center"/>
          </w:tcPr>
          <w:p w14:paraId="6DFB9E2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05CCFD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acepta la alternativa propuesta, no se agenda la cita y se cierra la solicitud.</w:t>
            </w:r>
          </w:p>
        </w:tc>
      </w:tr>
      <w:tr xmlns:wp14="http://schemas.microsoft.com/office/word/2010/wordml" w:rsidTr="6BCAD749" w14:paraId="1C16FA6D" wp14:textId="77777777">
        <w:trPr>
          <w:trHeight w:val="315" w:hRule="atLeast"/>
        </w:trPr>
        <w:tc>
          <w:tcPr>
            <w:tcW w:w="1148" w:type="dxa"/>
            <w:tcBorders/>
            <w:tcMar/>
            <w:vAlign w:val="center"/>
          </w:tcPr>
          <w:p w14:paraId="45B68DB4" wp14:textId="5ABE53A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ROC-05</w:t>
            </w:r>
          </w:p>
        </w:tc>
        <w:tc>
          <w:tcPr>
            <w:tcW w:w="1850" w:type="dxa"/>
            <w:vMerge/>
            <w:tcBorders/>
            <w:tcMar/>
            <w:vAlign w:val="center"/>
          </w:tcPr>
          <w:p w14:paraId="70DF9E5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37B58B8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duración estándar de una cita es de aproximadamente 20 minutos y puede variar según el tipo de atención.</w:t>
            </w:r>
          </w:p>
        </w:tc>
      </w:tr>
      <w:tr xmlns:wp14="http://schemas.microsoft.com/office/word/2010/wordml" w:rsidTr="6BCAD749" w14:paraId="72E93FBA" wp14:textId="77777777">
        <w:trPr>
          <w:trHeight w:val="315" w:hRule="atLeast"/>
        </w:trPr>
        <w:tc>
          <w:tcPr>
            <w:tcW w:w="1148" w:type="dxa"/>
            <w:tcBorders/>
            <w:tcMar/>
            <w:vAlign w:val="center"/>
          </w:tcPr>
          <w:p w14:paraId="3F58DF5A" wp14:textId="7219C0E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ROC-06</w:t>
            </w:r>
          </w:p>
        </w:tc>
        <w:tc>
          <w:tcPr>
            <w:tcW w:w="1850" w:type="dxa"/>
            <w:vMerge/>
            <w:tcBorders/>
            <w:tcMar/>
            <w:vAlign w:val="center"/>
          </w:tcPr>
          <w:p w14:paraId="44E871B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5C662F3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llega tarde, se evalúa si es posible atenderlo según la disponibilidad; si no lo es, se reprograma la cita.</w:t>
            </w:r>
          </w:p>
        </w:tc>
      </w:tr>
      <w:tr xmlns:wp14="http://schemas.microsoft.com/office/word/2010/wordml" w:rsidTr="6BCAD749" w14:paraId="08A06D91" wp14:textId="77777777">
        <w:trPr>
          <w:trHeight w:val="315" w:hRule="atLeast"/>
        </w:trPr>
        <w:tc>
          <w:tcPr>
            <w:tcW w:w="1148" w:type="dxa"/>
            <w:tcBorders/>
            <w:tcMar/>
            <w:vAlign w:val="center"/>
          </w:tcPr>
          <w:p w14:paraId="5862BC18" wp14:textId="29AC84B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ROC-07</w:t>
            </w:r>
          </w:p>
        </w:tc>
        <w:tc>
          <w:tcPr>
            <w:tcW w:w="1850" w:type="dxa"/>
            <w:vMerge/>
            <w:tcBorders/>
            <w:tcMar/>
            <w:vAlign w:val="center"/>
          </w:tcPr>
          <w:p w14:paraId="144A5D2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7EFBBBD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Las citas se pueden reprogramar a solicitud del paciente o por situaciones propias del consultorio, como retrasos en la agenda.</w:t>
            </w:r>
          </w:p>
        </w:tc>
      </w:tr>
      <w:tr xmlns:wp14="http://schemas.microsoft.com/office/word/2010/wordml" w:rsidTr="6BCAD749" w14:paraId="6B202B6C" wp14:textId="77777777">
        <w:trPr>
          <w:trHeight w:val="315" w:hRule="atLeast"/>
        </w:trPr>
        <w:tc>
          <w:tcPr>
            <w:tcW w:w="1148" w:type="dxa"/>
            <w:tcBorders/>
            <w:tcMar/>
            <w:vAlign w:val="center"/>
          </w:tcPr>
          <w:p w14:paraId="33D1E8F8" wp14:textId="2FBDC47D">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ROC-08</w:t>
            </w:r>
          </w:p>
        </w:tc>
        <w:tc>
          <w:tcPr>
            <w:tcW w:w="1850" w:type="dxa"/>
            <w:vMerge/>
            <w:tcBorders/>
            <w:tcMar/>
            <w:vAlign w:val="center"/>
          </w:tcPr>
          <w:p w14:paraId="738610E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7D1EAA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cancela la cita, se actualiza la agenda y solo se asigna una nueva fecha si el paciente la solicita.</w:t>
            </w:r>
          </w:p>
        </w:tc>
      </w:tr>
      <w:tr xmlns:wp14="http://schemas.microsoft.com/office/word/2010/wordml" w:rsidTr="6BCAD749" w14:paraId="20B0C019" wp14:textId="77777777">
        <w:trPr>
          <w:trHeight w:val="315" w:hRule="atLeast"/>
        </w:trPr>
        <w:tc>
          <w:tcPr>
            <w:tcW w:w="1148" w:type="dxa"/>
            <w:tcBorders/>
            <w:tcMar/>
            <w:vAlign w:val="center"/>
          </w:tcPr>
          <w:p w14:paraId="0153A0D4" wp14:textId="2A39D2B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ROC-09</w:t>
            </w:r>
          </w:p>
        </w:tc>
        <w:tc>
          <w:tcPr>
            <w:tcW w:w="1850" w:type="dxa"/>
            <w:vMerge/>
            <w:tcBorders/>
            <w:tcMar/>
            <w:vAlign w:val="center"/>
          </w:tcPr>
          <w:p w14:paraId="637805D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47D5645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asiste, la cita se registra como no asistida y solo se agenda de nuevo si el paciente lo solicita.</w:t>
            </w:r>
          </w:p>
        </w:tc>
      </w:tr>
      <w:tr xmlns:wp14="http://schemas.microsoft.com/office/word/2010/wordml" w:rsidTr="6BCAD749" w14:paraId="36C9A19B" wp14:textId="77777777">
        <w:trPr>
          <w:trHeight w:val="315" w:hRule="atLeast"/>
        </w:trPr>
        <w:tc>
          <w:tcPr>
            <w:tcW w:w="1148" w:type="dxa"/>
            <w:tcBorders/>
            <w:tcMar/>
            <w:vAlign w:val="center"/>
          </w:tcPr>
          <w:p w14:paraId="69F05D95" wp14:textId="38D608C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ROC-10</w:t>
            </w:r>
          </w:p>
        </w:tc>
        <w:tc>
          <w:tcPr>
            <w:tcW w:w="1850" w:type="dxa"/>
            <w:vMerge w:val="restart"/>
            <w:tcBorders/>
            <w:tcMar/>
            <w:vAlign w:val="center"/>
          </w:tcPr>
          <w:p w14:paraId="5DD1A41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Pacientes</w:t>
            </w:r>
          </w:p>
        </w:tc>
        <w:tc>
          <w:tcPr>
            <w:tcW w:w="4861" w:type="dxa"/>
            <w:tcBorders/>
            <w:tcMar/>
            <w:vAlign w:val="center"/>
          </w:tcPr>
          <w:p w14:paraId="47DA726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es nuevo, se registran sus datos básicos antes de confirmar la cita.</w:t>
            </w:r>
          </w:p>
        </w:tc>
      </w:tr>
      <w:tr xmlns:wp14="http://schemas.microsoft.com/office/word/2010/wordml" w:rsidTr="6BCAD749" w14:paraId="3A8A71A8" wp14:textId="77777777">
        <w:trPr>
          <w:trHeight w:val="315" w:hRule="atLeast"/>
        </w:trPr>
        <w:tc>
          <w:tcPr>
            <w:tcW w:w="1148" w:type="dxa"/>
            <w:tcBorders/>
            <w:tcMar/>
            <w:vAlign w:val="center"/>
          </w:tcPr>
          <w:p w14:paraId="0039C4B9" wp14:textId="7166205B">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ROC-11</w:t>
            </w:r>
          </w:p>
        </w:tc>
        <w:tc>
          <w:tcPr>
            <w:tcW w:w="1850" w:type="dxa"/>
            <w:vMerge/>
            <w:tcBorders/>
            <w:tcMar/>
            <w:vAlign w:val="center"/>
          </w:tcPr>
          <w:p w14:paraId="463F29E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13F54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ya está registrado, se confirman o actualizan sus datos de contacto antes de confirmar la cita.</w:t>
            </w:r>
          </w:p>
        </w:tc>
      </w:tr>
      <w:tr xmlns:wp14="http://schemas.microsoft.com/office/word/2010/wordml" w:rsidTr="6BCAD749" w14:paraId="2E164AC9" wp14:textId="77777777">
        <w:trPr>
          <w:trHeight w:val="315" w:hRule="atLeast"/>
        </w:trPr>
        <w:tc>
          <w:tcPr>
            <w:tcW w:w="1148" w:type="dxa"/>
            <w:tcBorders/>
            <w:tcMar/>
            <w:vAlign w:val="center"/>
          </w:tcPr>
          <w:p w14:paraId="1A632233" wp14:textId="3046EC88">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ROC-12</w:t>
            </w:r>
          </w:p>
        </w:tc>
        <w:tc>
          <w:tcPr>
            <w:tcW w:w="1850" w:type="dxa"/>
            <w:vMerge w:val="restart"/>
            <w:tcBorders/>
            <w:tcMar/>
            <w:vAlign w:val="center"/>
          </w:tcPr>
          <w:p w14:paraId="6EC7A5C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Comunicaciones</w:t>
            </w:r>
          </w:p>
        </w:tc>
        <w:tc>
          <w:tcPr>
            <w:tcW w:w="4861" w:type="dxa"/>
            <w:tcBorders/>
            <w:tcMar/>
            <w:vAlign w:val="center"/>
          </w:tcPr>
          <w:p w14:paraId="01B665C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confirmación de la cita se envía al paciente por WhatsApp.</w:t>
            </w:r>
          </w:p>
        </w:tc>
      </w:tr>
      <w:tr xmlns:wp14="http://schemas.microsoft.com/office/word/2010/wordml" w:rsidTr="6BCAD749" w14:paraId="6EC4DFEF" wp14:textId="77777777">
        <w:trPr>
          <w:trHeight w:val="315" w:hRule="atLeast"/>
        </w:trPr>
        <w:tc>
          <w:tcPr>
            <w:tcW w:w="1148" w:type="dxa"/>
            <w:tcBorders/>
            <w:tcMar/>
            <w:vAlign w:val="center"/>
          </w:tcPr>
          <w:p w14:paraId="29028CED" wp14:textId="70AB9E2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ROC-13</w:t>
            </w:r>
          </w:p>
        </w:tc>
        <w:tc>
          <w:tcPr>
            <w:tcW w:w="1850" w:type="dxa"/>
            <w:vMerge/>
            <w:tcBorders/>
            <w:tcMar/>
            <w:vAlign w:val="center"/>
          </w:tcPr>
          <w:p w14:paraId="3B7B4B8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56D7549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recordatorio de la cita se envía un día antes de la fecha programada.</w:t>
            </w:r>
          </w:p>
        </w:tc>
      </w:tr>
      <w:tr xmlns:wp14="http://schemas.microsoft.com/office/word/2010/wordml" w:rsidTr="6BCAD749" w14:paraId="52DEFE24" wp14:textId="77777777">
        <w:trPr>
          <w:trHeight w:val="315" w:hRule="atLeast"/>
        </w:trPr>
        <w:tc>
          <w:tcPr>
            <w:tcW w:w="1148" w:type="dxa"/>
            <w:tcBorders/>
            <w:tcMar/>
            <w:vAlign w:val="center"/>
          </w:tcPr>
          <w:p w14:paraId="4EFCBA0A" wp14:textId="7C4BC08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ROC-14</w:t>
            </w:r>
          </w:p>
        </w:tc>
        <w:tc>
          <w:tcPr>
            <w:tcW w:w="1850" w:type="dxa"/>
            <w:vMerge w:val="restart"/>
            <w:tcBorders/>
            <w:tcMar/>
            <w:vAlign w:val="center"/>
          </w:tcPr>
          <w:p w14:paraId="3E92E48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Historia clínica</w:t>
            </w:r>
          </w:p>
        </w:tc>
        <w:tc>
          <w:tcPr>
            <w:tcW w:w="4861" w:type="dxa"/>
            <w:tcBorders/>
            <w:tcMar/>
            <w:vAlign w:val="center"/>
          </w:tcPr>
          <w:p w14:paraId="74C7BF8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 iniciar la atención se verifica la cita programada y la identidad del paciente.</w:t>
            </w:r>
          </w:p>
        </w:tc>
      </w:tr>
      <w:tr xmlns:wp14="http://schemas.microsoft.com/office/word/2010/wordml" w:rsidTr="6BCAD749" w14:paraId="4249FACA" wp14:textId="77777777">
        <w:trPr>
          <w:trHeight w:val="315" w:hRule="atLeast"/>
        </w:trPr>
        <w:tc>
          <w:tcPr>
            <w:tcW w:w="1148" w:type="dxa"/>
            <w:tcBorders/>
            <w:tcMar/>
            <w:vAlign w:val="center"/>
          </w:tcPr>
          <w:p w14:paraId="09CA1B10" wp14:textId="7C8DAA0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ROC-15</w:t>
            </w:r>
          </w:p>
        </w:tc>
        <w:tc>
          <w:tcPr>
            <w:tcW w:w="1850" w:type="dxa"/>
            <w:vMerge/>
            <w:tcBorders/>
            <w:tcMar/>
            <w:vAlign w:val="center"/>
          </w:tcPr>
          <w:p w14:paraId="3A0FF5F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1BCC287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tiene historia clínica, esta se abre antes de registrar la atención.</w:t>
            </w:r>
          </w:p>
        </w:tc>
      </w:tr>
      <w:tr xmlns:wp14="http://schemas.microsoft.com/office/word/2010/wordml" w:rsidTr="6BCAD749" w14:paraId="5252365E" wp14:textId="77777777">
        <w:trPr>
          <w:trHeight w:val="315" w:hRule="atLeast"/>
        </w:trPr>
        <w:tc>
          <w:tcPr>
            <w:tcW w:w="1148" w:type="dxa"/>
            <w:tcBorders/>
            <w:tcMar/>
            <w:vAlign w:val="center"/>
          </w:tcPr>
          <w:p w14:paraId="634C52CB" wp14:textId="43B1C82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ROC-16</w:t>
            </w:r>
          </w:p>
        </w:tc>
        <w:tc>
          <w:tcPr>
            <w:tcW w:w="1850" w:type="dxa"/>
            <w:vMerge/>
            <w:tcBorders/>
            <w:tcMar/>
            <w:vAlign w:val="center"/>
          </w:tcPr>
          <w:p w14:paraId="5630AD6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09D11C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Durante la consulta o al finalizarla se registran la valoración, los hallazgos y la evolución del tratamiento.</w:t>
            </w:r>
          </w:p>
        </w:tc>
      </w:tr>
      <w:tr xmlns:wp14="http://schemas.microsoft.com/office/word/2010/wordml" w:rsidTr="6BCAD749" w14:paraId="45D4B5BB" wp14:textId="77777777">
        <w:trPr>
          <w:trHeight w:val="315" w:hRule="atLeast"/>
        </w:trPr>
        <w:tc>
          <w:tcPr>
            <w:tcW w:w="1148" w:type="dxa"/>
            <w:tcBorders/>
            <w:tcMar/>
            <w:vAlign w:val="center"/>
          </w:tcPr>
          <w:p w14:paraId="6FE6D3E4" wp14:textId="3E91024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ROC-17</w:t>
            </w:r>
          </w:p>
        </w:tc>
        <w:tc>
          <w:tcPr>
            <w:tcW w:w="1850" w:type="dxa"/>
            <w:vMerge/>
            <w:tcBorders/>
            <w:tcMar/>
            <w:vAlign w:val="center"/>
          </w:tcPr>
          <w:p w14:paraId="6182907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5200197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odontograma se actualiza cuando la valoración o el procedimiento lo requieren.</w:t>
            </w:r>
          </w:p>
        </w:tc>
      </w:tr>
      <w:tr xmlns:wp14="http://schemas.microsoft.com/office/word/2010/wordml" w:rsidTr="6BCAD749" w14:paraId="2F9057E4" wp14:textId="77777777">
        <w:trPr>
          <w:trHeight w:val="315" w:hRule="atLeast"/>
        </w:trPr>
        <w:tc>
          <w:tcPr>
            <w:tcW w:w="1148" w:type="dxa"/>
            <w:tcBorders/>
            <w:tcMar/>
            <w:vAlign w:val="center"/>
          </w:tcPr>
          <w:p w14:paraId="10475997" wp14:textId="6C33253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ROC-18</w:t>
            </w:r>
          </w:p>
        </w:tc>
        <w:tc>
          <w:tcPr>
            <w:tcW w:w="1850" w:type="dxa"/>
            <w:vMerge/>
            <w:tcBorders/>
            <w:tcMar/>
            <w:vAlign w:val="center"/>
          </w:tcPr>
          <w:p w14:paraId="2BA226A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9E0939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tratamiento requiere seguimiento, se agenda una nueva cita.</w:t>
            </w:r>
          </w:p>
        </w:tc>
      </w:tr>
      <w:tr xmlns:wp14="http://schemas.microsoft.com/office/word/2010/wordml" w:rsidTr="6BCAD749" w14:paraId="50822167" wp14:textId="77777777">
        <w:trPr>
          <w:trHeight w:val="315" w:hRule="atLeast"/>
        </w:trPr>
        <w:tc>
          <w:tcPr>
            <w:tcW w:w="1148" w:type="dxa"/>
            <w:tcBorders/>
            <w:tcMar/>
            <w:vAlign w:val="center"/>
          </w:tcPr>
          <w:p w14:paraId="28FF291F" wp14:textId="4B9C8FB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ROC-19</w:t>
            </w:r>
          </w:p>
        </w:tc>
        <w:tc>
          <w:tcPr>
            <w:tcW w:w="1850" w:type="dxa"/>
            <w:tcBorders/>
            <w:tcMar/>
            <w:vAlign w:val="center"/>
          </w:tcPr>
          <w:p w14:paraId="7802D3F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Usuarios, roles y permisos</w:t>
            </w:r>
          </w:p>
        </w:tc>
        <w:tc>
          <w:tcPr>
            <w:tcW w:w="4861" w:type="dxa"/>
            <w:tcBorders/>
            <w:tcMar/>
            <w:vAlign w:val="center"/>
          </w:tcPr>
          <w:p w14:paraId="0CA77D6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Solo el personal clínico (odontóloga y asistente) puede registrar o modificar la historia clínica; la asistente lo hace bajo la instrucción y supervisión de la odontóloga.</w:t>
            </w:r>
          </w:p>
        </w:tc>
      </w:tr>
      <w:tr xmlns:wp14="http://schemas.microsoft.com/office/word/2010/wordml" w:rsidTr="6BCAD749" w14:paraId="737A6F66" wp14:textId="77777777">
        <w:trPr>
          <w:trHeight w:val="315" w:hRule="atLeast"/>
        </w:trPr>
        <w:tc>
          <w:tcPr>
            <w:tcW w:w="1148" w:type="dxa"/>
            <w:tcBorders/>
            <w:tcMar/>
            <w:vAlign w:val="center"/>
          </w:tcPr>
          <w:p w14:paraId="2FC24082" wp14:textId="397E494D">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ROC-20</w:t>
            </w:r>
          </w:p>
        </w:tc>
        <w:tc>
          <w:tcPr>
            <w:tcW w:w="1850" w:type="dxa"/>
            <w:tcBorders/>
            <w:tcMar/>
            <w:vAlign w:val="center"/>
          </w:tcPr>
          <w:p w14:paraId="493BD32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Seguridad</w:t>
            </w:r>
          </w:p>
        </w:tc>
        <w:tc>
          <w:tcPr>
            <w:tcW w:w="4861" w:type="dxa"/>
            <w:tcBorders/>
            <w:tcMar/>
            <w:vAlign w:val="center"/>
          </w:tcPr>
          <w:p w14:paraId="0311769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información clínica del paciente es de acceso restringido y no se comparte con personal no autorizado.</w:t>
            </w:r>
          </w:p>
        </w:tc>
      </w:tr>
    </w:tbl>
    <w:p xmlns:wp14="http://schemas.microsoft.com/office/word/2010/wordml" w14:paraId="03A18CB9"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17AD93B2"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22012793" wp14:textId="19005726">
      <w:pPr>
        <w:pStyle w:val="Heading2"/>
        <w:spacing w:before="0" w:after="0"/>
        <w:rPr>
          <w:rFonts w:ascii="Times New Roman" w:hAnsi="Times New Roman"/>
          <w:sz w:val="24"/>
          <w:szCs w:val="24"/>
        </w:rPr>
      </w:pPr>
      <w:bookmarkStart w:name="__RefHeading___Toc10929_794851070" w:id="90"/>
      <w:bookmarkStart w:name="_Toc1596348787" w:id="91"/>
      <w:bookmarkEnd w:id="90"/>
      <w:bookmarkEnd w:id="91"/>
      <w:bookmarkStart w:name="_Toc1632683841" w:id="678577866"/>
      <w:r>
        <w:rPr>
          <w:rFonts w:cs="Times New Roman"/>
          <w:sz w:val="24"/>
          <w:szCs w:val="24"/>
        </w:rPr>
        <w:t>3.6 Especificación de Requerimientos del Sistema</w:t>
      </w:r>
      <w:bookmarkEnd w:id="678577866"/>
    </w:p>
    <w:p xmlns:wp14="http://schemas.microsoft.com/office/word/2010/wordml" w14:paraId="5CD158AE" wp14:textId="77777777">
      <w:pPr>
        <w:pStyle w:val="Normal"/>
        <w:rPr>
          <w:rFonts w:ascii="Times New Roman" w:hAnsi="Times New Roman"/>
          <w:sz w:val="24"/>
          <w:szCs w:val="24"/>
        </w:rPr>
      </w:pPr>
      <w:r>
        <w:rPr>
          <w:sz w:val="24"/>
          <w:szCs w:val="24"/>
        </w:rPr>
        <w:t>A continuación, se presentan los requerimientos funcionales y no funcionales identificados para el sistema, clasificados por módulo.</w:t>
      </w:r>
    </w:p>
    <w:p xmlns:wp14="http://schemas.microsoft.com/office/word/2010/wordml" w14:paraId="626B6BD6" wp14:textId="77777777">
      <w:pPr>
        <w:pStyle w:val="Heading3"/>
        <w:rPr>
          <w:rFonts w:ascii="Times New Roman" w:hAnsi="Times New Roman"/>
          <w:sz w:val="24"/>
          <w:szCs w:val="24"/>
        </w:rPr>
      </w:pPr>
      <w:bookmarkStart w:name="__RefHeading___Toc10931_794851070" w:id="92"/>
      <w:bookmarkStart w:name="_Toc955691574" w:id="93"/>
      <w:bookmarkStart w:name="_Toc695911568" w:id="94"/>
      <w:bookmarkStart w:name="bm_4_1_1_Requerimientos_funcionales_123" w:id="95"/>
      <w:bookmarkStart w:name="_Toc1574430479" w:id="96"/>
      <w:bookmarkEnd w:id="92"/>
      <w:bookmarkEnd w:id="93"/>
      <w:bookmarkEnd w:id="94"/>
      <w:bookmarkEnd w:id="95"/>
      <w:bookmarkEnd w:id="96"/>
      <w:bookmarkStart w:name="_Toc373853110" w:id="1686364318"/>
      <w:r>
        <w:rPr>
          <w:rFonts w:eastAsia="Times New Roman"/>
          <w:sz w:val="24"/>
          <w:szCs w:val="24"/>
        </w:rPr>
        <w:t>3.6.1 Requerimientos Funcionales</w:t>
      </w:r>
      <w:bookmarkEnd w:id="1686364318"/>
    </w:p>
    <w:p w:rsidR="6A5BE0DC" w:rsidP="6C2EBA1A" w:rsidRDefault="6A5BE0DC" w14:paraId="64BEADC3" w14:textId="5B340C93">
      <w:pPr>
        <w:pStyle w:val="Normal"/>
        <w:rPr>
          <w:sz w:val="24"/>
          <w:szCs w:val="24"/>
        </w:rPr>
      </w:pPr>
      <w:r>
        <w:rPr>
          <w:sz w:val="24"/>
          <w:szCs w:val="24"/>
        </w:rPr>
        <w:t xml:space="preserve">En los requerimientos funcionales se juntaron los que hablaban de partes de una misma función, como iniciar sesión y validar las credenciales. Los que mostraban condiciones de calidad o de integración técnica se movieron a los requerimientos no funcionales. Se asignó la prioridad según la importancia de cada función en el trabajo diario del consultorio y en el cumplimiento de la normativa.</w:t>
      </w:r>
    </w:p>
    <w:p xmlns:wp14="http://schemas.microsoft.com/office/word/2010/wordml" w14:paraId="67ADAF3D" wp14:textId="77777777">
      <w:pPr>
        <w:pStyle w:val="Caption"/>
        <w:keepNext w:val="true"/>
        <w:spacing w:before="240" w:after="0" w:line="480" w:lineRule="auto"/>
        <w:ind w:hanging="0"/>
        <w:jc w:val="start"/>
        <w:rPr>
          <w:rFonts w:ascii="Times New Roman" w:hAnsi="Times New Roman"/>
          <w:sz w:val="24"/>
          <w:szCs w:val="24"/>
        </w:rPr>
      </w:pPr>
      <w:bookmarkStart w:name="_Toc231036765" w:id="97"/>
      <w:bookmarkStart w:name="bm_Tabla_1_Requerimientos_funcionales_16" w:id="98"/>
      <w:bookmarkEnd w:id="97"/>
      <w:bookmarkEnd w:id="98"/>
      <w:r>
        <w:rPr>
          <w:rFonts w:eastAsia="Times New Roman"/>
          <w:b/>
          <w:bCs/>
          <w:sz w:val="24"/>
          <w:szCs w:val="24"/>
        </w:rPr>
        <w:t>Tabla 2</w:t>
      </w:r>
    </w:p>
    <w:p xmlns:wp14="http://schemas.microsoft.com/office/word/2010/wordml" w14:paraId="3B12A3B1"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Requerimientos funcionales</w:t>
      </w:r>
    </w:p>
    <w:tbl>
      <w:tblPr>
        <w:tblStyle w:val="Tablaconcuadrcula1"/>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987"/>
        <w:gridCol w:w="2006"/>
        <w:gridCol w:w="4174"/>
        <w:gridCol w:w="1387"/>
      </w:tblGrid>
      <w:tr xmlns:wp14="http://schemas.microsoft.com/office/word/2010/wordml" w:rsidTr="6BCAD749" w14:paraId="5C066ADE"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987" w:type="dxa"/>
            <w:tcBorders/>
            <w:tcMar/>
            <w:vAlign w:val="center"/>
          </w:tcPr>
          <w:p w14:paraId="5F31422F"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kern w:val="0"/>
                <w:sz w:val="24"/>
                <w:szCs w:val="24"/>
                <w:lang w:eastAsia="en-US" w:bidi="ar-SA"/>
              </w:rPr>
              <w:t>ID</w:t>
            </w:r>
          </w:p>
        </w:tc>
        <w:tc>
          <w:tcPr>
            <w:tcW w:w="2006" w:type="dxa"/>
            <w:tcBorders/>
            <w:tcMar/>
            <w:vAlign w:val="center"/>
          </w:tcPr>
          <w:p w14:paraId="1763CA6C"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Módulo</w:t>
            </w:r>
          </w:p>
        </w:tc>
        <w:tc>
          <w:tcPr>
            <w:tcW w:w="4174" w:type="dxa"/>
            <w:tcBorders/>
            <w:tcMar/>
            <w:vAlign w:val="center"/>
          </w:tcPr>
          <w:p w14:paraId="6BBD90DA"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w:t>
            </w:r>
          </w:p>
        </w:tc>
        <w:tc>
          <w:tcPr>
            <w:tcW w:w="1387" w:type="dxa"/>
            <w:tcBorders/>
            <w:tcMar/>
            <w:vAlign w:val="center"/>
          </w:tcPr>
          <w:p w14:paraId="178A26CC"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Prioridad</w:t>
            </w:r>
          </w:p>
        </w:tc>
      </w:tr>
      <w:tr xmlns:wp14="http://schemas.microsoft.com/office/word/2010/wordml" w:rsidTr="6BCAD749" w14:paraId="310F5B0A" wp14:textId="77777777">
        <w:trPr>
          <w:trHeight w:val="315" w:hRule="atLeast"/>
        </w:trPr>
        <w:tc>
          <w:tcPr>
            <w:tcW w:w="987" w:type="dxa"/>
            <w:tcBorders/>
            <w:tcMar/>
            <w:vAlign w:val="center"/>
          </w:tcPr>
          <w:p w14:paraId="2A259C7C" wp14:textId="16CB612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RF-01</w:t>
            </w:r>
          </w:p>
        </w:tc>
        <w:tc>
          <w:tcPr>
            <w:tcW w:w="2006" w:type="dxa"/>
            <w:vMerge w:val="restart"/>
            <w:tcBorders/>
            <w:tcMar/>
            <w:vAlign w:val="center"/>
          </w:tcPr>
          <w:p w14:paraId="606082B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Seguridad</w:t>
            </w:r>
          </w:p>
        </w:tc>
        <w:tc>
          <w:tcPr>
            <w:tcW w:w="4174" w:type="dxa"/>
            <w:tcBorders/>
            <w:tcMar/>
            <w:vAlign w:val="center"/>
          </w:tcPr>
          <w:p w14:paraId="5F3182D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iniciar sesión con correo electrónico y contraseña o con una cuenta de Google, y dar acceso solo a los correos autorizados y activos.</w:t>
            </w:r>
          </w:p>
        </w:tc>
        <w:tc>
          <w:tcPr>
            <w:tcW w:w="1387" w:type="dxa"/>
            <w:tcBorders/>
            <w:tcMar>
              <w:left w:w="45" w:type="dxa"/>
              <w:start w:w="45" w:type="dxa"/>
              <w:right w:w="45" w:type="dxa"/>
              <w:end w:w="45" w:type="dxa"/>
            </w:tcMar>
            <w:vAlign w:val="center"/>
          </w:tcPr>
          <w:p w14:paraId="5DC2BAD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1F64406E" wp14:textId="77777777">
        <w:trPr>
          <w:trHeight w:val="315" w:hRule="atLeast"/>
        </w:trPr>
        <w:tc>
          <w:tcPr>
            <w:tcW w:w="987" w:type="dxa"/>
            <w:tcBorders/>
            <w:tcMar/>
            <w:vAlign w:val="center"/>
          </w:tcPr>
          <w:p w14:paraId="1E10EF8D" wp14:textId="03BFF85B">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RF-02</w:t>
            </w:r>
          </w:p>
        </w:tc>
        <w:tc>
          <w:tcPr>
            <w:tcW w:w="2006" w:type="dxa"/>
            <w:vMerge/>
            <w:tcBorders/>
            <w:tcMar/>
            <w:vAlign w:val="center"/>
          </w:tcPr>
          <w:p w14:paraId="66204FF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536D2A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usuario restablecer su contraseña mediante un enlace enviado a su correo electrónico.</w:t>
            </w:r>
          </w:p>
        </w:tc>
        <w:tc>
          <w:tcPr>
            <w:tcW w:w="1387" w:type="dxa"/>
            <w:tcBorders/>
            <w:tcMar>
              <w:left w:w="45" w:type="dxa"/>
              <w:start w:w="45" w:type="dxa"/>
              <w:right w:w="45" w:type="dxa"/>
              <w:end w:w="45" w:type="dxa"/>
            </w:tcMar>
            <w:vAlign w:val="center"/>
          </w:tcPr>
          <w:p w14:paraId="56AB1CB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5A5F502B" wp14:textId="77777777">
        <w:trPr>
          <w:trHeight w:val="315" w:hRule="atLeast"/>
        </w:trPr>
        <w:tc>
          <w:tcPr>
            <w:tcW w:w="987" w:type="dxa"/>
            <w:tcBorders/>
            <w:tcMar/>
            <w:vAlign w:val="center"/>
          </w:tcPr>
          <w:p w14:paraId="36A2D05B" wp14:textId="4E934AA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RF-03</w:t>
            </w:r>
          </w:p>
        </w:tc>
        <w:tc>
          <w:tcPr>
            <w:tcW w:w="2006" w:type="dxa"/>
            <w:vMerge/>
            <w:tcBorders/>
            <w:tcMar/>
            <w:vAlign w:val="center"/>
          </w:tcPr>
          <w:p w14:paraId="2DBF0D7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1DB5352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usuario cerrar sesión.</w:t>
            </w:r>
          </w:p>
        </w:tc>
        <w:tc>
          <w:tcPr>
            <w:tcW w:w="1387" w:type="dxa"/>
            <w:tcBorders/>
            <w:tcMar>
              <w:left w:w="45" w:type="dxa"/>
              <w:start w:w="45" w:type="dxa"/>
              <w:right w:w="45" w:type="dxa"/>
              <w:end w:w="45" w:type="dxa"/>
            </w:tcMar>
            <w:vAlign w:val="center"/>
          </w:tcPr>
          <w:p w14:paraId="30085C7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69CB6CA1" wp14:textId="77777777">
        <w:trPr>
          <w:trHeight w:val="315" w:hRule="atLeast"/>
        </w:trPr>
        <w:tc>
          <w:tcPr>
            <w:tcW w:w="987" w:type="dxa"/>
            <w:tcBorders/>
            <w:tcMar/>
            <w:vAlign w:val="center"/>
          </w:tcPr>
          <w:p w14:paraId="27A360C5" wp14:textId="7A3D11F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RF-04</w:t>
            </w:r>
          </w:p>
        </w:tc>
        <w:tc>
          <w:tcPr>
            <w:tcW w:w="2006" w:type="dxa"/>
            <w:vMerge w:val="restart"/>
            <w:tcBorders/>
            <w:tcMar/>
            <w:vAlign w:val="center"/>
          </w:tcPr>
          <w:p w14:paraId="04E0488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Usuarios, roles y permisos</w:t>
            </w:r>
          </w:p>
        </w:tc>
        <w:tc>
          <w:tcPr>
            <w:tcW w:w="4174" w:type="dxa"/>
            <w:tcBorders/>
            <w:tcMar/>
            <w:vAlign w:val="center"/>
          </w:tcPr>
          <w:p w14:paraId="7467E16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registrar, consultar y modificar los usuarios autorizados, y activarlos o desactivarlos.</w:t>
            </w:r>
          </w:p>
        </w:tc>
        <w:tc>
          <w:tcPr>
            <w:tcW w:w="1387" w:type="dxa"/>
            <w:tcBorders/>
            <w:tcMar>
              <w:left w:w="45" w:type="dxa"/>
              <w:start w:w="45" w:type="dxa"/>
              <w:right w:w="45" w:type="dxa"/>
              <w:end w:w="45" w:type="dxa"/>
            </w:tcMar>
            <w:vAlign w:val="center"/>
          </w:tcPr>
          <w:p w14:paraId="02E44DC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13CD7958" wp14:textId="77777777">
        <w:trPr>
          <w:trHeight w:val="315" w:hRule="atLeast"/>
        </w:trPr>
        <w:tc>
          <w:tcPr>
            <w:tcW w:w="987" w:type="dxa"/>
            <w:tcBorders/>
            <w:tcMar/>
            <w:vAlign w:val="center"/>
          </w:tcPr>
          <w:p w14:paraId="72E5EAB5" wp14:textId="525227A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RF-05</w:t>
            </w:r>
          </w:p>
        </w:tc>
        <w:tc>
          <w:tcPr>
            <w:tcW w:w="2006" w:type="dxa"/>
            <w:vMerge/>
            <w:tcBorders/>
            <w:tcMar/>
            <w:vAlign w:val="center"/>
          </w:tcPr>
          <w:p w14:paraId="6B62F1B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376AC48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asignar a cada usuario un rol (Administrador, Odontóloga o Asistente), del cual dependen las funciones a las que tiene acceso.</w:t>
            </w:r>
          </w:p>
        </w:tc>
        <w:tc>
          <w:tcPr>
            <w:tcW w:w="1387" w:type="dxa"/>
            <w:tcBorders/>
            <w:tcMar>
              <w:left w:w="45" w:type="dxa"/>
              <w:start w:w="45" w:type="dxa"/>
              <w:right w:w="45" w:type="dxa"/>
              <w:end w:w="45" w:type="dxa"/>
            </w:tcMar>
            <w:vAlign w:val="center"/>
          </w:tcPr>
          <w:p w14:paraId="7B1CFF3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2CB5BB20" wp14:textId="77777777">
        <w:trPr>
          <w:trHeight w:val="315" w:hRule="atLeast"/>
        </w:trPr>
        <w:tc>
          <w:tcPr>
            <w:tcW w:w="987" w:type="dxa"/>
            <w:tcBorders/>
            <w:tcMar/>
            <w:vAlign w:val="center"/>
          </w:tcPr>
          <w:p w14:paraId="55EAB073" wp14:textId="7090D95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RF-06</w:t>
            </w:r>
          </w:p>
        </w:tc>
        <w:tc>
          <w:tcPr>
            <w:tcW w:w="2006" w:type="dxa"/>
            <w:vMerge/>
            <w:tcBorders/>
            <w:tcMar/>
            <w:vAlign w:val="center"/>
          </w:tcPr>
          <w:p w14:paraId="02F2C34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0BC5F7E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gestionar el catálogo de procedimientos, con su valor, y el registro de los odontólogos del consultorio.</w:t>
            </w:r>
          </w:p>
        </w:tc>
        <w:tc>
          <w:tcPr>
            <w:tcW w:w="1387" w:type="dxa"/>
            <w:tcBorders/>
            <w:tcMar>
              <w:left w:w="45" w:type="dxa"/>
              <w:start w:w="45" w:type="dxa"/>
              <w:right w:w="45" w:type="dxa"/>
              <w:end w:w="45" w:type="dxa"/>
            </w:tcMar>
            <w:vAlign w:val="center"/>
          </w:tcPr>
          <w:p w14:paraId="70DFF2C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142390DD" wp14:textId="77777777">
        <w:trPr>
          <w:trHeight w:val="315" w:hRule="atLeast"/>
        </w:trPr>
        <w:tc>
          <w:tcPr>
            <w:tcW w:w="987" w:type="dxa"/>
            <w:tcBorders/>
            <w:tcMar/>
            <w:vAlign w:val="center"/>
          </w:tcPr>
          <w:p w14:paraId="7602FC77" wp14:textId="6D38B935">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RF-07</w:t>
            </w:r>
          </w:p>
        </w:tc>
        <w:tc>
          <w:tcPr>
            <w:tcW w:w="2006" w:type="dxa"/>
            <w:vMerge w:val="restart"/>
            <w:tcBorders/>
            <w:tcMar/>
            <w:vAlign w:val="center"/>
          </w:tcPr>
          <w:p w14:paraId="4216D3D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Pacientes</w:t>
            </w:r>
          </w:p>
        </w:tc>
        <w:tc>
          <w:tcPr>
            <w:tcW w:w="4174" w:type="dxa"/>
            <w:tcBorders/>
            <w:tcMar/>
            <w:vAlign w:val="center"/>
          </w:tcPr>
          <w:p w14:paraId="5682145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consultar y modificar los datos de los pacientes, e inactivarlos o reactivarlos sin eliminar su información.</w:t>
            </w:r>
          </w:p>
        </w:tc>
        <w:tc>
          <w:tcPr>
            <w:tcW w:w="1387" w:type="dxa"/>
            <w:tcBorders/>
            <w:tcMar>
              <w:left w:w="45" w:type="dxa"/>
              <w:start w:w="45" w:type="dxa"/>
              <w:right w:w="45" w:type="dxa"/>
              <w:end w:w="45" w:type="dxa"/>
            </w:tcMar>
            <w:vAlign w:val="center"/>
          </w:tcPr>
          <w:p w14:paraId="149397E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025572D" wp14:textId="77777777">
        <w:trPr>
          <w:trHeight w:val="315" w:hRule="atLeast"/>
        </w:trPr>
        <w:tc>
          <w:tcPr>
            <w:tcW w:w="987" w:type="dxa"/>
            <w:tcBorders/>
            <w:tcMar/>
            <w:vAlign w:val="center"/>
          </w:tcPr>
          <w:p w14:paraId="11CD0867" wp14:textId="4D4F82B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RF-08</w:t>
            </w:r>
          </w:p>
        </w:tc>
        <w:tc>
          <w:tcPr>
            <w:tcW w:w="2006" w:type="dxa"/>
            <w:vMerge/>
            <w:tcBorders/>
            <w:tcMar/>
            <w:vAlign w:val="center"/>
          </w:tcPr>
          <w:p w14:paraId="680A4E5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55AFAA8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buscar pacientes por nombre, documento de identidad o teléfono.</w:t>
            </w:r>
          </w:p>
        </w:tc>
        <w:tc>
          <w:tcPr>
            <w:tcW w:w="1387" w:type="dxa"/>
            <w:tcBorders/>
            <w:tcMar>
              <w:left w:w="45" w:type="dxa"/>
              <w:start w:w="45" w:type="dxa"/>
              <w:right w:w="45" w:type="dxa"/>
              <w:end w:w="45" w:type="dxa"/>
            </w:tcMar>
            <w:vAlign w:val="center"/>
          </w:tcPr>
          <w:p w14:paraId="7200531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3BE41B24" wp14:textId="77777777">
        <w:trPr>
          <w:trHeight w:val="315" w:hRule="atLeast"/>
        </w:trPr>
        <w:tc>
          <w:tcPr>
            <w:tcW w:w="987" w:type="dxa"/>
            <w:tcBorders/>
            <w:tcMar/>
            <w:vAlign w:val="center"/>
          </w:tcPr>
          <w:p w14:paraId="1CB8F857" wp14:textId="5F9CE16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RF-09</w:t>
            </w:r>
          </w:p>
        </w:tc>
        <w:tc>
          <w:tcPr>
            <w:tcW w:w="2006" w:type="dxa"/>
            <w:vMerge/>
            <w:tcBorders/>
            <w:tcMar/>
            <w:vAlign w:val="center"/>
          </w:tcPr>
          <w:p w14:paraId="1921983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3A60C0A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impedir que se registren dos pacientes con el mismo tipo y número de documento.</w:t>
            </w:r>
          </w:p>
        </w:tc>
        <w:tc>
          <w:tcPr>
            <w:tcW w:w="1387" w:type="dxa"/>
            <w:tcBorders/>
            <w:tcMar>
              <w:left w:w="45" w:type="dxa"/>
              <w:start w:w="45" w:type="dxa"/>
              <w:right w:w="45" w:type="dxa"/>
              <w:end w:w="45" w:type="dxa"/>
            </w:tcMar>
            <w:vAlign w:val="center"/>
          </w:tcPr>
          <w:p w14:paraId="4485714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070E8E40" wp14:textId="77777777">
        <w:trPr>
          <w:trHeight w:val="315" w:hRule="atLeast"/>
        </w:trPr>
        <w:tc>
          <w:tcPr>
            <w:tcW w:w="987" w:type="dxa"/>
            <w:tcBorders/>
            <w:tcMar/>
            <w:vAlign w:val="center"/>
          </w:tcPr>
          <w:p w14:paraId="557E8C6E" wp14:textId="2A699E8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RF-10</w:t>
            </w:r>
          </w:p>
        </w:tc>
        <w:tc>
          <w:tcPr>
            <w:tcW w:w="2006" w:type="dxa"/>
            <w:vMerge/>
            <w:tcBorders/>
            <w:tcMar/>
            <w:vAlign w:val="center"/>
          </w:tcPr>
          <w:p w14:paraId="296FEF7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FD6CC8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la autorización del paciente para el tratamiento de sus datos personales, con la fecha y el medio por el que la otorgó.</w:t>
            </w:r>
          </w:p>
        </w:tc>
        <w:tc>
          <w:tcPr>
            <w:tcW w:w="1387" w:type="dxa"/>
            <w:tcBorders/>
            <w:tcMar>
              <w:left w:w="45" w:type="dxa"/>
              <w:start w:w="45" w:type="dxa"/>
              <w:right w:w="45" w:type="dxa"/>
              <w:end w:w="45" w:type="dxa"/>
            </w:tcMar>
            <w:vAlign w:val="center"/>
          </w:tcPr>
          <w:p w14:paraId="5F05A16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0ABC360B" wp14:textId="77777777">
        <w:trPr>
          <w:trHeight w:val="315" w:hRule="atLeast"/>
        </w:trPr>
        <w:tc>
          <w:tcPr>
            <w:tcW w:w="987" w:type="dxa"/>
            <w:tcBorders/>
            <w:tcMar/>
            <w:vAlign w:val="center"/>
          </w:tcPr>
          <w:p w14:paraId="045685E9" wp14:textId="2826C76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RF-11</w:t>
            </w:r>
          </w:p>
        </w:tc>
        <w:tc>
          <w:tcPr>
            <w:tcW w:w="2006" w:type="dxa"/>
            <w:vMerge/>
            <w:tcBorders/>
            <w:tcMar/>
            <w:vAlign w:val="center"/>
          </w:tcPr>
          <w:p w14:paraId="7194DBD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E19362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las solicitudes de consulta o rectificación de datos personales que presenten los pacientes y el estado de su trámite.</w:t>
            </w:r>
          </w:p>
        </w:tc>
        <w:tc>
          <w:tcPr>
            <w:tcW w:w="1387" w:type="dxa"/>
            <w:tcBorders/>
            <w:tcMar>
              <w:left w:w="45" w:type="dxa"/>
              <w:start w:w="45" w:type="dxa"/>
              <w:right w:w="45" w:type="dxa"/>
              <w:end w:w="45" w:type="dxa"/>
            </w:tcMar>
            <w:vAlign w:val="center"/>
          </w:tcPr>
          <w:p w14:paraId="43DB745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xmlns:wp14="http://schemas.microsoft.com/office/word/2010/wordml" w:rsidTr="6BCAD749" w14:paraId="36B1D5A7" wp14:textId="77777777">
        <w:trPr>
          <w:trHeight w:val="315" w:hRule="atLeast"/>
        </w:trPr>
        <w:tc>
          <w:tcPr>
            <w:tcW w:w="987" w:type="dxa"/>
            <w:tcBorders/>
            <w:tcMar/>
            <w:vAlign w:val="center"/>
          </w:tcPr>
          <w:p w14:paraId="20B5E7FD" wp14:textId="4AD0EBD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RF-12</w:t>
            </w:r>
          </w:p>
        </w:tc>
        <w:tc>
          <w:tcPr>
            <w:tcW w:w="2006" w:type="dxa"/>
            <w:vMerge w:val="restart"/>
            <w:tcBorders/>
            <w:tcMar/>
            <w:vAlign w:val="center"/>
          </w:tcPr>
          <w:p w14:paraId="41E1102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Citas</w:t>
            </w:r>
          </w:p>
        </w:tc>
        <w:tc>
          <w:tcPr>
            <w:tcW w:w="4174" w:type="dxa"/>
            <w:tcBorders/>
            <w:tcMar/>
            <w:vAlign w:val="center"/>
          </w:tcPr>
          <w:p w14:paraId="5415364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agendar citas indicando el paciente, el tipo de servicio, la fecha y las horas de inicio y fin, y registrarlas en la agenda de Google Calendar del consultorio.</w:t>
            </w:r>
          </w:p>
        </w:tc>
        <w:tc>
          <w:tcPr>
            <w:tcW w:w="1387" w:type="dxa"/>
            <w:tcBorders/>
            <w:tcMar>
              <w:left w:w="45" w:type="dxa"/>
              <w:start w:w="45" w:type="dxa"/>
              <w:right w:w="45" w:type="dxa"/>
              <w:end w:w="45" w:type="dxa"/>
            </w:tcMar>
            <w:vAlign w:val="center"/>
          </w:tcPr>
          <w:p w14:paraId="0CBADD7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78CA68B0" wp14:textId="77777777">
        <w:trPr>
          <w:trHeight w:val="315" w:hRule="atLeast"/>
        </w:trPr>
        <w:tc>
          <w:tcPr>
            <w:tcW w:w="987" w:type="dxa"/>
            <w:tcBorders/>
            <w:tcMar/>
            <w:vAlign w:val="center"/>
          </w:tcPr>
          <w:p w14:paraId="5D46943D" wp14:textId="74C3E71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RF-13</w:t>
            </w:r>
          </w:p>
        </w:tc>
        <w:tc>
          <w:tcPr>
            <w:tcW w:w="2006" w:type="dxa"/>
            <w:vMerge/>
            <w:tcBorders/>
            <w:tcMar/>
            <w:vAlign w:val="center"/>
          </w:tcPr>
          <w:p w14:paraId="769D0D3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755E8A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verificar, antes de guardar una cita, que el horario no se cruce con otra cita.</w:t>
            </w:r>
          </w:p>
        </w:tc>
        <w:tc>
          <w:tcPr>
            <w:tcW w:w="1387" w:type="dxa"/>
            <w:tcBorders/>
            <w:tcMar>
              <w:left w:w="45" w:type="dxa"/>
              <w:start w:w="45" w:type="dxa"/>
              <w:right w:w="45" w:type="dxa"/>
              <w:end w:w="45" w:type="dxa"/>
            </w:tcMar>
            <w:vAlign w:val="center"/>
          </w:tcPr>
          <w:p w14:paraId="71B392E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2F442349" wp14:textId="77777777">
        <w:trPr>
          <w:trHeight w:val="315" w:hRule="atLeast"/>
        </w:trPr>
        <w:tc>
          <w:tcPr>
            <w:tcW w:w="987" w:type="dxa"/>
            <w:tcBorders/>
            <w:tcMar/>
            <w:vAlign w:val="center"/>
          </w:tcPr>
          <w:p w14:paraId="76EBEA30" wp14:textId="65291515">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RF-14</w:t>
            </w:r>
          </w:p>
        </w:tc>
        <w:tc>
          <w:tcPr>
            <w:tcW w:w="2006" w:type="dxa"/>
            <w:vMerge/>
            <w:tcBorders/>
            <w:tcMar/>
            <w:vAlign w:val="center"/>
          </w:tcPr>
          <w:p w14:paraId="54CD245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D6CFC3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reprogramar una cita cambiando su fecha u hora.</w:t>
            </w:r>
          </w:p>
        </w:tc>
        <w:tc>
          <w:tcPr>
            <w:tcW w:w="1387" w:type="dxa"/>
            <w:tcBorders/>
            <w:tcMar>
              <w:left w:w="45" w:type="dxa"/>
              <w:start w:w="45" w:type="dxa"/>
              <w:right w:w="45" w:type="dxa"/>
              <w:end w:w="45" w:type="dxa"/>
            </w:tcMar>
            <w:vAlign w:val="center"/>
          </w:tcPr>
          <w:p w14:paraId="0608F96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409CF0B8" wp14:textId="77777777">
        <w:trPr>
          <w:trHeight w:val="315" w:hRule="atLeast"/>
        </w:trPr>
        <w:tc>
          <w:tcPr>
            <w:tcW w:w="987" w:type="dxa"/>
            <w:tcBorders/>
            <w:tcMar/>
            <w:vAlign w:val="center"/>
          </w:tcPr>
          <w:p w14:paraId="5A2222E5" wp14:textId="68FFCE1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RF-15</w:t>
            </w:r>
          </w:p>
        </w:tc>
        <w:tc>
          <w:tcPr>
            <w:tcW w:w="2006" w:type="dxa"/>
            <w:vMerge/>
            <w:tcBorders/>
            <w:tcMar/>
            <w:vAlign w:val="center"/>
          </w:tcPr>
          <w:p w14:paraId="1231BE6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30F728A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cancelar una cita y marcarla como no asistida cuando el paciente no se presenta.</w:t>
            </w:r>
          </w:p>
        </w:tc>
        <w:tc>
          <w:tcPr>
            <w:tcW w:w="1387" w:type="dxa"/>
            <w:tcBorders/>
            <w:tcMar>
              <w:left w:w="45" w:type="dxa"/>
              <w:start w:w="45" w:type="dxa"/>
              <w:right w:w="45" w:type="dxa"/>
              <w:end w:w="45" w:type="dxa"/>
            </w:tcMar>
            <w:vAlign w:val="center"/>
          </w:tcPr>
          <w:p w14:paraId="73B2713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5FFD51E" wp14:textId="77777777">
        <w:trPr>
          <w:trHeight w:val="315" w:hRule="atLeast"/>
        </w:trPr>
        <w:tc>
          <w:tcPr>
            <w:tcW w:w="987" w:type="dxa"/>
            <w:tcBorders/>
            <w:tcMar/>
            <w:vAlign w:val="center"/>
          </w:tcPr>
          <w:p w14:paraId="6F953E4B" wp14:textId="7B047F6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RF-16</w:t>
            </w:r>
          </w:p>
        </w:tc>
        <w:tc>
          <w:tcPr>
            <w:tcW w:w="2006" w:type="dxa"/>
            <w:vMerge/>
            <w:tcBorders/>
            <w:tcMar/>
            <w:vAlign w:val="center"/>
          </w:tcPr>
          <w:p w14:paraId="36FEB5B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2594D3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la agenda en vistas diaria, semanal y mensual.</w:t>
            </w:r>
          </w:p>
        </w:tc>
        <w:tc>
          <w:tcPr>
            <w:tcW w:w="1387" w:type="dxa"/>
            <w:tcBorders/>
            <w:tcMar>
              <w:left w:w="45" w:type="dxa"/>
              <w:start w:w="45" w:type="dxa"/>
              <w:right w:w="45" w:type="dxa"/>
              <w:end w:w="45" w:type="dxa"/>
            </w:tcMar>
            <w:vAlign w:val="center"/>
          </w:tcPr>
          <w:p w14:paraId="1EDB7B1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0867C2A4" wp14:textId="77777777">
        <w:trPr>
          <w:trHeight w:val="315" w:hRule="atLeast"/>
        </w:trPr>
        <w:tc>
          <w:tcPr>
            <w:tcW w:w="987" w:type="dxa"/>
            <w:tcBorders/>
            <w:tcMar/>
            <w:vAlign w:val="center"/>
          </w:tcPr>
          <w:p w14:paraId="6827159A" wp14:textId="223BF608">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RF-17</w:t>
            </w:r>
          </w:p>
        </w:tc>
        <w:tc>
          <w:tcPr>
            <w:tcW w:w="2006" w:type="dxa"/>
            <w:vMerge w:val="restart"/>
            <w:tcBorders/>
            <w:tcMar/>
            <w:vAlign w:val="center"/>
          </w:tcPr>
          <w:p w14:paraId="2327B04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Historia clínica</w:t>
            </w:r>
          </w:p>
        </w:tc>
        <w:tc>
          <w:tcPr>
            <w:tcW w:w="4174" w:type="dxa"/>
            <w:tcBorders/>
            <w:tcMar/>
            <w:vAlign w:val="center"/>
          </w:tcPr>
          <w:p w14:paraId="487950A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y consultar la anamnesis del paciente: antecedentes médicos y odontológicos, alergias y medicamentos.</w:t>
            </w:r>
          </w:p>
        </w:tc>
        <w:tc>
          <w:tcPr>
            <w:tcW w:w="1387" w:type="dxa"/>
            <w:tcBorders/>
            <w:tcMar>
              <w:left w:w="45" w:type="dxa"/>
              <w:start w:w="45" w:type="dxa"/>
              <w:right w:w="45" w:type="dxa"/>
              <w:end w:w="45" w:type="dxa"/>
            </w:tcMar>
            <w:vAlign w:val="center"/>
          </w:tcPr>
          <w:p w14:paraId="678E930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4F27B696" wp14:textId="77777777">
        <w:trPr>
          <w:trHeight w:val="315" w:hRule="atLeast"/>
        </w:trPr>
        <w:tc>
          <w:tcPr>
            <w:tcW w:w="987" w:type="dxa"/>
            <w:tcBorders/>
            <w:tcMar/>
            <w:vAlign w:val="center"/>
          </w:tcPr>
          <w:p w14:paraId="2FDDC51B" wp14:textId="374E199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RF-18</w:t>
            </w:r>
          </w:p>
        </w:tc>
        <w:tc>
          <w:tcPr>
            <w:tcW w:w="2006" w:type="dxa"/>
            <w:vMerge/>
            <w:tcBorders/>
            <w:tcMar/>
            <w:vAlign w:val="center"/>
          </w:tcPr>
          <w:p w14:paraId="30D7AA6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9964AC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cada atención clínica, con su motivo de consulta, hallazgos, diagnóstico, procedimiento y evolución, y consultar las atenciones en orden cronológico.</w:t>
            </w:r>
          </w:p>
        </w:tc>
        <w:tc>
          <w:tcPr>
            <w:tcW w:w="1387" w:type="dxa"/>
            <w:tcBorders/>
            <w:tcMar>
              <w:left w:w="45" w:type="dxa"/>
              <w:start w:w="45" w:type="dxa"/>
              <w:right w:w="45" w:type="dxa"/>
              <w:end w:w="45" w:type="dxa"/>
            </w:tcMar>
            <w:vAlign w:val="center"/>
          </w:tcPr>
          <w:p w14:paraId="5396474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2AD02D13" wp14:textId="77777777">
        <w:trPr>
          <w:trHeight w:val="315" w:hRule="atLeast"/>
        </w:trPr>
        <w:tc>
          <w:tcPr>
            <w:tcW w:w="987" w:type="dxa"/>
            <w:tcBorders/>
            <w:tcMar/>
            <w:vAlign w:val="center"/>
          </w:tcPr>
          <w:p w14:paraId="2820F08A" wp14:textId="21165B1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RF-19</w:t>
            </w:r>
          </w:p>
        </w:tc>
        <w:tc>
          <w:tcPr>
            <w:tcW w:w="2006" w:type="dxa"/>
            <w:vMerge/>
            <w:tcBorders/>
            <w:tcMar/>
            <w:vAlign w:val="center"/>
          </w:tcPr>
          <w:p w14:paraId="7196D06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003071D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anular atenciones clínicas y radiografías registrando el motivo, el usuario y la fecha, sin eliminarlas.</w:t>
            </w:r>
          </w:p>
        </w:tc>
        <w:tc>
          <w:tcPr>
            <w:tcW w:w="1387" w:type="dxa"/>
            <w:tcBorders/>
            <w:tcMar>
              <w:left w:w="45" w:type="dxa"/>
              <w:start w:w="45" w:type="dxa"/>
              <w:right w:w="45" w:type="dxa"/>
              <w:end w:w="45" w:type="dxa"/>
            </w:tcMar>
            <w:vAlign w:val="center"/>
          </w:tcPr>
          <w:p w14:paraId="047082D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F341356" wp14:textId="77777777">
        <w:trPr>
          <w:trHeight w:val="315" w:hRule="atLeast"/>
        </w:trPr>
        <w:tc>
          <w:tcPr>
            <w:tcW w:w="987" w:type="dxa"/>
            <w:tcBorders/>
            <w:tcMar/>
            <w:vAlign w:val="center"/>
          </w:tcPr>
          <w:p w14:paraId="58AD7D11" wp14:textId="22D1457A">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RF-20</w:t>
            </w:r>
          </w:p>
        </w:tc>
        <w:tc>
          <w:tcPr>
            <w:tcW w:w="2006" w:type="dxa"/>
            <w:vMerge/>
            <w:tcBorders/>
            <w:tcMar/>
            <w:vAlign w:val="center"/>
          </w:tcPr>
          <w:p w14:paraId="34FF1C9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CE670A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y actualizar el odontograma del paciente.</w:t>
            </w:r>
          </w:p>
        </w:tc>
        <w:tc>
          <w:tcPr>
            <w:tcW w:w="1387" w:type="dxa"/>
            <w:tcBorders/>
            <w:tcMar>
              <w:left w:w="45" w:type="dxa"/>
              <w:start w:w="45" w:type="dxa"/>
              <w:right w:w="45" w:type="dxa"/>
              <w:end w:w="45" w:type="dxa"/>
            </w:tcMar>
            <w:vAlign w:val="center"/>
          </w:tcPr>
          <w:p w14:paraId="27D861B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41BF084E" wp14:textId="77777777">
        <w:trPr>
          <w:trHeight w:val="315" w:hRule="atLeast"/>
        </w:trPr>
        <w:tc>
          <w:tcPr>
            <w:tcW w:w="987" w:type="dxa"/>
            <w:tcBorders/>
            <w:tcMar/>
            <w:vAlign w:val="center"/>
          </w:tcPr>
          <w:p w14:paraId="19AF3AC5" wp14:textId="7E4B235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RF-21</w:t>
            </w:r>
          </w:p>
        </w:tc>
        <w:tc>
          <w:tcPr>
            <w:tcW w:w="2006" w:type="dxa"/>
            <w:vMerge/>
            <w:tcBorders/>
            <w:tcMar/>
            <w:vAlign w:val="center"/>
          </w:tcPr>
          <w:p w14:paraId="6D072C0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76134AF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cargar y consultar las radiografías del paciente.</w:t>
            </w:r>
          </w:p>
        </w:tc>
        <w:tc>
          <w:tcPr>
            <w:tcW w:w="1387" w:type="dxa"/>
            <w:tcBorders/>
            <w:tcMar>
              <w:left w:w="45" w:type="dxa"/>
              <w:start w:w="45" w:type="dxa"/>
              <w:right w:w="45" w:type="dxa"/>
              <w:end w:w="45" w:type="dxa"/>
            </w:tcMar>
            <w:vAlign w:val="center"/>
          </w:tcPr>
          <w:p w14:paraId="237028E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44D3C91A" wp14:textId="77777777">
        <w:trPr>
          <w:trHeight w:val="315" w:hRule="atLeast"/>
        </w:trPr>
        <w:tc>
          <w:tcPr>
            <w:tcW w:w="987" w:type="dxa"/>
            <w:tcBorders/>
            <w:tcMar/>
            <w:vAlign w:val="center"/>
          </w:tcPr>
          <w:p w14:paraId="2A18AF55" wp14:textId="3651EF4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RF-22</w:t>
            </w:r>
          </w:p>
        </w:tc>
        <w:tc>
          <w:tcPr>
            <w:tcW w:w="2006" w:type="dxa"/>
            <w:vMerge/>
            <w:tcBorders/>
            <w:tcMar/>
            <w:vAlign w:val="center"/>
          </w:tcPr>
          <w:p w14:paraId="48A2191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44CFF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 xml:space="preserve">El sistema debe permitir registrar el consentimiento informado del paciente </w:t>
            </w:r>
            <w:del w:id="9048" w:author="Revisión" w:date="2026-10-25T22:30:00Z">
              <w:r>
                <w:rPr>
                  <w:rFonts w:eastAsia="Times New Roman" w:cs="Times New Roman"/>
                  <w:kern w:val="0"/>
                  <w:sz w:val="24"/>
                  <w:szCs w:val="24"/>
                  <w:lang w:eastAsia="en-US" w:bidi="ar-SA"/>
                </w:rPr>
                <w:delText xml:space="preserve">con firma digital, asociado a su plan de tratamiento.</w:delText>
              </w:r>
            </w:del>
            <w:ins w:id="9049" w:author="Revisión" w:date="2026-10-25T22:30:00Z">
              <w:r>
                <w:rPr>
                  <w:rFonts w:eastAsia="Times New Roman" w:cs="Times New Roman"/>
                  <w:kern w:val="0"/>
                  <w:sz w:val="24"/>
                  <w:szCs w:val="24"/>
                  <w:lang w:eastAsia="en-US" w:bidi="ar-SA"/>
                </w:rPr>
                <w:t xml:space="preserve">asociado a su plan de tratamiento, con el nombre de quien lo firma y la fecha y hora del registro.</w:t>
              </w:r>
            </w:ins>
          </w:p>
        </w:tc>
        <w:tc>
          <w:tcPr>
            <w:tcW w:w="1387" w:type="dxa"/>
            <w:tcBorders/>
            <w:tcMar>
              <w:left w:w="45" w:type="dxa"/>
              <w:start w:w="45" w:type="dxa"/>
              <w:right w:w="45" w:type="dxa"/>
              <w:end w:w="45" w:type="dxa"/>
            </w:tcMar>
            <w:vAlign w:val="center"/>
          </w:tcPr>
          <w:p w14:paraId="333453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7D16BE62" wp14:textId="77777777">
        <w:trPr>
          <w:trHeight w:val="315" w:hRule="atLeast"/>
        </w:trPr>
        <w:tc>
          <w:tcPr>
            <w:tcW w:w="987" w:type="dxa"/>
            <w:tcBorders/>
            <w:tcMar/>
            <w:vAlign w:val="center"/>
          </w:tcPr>
          <w:p w14:paraId="25864C26" wp14:textId="67E95C9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RF-23</w:t>
            </w:r>
          </w:p>
        </w:tc>
        <w:tc>
          <w:tcPr>
            <w:tcW w:w="2006" w:type="dxa"/>
            <w:vMerge/>
            <w:tcBorders/>
            <w:tcMar/>
            <w:vAlign w:val="center"/>
          </w:tcPr>
          <w:p w14:paraId="6BD18F9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AD12AE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los planes de tratamiento con sus procedimientos y hacer seguimiento al estado de cada procedimiento.</w:t>
            </w:r>
          </w:p>
        </w:tc>
        <w:tc>
          <w:tcPr>
            <w:tcW w:w="1387" w:type="dxa"/>
            <w:tcBorders/>
            <w:tcMar>
              <w:left w:w="45" w:type="dxa"/>
              <w:start w:w="45" w:type="dxa"/>
              <w:right w:w="45" w:type="dxa"/>
              <w:end w:w="45" w:type="dxa"/>
            </w:tcMar>
            <w:vAlign w:val="center"/>
          </w:tcPr>
          <w:p w14:paraId="238ACAE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59479B4F" wp14:textId="77777777">
        <w:trPr>
          <w:trHeight w:val="315" w:hRule="atLeast"/>
        </w:trPr>
        <w:tc>
          <w:tcPr>
            <w:tcW w:w="987" w:type="dxa"/>
            <w:tcBorders/>
            <w:tcMar/>
            <w:vAlign w:val="center"/>
          </w:tcPr>
          <w:p w14:paraId="3509369E" wp14:textId="011117D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RF-24</w:t>
            </w:r>
          </w:p>
        </w:tc>
        <w:tc>
          <w:tcPr>
            <w:tcW w:w="2006" w:type="dxa"/>
            <w:vMerge w:val="restart"/>
            <w:tcBorders/>
            <w:tcMar/>
            <w:vAlign w:val="center"/>
          </w:tcPr>
          <w:p w14:paraId="77386AA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Inventario</w:t>
            </w:r>
          </w:p>
        </w:tc>
        <w:tc>
          <w:tcPr>
            <w:tcW w:w="4174" w:type="dxa"/>
            <w:tcBorders/>
            <w:tcMar/>
            <w:vAlign w:val="center"/>
          </w:tcPr>
          <w:p w14:paraId="3E3A6A1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consultar, modificar y desactivar los insumos del inventario, con sus existencias y su stock mínimo.</w:t>
            </w:r>
          </w:p>
        </w:tc>
        <w:tc>
          <w:tcPr>
            <w:tcW w:w="1387" w:type="dxa"/>
            <w:tcBorders/>
            <w:tcMar>
              <w:left w:w="45" w:type="dxa"/>
              <w:start w:w="45" w:type="dxa"/>
              <w:right w:w="45" w:type="dxa"/>
              <w:end w:w="45" w:type="dxa"/>
            </w:tcMar>
            <w:vAlign w:val="center"/>
          </w:tcPr>
          <w:p w14:paraId="0DEB077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34D2503F" wp14:textId="77777777">
        <w:trPr>
          <w:trHeight w:val="315" w:hRule="atLeast"/>
        </w:trPr>
        <w:tc>
          <w:tcPr>
            <w:tcW w:w="987" w:type="dxa"/>
            <w:tcBorders/>
            <w:tcMar/>
            <w:vAlign w:val="center"/>
          </w:tcPr>
          <w:p w14:paraId="0A22230A" wp14:textId="4D4F6A89">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RF-25</w:t>
            </w:r>
          </w:p>
        </w:tc>
        <w:tc>
          <w:tcPr>
            <w:tcW w:w="2006" w:type="dxa"/>
            <w:vMerge/>
            <w:tcBorders/>
            <w:tcMar/>
            <w:vAlign w:val="center"/>
          </w:tcPr>
          <w:p w14:paraId="238601F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57DF91C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descontar del inventario los insumos utilizados cuando un procedimiento se marca como realizado.</w:t>
            </w:r>
          </w:p>
        </w:tc>
        <w:tc>
          <w:tcPr>
            <w:tcW w:w="1387" w:type="dxa"/>
            <w:tcBorders/>
            <w:tcMar>
              <w:left w:w="45" w:type="dxa"/>
              <w:start w:w="45" w:type="dxa"/>
              <w:right w:w="45" w:type="dxa"/>
              <w:end w:w="45" w:type="dxa"/>
            </w:tcMar>
            <w:vAlign w:val="center"/>
          </w:tcPr>
          <w:p w14:paraId="4081DF5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658772E0" wp14:textId="77777777">
        <w:trPr>
          <w:trHeight w:val="315" w:hRule="atLeast"/>
        </w:trPr>
        <w:tc>
          <w:tcPr>
            <w:tcW w:w="987" w:type="dxa"/>
            <w:tcBorders/>
            <w:tcMar/>
            <w:vAlign w:val="center"/>
          </w:tcPr>
          <w:p w14:paraId="3D5F9ED1" wp14:textId="75886BE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RF-26</w:t>
            </w:r>
          </w:p>
        </w:tc>
        <w:tc>
          <w:tcPr>
            <w:tcW w:w="2006" w:type="dxa"/>
            <w:tcBorders/>
            <w:tcMar/>
            <w:vAlign w:val="center"/>
          </w:tcPr>
          <w:p w14:paraId="60B1A75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Laboratorio</w:t>
            </w:r>
          </w:p>
        </w:tc>
        <w:tc>
          <w:tcPr>
            <w:tcW w:w="4174" w:type="dxa"/>
            <w:tcBorders/>
            <w:tcMar/>
            <w:vAlign w:val="center"/>
          </w:tcPr>
          <w:p w14:paraId="05A4224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los trabajos de laboratorio asociados a un procedimiento y consultar su estado.</w:t>
            </w:r>
          </w:p>
        </w:tc>
        <w:tc>
          <w:tcPr>
            <w:tcW w:w="1387" w:type="dxa"/>
            <w:tcBorders/>
            <w:tcMar>
              <w:left w:w="45" w:type="dxa"/>
              <w:start w:w="45" w:type="dxa"/>
              <w:right w:w="45" w:type="dxa"/>
              <w:end w:w="45" w:type="dxa"/>
            </w:tcMar>
            <w:vAlign w:val="center"/>
          </w:tcPr>
          <w:p w14:paraId="41EE56B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1813AF46" wp14:textId="77777777">
        <w:trPr>
          <w:trHeight w:val="315" w:hRule="atLeast"/>
        </w:trPr>
        <w:tc>
          <w:tcPr>
            <w:tcW w:w="987" w:type="dxa"/>
            <w:tcBorders/>
            <w:tcMar/>
            <w:vAlign w:val="center"/>
          </w:tcPr>
          <w:p w14:paraId="32E01588" wp14:textId="6CD35A2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RF-27</w:t>
            </w:r>
          </w:p>
        </w:tc>
        <w:tc>
          <w:tcPr>
            <w:tcW w:w="2006" w:type="dxa"/>
            <w:vMerge w:val="restart"/>
            <w:tcBorders/>
            <w:tcMar/>
            <w:vAlign w:val="center"/>
          </w:tcPr>
          <w:p w14:paraId="28796AE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Facturación y cartera</w:t>
            </w:r>
          </w:p>
        </w:tc>
        <w:tc>
          <w:tcPr>
            <w:tcW w:w="4174" w:type="dxa"/>
            <w:tcBorders/>
            <w:tcMar/>
            <w:vAlign w:val="center"/>
          </w:tcPr>
          <w:p w14:paraId="2FC5D49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generar facturas a partir de los procedimientos realizados y anularlas sin eliminarlas.</w:t>
            </w:r>
          </w:p>
        </w:tc>
        <w:tc>
          <w:tcPr>
            <w:tcW w:w="1387" w:type="dxa"/>
            <w:tcBorders/>
            <w:tcMar>
              <w:left w:w="45" w:type="dxa"/>
              <w:start w:w="45" w:type="dxa"/>
              <w:right w:w="45" w:type="dxa"/>
              <w:end w:w="45" w:type="dxa"/>
            </w:tcMar>
            <w:vAlign w:val="center"/>
          </w:tcPr>
          <w:p w14:paraId="7B59EF1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6B7459CD" wp14:textId="77777777">
        <w:trPr>
          <w:trHeight w:val="315" w:hRule="atLeast"/>
        </w:trPr>
        <w:tc>
          <w:tcPr>
            <w:tcW w:w="987" w:type="dxa"/>
            <w:tcBorders/>
            <w:tcMar/>
            <w:vAlign w:val="center"/>
          </w:tcPr>
          <w:p w14:paraId="39BA388C" wp14:textId="07AEDDE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RF-28</w:t>
            </w:r>
          </w:p>
        </w:tc>
        <w:tc>
          <w:tcPr>
            <w:tcW w:w="2006" w:type="dxa"/>
            <w:vMerge/>
            <w:tcBorders/>
            <w:tcMar/>
            <w:vAlign w:val="center"/>
          </w:tcPr>
          <w:p w14:paraId="0F3CABC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1BDF53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pagos totales o parciales con su medio de pago (efectivo, transferencia o tarjeta) y consultar el saldo pendiente de cada factura.</w:t>
            </w:r>
          </w:p>
        </w:tc>
        <w:tc>
          <w:tcPr>
            <w:tcW w:w="1387" w:type="dxa"/>
            <w:tcBorders/>
            <w:tcMar>
              <w:left w:w="45" w:type="dxa"/>
              <w:start w:w="45" w:type="dxa"/>
              <w:right w:w="45" w:type="dxa"/>
              <w:end w:w="45" w:type="dxa"/>
            </w:tcMar>
            <w:vAlign w:val="center"/>
          </w:tcPr>
          <w:p w14:paraId="7A67843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23915BB0" wp14:textId="77777777">
        <w:trPr>
          <w:trHeight w:val="315" w:hRule="atLeast"/>
        </w:trPr>
        <w:tc>
          <w:tcPr>
            <w:tcW w:w="987" w:type="dxa"/>
            <w:tcBorders/>
            <w:tcMar/>
            <w:vAlign w:val="center"/>
          </w:tcPr>
          <w:p w14:paraId="46E62196" wp14:textId="0BF81BB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RF-29</w:t>
            </w:r>
          </w:p>
        </w:tc>
        <w:tc>
          <w:tcPr>
            <w:tcW w:w="2006" w:type="dxa"/>
            <w:vMerge/>
            <w:tcBorders/>
            <w:tcMar/>
            <w:vAlign w:val="center"/>
          </w:tcPr>
          <w:p w14:paraId="5B08B5D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10B8600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generar el documento PDF de la factura.</w:t>
            </w:r>
          </w:p>
        </w:tc>
        <w:tc>
          <w:tcPr>
            <w:tcW w:w="1387" w:type="dxa"/>
            <w:tcBorders/>
            <w:tcMar>
              <w:left w:w="45" w:type="dxa"/>
              <w:start w:w="45" w:type="dxa"/>
              <w:right w:w="45" w:type="dxa"/>
              <w:end w:w="45" w:type="dxa"/>
            </w:tcMar>
            <w:vAlign w:val="center"/>
          </w:tcPr>
          <w:p w14:paraId="1BCE6D7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4C137F62" wp14:textId="77777777">
        <w:trPr>
          <w:trHeight w:val="315" w:hRule="atLeast"/>
        </w:trPr>
        <w:tc>
          <w:tcPr>
            <w:tcW w:w="987" w:type="dxa"/>
            <w:tcBorders/>
            <w:tcMar/>
            <w:vAlign w:val="center"/>
          </w:tcPr>
          <w:p w14:paraId="6D7C3EBB" wp14:textId="768239F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RF-30</w:t>
            </w:r>
          </w:p>
        </w:tc>
        <w:tc>
          <w:tcPr>
            <w:tcW w:w="2006" w:type="dxa"/>
            <w:vMerge w:val="restart"/>
            <w:tcBorders/>
            <w:tcMar/>
            <w:vAlign w:val="center"/>
          </w:tcPr>
          <w:p w14:paraId="394FF8C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Reportes y analítica</w:t>
            </w:r>
          </w:p>
        </w:tc>
        <w:tc>
          <w:tcPr>
            <w:tcW w:w="4174" w:type="dxa"/>
            <w:tcBorders/>
            <w:tcMar/>
            <w:vAlign w:val="center"/>
          </w:tcPr>
          <w:p w14:paraId="025567A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reportes operativos sobre citas, atenciones y no asistencias.</w:t>
            </w:r>
          </w:p>
        </w:tc>
        <w:tc>
          <w:tcPr>
            <w:tcW w:w="1387" w:type="dxa"/>
            <w:tcBorders/>
            <w:tcMar>
              <w:left w:w="45" w:type="dxa"/>
              <w:start w:w="45" w:type="dxa"/>
              <w:right w:w="45" w:type="dxa"/>
              <w:end w:w="45" w:type="dxa"/>
            </w:tcMar>
            <w:vAlign w:val="center"/>
          </w:tcPr>
          <w:p w14:paraId="48B2E9C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1AE8DF24" wp14:textId="77777777">
        <w:trPr>
          <w:trHeight w:val="315" w:hRule="atLeast"/>
        </w:trPr>
        <w:tc>
          <w:tcPr>
            <w:tcW w:w="987" w:type="dxa"/>
            <w:tcBorders/>
            <w:tcMar/>
            <w:vAlign w:val="center"/>
          </w:tcPr>
          <w:p w14:paraId="0A4B9AC4" wp14:textId="2091D27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RF-31</w:t>
            </w:r>
          </w:p>
        </w:tc>
        <w:tc>
          <w:tcPr>
            <w:tcW w:w="2006" w:type="dxa"/>
            <w:vMerge/>
            <w:tcBorders/>
            <w:tcMar/>
            <w:vAlign w:val="center"/>
          </w:tcPr>
          <w:p w14:paraId="16DEB4A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783C96D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reportes financieros sobre ingresos, pagos y saldos pendientes.</w:t>
            </w:r>
          </w:p>
        </w:tc>
        <w:tc>
          <w:tcPr>
            <w:tcW w:w="1387" w:type="dxa"/>
            <w:tcBorders/>
            <w:tcMar>
              <w:left w:w="45" w:type="dxa"/>
              <w:start w:w="45" w:type="dxa"/>
              <w:right w:w="45" w:type="dxa"/>
              <w:end w:w="45" w:type="dxa"/>
            </w:tcMar>
            <w:vAlign w:val="center"/>
          </w:tcPr>
          <w:p w14:paraId="5C43CE6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5B059067" wp14:textId="77777777">
        <w:trPr>
          <w:trHeight w:val="315" w:hRule="atLeast"/>
        </w:trPr>
        <w:tc>
          <w:tcPr>
            <w:tcW w:w="987" w:type="dxa"/>
            <w:tcBorders/>
            <w:tcMar/>
            <w:vAlign w:val="center"/>
          </w:tcPr>
          <w:p w14:paraId="5D3B41FD" wp14:textId="2FC8F36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RF-32</w:t>
            </w:r>
          </w:p>
        </w:tc>
        <w:tc>
          <w:tcPr>
            <w:tcW w:w="2006" w:type="dxa"/>
            <w:vMerge/>
            <w:tcBorders/>
            <w:tcMar/>
            <w:vAlign w:val="center"/>
          </w:tcPr>
          <w:p w14:paraId="0AD9C6F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7F8A97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mostrar un tablero con los indicadores principales de la operación del consultorio.</w:t>
            </w:r>
          </w:p>
        </w:tc>
        <w:tc>
          <w:tcPr>
            <w:tcW w:w="1387" w:type="dxa"/>
            <w:tcBorders/>
            <w:tcMar>
              <w:left w:w="45" w:type="dxa"/>
              <w:start w:w="45" w:type="dxa"/>
              <w:right w:w="45" w:type="dxa"/>
              <w:end w:w="45" w:type="dxa"/>
            </w:tcMar>
            <w:vAlign w:val="center"/>
          </w:tcPr>
          <w:p w14:paraId="403CE5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40D4AC96" wp14:textId="77777777">
        <w:trPr>
          <w:trHeight w:val="315" w:hRule="atLeast"/>
        </w:trPr>
        <w:tc>
          <w:tcPr>
            <w:tcW w:w="987" w:type="dxa"/>
            <w:tcBorders/>
            <w:tcMar/>
            <w:vAlign w:val="center"/>
          </w:tcPr>
          <w:p w14:paraId="3F18BAA5" wp14:textId="542C919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RF-33</w:t>
            </w:r>
          </w:p>
        </w:tc>
        <w:tc>
          <w:tcPr>
            <w:tcW w:w="2006" w:type="dxa"/>
            <w:vMerge w:val="restart"/>
            <w:tcBorders/>
            <w:tcMar/>
            <w:vAlign w:val="center"/>
          </w:tcPr>
          <w:p w14:paraId="5D1B728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Comunicaciones</w:t>
            </w:r>
          </w:p>
        </w:tc>
        <w:tc>
          <w:tcPr>
            <w:tcW w:w="4174" w:type="dxa"/>
            <w:tcBorders/>
            <w:tcMar/>
            <w:vAlign w:val="center"/>
          </w:tcPr>
          <w:p w14:paraId="0078211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gestionar las plantillas de los mensajes que se envían a los pacientes.</w:t>
            </w:r>
          </w:p>
        </w:tc>
        <w:tc>
          <w:tcPr>
            <w:tcW w:w="1387" w:type="dxa"/>
            <w:tcBorders/>
            <w:tcMar>
              <w:left w:w="45" w:type="dxa"/>
              <w:start w:w="45" w:type="dxa"/>
              <w:right w:w="45" w:type="dxa"/>
              <w:end w:w="45" w:type="dxa"/>
            </w:tcMar>
            <w:vAlign w:val="center"/>
          </w:tcPr>
          <w:p w14:paraId="33D6352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001E0290" wp14:textId="77777777">
        <w:trPr>
          <w:trHeight w:val="315" w:hRule="atLeast"/>
        </w:trPr>
        <w:tc>
          <w:tcPr>
            <w:tcW w:w="987" w:type="dxa"/>
            <w:tcBorders/>
            <w:tcMar/>
            <w:vAlign w:val="center"/>
          </w:tcPr>
          <w:p w14:paraId="1F06517A" wp14:textId="6E94828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RF-34</w:t>
            </w:r>
          </w:p>
        </w:tc>
        <w:tc>
          <w:tcPr>
            <w:tcW w:w="2006" w:type="dxa"/>
            <w:vMerge/>
            <w:tcBorders/>
            <w:tcMar/>
            <w:vAlign w:val="center"/>
          </w:tcPr>
          <w:p w14:paraId="4B1F511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78A9E76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enviar al paciente un mensaje de confirmación por WhatsApp cuando se agenda su cita.</w:t>
            </w:r>
          </w:p>
        </w:tc>
        <w:tc>
          <w:tcPr>
            <w:tcW w:w="1387" w:type="dxa"/>
            <w:tcBorders/>
            <w:tcMar>
              <w:left w:w="45" w:type="dxa"/>
              <w:start w:w="45" w:type="dxa"/>
              <w:right w:w="45" w:type="dxa"/>
              <w:end w:w="45" w:type="dxa"/>
            </w:tcMar>
            <w:vAlign w:val="center"/>
          </w:tcPr>
          <w:p w14:paraId="16B76ED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3D310930" wp14:textId="77777777">
        <w:trPr>
          <w:trHeight w:val="315" w:hRule="atLeast"/>
        </w:trPr>
        <w:tc>
          <w:tcPr>
            <w:tcW w:w="987" w:type="dxa"/>
            <w:tcBorders/>
            <w:tcMar/>
            <w:vAlign w:val="center"/>
          </w:tcPr>
          <w:p w14:paraId="24A819DC" wp14:textId="07B6562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RF-35</w:t>
            </w:r>
          </w:p>
        </w:tc>
        <w:tc>
          <w:tcPr>
            <w:tcW w:w="2006" w:type="dxa"/>
            <w:vMerge/>
            <w:tcBorders/>
            <w:tcMar/>
            <w:vAlign w:val="center"/>
          </w:tcPr>
          <w:p w14:paraId="65F9C3D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5DE7AF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enviar al paciente un recordatorio automático por WhatsApp un día antes de su cita.</w:t>
            </w:r>
          </w:p>
        </w:tc>
        <w:tc>
          <w:tcPr>
            <w:tcW w:w="1387" w:type="dxa"/>
            <w:tcBorders/>
            <w:tcMar>
              <w:left w:w="45" w:type="dxa"/>
              <w:start w:w="45" w:type="dxa"/>
              <w:right w:w="45" w:type="dxa"/>
              <w:end w:w="45" w:type="dxa"/>
            </w:tcMar>
            <w:vAlign w:val="center"/>
          </w:tcPr>
          <w:p w14:paraId="2EC4875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69A09F3" wp14:textId="77777777">
        <w:trPr>
          <w:trHeight w:val="315" w:hRule="atLeast"/>
        </w:trPr>
        <w:tc>
          <w:tcPr>
            <w:tcW w:w="987" w:type="dxa"/>
            <w:tcBorders/>
            <w:tcMar/>
            <w:vAlign w:val="center"/>
          </w:tcPr>
          <w:p w14:paraId="4CAEA388" wp14:textId="66FE4A6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RF-36</w:t>
            </w:r>
          </w:p>
        </w:tc>
        <w:tc>
          <w:tcPr>
            <w:tcW w:w="2006" w:type="dxa"/>
            <w:vMerge/>
            <w:tcBorders/>
            <w:tcMar/>
            <w:vAlign w:val="center"/>
          </w:tcPr>
          <w:p w14:paraId="5023141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0056AEA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paciente solicitar una cita por WhatsApp.</w:t>
            </w:r>
          </w:p>
        </w:tc>
        <w:tc>
          <w:tcPr>
            <w:tcW w:w="1387" w:type="dxa"/>
            <w:tcBorders/>
            <w:tcMar>
              <w:left w:w="45" w:type="dxa"/>
              <w:start w:w="45" w:type="dxa"/>
              <w:right w:w="45" w:type="dxa"/>
              <w:end w:w="45" w:type="dxa"/>
            </w:tcMar>
            <w:vAlign w:val="center"/>
          </w:tcPr>
          <w:p w14:paraId="16EB5A7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xmlns:wp14="http://schemas.microsoft.com/office/word/2010/wordml" w:rsidTr="6BCAD749" w14:paraId="3CB4717E" wp14:textId="77777777">
        <w:trPr>
          <w:trHeight w:val="315" w:hRule="atLeast"/>
        </w:trPr>
        <w:tc>
          <w:tcPr>
            <w:tcW w:w="987" w:type="dxa"/>
            <w:tcBorders/>
            <w:tcMar/>
            <w:vAlign w:val="center"/>
          </w:tcPr>
          <w:p w14:paraId="31AB1E2A" wp14:textId="5CEDF64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RF-37</w:t>
            </w:r>
          </w:p>
        </w:tc>
        <w:tc>
          <w:tcPr>
            <w:tcW w:w="2006" w:type="dxa"/>
            <w:vMerge/>
            <w:tcBorders/>
            <w:tcMar/>
            <w:vAlign w:val="center"/>
          </w:tcPr>
          <w:p w14:paraId="1F3B140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39D65F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paciente cancelar su cita por WhatsApp.</w:t>
            </w:r>
          </w:p>
        </w:tc>
        <w:tc>
          <w:tcPr>
            <w:tcW w:w="1387" w:type="dxa"/>
            <w:tcBorders/>
            <w:tcMar>
              <w:left w:w="45" w:type="dxa"/>
              <w:start w:w="45" w:type="dxa"/>
              <w:right w:w="45" w:type="dxa"/>
              <w:end w:w="45" w:type="dxa"/>
            </w:tcMar>
            <w:vAlign w:val="center"/>
          </w:tcPr>
          <w:p w14:paraId="7CE5B89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xmlns:wp14="http://schemas.microsoft.com/office/word/2010/wordml">
        <w:trPr>
          <w:trHeight w:val="315" w:hRule="atLeast"/>
          <w:ins w:id="9410" w:author="Revisión" w:date="2026-10-25T22:30:00Z"/>
        </w:trPr>
        <w:tc>
          <w:tcPr>
            <w:tcW w:w="987" w:type="dxa"/>
            <w:tcBorders/>
            <w:tcMar/>
            <w:vAlign w:val="center"/>
          </w:tcPr>
          <w:p>
            <w:pPr>
              <w:pStyle w:val="Normal"/>
              <w:widowControl w:val="1"/>
              <w:suppressAutoHyphens w:val="true"/>
              <w:spacing w:before="0" w:after="0" w:line="240" w:lineRule="auto"/>
              <w:ind w:hanging="0"/>
              <w:jc w:val="center"/>
              <w:rPr>
                <w:rFonts w:ascii="Times New Roman" w:hAnsi="Times New Roman"/>
                <w:sz w:val="24"/>
                <w:szCs w:val="24"/>
              </w:rPr>
            </w:pPr>
            <w:ins w:id="9411" w:author="Revisión" w:date="2026-10-25T22:30:00Z">
              <w:r>
                <w:rPr>
                  <w:rFonts w:eastAsia="Times New Roman" w:cs="Times New Roman"/>
                  <w:b w:val="1"/>
                  <w:bCs w:val="1"/>
                  <w:kern w:val="0"/>
                  <w:sz w:val="24"/>
                  <w:szCs w:val="24"/>
                  <w:lang w:eastAsia="en-US" w:bidi="ar-SA"/>
                </w:rPr>
                <w:t xml:space="preserve">RF-38</w:t>
              </w:r>
            </w:ins>
          </w:p>
        </w:tc>
        <w:tc>
          <w:tcPr>
            <w:tcW w:w="2006" w:type="dxa"/>
            <w:tcBorders/>
            <w:tcMar/>
            <w:vAlign w:val="center"/>
          </w:tcPr>
          <w:p>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ins w:id="9412" w:author="Revisión" w:date="2026-10-25T22:30:00Z">
              <w:r>
                <w:rPr>
                  <w:rFonts w:eastAsia="Times New Roman"/>
                  <w:sz w:val="24"/>
                  <w:szCs w:val="24"/>
                </w:rPr>
                <w:t xml:space="preserve">Documentación</w:t>
              </w:r>
            </w:ins>
          </w:p>
        </w:tc>
        <w:tc>
          <w:tcPr>
            <w:tcW w:w="4174" w:type="dxa"/>
            <w:tcBorders/>
            <w:tcMar/>
            <w:vAlign w:val="center"/>
          </w:tcPr>
          <w:p>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3" w:author="Revisión" w:date="2026-10-25T22:30:00Z">
              <w:r>
                <w:rPr>
                  <w:rFonts w:eastAsia="Times New Roman" w:cs="Times New Roman"/>
                  <w:kern w:val="0"/>
                  <w:sz w:val="24"/>
                  <w:szCs w:val="24"/>
                  <w:lang w:eastAsia="en-US" w:bidi="ar-SA"/>
                </w:rPr>
                <w:t xml:space="preserve">El sistema debe ofrecer un módulo de documentación con la guía de uso de cada módulo, disponible para todos los roles.</w:t>
              </w:r>
            </w:ins>
          </w:p>
        </w:tc>
        <w:tc>
          <w:tcPr>
            <w:tcW w:w="1387" w:type="dxa"/>
            <w:tcBorders/>
            <w:tcMar>
              <w:left w:w="45" w:type="dxa"/>
              <w:start w:w="45" w:type="dxa"/>
              <w:right w:w="45" w:type="dxa"/>
              <w:end w:w="45" w:type="dxa"/>
            </w:tcMar>
            <w:vAlign w:val="center"/>
          </w:tcPr>
          <w:p>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4" w:author="Revisión" w:date="2026-10-25T22:30:00Z">
              <w:r>
                <w:rPr>
                  <w:rFonts w:eastAsia="Times New Roman" w:cs="Times New Roman"/>
                  <w:kern w:val="0"/>
                  <w:sz w:val="24"/>
                  <w:szCs w:val="24"/>
                  <w:lang w:eastAsia="en-US" w:bidi="ar-SA"/>
                </w:rPr>
                <w:t xml:space="preserve">Baja</w:t>
              </w:r>
            </w:ins>
          </w:p>
        </w:tc>
      </w:tr>
    </w:tbl>
    <w:p xmlns:wp14="http://schemas.microsoft.com/office/word/2010/wordml" w:rsidP="6C2EBA1A" w14:paraId="75BB45E3" wp14:textId="138377E3">
      <w:pPr>
        <w:pStyle w:val="Normal"/>
        <w:ind w:hanging="0"/>
        <w:rPr>
          <w:rFonts w:ascii="Times New Roman" w:hAnsi="Times New Roman"/>
          <w:sz w:val="24"/>
          <w:szCs w:val="24"/>
        </w:rPr>
      </w:pP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664355AD"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0BC395C7" wp14:textId="77777777">
      <w:pPr>
        <w:pStyle w:val="Heading3"/>
        <w:spacing w:before="0" w:after="0"/>
        <w:rPr>
          <w:rFonts w:ascii="Times New Roman" w:hAnsi="Times New Roman"/>
          <w:sz w:val="24"/>
          <w:szCs w:val="24"/>
        </w:rPr>
      </w:pPr>
      <w:bookmarkStart w:name="__RefHeading___Toc10933_794851070" w:id="99"/>
      <w:bookmarkStart w:name="_Toc1102198004" w:id="100"/>
      <w:bookmarkStart w:name="bm_4_1_2_Requerimientos_no_funcionales_1" w:id="101"/>
      <w:bookmarkStart w:name="_Toc1216488893" w:id="102"/>
      <w:bookmarkEnd w:id="99"/>
      <w:bookmarkEnd w:id="100"/>
      <w:bookmarkEnd w:id="101"/>
      <w:bookmarkEnd w:id="102"/>
      <w:bookmarkStart w:name="_Toc959488539" w:id="635967292"/>
      <w:r>
        <w:rPr>
          <w:rFonts w:eastAsia="Times New Roman"/>
          <w:sz w:val="24"/>
          <w:szCs w:val="24"/>
        </w:rPr>
        <w:t>3.6.2 Requerimientos No Funcionales</w:t>
      </w:r>
      <w:bookmarkEnd w:id="635967292"/>
    </w:p>
    <w:p xmlns:wp14="http://schemas.microsoft.com/office/word/2010/wordml" w14:paraId="6D8A04DD" wp14:textId="77777777">
      <w:pPr>
        <w:pStyle w:val="Caption"/>
        <w:keepNext w:val="true"/>
        <w:spacing w:before="240" w:after="0" w:line="480" w:lineRule="auto"/>
        <w:ind w:hanging="0"/>
        <w:jc w:val="start"/>
        <w:rPr>
          <w:rFonts w:ascii="Times New Roman" w:hAnsi="Times New Roman"/>
          <w:sz w:val="24"/>
          <w:szCs w:val="24"/>
        </w:rPr>
      </w:pPr>
      <w:bookmarkStart w:name="_Toc231036766" w:id="103"/>
      <w:bookmarkStart w:name="bm_Tabla_2_Requerimientos_no_funcional_1" w:id="104"/>
      <w:bookmarkEnd w:id="103"/>
      <w:bookmarkEnd w:id="104"/>
      <w:r>
        <w:rPr>
          <w:rFonts w:eastAsia="Times New Roman"/>
          <w:b/>
          <w:bCs/>
          <w:sz w:val="24"/>
          <w:szCs w:val="24"/>
        </w:rPr>
        <w:t>Tabla 3</w:t>
      </w:r>
    </w:p>
    <w:p xmlns:wp14="http://schemas.microsoft.com/office/word/2010/wordml" w14:paraId="2286F88E"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Requerimientos no funcionales</w:t>
      </w:r>
    </w:p>
    <w:tbl>
      <w:tblPr>
        <w:tblStyle w:val="Tablaconcuadrcula"/>
        <w:tblW w:w="851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1059"/>
        <w:gridCol w:w="1771"/>
        <w:gridCol w:w="4423"/>
        <w:gridCol w:w="1261"/>
      </w:tblGrid>
      <w:tr xmlns:wp14="http://schemas.microsoft.com/office/word/2010/wordml" w:rsidTr="6C2EBA1A" w14:paraId="60F5EBD2"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9" w:type="dxa"/>
            <w:tcBorders>
              <w:end w:val="nil"/>
            </w:tcBorders>
            <w:tcMar/>
            <w:vAlign w:val="center"/>
          </w:tcPr>
          <w:p w14:paraId="21F7E317" wp14:textId="77777777">
            <w:pPr>
              <w:pStyle w:val="Normal"/>
              <w:widowControl/>
              <w:suppressAutoHyphens w:val="true"/>
              <w:spacing w:before="0" w:after="0" w:line="240" w:lineRule="auto"/>
              <w:ind w:hanging="0"/>
              <w:jc w:val="center"/>
              <w:rPr>
                <w:rFonts w:ascii="Times New Roman" w:hAnsi="Times New Roman"/>
                <w:b/>
                <w:bCs/>
                <w:i/>
                <w:sz w:val="24"/>
                <w:szCs w:val="24"/>
              </w:rPr>
            </w:pPr>
            <w:r>
              <w:rPr>
                <w:rFonts w:eastAsia="Times New Roman" w:cs="Times New Roman"/>
                <w:b/>
                <w:bCs/>
                <w:i/>
                <w:iCs/>
                <w:color w:val="000000" w:themeColor="text1"/>
                <w:kern w:val="0"/>
                <w:sz w:val="24"/>
                <w:szCs w:val="24"/>
                <w:lang w:eastAsia="es-ES" w:bidi="ar-SA"/>
              </w:rPr>
              <w:t>ID</w:t>
            </w:r>
          </w:p>
        </w:tc>
        <w:tc>
          <w:tcPr>
            <w:cnfStyle w:val="000000000000" w:firstRow="0" w:lastRow="0" w:firstColumn="0" w:lastColumn="0" w:oddVBand="0" w:evenVBand="0" w:oddHBand="0" w:evenHBand="0" w:firstRowFirstColumn="0" w:firstRowLastColumn="0" w:lastRowFirstColumn="0" w:lastRowLastColumn="0"/>
            <w:tcW w:w="1771" w:type="dxa"/>
            <w:tcBorders>
              <w:start w:val="nil"/>
              <w:end w:val="nil"/>
            </w:tcBorders>
            <w:tcMar/>
            <w:vAlign w:val="center"/>
          </w:tcPr>
          <w:p w14:paraId="3E476BBA"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Módulo</w:t>
            </w:r>
          </w:p>
        </w:tc>
        <w:tc>
          <w:tcPr>
            <w:cnfStyle w:val="000000000000" w:firstRow="0" w:lastRow="0" w:firstColumn="0" w:lastColumn="0" w:oddVBand="0" w:evenVBand="0" w:oddHBand="0" w:evenHBand="0" w:firstRowFirstColumn="0" w:firstRowLastColumn="0" w:lastRowFirstColumn="0" w:lastRowLastColumn="0"/>
            <w:tcW w:w="4423" w:type="dxa"/>
            <w:tcBorders>
              <w:start w:val="nil"/>
              <w:end w:val="nil"/>
            </w:tcBorders>
            <w:tcMar/>
            <w:vAlign w:val="center"/>
          </w:tcPr>
          <w:p w14:paraId="7551550D"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Descripción</w:t>
            </w:r>
          </w:p>
        </w:tc>
        <w:tc>
          <w:tcPr>
            <w:cnfStyle w:val="000000000000" w:firstRow="0" w:lastRow="0" w:firstColumn="0" w:lastColumn="0" w:oddVBand="0" w:evenVBand="0" w:oddHBand="0" w:evenHBand="0" w:firstRowFirstColumn="0" w:firstRowLastColumn="0" w:lastRowFirstColumn="0" w:lastRowLastColumn="0"/>
            <w:tcW w:w="1261" w:type="dxa"/>
            <w:tcBorders>
              <w:start w:val="nil"/>
            </w:tcBorders>
            <w:tcMar/>
            <w:vAlign w:val="center"/>
          </w:tcPr>
          <w:p w14:paraId="39C3636F"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Prioridad</w:t>
            </w:r>
          </w:p>
        </w:tc>
      </w:tr>
      <w:tr xmlns:wp14="http://schemas.microsoft.com/office/word/2010/wordml" w:rsidTr="6C2EBA1A" w14:paraId="192479E6"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714C42A2" wp14:textId="25C4383F">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RNF-01</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53F6D1C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Seguridad</w:t>
            </w:r>
          </w:p>
          <w:p w14:paraId="1A965116"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D316C4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requerir autenticación para el acceso a las funcionalidades internas.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599AFF0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19A39469"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6204CA1" wp14:textId="6DE80B15">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RNF-02</w:t>
            </w:r>
          </w:p>
        </w:tc>
        <w:tc>
          <w:tcPr>
            <w:tcW w:w="1771" w:type="dxa"/>
            <w:vMerge/>
            <w:tcBorders/>
            <w:tcMar/>
            <w:vAlign w:val="center"/>
          </w:tcPr>
          <w:p w14:paraId="7DF4E37C"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B42EEB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implementar control de acceso basado en roles.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579F72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14064620"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44C0CF7C" wp14:textId="68C03416">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RNF-03</w:t>
            </w:r>
          </w:p>
        </w:tc>
        <w:tc>
          <w:tcPr>
            <w:tcW w:w="1771" w:type="dxa"/>
            <w:vMerge/>
            <w:tcBorders/>
            <w:tcMar/>
            <w:vAlign w:val="center"/>
          </w:tcPr>
          <w:p w14:paraId="44FB30F8"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21A28B3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invalidar el acceso cuando el token de autenticación caduque.</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491C3EA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p w14:paraId="1DA6542E"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r>
      <w:tr xmlns:wp14="http://schemas.microsoft.com/office/word/2010/wordml" w:rsidTr="6C2EBA1A" w14:paraId="74459FD3"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7750912E" wp14:textId="0F8CC1C2">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RNF-04</w:t>
            </w:r>
          </w:p>
        </w:tc>
        <w:tc>
          <w:tcPr>
            <w:tcW w:w="1771" w:type="dxa"/>
            <w:vMerge/>
            <w:tcBorders/>
            <w:tcMar/>
            <w:vAlign w:val="center"/>
          </w:tcPr>
          <w:p w14:paraId="3041E39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72EEFEB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restringir el acceso a la historia clínica únicamente a usuarios autorizados.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BEF317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08A8D53"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4AB22A3B" wp14:textId="3A778AB2">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RNF-05</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34CDB27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Integridad de datos</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074D126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no debe permitir registrar una cita sin asociarla a un paciente.</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02F1EFF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p w14:paraId="722B00AE"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r>
      <w:tr xmlns:wp14="http://schemas.microsoft.com/office/word/2010/wordml" w:rsidTr="6C2EBA1A" w14:paraId="3E9055F5"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203A9EC" wp14:textId="0E085C4C">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RNF-06</w:t>
            </w:r>
          </w:p>
        </w:tc>
        <w:tc>
          <w:tcPr>
            <w:tcW w:w="1771" w:type="dxa"/>
            <w:vMerge/>
            <w:tcBorders/>
            <w:tcMar/>
            <w:vAlign w:val="center"/>
          </w:tcPr>
          <w:p w14:paraId="42C6D79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099B1A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evitar duplicidad de pacientes por documento/identificador.</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6270F2C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25CDC489"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222F5D1" wp14:textId="769B4799">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RNF-07</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6A41897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Usabilidad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E1831B3" wp14:textId="77777777">
            <w:pPr>
              <w:pStyle w:val="Normal"/>
              <w:widowControl/>
              <w:suppressAutoHyphens w:val="true"/>
              <w:spacing w:before="0" w:after="0" w:line="240" w:lineRule="auto"/>
              <w:ind w:hanging="0"/>
              <w:rPr>
                <w:rFonts w:ascii="Times New Roman" w:hAnsi="Times New Roman" w:eastAsia="Calibri" w:cs="Times New Roman"/>
                <w:color w:val="000000" w:themeColor="text1"/>
                <w:kern w:val="0"/>
                <w:sz w:val="24"/>
                <w:szCs w:val="24"/>
                <w:lang w:eastAsia="es-ES" w:bidi="ar-SA"/>
              </w:rPr>
            </w:pPr>
            <w:r>
              <w:rPr>
                <w:rFonts w:eastAsia="Calibri" w:cs="Times New Roman"/>
                <w:color w:val="000000" w:themeColor="text1"/>
                <w:kern w:val="0"/>
                <w:sz w:val="24"/>
                <w:szCs w:val="24"/>
                <w:lang w:eastAsia="es-ES" w:bidi="ar-SA"/>
              </w:rPr>
            </w:r>
          </w:p>
          <w:p w14:paraId="27A102B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validar campos obligatorios en formularios (paciente, cita e historia clínica).</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6661E5E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40A9BA2F"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648BF6D" wp14:textId="4EE418FA">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RNF-08</w:t>
            </w:r>
          </w:p>
        </w:tc>
        <w:tc>
          <w:tcPr>
            <w:tcW w:w="1771" w:type="dxa"/>
            <w:vMerge/>
            <w:tcBorders/>
            <w:tcMar/>
            <w:vAlign w:val="center"/>
          </w:tcPr>
          <w:p w14:paraId="54E11D2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464FDB0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presentar mensajes claros en validaciones y errores.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606B5BA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 Media</w:t>
            </w:r>
          </w:p>
          <w:p w14:paraId="31126E5D"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r>
      <w:tr xmlns:wp14="http://schemas.microsoft.com/office/word/2010/wordml" w:rsidTr="6C2EBA1A" w14:paraId="23701326"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1A11FB4" wp14:textId="0D09F968">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RNF-09</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1FD11C8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Rendimiento</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1C93B2D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permitir consultar la agenda del día de forma ágil.</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0DB9029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5AB0AD10"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96F3880" wp14:textId="2B2C15BC">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RNF-10</w:t>
            </w:r>
          </w:p>
        </w:tc>
        <w:tc>
          <w:tcPr>
            <w:tcW w:w="1771" w:type="dxa"/>
            <w:vMerge/>
            <w:tcBorders/>
            <w:tcMar/>
            <w:vAlign w:val="center"/>
          </w:tcPr>
          <w:p w14:paraId="2DE403A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B5FE7B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permitir buscar pacientes por nombre o documento de forma ágil.</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7A9995F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25CA8497"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52A5F9F2" wp14:textId="49E9470B">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RNF-11</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28755DB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Disponibilidad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0D7132A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estar disponible durante el horario de atención definido por el consultorio.</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64BE77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61396BFE"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28129AA9" wp14:textId="74F9777B">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RNF-12</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5C3ABA6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Auditoría</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45B1FA8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registrar acciones críticas relacionadas con la edición/creación de información clínica.</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4B8A09D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1971DB1E"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7B12D1FC" wp14:textId="3170FCF7">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RNF-13</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4F7F246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Respaldo</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2FCD132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contemplar un mecanismo de respaldo de la base de datos.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598A029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1B4BD96C"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50489F05" wp14:textId="61E519BC">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RNF-14</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076DEE0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Mantenibilidad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03E721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mantener una estructura modular en frontend y backend para facilitar mantenimiento.</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14606E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364263CB"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42C3B2A4" wp14:textId="34FA9518">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RNF-15</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7687453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Compatibilidad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CE7F5F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ser usable en navegadores modernos en equipos de escritorio.</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03986BA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50F263A5"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3EF3D343" wp14:textId="751CC447">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RNF-16</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3F1DD47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Interoperabilidad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1A7E3D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integrarse con Google Calendar para la gestión de la agenda y con el servicio de mensajería de WhatsApp (Twilio) para las comunicaciones con los pacientes.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5036F8D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635E790"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36D24B07" wp14:textId="2C465BE3">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RNF-17</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4FCF4F7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Conservación de la información</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2A21D3E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no debe permitir eliminar la información clínica ni contable: los pacientes se inactivan y las atenciones, radiografías y facturas se anulan, para conservarlas por el tiempo que exige la Resolución 839 de 2017.</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1ADF747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bl>
    <w:p xmlns:wp14="http://schemas.microsoft.com/office/word/2010/wordml" w14:paraId="36F62DF8"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2431CDC"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20757D18" wp14:textId="77777777">
      <w:pPr>
        <w:pStyle w:val="Heading2"/>
        <w:rPr>
          <w:rFonts w:ascii="Times New Roman" w:hAnsi="Times New Roman"/>
          <w:sz w:val="24"/>
          <w:szCs w:val="24"/>
        </w:rPr>
      </w:pPr>
      <w:bookmarkStart w:name="__RefHeading___Toc10935_794851070" w:id="105"/>
      <w:bookmarkStart w:name="_Toc773835952" w:id="106"/>
      <w:bookmarkStart w:name="_Toc285089710" w:id="107"/>
      <w:bookmarkStart w:name="bm_4_1_5_Modelo_de_casos_de_uso_127" w:id="108"/>
      <w:bookmarkStart w:name="_Toc1900797238" w:id="109"/>
      <w:bookmarkEnd w:id="105"/>
      <w:bookmarkEnd w:id="106"/>
      <w:bookmarkEnd w:id="107"/>
      <w:bookmarkEnd w:id="108"/>
      <w:bookmarkEnd w:id="109"/>
      <w:bookmarkStart w:name="_Toc1533736539" w:id="1401103938"/>
      <w:r>
        <w:rPr>
          <w:rFonts w:eastAsia="Times New Roman" w:cs="Times New Roman"/>
          <w:sz w:val="24"/>
          <w:szCs w:val="24"/>
        </w:rPr>
        <w:t>3.7 Modelo de Casos de Uso</w:t>
      </w:r>
      <w:bookmarkEnd w:id="1401103938"/>
    </w:p>
    <w:p xmlns:wp14="http://schemas.microsoft.com/office/word/2010/wordml" w14:paraId="31C0722D" wp14:textId="77777777">
      <w:pPr>
        <w:pStyle w:val="Normal"/>
        <w:rPr>
          <w:rFonts w:ascii="Times New Roman" w:hAnsi="Times New Roman"/>
          <w:sz w:val="24"/>
          <w:szCs w:val="24"/>
        </w:rPr>
      </w:pPr>
      <w:r>
        <w:rPr>
          <w:rFonts w:eastAsia="Times New Roman"/>
          <w:sz w:val="24"/>
          <w:szCs w:val="24"/>
        </w:rPr>
        <w:t xml:space="preserve">El diagrama de casos de uso presenta las funcionalidades principales del sistema web y los actores que interactúan con ellas.</w:t>
      </w:r>
      <w:ins w:id="9407" w:author="Revisión" w:date="2026-10-25T22:30:00Z">
        <w:r>
          <w:rPr>
            <w:rFonts w:eastAsia="Times New Roman"/>
            <w:sz w:val="24"/>
            <w:szCs w:val="24"/>
          </w:rPr>
          <w:t xml:space="preserve"> En el consultorio, el rol de Administrador lo tiene la odontóloga titular. Por eso, en la Figura 1 el Administrador hereda los casos de uso del Equipo clínico: quien administra el sistema es también quien registra la atención clínica, de modo que se respeta la regla ROC-19. La asistente ingresa con el rol de Asistente. La Figura 2 reúne los casos de uso en los que participa el paciente, que no ingresa a la plataforma y se comunica con el consultorio solo por WhatsApp.</w:t>
        </w:r>
      </w:ins>
      <w:r>
        <w:rPr>
          <w:rFonts w:eastAsia="Times New Roman"/>
          <w:sz w:val="24"/>
          <w:szCs w:val="24"/>
        </w:rPr>
        <w:t xml:space="preserve"> </w:t>
      </w:r>
    </w:p>
    <w:p xmlns:wp14="http://schemas.microsoft.com/office/word/2010/wordml" w14:paraId="6F3A82EA" wp14:textId="77777777">
      <w:pPr>
        <w:pStyle w:val="Caption"/>
        <w:keepNext w:val="true"/>
        <w:spacing w:before="240" w:after="0" w:line="480" w:lineRule="auto"/>
        <w:ind w:hanging="0"/>
        <w:jc w:val="start"/>
        <w:rPr>
          <w:rFonts w:ascii="Times New Roman" w:hAnsi="Times New Roman"/>
          <w:sz w:val="24"/>
          <w:szCs w:val="24"/>
        </w:rPr>
      </w:pPr>
      <w:bookmarkStart w:name="_Toc231036770" w:id="110"/>
      <w:bookmarkStart w:name="bm_Ilustraci_n_1_Modelo_simple_de_caso_1" w:id="111"/>
      <w:bookmarkEnd w:id="110"/>
      <w:bookmarkEnd w:id="111"/>
      <w:r>
        <w:rPr>
          <w:rFonts w:eastAsia="Times New Roman"/>
          <w:b/>
          <w:bCs/>
          <w:sz w:val="24"/>
          <w:szCs w:val="24"/>
        </w:rPr>
        <w:t>Figura 1</w:t>
      </w:r>
    </w:p>
    <w:p xmlns:wp14="http://schemas.microsoft.com/office/word/2010/wordml" w14:paraId="126DC9F7"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Modelo de casos de uso</w:t>
      </w:r>
    </w:p>
    <w:p xmlns:wp14="http://schemas.microsoft.com/office/word/2010/wordml" w14:paraId="1D0EEE26" wp14:textId="77777777">
      <w:pPr>
        <w:pStyle w:val="Normal"/>
        <w:keepNext w:val="true"/>
        <w:ind w:hanging="0"/>
        <w:rPr>
          <w:rFonts w:ascii="Times New Roman" w:hAnsi="Times New Roman" w:eastAsia="Times New Roman"/>
          <w:sz w:val="24"/>
          <w:szCs w:val="24"/>
        </w:rPr>
      </w:pPr>
      <w:r>
        <w:rPr>
          <w:rFonts w:eastAsia="Times New Roman"/>
          <w:sz w:val="24"/>
          <w:szCs w:val="24"/>
        </w:rPr>
        <w:drawing>
          <wp:anchor xmlns:wp14="http://schemas.microsoft.com/office/word/2010/wordprocessingDrawing" distT="0" distB="0" distL="0" distR="0" simplePos="0" relativeHeight="41" behindDoc="0" locked="0" layoutInCell="0" allowOverlap="1" wp14:anchorId="542705C7" wp14:editId="7777777">
            <wp:simplePos x="0" y="0"/>
            <wp:positionH relativeFrom="column">
              <wp:align>center</wp:align>
            </wp:positionH>
            <wp:positionV relativeFrom="paragraph">
              <wp:posOffset>635</wp:posOffset>
            </wp:positionV>
            <wp:extent cx="5943600" cy="534924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5943600" cy="5349240"/>
                    </a:xfrm>
                    <a:prstGeom prst="rect">
                      <a:avLst/>
                    </a:prstGeom>
                    <a:noFill/>
                  </pic:spPr>
                </pic:pic>
              </a:graphicData>
            </a:graphic>
          </wp:anchor>
        </w:drawing>
      </w:r>
    </w:p>
    <w:p xmlns:wp14="http://schemas.microsoft.com/office/word/2010/wordml" w14:paraId="3D2F1BF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49E398E2"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514328CE" wp14:textId="77777777">
      <w:pPr>
        <w:pStyle w:val="Caption"/>
        <w:keepNext w:val="true"/>
        <w:spacing w:before="240" w:after="0" w:line="480" w:lineRule="auto"/>
        <w:ind w:hanging="0"/>
        <w:jc w:val="start"/>
        <w:rPr>
          <w:rFonts w:ascii="Times New Roman" w:hAnsi="Times New Roman"/>
          <w:sz w:val="24"/>
          <w:szCs w:val="24"/>
        </w:rPr>
      </w:pPr>
      <w:bookmarkStart w:name="_Toc231036771" w:id="112"/>
      <w:bookmarkStart w:name="bm_Ilustraci_n_2_Diagrama_de_casos_de__1" w:id="113"/>
      <w:bookmarkEnd w:id="112"/>
      <w:bookmarkEnd w:id="113"/>
      <w:r>
        <w:rPr>
          <w:rFonts w:eastAsia="Times New Roman"/>
          <w:b/>
          <w:bCs/>
          <w:sz w:val="24"/>
          <w:szCs w:val="24"/>
        </w:rPr>
        <w:t>Figura 2</w:t>
      </w:r>
    </w:p>
    <w:p xmlns:wp14="http://schemas.microsoft.com/office/word/2010/wordml" w14:paraId="6D982D3D"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Diagrama de casos de uso (Paciente)</w:t>
      </w:r>
    </w:p>
    <w:p xmlns:wp14="http://schemas.microsoft.com/office/word/2010/wordml" w14:paraId="5E8D6958" wp14:textId="46562F2A">
      <w:pPr>
        <w:pStyle w:val="Normal"/>
        <w:spacing w:line="480" w:lineRule="auto"/>
        <w:rPr>
          <w:rFonts w:ascii="Times New Roman" w:hAnsi="Times New Roman"/>
          <w:sz w:val="24"/>
          <w:szCs w:val="24"/>
        </w:rPr>
      </w:pPr>
      <w:r>
        <w:rPr>
          <w:rFonts w:eastAsia="Times New Roman"/>
          <w:sz w:val="24"/>
          <w:szCs w:val="24"/>
        </w:rPr>
        <w:drawing>
          <wp:anchor xmlns:wp14="http://schemas.microsoft.com/office/word/2010/wordprocessingDrawing" distT="0" distB="0" distL="0" distR="0" simplePos="0" relativeHeight="42" behindDoc="0" locked="0" layoutInCell="0" allowOverlap="1" wp14:anchorId="10CF42BC" wp14:editId="7777777">
            <wp:simplePos x="0" y="0"/>
            <wp:positionH relativeFrom="column">
              <wp:align>center</wp:align>
            </wp:positionH>
            <wp:positionV relativeFrom="paragraph">
              <wp:posOffset>635</wp:posOffset>
            </wp:positionV>
            <wp:extent cx="6374130" cy="326326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6374130" cy="3263265"/>
                    </a:xfrm>
                    <a:prstGeom prst="rect">
                      <a:avLst/>
                    </a:prstGeom>
                    <a:noFill/>
                  </pic:spPr>
                </pic:pic>
              </a:graphicData>
            </a:graphic>
          </wp:anchor>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16287F21" wp14:textId="77777777">
      <w:pPr>
        <w:pStyle w:val="Normal"/>
        <w:ind w:hanging="0"/>
        <w:rPr>
          <w:rFonts w:ascii="Times New Roman" w:hAnsi="Times New Roman" w:eastAsia="Times New Roman"/>
          <w:sz w:val="24"/>
          <w:szCs w:val="24"/>
        </w:rPr>
      </w:pPr>
    </w:p>
    <w:p w:rsidR="41BEC84F" w:rsidP="6C2EBA1A" w:rsidRDefault="41BEC84F" w14:paraId="3F2D3C1B" w14:textId="3967256D">
      <w:pPr>
        <w:pStyle w:val="Normal"/>
      </w:pPr>
      <w:r>
        <w:rPr>
          <w:rFonts w:eastAsia="Times New Roman"/>
          <w:sz w:val="24"/>
          <w:szCs w:val="24"/>
        </w:rPr>
        <w:t xml:space="preserve">Los casos de uso se agruparon en tres niveles de prioridad: alta, media y baja. Se consideraron tres criterios. El primero es su relación directa con los objetivos específicos del proyecto, que se enfocan en el agendamiento de citas, la historia clínica y los recordatorios a pacientes. El segundo es la existencia de una obligación legal asociada, como sucede con el consentimiento informado y la autorización de tratamiento de datos personales. </w:t>
      </w:r>
      <w:del w:id="9050" w:author="Revisión" w:date="2026-10-25T22:30:00Z">
        <w:r>
          <w:rPr>
            <w:rFonts w:eastAsia="Times New Roman"/>
            <w:sz w:val="24"/>
            <w:szCs w:val="24"/>
          </w:rPr>
          <w:delText xml:space="preserve">El tercero es la prioridad de los requerimientos funcionales de los que vienen.</w:delText>
        </w:r>
      </w:del>
      <w:ins w:id="9051" w:author="Revisión" w:date="2026-10-25T22:30:00Z">
        <w:r>
          <w:rPr>
            <w:rFonts w:eastAsia="Times New Roman"/>
            <w:sz w:val="24"/>
            <w:szCs w:val="24"/>
          </w:rPr>
          <w:t xml:space="preserve">El tercero, que se usó como complemento de los dos anteriores, es la prioridad de los requerimientos funcionales de los que vienen. Por eso, funciones de soporte como iniciar sesión o gestionar usuarios quedaron en prioridad media: son necesarias para operar el sistema, pero no responden de forma directa a los objetivos del proyecto.</w:t>
        </w:r>
      </w:ins>
      <w:r>
        <w:rPr>
          <w:rFonts w:eastAsia="Times New Roman"/>
          <w:sz w:val="24"/>
          <w:szCs w:val="24"/>
        </w:rPr>
        <w:t xml:space="preserve"> </w:t>
      </w:r>
    </w:p>
    <w:p w:rsidR="41BEC84F" w:rsidP="6C2EBA1A" w:rsidRDefault="41BEC84F" w14:paraId="73443A03" w14:textId="6E7FF649">
      <w:pPr>
        <w:pStyle w:val="Normal"/>
      </w:pPr>
      <w:r>
        <w:rPr>
          <w:rFonts w:eastAsia="Times New Roman"/>
          <w:sz w:val="24"/>
          <w:szCs w:val="24"/>
        </w:rPr>
        <w:t xml:space="preserve">Según esta clasificación, en esta sección se detallan los casos de uso de prioridad alta y media. Estos son los que definen el funcionamiento principal del consultorio. Los casos de uso de prioridad baja solo se mencionan en la Tabla 4. </w:t>
      </w:r>
      <w:del w:id="9052" w:author="Revisión" w:date="2026-10-25T22:30:00Z">
        <w:r>
          <w:rPr>
            <w:rFonts w:eastAsia="Times New Roman"/>
            <w:sz w:val="24"/>
            <w:szCs w:val="24"/>
          </w:rPr>
          <w:delText xml:space="preserve">Esto permite mantener la relación con los requerimientos de los que surgen.</w:delText>
        </w:r>
      </w:del>
      <w:ins w:id="9053" w:author="Revisión" w:date="2026-10-25T22:30:00Z">
        <w:r>
          <w:rPr>
            <w:rFonts w:eastAsia="Times New Roman"/>
            <w:sz w:val="24"/>
            <w:szCs w:val="24"/>
          </w:rPr>
          <w:t xml:space="preserve">Esto permite mantener la relación con los requerimientos de los que surgen. El CU-22 (Enviar confirmación de cita) no tiene ficha propia porque su flujo hace parte del CU-06: los pasos 7 y 7a de ese caso de uso describen cómo se genera y se deja en cola el mensaje de confirmación.</w:t>
        </w:r>
      </w:ins>
    </w:p>
    <w:p xmlns:wp14="http://schemas.microsoft.com/office/word/2010/wordml" w14:paraId="59C97A0E" wp14:textId="77777777">
      <w:pPr>
        <w:pStyle w:val="Caption"/>
        <w:keepNext w:val="true"/>
        <w:spacing w:before="240" w:after="0" w:line="480" w:lineRule="auto"/>
        <w:ind w:hanging="0"/>
        <w:jc w:val="start"/>
        <w:rPr>
          <w:rFonts w:ascii="Times New Roman" w:hAnsi="Times New Roman"/>
          <w:sz w:val="24"/>
          <w:szCs w:val="24"/>
        </w:rPr>
      </w:pPr>
      <w:bookmarkStart w:name="_Toc231036768" w:id="114"/>
      <w:bookmarkStart w:name="bm_Tabla_4_Casos_de_uso_del_sistema_we_1" w:id="115"/>
      <w:bookmarkEnd w:id="114"/>
      <w:bookmarkEnd w:id="115"/>
      <w:r>
        <w:rPr>
          <w:rFonts w:eastAsia="Times New Roman"/>
          <w:b/>
          <w:bCs/>
          <w:sz w:val="24"/>
          <w:szCs w:val="24"/>
        </w:rPr>
        <w:t>Tabla 4</w:t>
      </w:r>
    </w:p>
    <w:p xmlns:wp14="http://schemas.microsoft.com/office/word/2010/wordml" w14:paraId="4FF261EA"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Casos de uso del sistema web RAVE</w:t>
      </w:r>
    </w:p>
    <w:p xmlns:wp14="http://schemas.microsoft.com/office/word/2010/wordml" w14:paraId="5BE93A62" wp14:textId="77777777">
      <w:pPr>
        <w:pStyle w:val="Normal"/>
        <w:keepNext w:val="true"/>
        <w:rPr>
          <w:rFonts w:ascii="Times New Roman" w:hAnsi="Times New Roman" w:eastAsia="Times New Roman"/>
          <w:sz w:val="24"/>
          <w:szCs w:val="24"/>
        </w:rPr>
      </w:pPr>
      <w:r>
        <w:rPr>
          <w:rFonts w:eastAsia="Times New Roman"/>
          <w:sz w:val="24"/>
          <w:szCs w:val="24"/>
        </w:rPr>
      </w:r>
    </w:p>
    <w:tbl>
      <w:tblPr>
        <w:tblStyle w:val="Tablaconcuadrcula"/>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964"/>
        <w:gridCol w:w="1282"/>
        <w:gridCol w:w="1954"/>
        <w:gridCol w:w="1950"/>
        <w:gridCol w:w="2000"/>
        <w:gridCol w:w="1200"/>
      </w:tblGrid>
      <w:tr xmlns:wp14="http://schemas.microsoft.com/office/word/2010/wordml" w:rsidTr="6C2EBA1A" w14:paraId="67BA6E20"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4" w:type="dxa"/>
            <w:tcBorders>
              <w:end w:val="nil"/>
            </w:tcBorders>
            <w:tcMar/>
          </w:tcPr>
          <w:p w14:paraId="470E0940" wp14:textId="77777777">
            <w:pPr>
              <w:pStyle w:val="Normal"/>
              <w:widowControl/>
              <w:suppressAutoHyphens w:val="true"/>
              <w:spacing w:before="0" w:after="0" w:line="240" w:lineRule="auto"/>
              <w:ind w:hanging="0"/>
              <w:jc w:val="center"/>
              <w:rPr>
                <w:rFonts w:ascii="Times New Roman" w:hAnsi="Times New Roman"/>
                <w:b/>
                <w:bCs/>
                <w:i/>
                <w:sz w:val="24"/>
                <w:szCs w:val="24"/>
              </w:rPr>
            </w:pPr>
            <w:r>
              <w:rPr>
                <w:rFonts w:eastAsia="Times New Roman" w:cs="Times New Roman"/>
                <w:b/>
                <w:bCs/>
                <w:i/>
                <w:iCs/>
                <w:color w:val="000000" w:themeColor="text1"/>
                <w:kern w:val="0"/>
                <w:sz w:val="24"/>
                <w:szCs w:val="24"/>
                <w:lang w:eastAsia="es-ES" w:bidi="ar-SA"/>
              </w:rPr>
              <w:t>ID</w:t>
            </w:r>
          </w:p>
        </w:tc>
        <w:tc>
          <w:tcPr>
            <w:cnfStyle w:val="000000000000" w:firstRow="0" w:lastRow="0" w:firstColumn="0" w:lastColumn="0" w:oddVBand="0" w:evenVBand="0" w:oddHBand="0" w:evenHBand="0" w:firstRowFirstColumn="0" w:firstRowLastColumn="0" w:lastRowFirstColumn="0" w:lastRowLastColumn="0"/>
            <w:tcW w:w="1282" w:type="dxa"/>
            <w:tcBorders>
              <w:start w:val="nil"/>
              <w:end w:val="nil"/>
            </w:tcBorders>
            <w:tcMar/>
          </w:tcPr>
          <w:p w14:paraId="21638549"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Módulo</w:t>
            </w:r>
          </w:p>
        </w:tc>
        <w:tc>
          <w:tcPr>
            <w:cnfStyle w:val="000000000000" w:firstRow="0" w:lastRow="0" w:firstColumn="0" w:lastColumn="0" w:oddVBand="0" w:evenVBand="0" w:oddHBand="0" w:evenHBand="0" w:firstRowFirstColumn="0" w:firstRowLastColumn="0" w:lastRowFirstColumn="0" w:lastRowLastColumn="0"/>
            <w:tcW w:w="1954" w:type="dxa"/>
            <w:tcBorders>
              <w:start w:val="nil"/>
              <w:end w:val="nil"/>
            </w:tcBorders>
            <w:tcMar/>
          </w:tcPr>
          <w:p w14:paraId="67D95E88"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Nombre</w:t>
            </w:r>
          </w:p>
        </w:tc>
        <w:tc>
          <w:tcPr>
            <w:cnfStyle w:val="000000000000" w:firstRow="0" w:lastRow="0" w:firstColumn="0" w:lastColumn="0" w:oddVBand="0" w:evenVBand="0" w:oddHBand="0" w:evenHBand="0" w:firstRowFirstColumn="0" w:firstRowLastColumn="0" w:lastRowFirstColumn="0" w:lastRowLastColumn="0"/>
            <w:tcW w:w="1950" w:type="dxa"/>
            <w:tcBorders>
              <w:start w:val="nil"/>
              <w:end w:val="nil"/>
            </w:tcBorders>
            <w:tcMar/>
          </w:tcPr>
          <w:p w14:paraId="2F8E5A37"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2000" w:type="dxa"/>
            <w:tcBorders>
              <w:start w:val="nil"/>
              <w:end w:val="nil"/>
            </w:tcBorders>
            <w:tcMar/>
          </w:tcPr>
          <w:p w14:paraId="1B011B39"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Origen (RF / ROC / Ley)</w:t>
            </w:r>
          </w:p>
        </w:tc>
        <w:tc>
          <w:tcPr>
            <w:cnfStyle w:val="000000000000" w:firstRow="0" w:lastRow="0" w:firstColumn="0" w:lastColumn="0" w:oddVBand="0" w:evenVBand="0" w:oddHBand="0" w:evenHBand="0" w:firstRowFirstColumn="0" w:firstRowLastColumn="0" w:lastRowFirstColumn="0" w:lastRowLastColumn="0"/>
            <w:tcW w:w="1200" w:type="dxa"/>
            <w:tcBorders>
              <w:start w:val="nil"/>
            </w:tcBorders>
            <w:tcMar/>
          </w:tcPr>
          <w:p w14:paraId="1809CD17"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Prioridad</w:t>
            </w:r>
          </w:p>
        </w:tc>
      </w:tr>
      <w:tr xmlns:wp14="http://schemas.microsoft.com/office/word/2010/wordml" w:rsidTr="6C2EBA1A" w14:paraId="6964BE3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8BB6873" wp14:textId="0BE80F3E">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CU-01</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63D77F8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Seguridad</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549AC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Iniciar sesión</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2E52199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4CF30141" wp14:textId="5926F4E5">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RF-01, RNF-01</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79EC12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132352C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D103C4B" wp14:textId="1FCE977A">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CU-02</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384BA73E"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4648A54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Recuperar acceso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4F437A1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0B8C208" wp14:textId="11790A6B">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RF-02</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472CF5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3227B44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5CF9B62C" wp14:textId="2EB3766F">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CU-03</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34B3F2EB"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5A26200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Cerrar sesión</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E21105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73F8D70" wp14:textId="4EF941DE">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RF-03, RNF-03</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156B13F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734629B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C96FEFE" wp14:textId="4B766AF2">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CU-04</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1BDA51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Usuarios, roles y permisos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1D75761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usuarios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EEF2EE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145E0C5" wp14:textId="10682FB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RF-04, RF-05, RNF-02</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5A5864E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5118697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3E936EA" wp14:textId="47873168">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CU-05</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75D57CC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Pacientes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DCDA03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pacientes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F2D230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4B572002" wp14:textId="57A62E6B">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RF-07, RF-08, RF-09, ROC-10, ROC-11, RNF-06 (incluye CU-20)</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0BBA158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F33273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6F665BD4" wp14:textId="53C0B3D6">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CU-06</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5C739A0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Citas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33CC9FE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Agendar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2B5F9BF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6AF85411" wp14:textId="552397B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RF-12, RF-13, RF-16, </w:t>
            </w:r>
            <w:del w:id="9054" w:author="Revisión" w:date="2026-10-25T22:30:00Z">
              <w:r>
                <w:rPr>
                  <w:rFonts w:eastAsia="Times New Roman" w:cs="Times New Roman"/>
                  <w:color w:val="000000" w:themeColor="text1"/>
                  <w:kern w:val="0"/>
                  <w:sz w:val="24"/>
                  <w:szCs w:val="24"/>
                  <w:lang w:eastAsia="es-ES" w:bidi="ar-SA"/>
                </w:rPr>
                <w:delText xml:space="preserve">ROC-01 a ROC-05</w:delText>
              </w:r>
            </w:del>
            <w:ins w:id="9055" w:author="Revisión" w:date="2026-10-25T22:30:00Z">
              <w:r>
                <w:rPr>
                  <w:rFonts w:eastAsia="Times New Roman" w:cs="Times New Roman"/>
                  <w:color w:val="000000" w:themeColor="text1"/>
                  <w:kern w:val="0"/>
                  <w:sz w:val="24"/>
                  <w:szCs w:val="24"/>
                  <w:lang w:eastAsia="es-ES" w:bidi="ar-SA"/>
                </w:rPr>
                <w:t xml:space="preserve">ROC-01 a ROC-05 (incluye CU-22)</w:t>
              </w:r>
            </w:ins>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268EF2F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01AA86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B18E668" wp14:textId="2778EAE1">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CU-07</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7D34F5C7"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4153CAD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Reprogramar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8B27D1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6D7081A" wp14:textId="31E0F61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RF-14, ROC-06, ROC-07</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AF194F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09DD4C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062CB415" wp14:textId="365CE9B3">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CU-08</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0B4020A7"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7EE7C86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Cancelar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AF8481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A6CDCB7" wp14:textId="289DD66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RF-15, ROC-08, ROC-09</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6C78BE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047D4A9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11FD22F7" wp14:textId="6ABD0553">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CU-09</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5BD10EE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Historia clínica</w:t>
            </w:r>
          </w:p>
          <w:p w14:paraId="1D7B270A"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869A27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historia clínica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6D5C3A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5E5E4AFA" wp14:textId="701519C0">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RF-17 a RF-21, ROC-14 a ROC-17, ROC-19, ROC-20, RNF-04, RNF-12, RNF-17 (incluye CU-18)</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C4CA17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74D1952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37F5B976" wp14:textId="2103CC10">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CU-10</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4F904CB7"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2F739A8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planes y tratamientos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4D5C96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082" w:author="Revisión" w:date="2026-10-25T22:30:00Z">
              <w:r>
                <w:rPr>
                  <w:rFonts w:eastAsia="Times New Roman" w:cs="Times New Roman"/>
                  <w:color w:val="000000" w:themeColor="text1"/>
                  <w:kern w:val="0"/>
                  <w:sz w:val="24"/>
                  <w:szCs w:val="24"/>
                  <w:lang w:eastAsia="es-ES" w:bidi="ar-SA"/>
                </w:rPr>
                <w:delText xml:space="preserve">Administrador / Equipo clínico (Asistente)</w:delText>
              </w:r>
            </w:del>
            <w:ins w:id="9083" w:author="Revisión" w:date="2026-10-25T22:30:00Z">
              <w:r>
                <w:rPr>
                  <w:rFonts w:eastAsia="Times New Roman" w:cs="Times New Roman"/>
                  <w:color w:val="000000" w:themeColor="text1"/>
                  <w:kern w:val="0"/>
                  <w:sz w:val="24"/>
                  <w:szCs w:val="24"/>
                  <w:lang w:eastAsia="es-ES" w:bidi="ar-SA"/>
                </w:rPr>
                <w:t xml:space="preserve">Equipo clínico (Odontóloga)</w:t>
              </w:r>
            </w:ins>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47C2C5A" wp14:textId="5522C80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RF-06, RF-23, RF-25, ROC-18</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1137374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308F532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57499FD" wp14:textId="2DE11BD3">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CU-11</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235511A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Inventario</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302B337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inventario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79373F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25B9C7B" wp14:textId="7BEEF76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RF-24, RF-25</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E32ADA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250B4A0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FEAE022" wp14:textId="27B90EBF">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CU-12</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6FE3EBE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Laboratorio</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86A32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trabajos de laboratorio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F59722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069999A5" wp14:textId="66F38E65">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RF-26</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570BD60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03CE2FD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E5A747C" wp14:textId="5DAAE82F">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CU-13</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7D90327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Facturación y cartera</w:t>
            </w:r>
          </w:p>
          <w:p w14:paraId="06971CD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A5ACAF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facturación y pagos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F4EED3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08E9BFE9" wp14:textId="38739453">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RF-27, RF-28, RNF-17</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20E6CCE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71C2CD8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13DDEEC" wp14:textId="52BBB925">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CU-14</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2A1F701D"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7DD2B89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Generar factura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599BBD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92424AE" wp14:textId="30A4DFDE">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RF-29</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C62FA0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6641928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2741327" wp14:textId="30B08C9B">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CU-15</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27AE91E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Reportes y analítica</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793B24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reportes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224635A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D04F852" wp14:textId="503169F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RF-30 a RF-32</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EC3370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3CBD5B2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0AC7D8C6" wp14:textId="64F4CAE4">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CU-16</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7CF9AB8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Comunicaciones y notificaciones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225E096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plantillas de mensajes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426BAD8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133C7DD" wp14:textId="16054A8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RF-33</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025CF7D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1018C75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E74C8DB" wp14:textId="266637F1">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CU-17</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03EFCA41"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487DD2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Enviar recordatorio de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A4AED1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Programador de tareas (sistema). El Paciente es actor secundario: recibe el mensaje por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4DA7CDC" wp14:textId="58CBF32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RF-35, ROC-13, RNF-16</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37593A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2C3C349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5AE90B4" wp14:textId="1E4EAA9A">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CU-18</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7A1BA9D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Historia clínica</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9F504D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consentimiento informado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4FCB72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Equipo clínico (Odontóloga /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60D655F" wp14:textId="587C4F0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RF-22, Ley 527 de 1999</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255BAE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99286D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D51A902" wp14:textId="0D609508">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CU-19</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44A3C64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Pacientes / Protección de datos</w:t>
            </w:r>
          </w:p>
          <w:p w14:paraId="5F96A72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4B98833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solicitud de rectificación de datos personales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8C773C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0C4BD83" wp14:textId="4CB9C3B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RF-11, Ley 1581 de 2012, Ley 1751 de 2015</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33EC831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64D5FCB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B857D8A" wp14:textId="54B9A687">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CU-20</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5B95CD12"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C99D6D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autorización de tratamiento de datos personales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B13BB7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D387DEC" wp14:textId="60987F9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RF-10, Ley 1581 de 2012, Decreto 1377 de 2013</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2288BEE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02FF714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65E2A055" wp14:textId="4821C526">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CU-21</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27D9F9E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Comunicaciones y notificaciones</w:t>
            </w:r>
          </w:p>
          <w:p w14:paraId="5220BBB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19216A6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Solicitar cita por WhatsApp</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760C9FB" wp14:textId="7AAB15E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ED915C0" wp14:textId="05DD890D">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RF-36, ROC-01</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E005D6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4F34DC4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8F7DABE" wp14:textId="3311F5C0">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CU-22</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13CB595B"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A86A3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Enviar confirmación de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FAE6E5C" wp14:textId="2B616B7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Programador de tareas (sistema), al registrarse la cita en el CU-06. El Paciente es actor secundario: recibe el mensaje por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9C5ECB7" wp14:textId="3E4BE400">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RF-34, ROC-12, RNF-16</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316A8E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0777B27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5DBFBF98" wp14:textId="2AABC5C0">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CU-23</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6D9C8D39"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38DF99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Cancelar cita por WhatsApp</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EF0EA86" wp14:textId="6DA1ABD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5559FA53" wp14:textId="0FA2FBB6">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RF-37, ROC-08</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09C0A35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trPr>
          <w:trHeight w:val="300" w:hRule="atLeast"/>
          <w:ins w:id="9415" w:author="Revisión" w:date="2026-10-25T22:30:00Z"/>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pPr>
              <w:pStyle w:val="Normal"/>
              <w:widowControl w:val="1"/>
              <w:suppressAutoHyphens w:val="true"/>
              <w:spacing w:before="0" w:after="0" w:line="240" w:lineRule="auto"/>
              <w:ind w:hanging="0"/>
              <w:rPr>
                <w:rFonts w:ascii="Times New Roman" w:hAnsi="Times New Roman"/>
                <w:i w:val="1"/>
                <w:iCs w:val="1"/>
                <w:sz w:val="24"/>
                <w:szCs w:val="24"/>
              </w:rPr>
            </w:pPr>
            <w:ins w:id="9416" w:author="Revisión" w:date="2026-10-25T22:30:00Z">
              <w:r>
                <w:rPr>
                  <w:rFonts w:eastAsia="Times New Roman" w:cs="Times New Roman"/>
                  <w:i w:val="1"/>
                  <w:iCs w:val="1"/>
                  <w:color w:val="000000" w:themeColor="text1"/>
                  <w:kern w:val="0"/>
                  <w:sz w:val="24"/>
                  <w:szCs w:val="24"/>
                  <w:lang w:eastAsia="es-ES" w:bidi="ar-SA"/>
                </w:rPr>
                <w:t xml:space="preserve">CU-24</w:t>
              </w:r>
            </w:ins>
          </w:p>
        </w:tc>
        <w:tc>
          <w:tcPr>
            <w:cnfStyle w:val="000000000000" w:firstRow="0" w:lastRow="0" w:firstColumn="0" w:lastColumn="0" w:oddVBand="0" w:evenVBand="0" w:oddHBand="0" w:evenHBand="0" w:firstRowFirstColumn="0" w:firstRowLastColumn="0" w:lastRowFirstColumn="0" w:lastRowLastColumn="0"/>
            <w:tcW w:w="1282" w:type="dxa"/>
            <w:tcBorders/>
            <w:tcMar/>
          </w:tcPr>
          <w:p>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7" w:author="Revisión" w:date="2026-10-25T22:30:00Z">
              <w:r>
                <w:rPr>
                  <w:sz w:val="24"/>
                  <w:szCs w:val="24"/>
                </w:rPr>
                <w:t xml:space="preserve">Documen­tación</w:t>
              </w:r>
            </w:ins>
          </w:p>
        </w:tc>
        <w:tc>
          <w:tcPr>
            <w:cnfStyle w:val="000000000000" w:firstRow="0" w:lastRow="0" w:firstColumn="0" w:lastColumn="0" w:oddVBand="0" w:evenVBand="0" w:oddHBand="0" w:evenHBand="0" w:firstRowFirstColumn="0" w:firstRowLastColumn="0" w:lastRowFirstColumn="0" w:lastRowLastColumn="0"/>
            <w:tcW w:w="1954" w:type="dxa"/>
            <w:tcBorders/>
            <w:tcMar/>
          </w:tcPr>
          <w:p>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8" w:author="Revisión" w:date="2026-10-25T22:30:00Z">
              <w:r>
                <w:rPr>
                  <w:rFonts w:eastAsia="Times New Roman" w:cs="Times New Roman"/>
                  <w:color w:val="000000" w:themeColor="text1"/>
                  <w:kern w:val="0"/>
                  <w:sz w:val="24"/>
                  <w:szCs w:val="24"/>
                  <w:lang w:eastAsia="es-ES" w:bidi="ar-SA"/>
                </w:rPr>
                <w:t xml:space="preserve">Consultar documentación</w:t>
              </w:r>
            </w:ins>
          </w:p>
        </w:tc>
        <w:tc>
          <w:tcPr>
            <w:cnfStyle w:val="000000000000" w:firstRow="0" w:lastRow="0" w:firstColumn="0" w:lastColumn="0" w:oddVBand="0" w:evenVBand="0" w:oddHBand="0" w:evenHBand="0" w:firstRowFirstColumn="0" w:firstRowLastColumn="0" w:lastRowFirstColumn="0" w:lastRowLastColumn="0"/>
            <w:tcW w:w="1950" w:type="dxa"/>
            <w:tcBorders/>
            <w:tcMar/>
          </w:tcPr>
          <w:p>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9" w:author="Revisión" w:date="2026-10-25T22:30:00Z">
              <w:r>
                <w:rPr>
                  <w:rFonts w:eastAsia="Times New Roman" w:cs="Times New Roman"/>
                  <w:color w:val="000000" w:themeColor="text1"/>
                  <w:kern w:val="0"/>
                  <w:sz w:val="24"/>
                  <w:szCs w:val="24"/>
                  <w:lang w:eastAsia="es-ES" w:bidi="ar-SA"/>
                </w:rPr>
                <w:t xml:space="preserve">Administrador / Equipo clínico</w:t>
              </w:r>
            </w:ins>
          </w:p>
        </w:tc>
        <w:tc>
          <w:tcPr>
            <w:cnfStyle w:val="000000000000" w:firstRow="0" w:lastRow="0" w:firstColumn="0" w:lastColumn="0" w:oddVBand="0" w:evenVBand="0" w:oddHBand="0" w:evenHBand="0" w:firstRowFirstColumn="0" w:firstRowLastColumn="0" w:lastRowFirstColumn="0" w:lastRowLastColumn="0"/>
            <w:tcW w:w="2000" w:type="dxa"/>
            <w:tcBorders/>
            <w:tcMar/>
          </w:tcPr>
          <w:p>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20" w:author="Revisión" w:date="2026-10-25T22:30:00Z">
              <w:r>
                <w:rPr>
                  <w:rFonts w:eastAsia="Times New Roman" w:cs="Times New Roman"/>
                  <w:color w:val="000000" w:themeColor="text1"/>
                  <w:kern w:val="0"/>
                  <w:sz w:val="24"/>
                  <w:szCs w:val="24"/>
                  <w:lang w:eastAsia="es-ES" w:bidi="ar-SA"/>
                </w:rPr>
                <w:t xml:space="preserve">RF-38</w:t>
              </w:r>
            </w:ins>
          </w:p>
        </w:tc>
        <w:tc>
          <w:tcPr>
            <w:cnfStyle w:val="000000000000" w:firstRow="0" w:lastRow="0" w:firstColumn="0" w:lastColumn="0" w:oddVBand="0" w:evenVBand="0" w:oddHBand="0" w:evenHBand="0" w:firstRowFirstColumn="0" w:firstRowLastColumn="0" w:lastRowFirstColumn="0" w:lastRowLastColumn="0"/>
            <w:tcW w:w="1200" w:type="dxa"/>
            <w:tcBorders/>
            <w:tcMar/>
          </w:tcPr>
          <w:p>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21" w:author="Revisión" w:date="2026-10-25T22:30:00Z">
              <w:r>
                <w:rPr>
                  <w:rFonts w:eastAsia="Times New Roman" w:cs="Times New Roman"/>
                  <w:color w:val="000000" w:themeColor="text1"/>
                  <w:kern w:val="0"/>
                  <w:sz w:val="24"/>
                  <w:szCs w:val="24"/>
                  <w:lang w:eastAsia="es-ES" w:bidi="ar-SA"/>
                </w:rPr>
                <w:t xml:space="preserve">Baja</w:t>
              </w:r>
            </w:ins>
          </w:p>
        </w:tc>
      </w:tr>
    </w:tbl>
    <w:p xmlns:wp14="http://schemas.microsoft.com/office/word/2010/wordml" w14:paraId="675E05EE"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2470E67C"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40CC526B" wp14:textId="7D6F0F09">
      <w:pPr>
        <w:pStyle w:val="Heading3"/>
        <w:spacing w:before="0" w:after="299"/>
        <w:rPr>
          <w:rFonts w:ascii="Times New Roman" w:hAnsi="Times New Roman"/>
          <w:sz w:val="24"/>
          <w:szCs w:val="24"/>
        </w:rPr>
      </w:pPr>
      <w:bookmarkStart w:name="__RefHeading___Toc10937_794851070" w:id="116"/>
      <w:bookmarkStart w:name="_Toc201972444" w:id="117"/>
      <w:bookmarkEnd w:id="116"/>
      <w:bookmarkEnd w:id="117"/>
      <w:bookmarkStart w:name="_Toc1168827245" w:id="1394604958"/>
      <w:del w:id="9088" w:author="Revisión" w:date="2026-10-25T22:30:00Z">
        <w:r>
          <w:rPr>
            <w:rFonts w:eastAsia="Times New Roman" w:cs="Times New Roman"/>
            <w:sz w:val="24"/>
            <w:szCs w:val="24"/>
          </w:rPr>
          <w:delText xml:space="preserve">CU-01  Iniciar sesión</w:delText>
        </w:r>
      </w:del>
      <w:ins w:id="9089" w:author="Revisión" w:date="2026-10-25T22:30:00Z">
        <w:r>
          <w:rPr>
            <w:rFonts w:eastAsia="Times New Roman" w:cs="Times New Roman"/>
            <w:sz w:val="24"/>
            <w:szCs w:val="24"/>
          </w:rPr>
          <w:t xml:space="preserve">CU-01 Iniciar sesión</w:t>
        </w:r>
      </w:ins>
      <w:bookmarkEnd w:id="1394604958"/>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429"/>
        <w:gridCol w:w="6921"/>
      </w:tblGrid>
      <w:tr xmlns:wp14="http://schemas.microsoft.com/office/word/2010/wordml" w:rsidTr="6BCAD749" w14:paraId="4F241345"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9" w:type="dxa"/>
            <w:tcBorders>
              <w:bottom w:val="single" w:color="666666" w:sz="12" w:space="0"/>
            </w:tcBorders>
            <w:tcMar/>
          </w:tcPr>
          <w:p w14:paraId="6D8EA27F"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921" w:type="dxa"/>
            <w:tcBorders>
              <w:bottom w:val="single" w:color="666666" w:sz="12" w:space="0"/>
            </w:tcBorders>
            <w:tcMar/>
          </w:tcPr>
          <w:p w14:paraId="6FBB589F"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35FC24D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5AFEE056"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10F99B6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(Odontóloga, Asistente)</w:t>
            </w:r>
          </w:p>
        </w:tc>
      </w:tr>
      <w:tr xmlns:wp14="http://schemas.microsoft.com/office/word/2010/wordml" w:rsidTr="6BCAD749" w14:paraId="47DCC99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652ADDA2"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61DE004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Ingresar al sistema con una cuenta autorizada y acceder a las funciones que corresponden al rol del usuario.</w:t>
            </w:r>
          </w:p>
        </w:tc>
      </w:tr>
      <w:tr xmlns:wp14="http://schemas.microsoft.com/office/word/2010/wordml" w:rsidTr="6BCAD749" w14:paraId="1B53916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391D1021"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921" w:type="dxa"/>
            <w:tcBorders/>
            <w:tcMar/>
          </w:tcPr>
          <w:p w:rsidP="6BCAD749" w14:paraId="36817E2F" wp14:textId="03A49EED">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correo del usuario fue autorizado por el administrador (CU-04) y se encuentra activo.</w:t>
            </w:r>
          </w:p>
        </w:tc>
      </w:tr>
      <w:tr xmlns:wp14="http://schemas.microsoft.com/office/word/2010/wordml" w:rsidTr="6BCAD749" w14:paraId="44AA9E1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0B2C5D10"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3D8246C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Correo electrónico y contraseña (obligatorios), o cuenta de Google. Como alternativa, el usuario puede solicitar un enlace de acceso a su correo.</w:t>
            </w:r>
          </w:p>
        </w:tc>
      </w:tr>
      <w:tr xmlns:wp14="http://schemas.microsoft.com/office/word/2010/wordml" w:rsidTr="6BCAD749" w14:paraId="09B4A93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35D3CAC8"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3CF0F69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usuario abre la pantalla de inicio de sesión.</w:t>
            </w:r>
          </w:p>
          <w:p w14:paraId="78ECCB2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Ingresa su correo y contraseña, o elige ingresar con su cuenta de Google.</w:t>
            </w:r>
          </w:p>
          <w:p w14:paraId="15DEA4E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sistema valida las credenciales con el servicio de autenticación.</w:t>
            </w:r>
          </w:p>
          <w:p w14:paraId="08AAEDB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verifica que el correo esté autorizado y activo.</w:t>
            </w:r>
          </w:p>
          <w:p w14:paraId="37D4B79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carga el perfil y el rol del usuario.</w:t>
            </w:r>
          </w:p>
          <w:p w14:paraId="7493A7F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muestra el panel principal con las opciones de su rol.</w:t>
            </w:r>
          </w:p>
        </w:tc>
      </w:tr>
      <w:tr xmlns:wp14="http://schemas.microsoft.com/office/word/2010/wordml" w:rsidTr="6BCAD749" w14:paraId="64FFE6F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6D02FD7F"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4F21F8A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las credenciales son incorrectas, el sistema muestra un mensaje de error y permite intentarlo de nuevo.</w:t>
            </w:r>
          </w:p>
          <w:p w14:paraId="26DB764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el correo no está autorizado o fue desactivado, el sistema cierra la sesión e informa que el acceso fue denegado.</w:t>
            </w:r>
          </w:p>
        </w:tc>
      </w:tr>
      <w:tr xmlns:wp14="http://schemas.microsoft.com/office/word/2010/wordml" w:rsidTr="6BCAD749" w14:paraId="612ED44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2D21B5E8"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7C940E5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usuario queda con una sesión activa, que expira según la configuración del servicio de autenticación.</w:t>
            </w:r>
          </w:p>
        </w:tc>
      </w:tr>
    </w:tbl>
    <w:p xmlns:wp14="http://schemas.microsoft.com/office/word/2010/wordml" w14:paraId="2FC17F8B"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4E52B482" wp14:textId="17C1A56C">
      <w:pPr>
        <w:pStyle w:val="Heading3"/>
        <w:spacing w:before="299" w:after="299"/>
        <w:rPr>
          <w:rFonts w:ascii="Times New Roman" w:hAnsi="Times New Roman"/>
          <w:sz w:val="24"/>
          <w:szCs w:val="24"/>
        </w:rPr>
      </w:pPr>
      <w:bookmarkStart w:name="__RefHeading___Toc10939_794851070" w:id="118"/>
      <w:bookmarkStart w:name="_Toc1287822970" w:id="119"/>
      <w:bookmarkEnd w:id="118"/>
      <w:bookmarkEnd w:id="119"/>
      <w:bookmarkStart w:name="_Toc1968936839" w:id="1968312465"/>
      <w:r>
        <w:rPr>
          <w:rFonts w:eastAsia="Times New Roman" w:cs="Times New Roman"/>
          <w:sz w:val="24"/>
          <w:szCs w:val="24"/>
        </w:rPr>
        <w:t xml:space="preserve">CU-04 Gestionar usuarios</w:t>
      </w:r>
      <w:bookmarkEnd w:id="196831246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76B47AF3"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3A39218C"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0A3C17D6"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079697D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BA7B00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46C2A33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r>
      <w:tr xmlns:wp14="http://schemas.microsoft.com/office/word/2010/wordml" w14:paraId="0445D62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5DD4A8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47D2BE1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Controlar quién puede ingresar al sistema y con qué rol.</w:t>
            </w:r>
          </w:p>
        </w:tc>
      </w:tr>
      <w:tr xmlns:wp14="http://schemas.microsoft.com/office/word/2010/wordml" w14:paraId="7B2EC58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9224E3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6050274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administrador tiene una sesión activa.</w:t>
            </w:r>
          </w:p>
        </w:tc>
      </w:tr>
      <w:tr xmlns:wp14="http://schemas.microsoft.com/office/word/2010/wordml" w14:paraId="633C8E8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472E78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3B76240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Correo electrónico (obligatorio y único), nombre completo (obligatorio) y rol (obligatorio: Administrador, Odontóloga o Asistente).</w:t>
            </w:r>
          </w:p>
          <w:p w14:paraId="60DCFE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administrador puede modificar el nombre y el rol, y activar o desactivar al usuario. El correo no se modifica: si cambia, se registra como un usuario nuevo.</w:t>
            </w:r>
          </w:p>
        </w:tc>
      </w:tr>
      <w:tr xmlns:wp14="http://schemas.microsoft.com/office/word/2010/wordml" w14:paraId="116506B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783055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1DB3A94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administrador abre el módulo de doctores y usuarios.</w:t>
            </w:r>
          </w:p>
          <w:p w14:paraId="64A482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los usuarios autorizados con su rol y su estado.</w:t>
            </w:r>
          </w:p>
          <w:p w14:paraId="6E94251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administrador registra el correo, el nombre y el rol del nuevo usuario.</w:t>
            </w:r>
          </w:p>
          <w:p w14:paraId="3F8376D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guarda la autorización.</w:t>
            </w:r>
          </w:p>
          <w:p w14:paraId="7BEA9BA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administrador envía al usuario el correo para crear su contraseña.</w:t>
            </w:r>
          </w:p>
          <w:p w14:paraId="06FE907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confirma el envío.</w:t>
            </w:r>
          </w:p>
        </w:tc>
      </w:tr>
      <w:tr xmlns:wp14="http://schemas.microsoft.com/office/word/2010/wordml" w14:paraId="13C4655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8F73A2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6B89295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el correo ya estaba autorizado, el sistema actualiza su nombre y su rol en lugar de crear otro registro.</w:t>
            </w:r>
          </w:p>
          <w:p w14:paraId="794A0D3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usuario está desactivado, el sistema no envía el correo e indica que primero debe activarse.</w:t>
            </w:r>
          </w:p>
          <w:p w14:paraId="64152C9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Para retirar el acceso, el administrador desactiva al usuario; su información se conserva y no puede volver a ingresar.</w:t>
            </w:r>
          </w:p>
        </w:tc>
      </w:tr>
      <w:tr xmlns:wp14="http://schemas.microsoft.com/office/word/2010/wordml" w14:paraId="62B8FA0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1DEE6A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07C42B2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usuario queda autorizado, actualizado o desactivado, y el cambio se aplica en su siguiente inicio de sesión.</w:t>
            </w:r>
          </w:p>
        </w:tc>
      </w:tr>
    </w:tbl>
    <w:p xmlns:wp14="http://schemas.microsoft.com/office/word/2010/wordml" w14:paraId="0A4F7224" wp14:textId="77777777">
      <w:pPr>
        <w:pStyle w:val="Normal"/>
        <w:rPr>
          <w:rFonts w:ascii="Times New Roman" w:hAnsi="Times New Roman"/>
          <w:sz w:val="24"/>
          <w:szCs w:val="24"/>
        </w:rPr>
      </w:pPr>
      <w:r>
        <w:rPr>
          <w:sz w:val="24"/>
          <w:szCs w:val="24"/>
        </w:rPr>
      </w:r>
    </w:p>
    <w:p xmlns:wp14="http://schemas.microsoft.com/office/word/2010/wordml" w14:paraId="3F315FF3" wp14:textId="43D8FFD1">
      <w:pPr>
        <w:pStyle w:val="Heading3"/>
        <w:spacing w:before="299" w:after="299"/>
        <w:rPr>
          <w:rFonts w:ascii="Times New Roman" w:hAnsi="Times New Roman"/>
          <w:sz w:val="24"/>
          <w:szCs w:val="24"/>
        </w:rPr>
      </w:pPr>
      <w:bookmarkStart w:name="__RefHeading___Toc10941_794851070" w:id="120"/>
      <w:bookmarkStart w:name="_Toc80360966" w:id="121"/>
      <w:bookmarkEnd w:id="120"/>
      <w:bookmarkEnd w:id="121"/>
      <w:bookmarkStart w:name="_Toc1182261589" w:id="171768818"/>
      <w:r>
        <w:rPr>
          <w:rFonts w:eastAsia="Times New Roman" w:cs="Times New Roman"/>
          <w:sz w:val="24"/>
          <w:szCs w:val="24"/>
        </w:rPr>
        <w:t xml:space="preserve">CU-05 Gestionar pacientes</w:t>
      </w:r>
      <w:bookmarkEnd w:id="171768818"/>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5106F25C"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4B06B4A6"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119A6CC1"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16AB429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8591BF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9C384A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BCAD749" w14:paraId="77EE185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207F69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C0F3FC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y mantener actualizada la información de los pacientes del consultorio.</w:t>
            </w:r>
          </w:p>
        </w:tc>
      </w:tr>
      <w:tr xmlns:wp14="http://schemas.microsoft.com/office/word/2010/wordml" w:rsidTr="6BCAD749" w14:paraId="5AB39CD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4407B0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868F67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actor tiene una sesión activa.</w:t>
            </w:r>
          </w:p>
        </w:tc>
      </w:tr>
      <w:tr xmlns:wp14="http://schemas.microsoft.com/office/word/2010/wordml" w:rsidTr="6BCAD749" w14:paraId="1C3B2EA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4BE0C3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B044EB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registro se hace en cinco pasos:</w:t>
            </w:r>
          </w:p>
          <w:p w14:paraId="157B2F9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1, documento: tipo y número de documento (obligatorios; el número no puede repetirse).</w:t>
            </w:r>
          </w:p>
          <w:p w14:paraId="2F5E267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2, datos personales: nombre, apellidos y fecha de nacimiento (obligatorios), edad (la calcula el sistema), sexo y ocupación.</w:t>
            </w:r>
          </w:p>
          <w:p w14:paraId="353E860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3, contacto y salud: dirección, teléfono, celular, correo electrónico, EPS y tipo de sangre.</w:t>
            </w:r>
          </w:p>
          <w:p w14:paraId="31349B0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4, acudiente (para menores de edad): nombre, parentesco, celular y dirección.</w:t>
            </w:r>
          </w:p>
          <w:p w:rsidP="6BCAD749" w14:paraId="75CAE0A6" wp14:textId="5549314E">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5, autorización de tratamiento de datos personales (obligatoria; incluye el CU-20).</w:t>
            </w:r>
          </w:p>
          <w:p w14:paraId="6E77884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Todos los datos pueden consultarse y modificarse, excepto la fecha de la autorización, que registra el sistema.</w:t>
            </w:r>
          </w:p>
        </w:tc>
      </w:tr>
      <w:tr xmlns:wp14="http://schemas.microsoft.com/office/word/2010/wordml" w:rsidTr="6BCAD749" w14:paraId="3F5C64F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725B5D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27E867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abre el módulo de pacientes; el sistema muestra los pacientes activos.</w:t>
            </w:r>
          </w:p>
          <w:p w14:paraId="75A0D09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2) El actor </w:t>
            </w:r>
            <w:del w:id="9401" w:author="Revisión" w:date="2026-10-25T22:30:00Z">
              <w:r>
                <w:rPr>
                  <w:rFonts w:eastAsia="Times New Roman" w:cs="Times New Roman"/>
                  <w:color w:val="000000" w:themeColor="text1"/>
                  <w:kern w:val="0"/>
                  <w:sz w:val="24"/>
                  <w:szCs w:val="24"/>
                  <w:lang w:eastAsia="es-ES" w:bidi="ar-SA"/>
                </w:rPr>
                <w:delText xml:space="preserve">busca un paciente por nombre, documento o correo</w:delText>
              </w:r>
            </w:del>
            <w:ins w:id="9402" w:author="Revisión" w:date="2026-10-25T22:30:00Z">
              <w:r>
                <w:rPr>
                  <w:rFonts w:eastAsia="Times New Roman" w:cs="Times New Roman"/>
                  <w:color w:val="000000" w:themeColor="text1"/>
                  <w:kern w:val="0"/>
                  <w:sz w:val="24"/>
                  <w:szCs w:val="24"/>
                  <w:lang w:eastAsia="es-ES" w:bidi="ar-SA"/>
                </w:rPr>
                <w:t xml:space="preserve">busca un paciente por nombre, documento o teléfono</w:t>
              </w:r>
            </w:ins>
            <w:r>
              <w:rPr>
                <w:rFonts w:eastAsia="Times New Roman" w:cs="Times New Roman"/>
                <w:color w:val="000000" w:themeColor="text1"/>
                <w:kern w:val="0"/>
                <w:sz w:val="24"/>
                <w:szCs w:val="24"/>
                <w:lang w:eastAsia="es-ES" w:bidi="ar-SA"/>
              </w:rPr>
              <w:t xml:space="preserve">, o elige registrar uno nuevo.</w:t>
            </w:r>
          </w:p>
          <w:p w14:paraId="33AF546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diligencia los cinco pasos del formulario.</w:t>
            </w:r>
          </w:p>
          <w:p w14:paraId="4C5E9C1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los datos obligatorios y verifica que el documento no esté registrado.</w:t>
            </w:r>
          </w:p>
          <w:p w14:paraId="71694C1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guarda el paciente junto con su autorización de datos y muestra un mensaje de confirmación.</w:t>
            </w:r>
          </w:p>
        </w:tc>
      </w:tr>
      <w:tr xmlns:wp14="http://schemas.microsoft.com/office/word/2010/wordml" w:rsidTr="6BCAD749" w14:paraId="1010737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9E2561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F5B897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falta un dato obligatorio, el sistema no permite avanzar al siguiente paso.</w:t>
            </w:r>
          </w:p>
          <w:p w:rsidP="6D6A8635" w14:paraId="76373F8A" wp14:textId="679FAB5B">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4b) Si el documento ya existe, el sistema muestra el mensaje "Este documento ya existe" y no guarda el registro.</w:t>
            </w:r>
          </w:p>
          <w:p w14:paraId="6BDDD9F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4c) Si no se marcó la autorización de datos, el sistema no permite guardar.</w:t>
            </w:r>
          </w:p>
          <w:p w14:paraId="791B0A3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Cuando el paciente deja de ser atendido, el actor lo inactiva. Sus datos y su historia clínica se conservan (Ley 38 de 1993; Resolución 839 de 2017) y puede reactivarse desde el filtro de pacientes inactivos.</w:t>
            </w:r>
          </w:p>
        </w:tc>
      </w:tr>
      <w:tr xmlns:wp14="http://schemas.microsoft.com/office/word/2010/wordml" w:rsidTr="6BCAD749" w14:paraId="44FD531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146A2A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5DE65B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queda registrado, actualizado, inactivado o reactivado, y disponible para los módulos de citas e historia clínica.</w:t>
            </w:r>
          </w:p>
        </w:tc>
      </w:tr>
    </w:tbl>
    <w:p xmlns:wp14="http://schemas.microsoft.com/office/word/2010/wordml" w14:paraId="5046649E" wp14:textId="301AC619">
      <w:pPr>
        <w:pStyle w:val="Heading3"/>
        <w:spacing w:before="299" w:after="299"/>
        <w:rPr>
          <w:rFonts w:ascii="Times New Roman" w:hAnsi="Times New Roman"/>
          <w:sz w:val="24"/>
          <w:szCs w:val="24"/>
        </w:rPr>
      </w:pPr>
      <w:bookmarkStart w:name="__RefHeading___Toc10943_794851070" w:id="122"/>
      <w:bookmarkStart w:name="_Toc1547180903" w:id="123"/>
      <w:bookmarkEnd w:id="122"/>
      <w:bookmarkEnd w:id="123"/>
      <w:bookmarkStart w:name="_Toc1849195104" w:id="1288551385"/>
      <w:r>
        <w:rPr>
          <w:rFonts w:eastAsia="Times New Roman" w:cs="Times New Roman"/>
          <w:sz w:val="24"/>
          <w:szCs w:val="24"/>
        </w:rPr>
        <w:t xml:space="preserve">CU-06 Agendar cita</w:t>
      </w:r>
      <w:bookmarkEnd w:id="128855138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D6A8635" w14:paraId="3BEDC66F"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43F1E44F"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62E9DED1"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D6A8635" w14:paraId="0B77D47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4E51E8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40D2D8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D6A8635" w14:paraId="38B3B6E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A4D514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FD3EC8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Programar una cita para un paciente registrado en un horario libre de la agenda.</w:t>
            </w:r>
          </w:p>
        </w:tc>
      </w:tr>
      <w:tr xmlns:wp14="http://schemas.microsoft.com/office/word/2010/wordml" w:rsidTr="6D6A8635" w14:paraId="692BFF9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B605A6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C4463F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está registrado y la agenda del consultorio está conectada con Google Calendar.</w:t>
            </w:r>
          </w:p>
        </w:tc>
      </w:tr>
      <w:tr xmlns:wp14="http://schemas.microsoft.com/office/word/2010/wordml" w:rsidTr="6D6A8635" w14:paraId="69F688C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64A4CF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C14EB1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Paciente (obligatorio; se busca por nombre o documento).</w:t>
            </w:r>
          </w:p>
          <w:p w14:paraId="2400E5F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Tipo de servicio (obligatorio): se elige entre los procedimientos activos del catálogo del consultorio, que agrupan los servicios de odontología general, estética dental, ortodoncia, blanqueamiento dental y endodoncia.</w:t>
            </w:r>
          </w:p>
          <w:p w14:paraId="5EF4826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Fecha, hora de inicio y hora de fin (obligatorias; la hora de fin debe ser posterior a la de inicio) y ubicación (opcional).</w:t>
            </w:r>
          </w:p>
        </w:tc>
      </w:tr>
      <w:tr xmlns:wp14="http://schemas.microsoft.com/office/word/2010/wordml" w:rsidTr="6D6A8635" w14:paraId="466FE6E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3118DC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AE9215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selecciona un horario en la agenda.</w:t>
            </w:r>
          </w:p>
          <w:p w14:paraId="17E8C0A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abre el formulario de nueva cita con la fecha y la hora seleccionadas.</w:t>
            </w:r>
          </w:p>
          <w:p w14:paraId="573922B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elige el paciente y el tipo de servicio y guarda.</w:t>
            </w:r>
          </w:p>
          <w:p w14:paraId="2B5D0EF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los datos obligatorios y verifica que el paciente esté registrado.</w:t>
            </w:r>
          </w:p>
          <w:p w14:paraId="6EADFC1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verifica que el horario no se cruce con otra cita.</w:t>
            </w:r>
          </w:p>
          <w:p w:rsidP="6D6A8635" w14:paraId="2335B4E4" wp14:textId="336317B6">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El sistema registra la cita en Google Calendar y en su base de datos con estado "Confirmada".</w:t>
            </w:r>
          </w:p>
          <w:p w14:paraId="27C84F7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El sistema genera el mensaje de confirmación con la plantilla activa y lo deja en cola para enviarlo por WhatsApp al celular del paciente.</w:t>
            </w:r>
          </w:p>
          <w:p w14:paraId="1938992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8) La cita aparece en la agenda.</w:t>
            </w:r>
          </w:p>
        </w:tc>
      </w:tr>
      <w:tr xmlns:wp14="http://schemas.microsoft.com/office/word/2010/wordml" w:rsidTr="6D6A8635" w14:paraId="25AFF07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10E9AD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037599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el paciente no está registrado, el sistema muestra un mensaje de error y no guarda la cita.</w:t>
            </w:r>
          </w:p>
          <w:p w:rsidP="6D6A8635" w14:paraId="3E20E887" wp14:textId="36E04997">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5a) Si el horario se cruza con otra cita, el sistema muestra el mensaje "El horario seleccionado se cruza con otra cita" y el actor elige otro horario.</w:t>
            </w:r>
          </w:p>
          <w:p w14:paraId="6108C18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7a) Si el paciente no tiene celular registrado, la cita se guarda sin mensaje de confirmación.</w:t>
            </w:r>
          </w:p>
        </w:tc>
      </w:tr>
      <w:tr xmlns:wp14="http://schemas.microsoft.com/office/word/2010/wordml" w:rsidTr="6D6A8635" w14:paraId="10E8485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CDABE0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43C8CC48" wp14:textId="2659E813">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La cita queda registrada en la agenda y el paciente recibe un mensaje como: "Hola {nombre}, confirmamos tu cita en Clínica RAVE para el {fecha} a las {hora}", según la plantilla activa.</w:t>
            </w:r>
          </w:p>
        </w:tc>
      </w:tr>
    </w:tbl>
    <w:p xmlns:wp14="http://schemas.microsoft.com/office/word/2010/wordml" w14:paraId="294CDF52" wp14:textId="43B66E5D">
      <w:pPr>
        <w:pStyle w:val="Heading3"/>
        <w:spacing w:before="299" w:after="299"/>
        <w:rPr>
          <w:rFonts w:ascii="Times New Roman" w:hAnsi="Times New Roman"/>
          <w:sz w:val="24"/>
          <w:szCs w:val="24"/>
        </w:rPr>
      </w:pPr>
      <w:bookmarkStart w:name="__RefHeading___Toc10945_794851070" w:id="124"/>
      <w:bookmarkStart w:name="_Toc1395660446" w:id="125"/>
      <w:bookmarkEnd w:id="124"/>
      <w:bookmarkEnd w:id="125"/>
      <w:bookmarkStart w:name="_Toc243704891" w:id="894151048"/>
      <w:r>
        <w:rPr>
          <w:rFonts w:eastAsia="Times New Roman" w:cs="Times New Roman"/>
          <w:sz w:val="24"/>
          <w:szCs w:val="24"/>
        </w:rPr>
        <w:t xml:space="preserve">CU-07 Reprogramar cita</w:t>
      </w:r>
      <w:bookmarkEnd w:id="894151048"/>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4307E36A"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5E2B1675"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54D6B0F8"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4134966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6C8AC6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2817A9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14:paraId="7414ACD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71225C7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1DEAEDE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Cambiar la fecha o la hora de una cita ya programada.</w:t>
            </w:r>
          </w:p>
        </w:tc>
      </w:tr>
      <w:tr xmlns:wp14="http://schemas.microsoft.com/office/word/2010/wordml" w14:paraId="5C4A77E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2B83FE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5E9298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Existe una cita confirmada en la agenda.</w:t>
            </w:r>
          </w:p>
        </w:tc>
      </w:tr>
      <w:tr xmlns:wp14="http://schemas.microsoft.com/office/word/2010/wordml" w14:paraId="5BE9E9B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5BD268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A4916E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Nueva fecha, hora de inicio y hora de fin (obligatorias). El paciente y el tipo de servicio se conservan.</w:t>
            </w:r>
          </w:p>
        </w:tc>
      </w:tr>
      <w:tr xmlns:wp14="http://schemas.microsoft.com/office/word/2010/wordml" w14:paraId="764B0A6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CAE810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46727A6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selecciona la cita en la agenda.</w:t>
            </w:r>
          </w:p>
          <w:p w14:paraId="0905746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el detalle de la cita.</w:t>
            </w:r>
          </w:p>
          <w:p w14:paraId="352773B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edita la fecha y la hora y guarda.</w:t>
            </w:r>
          </w:p>
          <w:p w14:paraId="5118FF6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los datos.</w:t>
            </w:r>
          </w:p>
          <w:p w14:paraId="5439329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verifica que el nuevo horario no se cruce con otra cita, sin tener en cuenta la misma cita.</w:t>
            </w:r>
          </w:p>
          <w:p w14:paraId="7FDB945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actualiza la cita en Google Calendar y en su base de datos.</w:t>
            </w:r>
          </w:p>
          <w:p w14:paraId="09FC64D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La agenda muestra la cita en su nuevo horario.</w:t>
            </w:r>
          </w:p>
        </w:tc>
      </w:tr>
      <w:tr xmlns:wp14="http://schemas.microsoft.com/office/word/2010/wordml" w14:paraId="22AD900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019CC1D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13FEAB4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nuevo horario está ocupado, el sistema informa el cruce y no guarda el cambio.</w:t>
            </w:r>
          </w:p>
        </w:tc>
      </w:tr>
      <w:tr xmlns:wp14="http://schemas.microsoft.com/office/word/2010/wordml" w14:paraId="318356C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0D001B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6FEA5D0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cita queda con la nueva fecha y hora.</w:t>
            </w:r>
          </w:p>
        </w:tc>
      </w:tr>
    </w:tbl>
    <w:p xmlns:wp14="http://schemas.microsoft.com/office/word/2010/wordml" w14:paraId="298B5AE4" wp14:textId="6647A749">
      <w:pPr>
        <w:pStyle w:val="Heading3"/>
        <w:spacing w:before="299" w:after="299"/>
        <w:rPr>
          <w:rFonts w:ascii="Times New Roman" w:hAnsi="Times New Roman"/>
          <w:sz w:val="24"/>
          <w:szCs w:val="24"/>
        </w:rPr>
      </w:pPr>
      <w:bookmarkStart w:name="__RefHeading___Toc10947_794851070" w:id="126"/>
      <w:bookmarkStart w:name="_Toc634177506" w:id="127"/>
      <w:bookmarkEnd w:id="126"/>
      <w:bookmarkEnd w:id="127"/>
      <w:bookmarkStart w:name="_Toc2074384615" w:id="173930135"/>
      <w:r>
        <w:rPr>
          <w:rFonts w:eastAsia="Times New Roman" w:cs="Times New Roman"/>
          <w:sz w:val="24"/>
          <w:szCs w:val="24"/>
        </w:rPr>
        <w:t xml:space="preserve">CU-08 Cancelar cita</w:t>
      </w:r>
      <w:bookmarkEnd w:id="17393013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55B622D2"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4A0F350B"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2ADCB6BA"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39029FA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6350CF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49AABD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BCAD749" w14:paraId="24E2AED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40DB606"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3F638C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Cancelar una cita o registrar que el paciente no asistió.</w:t>
            </w:r>
          </w:p>
        </w:tc>
      </w:tr>
      <w:tr xmlns:wp14="http://schemas.microsoft.com/office/word/2010/wordml" w:rsidTr="6BCAD749" w14:paraId="7D661FF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C5AB6B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E97F50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Existe una cita confirmada en la agenda.</w:t>
            </w:r>
          </w:p>
        </w:tc>
      </w:tr>
      <w:tr xmlns:wp14="http://schemas.microsoft.com/office/word/2010/wordml" w:rsidTr="6BCAD749" w14:paraId="50F5AC6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74F11C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374916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No se requieren datos adicionales; el actor solo confirma la acción.</w:t>
            </w:r>
          </w:p>
        </w:tc>
      </w:tr>
      <w:tr xmlns:wp14="http://schemas.microsoft.com/office/word/2010/wordml" w:rsidTr="6BCAD749" w14:paraId="27163D4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37CDCB7"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1E5DDE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selecciona la cita en la agenda.</w:t>
            </w:r>
          </w:p>
          <w:p w14:paraId="4FACD85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el detalle de la cita.</w:t>
            </w:r>
          </w:p>
          <w:p w14:paraId="0125209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elige cancelar la cita.</w:t>
            </w:r>
          </w:p>
          <w:p w14:paraId="11EDADF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solicita confirmación.</w:t>
            </w:r>
          </w:p>
          <w:p w14:paraId="78AF31F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actor confirma.</w:t>
            </w:r>
          </w:p>
          <w:p w:rsidP="6D6A8635" w14:paraId="52020734" wp14:textId="42D370CD">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El sistema retira el evento de Google Calendar y marca la cita como "Cancelada" en su base de datos.</w:t>
            </w:r>
          </w:p>
          <w:p w14:paraId="79B8646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La cita deja de mostrarse en la agenda.</w:t>
            </w:r>
          </w:p>
        </w:tc>
      </w:tr>
      <w:tr xmlns:wp14="http://schemas.microsoft.com/office/word/2010/wordml" w:rsidTr="6BCAD749" w14:paraId="54883AE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DCC5AA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7C8486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actor no confirma, la cita no cambia.</w:t>
            </w:r>
          </w:p>
          <w:p w:rsidP="6D6A8635" w14:paraId="6DE47CC4" wp14:textId="7E1BBF27">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8) Si el paciente no asistió, el actor marca la cita como "No asistida" desde el mismo detalle (ROC-09). Solo se agenda una nueva cita si el paciente la solicita.</w:t>
            </w:r>
          </w:p>
        </w:tc>
      </w:tr>
      <w:tr xmlns:wp14="http://schemas.microsoft.com/office/word/2010/wordml" w:rsidTr="6BCAD749" w14:paraId="4C553F8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72CA16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447E15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cita queda cancelada o como no asistida, y el registro se conserva en la base de datos.</w:t>
            </w:r>
          </w:p>
        </w:tc>
      </w:tr>
    </w:tbl>
    <w:p xmlns:wp14="http://schemas.microsoft.com/office/word/2010/wordml" w14:paraId="415CA0DB" wp14:textId="3670E10A">
      <w:pPr>
        <w:pStyle w:val="Heading3"/>
        <w:spacing w:before="299" w:after="299"/>
        <w:rPr>
          <w:rFonts w:ascii="Times New Roman" w:hAnsi="Times New Roman"/>
          <w:sz w:val="24"/>
          <w:szCs w:val="24"/>
        </w:rPr>
      </w:pPr>
      <w:bookmarkStart w:name="__RefHeading___Toc10949_794851070" w:id="128"/>
      <w:bookmarkStart w:name="_Toc22012469" w:id="129"/>
      <w:bookmarkEnd w:id="128"/>
      <w:bookmarkEnd w:id="129"/>
      <w:bookmarkStart w:name="_Toc2054202670" w:id="327029185"/>
      <w:r>
        <w:rPr>
          <w:rFonts w:eastAsia="Times New Roman" w:cs="Times New Roman"/>
          <w:sz w:val="24"/>
          <w:szCs w:val="24"/>
        </w:rPr>
        <w:t xml:space="preserve">CU-09 Gestionar historia clínica</w:t>
      </w:r>
      <w:bookmarkEnd w:id="32702918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6E5A6F66"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1B4F87F1"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5D942C78"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7347A04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80796D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713E2E1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Administrador / Equipo clínico (la asistente registra bajo la supervisión de la odontóloga)</w:t>
            </w:r>
          </w:p>
        </w:tc>
      </w:tr>
      <w:tr xmlns:wp14="http://schemas.microsoft.com/office/word/2010/wordml" w14:paraId="3190C24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3CA4FD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56765E9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cada atención del paciente en su historia clínica y conservarla en orden cronológico.</w:t>
            </w:r>
          </w:p>
        </w:tc>
      </w:tr>
      <w:tr xmlns:wp14="http://schemas.microsoft.com/office/word/2010/wordml" w14:paraId="507E3EA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FAB970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1D4E0F2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está registrado y activo.</w:t>
            </w:r>
          </w:p>
        </w:tc>
      </w:tr>
      <w:tr xmlns:wp14="http://schemas.microsoft.com/office/word/2010/wordml" w14:paraId="4B23CF3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276B459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049200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Cada atención registra:</w:t>
            </w:r>
          </w:p>
          <w:p w14:paraId="4C2E871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Identificación y contacto del paciente (se toman del registro y pueden actualizarse), medio de remisión, fecha y motivo de consulta (obligatorio).</w:t>
            </w:r>
          </w:p>
          <w:p w14:paraId="45E14E6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Antecedentes médicos: tratamiento médico actual, medicamentos, reacciones a medicamentos, anestesia o antibióticos, hemorragias, irradiaciones, sinusitis, enfermedades respiratorias, cardiopatías, diabetes, fiebre reumática, hepatitis, hipertensión, embarazo y enfermedades renales o gastrointestinales, entre otros.</w:t>
            </w:r>
          </w:p>
          <w:p w14:paraId="6CB1587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Signos vitales (temperatura, pulso, tensión y respiración) e higiene oral (cepillo, seda dental, enjuague y frecuencia).</w:t>
            </w:r>
          </w:p>
          <w:p w14:paraId="2473B3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Examen estomatológico: ATM, labios, lengua, paladar, piso de boca, carrillos, glándulas salivales, maxilares, senos maxilares, músculos masticatorios, ganglios, oclusión, frenillos, mucosas, encías y amígdalas.</w:t>
            </w:r>
          </w:p>
          <w:p w14:paraId="4918F2B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Examen dental: trauma, hábitos, supernumerarios, abrasión, manchas, patología pulpar, maloclusiones, dientes incluidos, bolsas, movilidad, placa blanda y cálculos.</w:t>
            </w:r>
          </w:p>
          <w:p w14:paraId="3DB917A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Observaciones, odontograma y radiografías. El sistema registra automáticamente el profesional que atiende.</w:t>
            </w:r>
          </w:p>
        </w:tc>
      </w:tr>
      <w:tr xmlns:wp14="http://schemas.microsoft.com/office/word/2010/wordml" w14:paraId="6CED921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22BD392"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2EFC86F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abre el módulo de historias clínicas y busca al paciente.</w:t>
            </w:r>
          </w:p>
          <w:p w14:paraId="53F5DA2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las atenciones anteriores del paciente en orden cronológico.</w:t>
            </w:r>
          </w:p>
          <w:p w14:paraId="6A24616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registra una nueva atención diligenciando las secciones del formulario.</w:t>
            </w:r>
          </w:p>
          <w:p w14:paraId="08F6258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el motivo de consulta.</w:t>
            </w:r>
          </w:p>
          <w:p w14:paraId="2CDE0E7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guarda la atención con la fecha y el profesional, y actualiza los datos del paciente que hayan cambiado.</w:t>
            </w:r>
          </w:p>
          <w:p w14:paraId="71DA70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Si se adjuntan radiografías, el sistema las almacena asociadas a la atención.</w:t>
            </w:r>
          </w:p>
        </w:tc>
      </w:tr>
      <w:tr xmlns:wp14="http://schemas.microsoft.com/office/word/2010/wordml" w14:paraId="6996FA9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7B0FCFD7"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79E657F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falta el motivo de consulta, el sistema no guarda la atención y lo indica.</w:t>
            </w:r>
          </w:p>
          <w:p w14:paraId="581080B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Las atenciones y las radiografías no se eliminan. Si un registro tiene un error, el actor lo anula indicando el motivo; el sistema lo conserva marcado como anulado, con el usuario y la fecha de la anulación (Resolución 839 de 2017).</w:t>
            </w:r>
          </w:p>
        </w:tc>
      </w:tr>
      <w:tr xmlns:wp14="http://schemas.microsoft.com/office/word/2010/wordml" w14:paraId="64904F1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03FCFF1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22D5787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atención queda en la historia clínica del paciente y disponible para consultas posteriores.</w:t>
            </w:r>
          </w:p>
        </w:tc>
      </w:tr>
    </w:tbl>
    <w:p xmlns:wp14="http://schemas.microsoft.com/office/word/2010/wordml" w14:paraId="5AE48A43" wp14:textId="77777777">
      <w:pPr>
        <w:pStyle w:val="Normal"/>
        <w:rPr>
          <w:rFonts w:ascii="Times New Roman" w:hAnsi="Times New Roman"/>
          <w:sz w:val="24"/>
          <w:szCs w:val="24"/>
        </w:rPr>
      </w:pPr>
      <w:r>
        <w:rPr>
          <w:sz w:val="24"/>
          <w:szCs w:val="24"/>
        </w:rPr>
      </w:r>
    </w:p>
    <w:p xmlns:wp14="http://schemas.microsoft.com/office/word/2010/wordml" w14:paraId="1B886D25" wp14:textId="01780570">
      <w:pPr>
        <w:pStyle w:val="Heading3"/>
        <w:spacing w:before="299" w:after="299"/>
        <w:rPr>
          <w:rFonts w:ascii="Times New Roman" w:hAnsi="Times New Roman"/>
          <w:sz w:val="24"/>
          <w:szCs w:val="24"/>
        </w:rPr>
      </w:pPr>
      <w:bookmarkStart w:name="__RefHeading___Toc10951_794851070" w:id="130"/>
      <w:bookmarkStart w:name="_Toc424737587" w:id="131"/>
      <w:bookmarkEnd w:id="130"/>
      <w:bookmarkEnd w:id="131"/>
      <w:bookmarkStart w:name="_Toc837407719" w:id="1041017737"/>
      <w:r>
        <w:rPr>
          <w:rFonts w:eastAsia="Times New Roman" w:cs="Times New Roman"/>
          <w:sz w:val="24"/>
          <w:szCs w:val="24"/>
        </w:rPr>
        <w:t xml:space="preserve">CU-10 Gestionar planes y tratamientos</w:t>
      </w:r>
      <w:bookmarkEnd w:id="1041017737"/>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388957A2"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160705F5"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3F61F9C2"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5B4A5E2E"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0220E8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381439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Equipo clínico (Odontóloga)</w:t>
            </w:r>
          </w:p>
        </w:tc>
      </w:tr>
      <w:tr xmlns:wp14="http://schemas.microsoft.com/office/word/2010/wordml" w:rsidTr="6BCAD749" w14:paraId="07B0C18C"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5E8A7C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7503E1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Definir el plan de tratamiento del paciente y hacer seguimiento a cada procedimiento hasta su finalización.</w:t>
            </w:r>
          </w:p>
        </w:tc>
      </w:tr>
      <w:tr xmlns:wp14="http://schemas.microsoft.com/office/word/2010/wordml" w:rsidTr="6BCAD749" w14:paraId="11245CEB"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FDE16C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0491DC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tiene al menos una atención registrada en su historia clínica.</w:t>
            </w:r>
          </w:p>
        </w:tc>
      </w:tr>
      <w:tr xmlns:wp14="http://schemas.microsoft.com/office/word/2010/wordml" w:rsidTr="6BCAD749" w14:paraId="3983786E"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D3BF30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2E3F80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Plan de tratamiento: fecha, odontólogo, atención de origen, estado (Abierto, Finalizado o Cancelado) y observaciones.</w:t>
            </w:r>
          </w:p>
          <w:p w14:paraId="7456403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Procedimiento del plan: procedimiento del catálogo (obligatorio), diente, fecha, cantidad, valor unitario (se toma del catálogo), estado (Pendiente, En proceso, Realizado o Cancelado), notas e insumos de inventario utilizados, con su cantidad.</w:t>
            </w:r>
          </w:p>
        </w:tc>
      </w:tr>
      <w:tr xmlns:wp14="http://schemas.microsoft.com/office/word/2010/wordml" w:rsidTr="6BCAD749" w14:paraId="4EF4B767"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AC240A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14F2AB9B" wp14:textId="27C8791A">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1) El actor abre la pestaña "Tratamientos y odontograma" del paciente.</w:t>
            </w:r>
          </w:p>
          <w:p w14:paraId="4BDBC70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los planes, sus procedimientos y el odontograma.</w:t>
            </w:r>
          </w:p>
          <w:p w14:paraId="67E2E2B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crea un plan y le agrega procedimientos del catálogo.</w:t>
            </w:r>
          </w:p>
          <w:p w14:paraId="43FFDE8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calcula el valor de cada procedimiento.</w:t>
            </w:r>
          </w:p>
          <w:p w14:paraId="2A83FAD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A medida que avanza la atención, el actor cambia el estado de los procedimientos y actualiza el odontograma.</w:t>
            </w:r>
          </w:p>
          <w:p w:rsidP="6D6A8635" w14:paraId="497B429D" wp14:textId="1DC811F1">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Cuando un procedimiento pasa a "Realizado", el sistema descuenta del inventario los insumos registrados.</w:t>
            </w:r>
          </w:p>
          <w:p w:rsidP="6D6A8635" w14:paraId="7FB3EDAC" wp14:textId="6363C9CD">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7) Cuando terminan todos los procedimientos, el actor cierra el plan como "Finalizado".</w:t>
            </w:r>
          </w:p>
        </w:tc>
      </w:tr>
      <w:tr xmlns:wp14="http://schemas.microsoft.com/office/word/2010/wordml" w:rsidTr="6BCAD749" w14:paraId="5B1454F5"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2B55532"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21B96B0B" wp14:textId="395830FE">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Antes de iniciar los procedimientos se registra el consentimiento informado del plan (CU-18).</w:t>
            </w:r>
          </w:p>
          <w:p w14:paraId="3D12A3D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tratamiento requiere un trabajo de laboratorio, este se registra asociado al procedimiento.</w:t>
            </w:r>
          </w:p>
          <w:p w14:paraId="7B6AFA9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6a) Si no hay existencias suficientes de un insumo, el sistema no cambia el estado del procedimiento e informa el insumo faltante.</w:t>
            </w:r>
          </w:p>
        </w:tc>
      </w:tr>
      <w:tr xmlns:wp14="http://schemas.microsoft.com/office/word/2010/wordml" w:rsidTr="6BCAD749" w14:paraId="7EE6495C"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BE3565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53A20E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plan y el odontograma quedan actualizados, y el inventario refleja los insumos consumidos.</w:t>
            </w:r>
          </w:p>
        </w:tc>
      </w:tr>
    </w:tbl>
    <w:p xmlns:wp14="http://schemas.microsoft.com/office/word/2010/wordml" w14:paraId="671A0C55" wp14:textId="5EDBE7D6">
      <w:pPr>
        <w:pStyle w:val="Heading3"/>
        <w:spacing w:before="299" w:after="299"/>
        <w:rPr>
          <w:rFonts w:ascii="Times New Roman" w:hAnsi="Times New Roman"/>
          <w:sz w:val="24"/>
          <w:szCs w:val="24"/>
        </w:rPr>
      </w:pPr>
      <w:bookmarkStart w:name="__RefHeading___Toc10953_794851070" w:id="132"/>
      <w:bookmarkStart w:name="_Toc608916203" w:id="133"/>
      <w:bookmarkEnd w:id="132"/>
      <w:bookmarkEnd w:id="133"/>
      <w:bookmarkStart w:name="_Toc344483941" w:id="304672099"/>
      <w:r>
        <w:rPr>
          <w:rFonts w:eastAsia="Times New Roman" w:cs="Times New Roman"/>
          <w:sz w:val="24"/>
          <w:szCs w:val="24"/>
        </w:rPr>
        <w:t xml:space="preserve">CU-13 Gestionar facturación y pagos</w:t>
      </w:r>
      <w:bookmarkEnd w:id="304672099"/>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D6A8635" w14:paraId="29396273"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3C03ACB7"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29E59BD2"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D6A8635" w14:paraId="3E683F9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B7AF33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F3529F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r>
      <w:tr xmlns:wp14="http://schemas.microsoft.com/office/word/2010/wordml" w:rsidTr="6D6A8635" w14:paraId="607E062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D127C1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601FF8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Facturar los procedimientos realizados y llevar el control de los pagos y saldos de cada paciente.</w:t>
            </w:r>
          </w:p>
        </w:tc>
      </w:tr>
      <w:tr xmlns:wp14="http://schemas.microsoft.com/office/word/2010/wordml" w:rsidTr="6D6A8635" w14:paraId="1451BFD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400FDC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BDAAB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tiene procedimientos realizados.</w:t>
            </w:r>
          </w:p>
        </w:tc>
      </w:tr>
      <w:tr xmlns:wp14="http://schemas.microsoft.com/office/word/2010/wordml" w:rsidTr="6D6A8635" w14:paraId="3DD8450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ED060F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CB4F84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Factura: paciente (obligatorio), fecha de emisión (obligatoria), procedimientos facturados con su valor, total y estado (Pendiente, Parcial, Pagado o Anulado).</w:t>
            </w:r>
          </w:p>
          <w:p w14:paraId="3D1699E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Pago: valor (obligatorio y mayor que cero), medio de pago (obligatorio: efectivo, transferencia o tarjeta), fecha y notas.</w:t>
            </w:r>
          </w:p>
        </w:tc>
      </w:tr>
      <w:tr xmlns:wp14="http://schemas.microsoft.com/office/word/2010/wordml" w:rsidTr="6D6A8635" w14:paraId="13E005A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56C6F9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D944B5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administrador abre el módulo de facturación; el sistema muestra las facturas y los totales pagados y pendientes.</w:t>
            </w:r>
          </w:p>
          <w:p w14:paraId="0B1E9E5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administrador crea una factura, busca al paciente por su documento y selecciona los procedimientos que va a facturar.</w:t>
            </w:r>
          </w:p>
          <w:p w:rsidP="6D6A8635" w14:paraId="2B90F344" wp14:textId="434415D9">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3) El sistema calcula el total y registra la factura en estado "Pendiente".</w:t>
            </w:r>
          </w:p>
          <w:p w14:paraId="63D4BFB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Cuando el paciente paga, el administrador registra el pago con su valor y su medio.</w:t>
            </w:r>
          </w:p>
          <w:p w14:paraId="0B3FD16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recalcula el estado de la factura según la suma de los pagos.</w:t>
            </w:r>
          </w:p>
        </w:tc>
      </w:tr>
      <w:tr xmlns:wp14="http://schemas.microsoft.com/office/word/2010/wordml" w:rsidTr="6D6A8635" w14:paraId="7EA0CFB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B564CF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5C6F0748" wp14:textId="070190F4">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5a) Si la suma de los pagos es menor que el total, la factura queda en estado "Parcial" y muestra el saldo pendiente.</w:t>
            </w:r>
          </w:p>
          <w:p w14:paraId="49F6B78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Si una factura tiene un error, el administrador la anula; la factura no se elimina.</w:t>
            </w:r>
          </w:p>
        </w:tc>
      </w:tr>
      <w:tr xmlns:wp14="http://schemas.microsoft.com/office/word/2010/wordml" w:rsidTr="6D6A8635" w14:paraId="2B06277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2A93B56"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61B193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factura y el saldo del paciente quedan actualizados.</w:t>
            </w:r>
          </w:p>
        </w:tc>
      </w:tr>
    </w:tbl>
    <w:p xmlns:wp14="http://schemas.microsoft.com/office/word/2010/wordml" w14:paraId="5B4FD707" wp14:textId="74E9C372">
      <w:pPr>
        <w:pStyle w:val="Heading3"/>
        <w:spacing w:before="299" w:after="299"/>
        <w:rPr>
          <w:rFonts w:ascii="Times New Roman" w:hAnsi="Times New Roman"/>
          <w:sz w:val="24"/>
          <w:szCs w:val="24"/>
        </w:rPr>
      </w:pPr>
      <w:bookmarkStart w:name="__RefHeading___Toc10955_794851070" w:id="134"/>
      <w:bookmarkStart w:name="_Toc564275970" w:id="135"/>
      <w:bookmarkEnd w:id="134"/>
      <w:bookmarkEnd w:id="135"/>
      <w:bookmarkStart w:name="_Toc1881545737" w:id="122465709"/>
      <w:r>
        <w:rPr>
          <w:rFonts w:eastAsia="Times New Roman" w:cs="Times New Roman"/>
          <w:sz w:val="24"/>
          <w:szCs w:val="24"/>
        </w:rPr>
        <w:t xml:space="preserve">CU-14 Generar factura</w:t>
      </w:r>
      <w:bookmarkEnd w:id="122465709"/>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6661453E"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247510EC"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637BD51B"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1E66539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F41D84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E836C2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r>
      <w:tr xmlns:wp14="http://schemas.microsoft.com/office/word/2010/wordml" w:rsidTr="6BCAD749" w14:paraId="46A9750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1512DC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DE84E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Generar el documento de la factura para entregarlo al paciente.</w:t>
            </w:r>
          </w:p>
        </w:tc>
      </w:tr>
      <w:tr xmlns:wp14="http://schemas.microsoft.com/office/word/2010/wordml" w:rsidTr="6BCAD749" w14:paraId="41C4795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FC5867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1E977949" wp14:textId="041EC110">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factura está registrada (CU-13).</w:t>
            </w:r>
          </w:p>
        </w:tc>
      </w:tr>
      <w:tr xmlns:wp14="http://schemas.microsoft.com/office/word/2010/wordml" w:rsidTr="6BCAD749" w14:paraId="714CCD9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8470C53"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8E028B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documento incluye el logo y el nombre del consultorio, el número de la factura, la fecha de emisión, el nombre del paciente y el estado, además de una tabla con ítem, concepto, cantidad, unidad, valor y total por procedimiento, y el total a pagar.</w:t>
            </w:r>
          </w:p>
        </w:tc>
      </w:tr>
      <w:tr xmlns:wp14="http://schemas.microsoft.com/office/word/2010/wordml" w:rsidTr="6BCAD749" w14:paraId="298968E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0B940D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018619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administrador selecciona la factura en el módulo de facturación.</w:t>
            </w:r>
          </w:p>
          <w:p w14:paraId="7CDFC09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Elige descargar la factura.</w:t>
            </w:r>
          </w:p>
          <w:p w14:paraId="2F2F1F0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sistema genera el documento en PDF con los datos de la factura.</w:t>
            </w:r>
          </w:p>
          <w:p w14:paraId="1692460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administrador descarga el documento para entregarlo al paciente.</w:t>
            </w:r>
          </w:p>
        </w:tc>
      </w:tr>
      <w:tr xmlns:wp14="http://schemas.microsoft.com/office/word/2010/wordml" w:rsidTr="6BCAD749" w14:paraId="4D2D6BE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F8E23B2"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77532D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la factura está anulada, el documento lo indica en el campo de estado.</w:t>
            </w:r>
          </w:p>
        </w:tc>
      </w:tr>
      <w:tr xmlns:wp14="http://schemas.microsoft.com/office/word/2010/wordml" w:rsidTr="6BCAD749" w14:paraId="25C634F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D7D155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68105E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cuenta con el soporte de su factura.</w:t>
            </w:r>
          </w:p>
        </w:tc>
      </w:tr>
    </w:tbl>
    <w:p xmlns:wp14="http://schemas.microsoft.com/office/word/2010/wordml" w14:paraId="0D31F12F" wp14:textId="2F91DC3D">
      <w:pPr>
        <w:pStyle w:val="Heading3"/>
        <w:spacing w:before="299" w:after="299"/>
        <w:rPr>
          <w:rFonts w:ascii="Times New Roman" w:hAnsi="Times New Roman"/>
          <w:sz w:val="24"/>
          <w:szCs w:val="24"/>
        </w:rPr>
      </w:pPr>
      <w:bookmarkStart w:name="__RefHeading___Toc10957_794851070" w:id="136"/>
      <w:bookmarkStart w:name="_Toc285449227" w:id="137"/>
      <w:bookmarkEnd w:id="136"/>
      <w:bookmarkEnd w:id="137"/>
      <w:bookmarkStart w:name="_Toc297407794" w:id="5072373"/>
      <w:r>
        <w:rPr>
          <w:rFonts w:eastAsia="Times New Roman" w:cs="Times New Roman"/>
          <w:sz w:val="24"/>
          <w:szCs w:val="24"/>
        </w:rPr>
        <w:t xml:space="preserve">CU-17 Enviar recordatorio de cita</w:t>
      </w:r>
      <w:bookmarkEnd w:id="5072373"/>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606FEDE7"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5ED87AC3"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28702E7E"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54EA256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9AC09D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01F066A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Programador de tareas del sistema (actor temporal). El paciente recibe el mensaje por WhatsApp; el personal no interviene.</w:t>
            </w:r>
          </w:p>
        </w:tc>
      </w:tr>
      <w:tr xmlns:wp14="http://schemas.microsoft.com/office/word/2010/wordml" w14:paraId="1115478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059A1B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222FEE7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Recordar al paciente su cita un día antes, sin intervención del personal del consultorio.</w:t>
            </w:r>
          </w:p>
        </w:tc>
      </w:tr>
      <w:tr xmlns:wp14="http://schemas.microsoft.com/office/word/2010/wordml" w14:paraId="06D7953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7D89AF6"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3558D04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Existe una cita confirmada de un paciente con celular registrado y hay una plantilla de WhatsApp activa.</w:t>
            </w:r>
          </w:p>
        </w:tc>
      </w:tr>
      <w:tr xmlns:wp14="http://schemas.microsoft.com/office/word/2010/wordml" w14:paraId="3630F55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74FB8D4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1EFB082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Celular y nombre del paciente, fecha y hora de la cita, y el texto de la plantilla activa.</w:t>
            </w:r>
          </w:p>
        </w:tc>
      </w:tr>
      <w:tr xmlns:wp14="http://schemas.microsoft.com/office/word/2010/wordml" w14:paraId="3A5B9A2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C012A4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389DB40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Cada hora, el programador de tareas ejecuta el proceso de recordatorios.</w:t>
            </w:r>
          </w:p>
          <w:p w14:paraId="7C63632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busca las citas confirmadas que empiezan entre 23 y 25 horas después y que aún no tienen recordatorio.</w:t>
            </w:r>
          </w:p>
          <w:p w14:paraId="6A527F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Para cada cita, el sistema genera el mensaje con la plantilla activa y lo deja en cola.</w:t>
            </w:r>
          </w:p>
          <w:p w14:paraId="5EE2276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marca la cita como recordada.</w:t>
            </w:r>
          </w:p>
          <w:p w14:paraId="7F71671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Cada cinco minutos, otro proceso envía por WhatsApp, a través de Twilio, los mensajes en cola.</w:t>
            </w:r>
          </w:p>
          <w:p w14:paraId="325A8A4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marca cada mensaje como enviado.</w:t>
            </w:r>
          </w:p>
        </w:tc>
      </w:tr>
      <w:tr xmlns:wp14="http://schemas.microsoft.com/office/word/2010/wordml" w14:paraId="2DBB058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94D6A33"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4441AB0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el paciente no tiene celular registrado, no se genera el mensaje.</w:t>
            </w:r>
          </w:p>
          <w:p w14:paraId="3986B9C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proveedor falla, el mensaje queda como fallido y se registra el error.</w:t>
            </w:r>
          </w:p>
        </w:tc>
      </w:tr>
      <w:tr xmlns:wp14="http://schemas.microsoft.com/office/word/2010/wordml" w14:paraId="0E037C6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F9D7EC3"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24BC03B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recibe el recordatorio y el sistema conserva el registro del envío.</w:t>
            </w:r>
          </w:p>
        </w:tc>
      </w:tr>
    </w:tbl>
    <w:p xmlns:wp14="http://schemas.microsoft.com/office/word/2010/wordml" w14:paraId="600D0937" wp14:textId="6ABA349F">
      <w:pPr>
        <w:pStyle w:val="Heading3"/>
        <w:spacing w:before="299" w:after="299"/>
        <w:rPr>
          <w:rFonts w:ascii="Times New Roman" w:hAnsi="Times New Roman"/>
          <w:sz w:val="24"/>
          <w:szCs w:val="24"/>
        </w:rPr>
      </w:pPr>
      <w:bookmarkStart w:name="__RefHeading___Toc10959_794851070" w:id="138"/>
      <w:bookmarkStart w:name="_Toc1564977033" w:id="139"/>
      <w:bookmarkEnd w:id="138"/>
      <w:bookmarkEnd w:id="139"/>
      <w:bookmarkStart w:name="_Toc1429016981" w:id="1342539143"/>
      <w:r>
        <w:rPr>
          <w:rFonts w:eastAsia="Times New Roman" w:cs="Times New Roman"/>
          <w:sz w:val="24"/>
          <w:szCs w:val="24"/>
        </w:rPr>
        <w:t xml:space="preserve">CU-18 Registrar consentimiento informado</w:t>
      </w:r>
      <w:bookmarkEnd w:id="1342539143"/>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62032CD4"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2950AB42"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2CB8ABDF"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16BC154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C5D4CE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BE855A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Equipo clínico (Odontóloga / Asistente)</w:t>
            </w:r>
          </w:p>
        </w:tc>
      </w:tr>
      <w:tr xmlns:wp14="http://schemas.microsoft.com/office/word/2010/wordml" w:rsidTr="6BCAD749" w14:paraId="3C24A37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956B6B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2E85C3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Dejar constancia en el sistema de que el paciente autorizó el plan de tratamiento propuesto (Ley 527 de 1999).</w:t>
            </w:r>
          </w:p>
        </w:tc>
      </w:tr>
      <w:tr xmlns:wp14="http://schemas.microsoft.com/office/word/2010/wordml" w:rsidTr="6BCAD749" w14:paraId="75E5725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9A7CAF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6E9BE90E" wp14:textId="7960B244">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tiene un plan de tratamiento registrado (CU-10).</w:t>
            </w:r>
          </w:p>
        </w:tc>
      </w:tr>
      <w:tr xmlns:wp14="http://schemas.microsoft.com/office/word/2010/wordml" w:rsidTr="6BCAD749" w14:paraId="5F565F6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AC167A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EEE542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Plan de tratamiento (obligatorio), contenido del consentimiento con la explicación del procedimiento, sus riesgos y sus alternativas (obligatorio) y nombre de quien firma, sea el paciente o su acudiente (obligatorio).</w:t>
            </w:r>
          </w:p>
          <w:p w14:paraId="3A0EC1A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fecha y la hora de la firma, y el usuario que registra el consentimiento, los asigna el sistema.</w:t>
            </w:r>
          </w:p>
        </w:tc>
      </w:tr>
      <w:tr xmlns:wp14="http://schemas.microsoft.com/office/word/2010/wordml" w:rsidTr="6BCAD749" w14:paraId="133C213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2269A9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10A3E579" wp14:textId="6524E9EB">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1) El actor abre la pestaña "Consentimiento y datos" del paciente.</w:t>
            </w:r>
          </w:p>
          <w:p w14:paraId="5252D50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los consentimientos registrados.</w:t>
            </w:r>
          </w:p>
          <w:p w14:paraId="792F1F6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selecciona el plan, escribe el contenido del consentimiento y se lo explica al paciente durante la consulta.</w:t>
            </w:r>
          </w:p>
          <w:p w14:paraId="684EAD7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paciente acepta y el actor registra en el sistema el nombre de quien firma.</w:t>
            </w:r>
          </w:p>
          <w:p w14:paraId="2498054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valida los datos, guarda el consentimiento con la fecha y la hora, y lo agrega a la lista.</w:t>
            </w:r>
          </w:p>
        </w:tc>
      </w:tr>
      <w:tr xmlns:wp14="http://schemas.microsoft.com/office/word/2010/wordml" w:rsidTr="6BCAD749" w14:paraId="53FFAF8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FF8264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32336D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el paciente no acepta, no se registra el consentimiento y los procedimientos del plan no se inician.</w:t>
            </w:r>
          </w:p>
          <w:p w14:paraId="59C14D6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falta el contenido o el nombre de quien firma, el sistema no guarda y lo indica.</w:t>
            </w:r>
          </w:p>
        </w:tc>
      </w:tr>
      <w:tr xmlns:wp14="http://schemas.microsoft.com/office/word/2010/wordml" w:rsidTr="6BCAD749" w14:paraId="3735D07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1607CA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2ACF5C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consentimiento queda asociado al plan y al paciente, y no puede modificarse.</w:t>
            </w:r>
          </w:p>
        </w:tc>
      </w:tr>
    </w:tbl>
    <w:p xmlns:wp14="http://schemas.microsoft.com/office/word/2010/wordml" w14:paraId="2B070D6B" wp14:textId="307CD2C2">
      <w:pPr>
        <w:pStyle w:val="Heading3"/>
        <w:spacing w:before="299" w:after="299"/>
        <w:rPr>
          <w:rFonts w:ascii="Times New Roman" w:hAnsi="Times New Roman"/>
          <w:sz w:val="24"/>
          <w:szCs w:val="24"/>
        </w:rPr>
      </w:pPr>
      <w:bookmarkStart w:name="__RefHeading___Toc10961_794851070" w:id="140"/>
      <w:bookmarkStart w:name="_Toc925156649" w:id="141"/>
      <w:bookmarkEnd w:id="140"/>
      <w:bookmarkEnd w:id="141"/>
      <w:bookmarkStart w:name="_Toc1343744248" w:id="1015659505"/>
      <w:r>
        <w:rPr>
          <w:rFonts w:eastAsia="Times New Roman" w:cs="Times New Roman"/>
          <w:sz w:val="24"/>
          <w:szCs w:val="24"/>
        </w:rPr>
        <w:t xml:space="preserve">CU-20 Registrar autorización de tratamiento de datos personales</w:t>
      </w:r>
      <w:bookmarkEnd w:id="101565950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0416F9D7"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7AF2E502"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3E302F53"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229E0DF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D40DA8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1878AE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BCAD749" w14:paraId="6524263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2BDFE1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CE48C3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Dejar constancia de que el paciente o su representante autorizó el tratamiento de sus datos personales, incluidos los datos sensibles de salud (Ley 1581 de 2012; Decreto 1377 de 2013).</w:t>
            </w:r>
          </w:p>
        </w:tc>
      </w:tr>
      <w:tr xmlns:wp14="http://schemas.microsoft.com/office/word/2010/wordml" w:rsidTr="6BCAD749" w14:paraId="2C3F74E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DB8ACC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06C0CFF3" wp14:textId="02502CB1">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se está registrando por primera vez. Este caso de uso se ejecuta como el paso 5 del registro de pacientes y está incluido en el CU-05.</w:t>
            </w:r>
          </w:p>
        </w:tc>
      </w:tr>
      <w:tr xmlns:wp14="http://schemas.microsoft.com/office/word/2010/wordml" w:rsidTr="6BCAD749" w14:paraId="46545B5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241449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2DBE1F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Aceptación del aviso de tratamiento de datos (obligatoria), fecha y hora de la autorización (las registra el sistema) y medio por el que se obtuvo (presencial, WhatsApp, correo electrónico, teléfono u otro).</w:t>
            </w:r>
          </w:p>
        </w:tc>
      </w:tr>
      <w:tr xmlns:wp14="http://schemas.microsoft.com/office/word/2010/wordml" w:rsidTr="6BCAD749" w14:paraId="766A99E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1D4FE6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CCCB16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En el paso 5 del registro, el sistema muestra el aviso de tratamiento de datos.</w:t>
            </w:r>
          </w:p>
          <w:p w14:paraId="23F408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actor lee el aviso al paciente o a su acudiente.</w:t>
            </w:r>
          </w:p>
          <w:p w14:paraId="5A285E2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Con la aceptación del paciente, el actor marca la autorización.</w:t>
            </w:r>
          </w:p>
          <w:p w14:paraId="562C592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registra la fecha y la hora de la autorización.</w:t>
            </w:r>
          </w:p>
          <w:p w14:paraId="727287B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Al guardar el paciente, el sistema verifica que la autorización esté marcada y la almacena con su registro.</w:t>
            </w:r>
          </w:p>
          <w:p w:rsidP="6D6A8635" w14:paraId="4B6CEDC2" wp14:textId="78707FA2">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El actor registra el medio de la autorización en la pestaña "Consentimiento y datos" del paciente.</w:t>
            </w:r>
          </w:p>
        </w:tc>
      </w:tr>
      <w:tr xmlns:wp14="http://schemas.microsoft.com/office/word/2010/wordml" w:rsidTr="6BCAD749" w14:paraId="234423E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D35BB5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E1BD12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Sin la autorización, el sistema no permite guardar el registro del paciente.</w:t>
            </w:r>
          </w:p>
        </w:tc>
      </w:tr>
      <w:tr xmlns:wp14="http://schemas.microsoft.com/office/word/2010/wordml" w:rsidTr="6BCAD749" w14:paraId="6E7D226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6E7A74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04B210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queda registrado con su autorización de datos y el soporte de cómo se obtuvo.</w:t>
            </w:r>
          </w:p>
        </w:tc>
      </w:tr>
    </w:tbl>
    <w:p xmlns:wp14="http://schemas.microsoft.com/office/word/2010/wordml" w14:paraId="50F40DEB" wp14:textId="77777777">
      <w:pPr>
        <w:pStyle w:val="Normal"/>
        <w:ind w:hanging="0"/>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561EF758" wp14:textId="0CF981EF">
      <w:pPr>
        <w:pStyle w:val="Heading2"/>
        <w:spacing w:before="0" w:after="0"/>
        <w:rPr>
          <w:rFonts w:ascii="Times New Roman" w:hAnsi="Times New Roman"/>
          <w:sz w:val="24"/>
          <w:szCs w:val="24"/>
        </w:rPr>
      </w:pPr>
      <w:bookmarkStart w:name="__RefHeading___Toc10963_794851070" w:id="142"/>
      <w:bookmarkStart w:name="_Toc1353138824" w:id="143"/>
      <w:bookmarkStart w:name="_Toc2078063299" w:id="144"/>
      <w:bookmarkStart w:name="bm_4_1_6_Prototipos_de_Interfaz_128" w:id="145"/>
      <w:bookmarkStart w:name="_Toc971865876" w:id="146"/>
      <w:bookmarkEnd w:id="142"/>
      <w:bookmarkEnd w:id="143"/>
      <w:bookmarkEnd w:id="144"/>
      <w:bookmarkEnd w:id="145"/>
      <w:bookmarkEnd w:id="146"/>
      <w:bookmarkStart w:name="_Toc1750193837" w:id="616256491"/>
      <w:r>
        <w:rPr>
          <w:rFonts w:eastAsia="Times New Roman" w:cs="Times New Roman"/>
          <w:sz w:val="24"/>
          <w:szCs w:val="24"/>
        </w:rPr>
        <w:t>3.8 Prototipado de Interfaz de Usuario (UI)</w:t>
      </w:r>
      <w:bookmarkEnd w:id="616256491"/>
    </w:p>
    <w:p xmlns:wp14="http://schemas.microsoft.com/office/word/2010/wordml" w14:paraId="1382DD80" wp14:textId="70C4675C">
      <w:pPr>
        <w:pStyle w:val="Normal"/>
        <w:rPr>
          <w:rFonts w:ascii="Times New Roman" w:hAnsi="Times New Roman"/>
          <w:sz w:val="24"/>
          <w:szCs w:val="24"/>
        </w:rPr>
      </w:pPr>
      <w:r>
        <w:rPr>
          <w:rFonts w:eastAsia="Times New Roman"/>
          <w:sz w:val="24"/>
          <w:szCs w:val="24"/>
        </w:rPr>
        <w:t xml:space="preserve">En esta sección se presentan los prototipos de interfaz desarrollados. Estos mockups fueron elaborados en Figma y representan el diseño preliminar de las pantallas principales del sistema web del consultorio odontológico RAVE. </w:t>
      </w:r>
    </w:p>
    <w:p xmlns:wp14="http://schemas.microsoft.com/office/word/2010/wordml" w:rsidP="6C2EBA1A" w14:paraId="085A8AAE" wp14:textId="58A1601C">
      <w:pPr>
        <w:pStyle w:val="Caption"/>
        <w:keepNext w:val="true"/>
        <w:spacing w:before="240" w:after="0" w:line="480" w:lineRule="auto"/>
        <w:ind/>
        <w:rPr>
          <w:rFonts w:ascii="Times New Roman" w:hAnsi="Times New Roman"/>
          <w:sz w:val="24"/>
          <w:szCs w:val="24"/>
        </w:rPr>
      </w:pPr>
      <w:bookmarkStart w:name="_Toc231036772" w:id="147"/>
      <w:bookmarkStart w:name="bm_Ilustraci_n_3_Prototipo_de_acceso_a_1" w:id="148"/>
      <w:bookmarkEnd w:id="147"/>
      <w:bookmarkEnd w:id="148"/>
      <w:r>
        <w:rPr>
          <w:rFonts w:eastAsia="Times New Roman"/>
          <w:b w:val="1"/>
          <w:bCs w:val="1"/>
          <w:sz w:val="24"/>
          <w:szCs w:val="24"/>
        </w:rPr>
        <w:t>Figura 3</w:t>
      </w:r>
    </w:p>
    <w:p xmlns:wp14="http://schemas.microsoft.com/office/word/2010/wordml" w14:paraId="22432E75"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 acceso al sistema</w:t>
      </w:r>
    </w:p>
    <w:p w:rsidR="6C2EBA1A" w:rsidP="6C2EBA1A" w:rsidRDefault="6C2EBA1A" w14:paraId="3E26FE48" w14:textId="7D0AFAF8">
      <w:pPr>
        <w:pStyle w:val="Normal"/>
        <w:spacing w:before="240" w:after="240"/>
        <w:ind w:hanging="0"/>
      </w:pPr>
      <w:r>
        <w:drawing>
          <wp:inline wp14:editId="005F8B3B" wp14:anchorId="51E55E6C">
            <wp:extent cx="4724400" cy="2442887"/>
            <wp:effectExtent l="0" t="0" r="0" b="0"/>
            <wp:docPr id="4" name="Imagen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n5"/>
                    <pic:cNvPicPr>
                      <a:picLocks noChangeAspect="1" noChangeArrowheads="1"/>
                    </pic:cNvPicPr>
                  </pic:nvPicPr>
                  <pic:blipFill>
                    <a:blip xmlns:r="http://schemas.openxmlformats.org/officeDocument/2006/relationships" r:embed="rId5"/>
                    <a:stretch>
                      <a:fillRect/>
                    </a:stretch>
                  </pic:blipFill>
                  <pic:spPr bwMode="auto">
                    <a:xfrm rot="0">
                      <a:off x="0" y="0"/>
                      <a:ext cx="4724400" cy="2442887"/>
                    </a:xfrm>
                    <a:prstGeom prst="rect">
                      <a:avLst/>
                    </a:prstGeom>
                    <a:noFill/>
                  </pic:spPr>
                </pic:pic>
              </a:graphicData>
            </a:graphic>
          </wp:inline>
        </w:drawing>
        <w:br/>
      </w:r>
      <w:r>
        <w:rPr>
          <w:rFonts w:eastAsia="Times New Roman"/>
          <w:i w:val="1"/>
          <w:iCs w:val="1"/>
          <w:sz w:val="24"/>
          <w:szCs w:val="24"/>
        </w:rPr>
        <w:t>Nota.</w:t>
      </w:r>
      <w:r>
        <w:rPr>
          <w:rFonts w:eastAsia="Times New Roman"/>
          <w:sz w:val="24"/>
          <w:szCs w:val="24"/>
        </w:rPr>
        <w:t xml:space="preserve"> Prototipo de la pantalla de inicio de sesión del sistema web RAVE. La interfaz permite que los usuarios ingresen usando correo electrónico y contraseña. Incluye opciones para recordar la sesión, recuperar la contraseña y entrar con una cuenta de Google. El diseño muestra la identidad visual del consultorio con el logotipo, los colores azul oscuro y dorado, y una composición que divide la presentación institucional y el formulario de autenticación. Elaboración propia.</w:t>
      </w:r>
    </w:p>
    <w:p xmlns:wp14="http://schemas.microsoft.com/office/word/2010/wordml" w14:paraId="6BB9415C" wp14:textId="77777777">
      <w:pPr>
        <w:pStyle w:val="Caption"/>
        <w:keepNext w:val="true"/>
        <w:spacing w:before="240" w:after="0" w:line="480" w:lineRule="auto"/>
        <w:ind w:hanging="0"/>
        <w:jc w:val="start"/>
        <w:rPr>
          <w:rFonts w:ascii="Times New Roman" w:hAnsi="Times New Roman"/>
          <w:sz w:val="24"/>
          <w:szCs w:val="24"/>
        </w:rPr>
      </w:pPr>
      <w:bookmarkStart w:name="_Toc231036773" w:id="149"/>
      <w:bookmarkStart w:name="bm_Ilustraci_n_4_Prototipo_del_m_dulo__1" w:id="150"/>
      <w:bookmarkEnd w:id="149"/>
      <w:bookmarkEnd w:id="150"/>
      <w:r>
        <w:rPr>
          <w:rFonts w:eastAsia="Times New Roman"/>
          <w:b/>
          <w:bCs/>
          <w:sz w:val="24"/>
          <w:szCs w:val="24"/>
        </w:rPr>
        <w:t>Figura 4</w:t>
      </w:r>
    </w:p>
    <w:p xmlns:wp14="http://schemas.microsoft.com/office/word/2010/wordml" w14:paraId="173D2879"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doctores y usuarios</w:t>
      </w:r>
    </w:p>
    <w:p xmlns:wp14="http://schemas.microsoft.com/office/word/2010/wordml" w:rsidP="6C2EBA1A" w14:paraId="7393E4F8" wp14:textId="096EBD65">
      <w:pPr>
        <w:pStyle w:val="Normal"/>
        <w:spacing w:before="240" w:after="240"/>
        <w:ind w:hanging="0"/>
      </w:pPr>
      <w:r>
        <w:drawing>
          <wp:inline xmlns:wp14="http://schemas.microsoft.com/office/word/2010/wordprocessingDrawing" wp14:editId="2994B540" wp14:anchorId="2B9AC46D">
            <wp:extent cx="6172200" cy="3752850"/>
            <wp:effectExtent l="0" t="0" r="0" b="0"/>
            <wp:docPr id="5" name="Imagen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Imagen6"/>
                    <pic:cNvPicPr>
                      <a:picLocks noChangeAspect="1" noChangeArrowheads="1"/>
                    </pic:cNvPicPr>
                  </pic:nvPicPr>
                  <pic:blipFill>
                    <a:blip xmlns:r="http://schemas.openxmlformats.org/officeDocument/2006/relationships" r:embed="rId6"/>
                    <a:stretch>
                      <a:fillRect/>
                    </a:stretch>
                  </pic:blipFill>
                  <pic:spPr bwMode="auto">
                    <a:xfrm>
                      <a:off x="0" y="0"/>
                      <a:ext cx="6172200" cy="375285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Prototipo del módulo administrativo de doctores y usuarios. La interfaz muestra usuarios autorizados, administradores y perfiles activos. También incluye un formulario para asignar roles y consultar los permisos de cada tipo de usuario. En la tabla de abajo se ven los usuarios registrados con información de nombre, correo, rol, estado, perfil y acciones como editar o desactivar. Elaboración propia.</w:t>
      </w:r>
    </w:p>
    <w:p xmlns:wp14="http://schemas.microsoft.com/office/word/2010/wordml" w14:paraId="7E148EFF" wp14:textId="77777777">
      <w:pPr>
        <w:pStyle w:val="Caption"/>
        <w:keepNext w:val="true"/>
        <w:spacing w:before="240" w:after="0" w:line="480" w:lineRule="auto"/>
        <w:ind w:hanging="0"/>
        <w:jc w:val="start"/>
        <w:rPr>
          <w:rFonts w:ascii="Times New Roman" w:hAnsi="Times New Roman"/>
          <w:sz w:val="24"/>
          <w:szCs w:val="24"/>
        </w:rPr>
      </w:pPr>
      <w:bookmarkStart w:name="_Toc231036774" w:id="151"/>
      <w:bookmarkStart w:name="bm_Ilustraci_n_5_Prototipo_del_m_dulo__1" w:id="152"/>
      <w:bookmarkEnd w:id="151"/>
      <w:bookmarkEnd w:id="152"/>
      <w:r>
        <w:rPr>
          <w:rFonts w:eastAsia="Times New Roman"/>
          <w:b/>
          <w:bCs/>
          <w:sz w:val="24"/>
          <w:szCs w:val="24"/>
        </w:rPr>
        <w:t>Figura 5</w:t>
      </w:r>
    </w:p>
    <w:p xmlns:wp14="http://schemas.microsoft.com/office/word/2010/wordml" w14:paraId="5B8CDBFF"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laboratorio</w:t>
      </w:r>
    </w:p>
    <w:p xmlns:wp14="http://schemas.microsoft.com/office/word/2010/wordml" w14:paraId="1A81F0B1" wp14:textId="77777777">
      <w:pPr>
        <w:pStyle w:val="Normal"/>
        <w:spacing w:before="240" w:after="240"/>
        <w:ind w:start="708" w:hanging="0"/>
        <w:rPr>
          <w:rFonts w:ascii="Times New Roman" w:hAnsi="Times New Roman"/>
          <w:sz w:val="24"/>
          <w:szCs w:val="24"/>
        </w:rPr>
      </w:pPr>
      <w:r>
        <w:rPr/>
        <w:drawing>
          <wp:inline xmlns:wp14="http://schemas.microsoft.com/office/word/2010/wordprocessingDrawing" distT="0" distB="0" distL="0" distR="0" wp14:anchorId="5F03AF1A" wp14:editId="7777777">
            <wp:extent cx="5943600" cy="3705225"/>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7"/>
                    <a:stretch>
                      <a:fillRect/>
                    </a:stretch>
                  </pic:blipFill>
                  <pic:spPr bwMode="auto">
                    <a:xfrm>
                      <a:off x="0" y="0"/>
                      <a:ext cx="5943600" cy="3705225"/>
                    </a:xfrm>
                    <a:prstGeom prst="rect">
                      <a:avLst/>
                    </a:prstGeom>
                    <a:noFill/>
                  </pic:spPr>
                </pic:pic>
              </a:graphicData>
            </a:graphic>
          </wp:inline>
        </w:drawing>
      </w:r>
    </w:p>
    <w:p xmlns:wp14="http://schemas.microsoft.com/office/word/2010/wordml" w14:paraId="6197C768" wp14:textId="77777777">
      <w:pPr>
        <w:pStyle w:val="Normal"/>
        <w:spacing w:before="240" w:after="240"/>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Prototipo del módulo de laboratorio dental. La interfaz permite hacer seguimiento a los trabajos enviados a laboratorio, mostrando indicadores de trabajos pendientes, en proceso y entregados. Incluye un formulario para registrar un nuevo trabajo con información del paciente, tipo de trabajo, laboratorio y fecha de entrega. Asimismo, presenta una tabla de trabajos activos con datos del paciente, procedimiento, laboratorio, fecha de entrega, estado y acciones de actualización. Elaboración propia.</w:t>
      </w:r>
    </w:p>
    <w:p xmlns:wp14="http://schemas.microsoft.com/office/word/2010/wordml" w14:paraId="4F16F4F0" wp14:textId="77777777">
      <w:pPr>
        <w:pStyle w:val="Caption"/>
        <w:keepNext w:val="true"/>
        <w:spacing w:before="240" w:after="0" w:line="480" w:lineRule="auto"/>
        <w:ind w:hanging="0"/>
        <w:jc w:val="start"/>
        <w:rPr>
          <w:rFonts w:ascii="Times New Roman" w:hAnsi="Times New Roman"/>
          <w:sz w:val="24"/>
          <w:szCs w:val="24"/>
        </w:rPr>
      </w:pPr>
      <w:bookmarkStart w:name="_Toc231036775" w:id="153"/>
      <w:bookmarkStart w:name="bm_Ilustraci_n_6_Prototipo_del_calenda_1" w:id="154"/>
      <w:bookmarkEnd w:id="153"/>
      <w:bookmarkEnd w:id="154"/>
      <w:r>
        <w:rPr>
          <w:rFonts w:eastAsia="Times New Roman"/>
          <w:b/>
          <w:bCs/>
          <w:sz w:val="24"/>
          <w:szCs w:val="24"/>
        </w:rPr>
        <w:t>Figura 6</w:t>
      </w:r>
    </w:p>
    <w:p xmlns:wp14="http://schemas.microsoft.com/office/word/2010/wordml" w14:paraId="6DD3D4F9"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calendario de citas</w:t>
      </w:r>
    </w:p>
    <w:p xmlns:wp14="http://schemas.microsoft.com/office/word/2010/wordml" w:rsidP="6C2EBA1A" w14:paraId="3EFF6B99" wp14:textId="36D1174A">
      <w:pPr>
        <w:pStyle w:val="Normal"/>
        <w:spacing w:before="240" w:after="240"/>
        <w:ind w:hanging="0"/>
        <w:rPr>
          <w:rFonts w:ascii="Times New Roman" w:hAnsi="Times New Roman"/>
          <w:sz w:val="24"/>
          <w:szCs w:val="24"/>
        </w:rPr>
      </w:pPr>
      <w:r>
        <w:drawing>
          <wp:inline xmlns:wp14="http://schemas.microsoft.com/office/word/2010/wordprocessingDrawing" wp14:editId="5E7CE9A4" wp14:anchorId="57558265">
            <wp:extent cx="5943600" cy="3714750"/>
            <wp:effectExtent l="0" t="0" r="0" b="0"/>
            <wp:docPr id="7" name="Imagen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Imagen8"/>
                    <pic:cNvPicPr>
                      <a:picLocks noChangeAspect="1" noChangeArrowheads="1"/>
                    </pic:cNvPicPr>
                  </pic:nvPicPr>
                  <pic:blipFill>
                    <a:blip xmlns:r="http://schemas.openxmlformats.org/officeDocument/2006/relationships" r:embed="rId8"/>
                    <a:stretch>
                      <a:fillRect/>
                    </a:stretch>
                  </pic:blipFill>
                  <pic:spPr bwMode="auto">
                    <a:xfrm>
                      <a:off x="0" y="0"/>
                      <a:ext cx="5943600" cy="371475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Prototipo del módulo de calendario de citas. La interfaz permite visualizar la programación mensual del consultorio, con controles para navegar entre fechas y cambiar la vista entre mes, semana, día y agenda. También incorpora el botón de nueva cita y eventos programados dentro de la cuadrícula del calendario, facilitando la identificación rápida de pacientes y procedimientos agendados. Elaboración propia.</w:t>
      </w:r>
    </w:p>
    <w:p xmlns:wp14="http://schemas.microsoft.com/office/word/2010/wordml" w14:paraId="3C92EA0F" wp14:textId="77777777">
      <w:pPr>
        <w:pStyle w:val="Caption"/>
        <w:keepNext w:val="true"/>
        <w:spacing w:before="240" w:after="0" w:line="480" w:lineRule="auto"/>
        <w:ind w:hanging="0"/>
        <w:jc w:val="start"/>
        <w:rPr>
          <w:rFonts w:ascii="Times New Roman" w:hAnsi="Times New Roman"/>
          <w:sz w:val="24"/>
          <w:szCs w:val="24"/>
        </w:rPr>
      </w:pPr>
      <w:bookmarkStart w:name="bm_Ilustraci_n_7_Prototipo_del_formula_1" w:id="155"/>
      <w:bookmarkEnd w:id="155"/>
      <w:r>
        <w:rPr>
          <w:rFonts w:eastAsia="Times New Roman"/>
          <w:b/>
          <w:bCs/>
          <w:sz w:val="24"/>
          <w:szCs w:val="24"/>
        </w:rPr>
        <w:t>Figura 7</w:t>
      </w:r>
    </w:p>
    <w:p xmlns:wp14="http://schemas.microsoft.com/office/word/2010/wordml" w14:paraId="7531FE16"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formulario emergente de nueva cita</w:t>
      </w:r>
    </w:p>
    <w:p xmlns:wp14="http://schemas.microsoft.com/office/word/2010/wordml" w14:paraId="56EE48EE" wp14:textId="77777777">
      <w:pPr>
        <w:pStyle w:val="Normal"/>
        <w:spacing w:before="240" w:after="240"/>
        <w:ind w:start="720" w:hanging="0"/>
        <w:rPr>
          <w:rFonts w:ascii="Times New Roman" w:hAnsi="Times New Roman"/>
          <w:sz w:val="24"/>
          <w:szCs w:val="24"/>
        </w:rPr>
      </w:pPr>
      <w:r>
        <w:rPr/>
        <w:drawing>
          <wp:inline xmlns:wp14="http://schemas.microsoft.com/office/word/2010/wordprocessingDrawing" distT="0" distB="0" distL="0" distR="0" wp14:anchorId="70F48009" wp14:editId="7777777">
            <wp:extent cx="5943600" cy="3705225"/>
            <wp:effectExtent l="0" t="0" r="0" b="0"/>
            <wp:docPr id="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pic:cNvPicPr>
                      <a:picLocks noChangeAspect="1" noChangeArrowheads="1"/>
                    </pic:cNvPicPr>
                  </pic:nvPicPr>
                  <pic:blipFill>
                    <a:blip r:embed="rId9"/>
                    <a:stretch>
                      <a:fillRect/>
                    </a:stretch>
                  </pic:blipFill>
                  <pic:spPr bwMode="auto">
                    <a:xfrm>
                      <a:off x="0" y="0"/>
                      <a:ext cx="5943600" cy="3705225"/>
                    </a:xfrm>
                    <a:prstGeom prst="rect">
                      <a:avLst/>
                    </a:prstGeom>
                    <a:noFill/>
                  </pic:spPr>
                </pic:pic>
              </a:graphicData>
            </a:graphic>
          </wp:inline>
        </w:drawing>
      </w:r>
    </w:p>
    <w:p xmlns:wp14="http://schemas.microsoft.com/office/word/2010/wordml" w:rsidP="6C2EBA1A" w14:paraId="42495C78" wp14:textId="78242574">
      <w:pPr>
        <w:pStyle w:val="Normal"/>
        <w:spacing w:before="240" w:after="240"/>
        <w:ind w:hanging="0"/>
      </w:pPr>
      <w:r>
        <w:rPr>
          <w:rFonts w:eastAsia="Times New Roman"/>
          <w:i w:val="1"/>
          <w:iCs w:val="1"/>
          <w:sz w:val="24"/>
          <w:szCs w:val="24"/>
        </w:rPr>
        <w:t>Nota.</w:t>
      </w:r>
      <w:r>
        <w:rPr>
          <w:rFonts w:eastAsia="Times New Roman"/>
          <w:sz w:val="24"/>
          <w:szCs w:val="24"/>
        </w:rPr>
        <w:t xml:space="preserve"> Prototipo del formulario emergente para el registro de una nueva cita odontológica. El diseño aparece como una ventana modal sobre el calendario. El fondo se ve atenuado para que el usuario se enfoque en el formulario. Elaboración propia.</w:t>
      </w:r>
    </w:p>
    <w:p xmlns:wp14="http://schemas.microsoft.com/office/word/2010/wordml" w14:paraId="0C813913" wp14:textId="77777777">
      <w:pPr>
        <w:pStyle w:val="Caption"/>
        <w:keepNext w:val="true"/>
        <w:spacing w:before="240" w:after="0" w:line="480" w:lineRule="auto"/>
        <w:ind w:hanging="0"/>
        <w:jc w:val="start"/>
        <w:rPr>
          <w:rFonts w:ascii="Times New Roman" w:hAnsi="Times New Roman"/>
          <w:sz w:val="24"/>
          <w:szCs w:val="24"/>
        </w:rPr>
      </w:pPr>
      <w:bookmarkStart w:name="bm_Ilustraci_n_8_Prototipo_del_m_dulo__1" w:id="156"/>
      <w:bookmarkEnd w:id="156"/>
      <w:r>
        <w:rPr>
          <w:rFonts w:eastAsia="Times New Roman"/>
          <w:b/>
          <w:bCs/>
          <w:sz w:val="24"/>
          <w:szCs w:val="24"/>
        </w:rPr>
        <w:t>Figura 8</w:t>
      </w:r>
    </w:p>
    <w:p xmlns:wp14="http://schemas.microsoft.com/office/word/2010/wordml" w14:paraId="2D60B9A5"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agendamiento de cita</w:t>
      </w:r>
    </w:p>
    <w:p xmlns:wp14="http://schemas.microsoft.com/office/word/2010/wordml" w14:paraId="2908EB2C"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53ADE499" wp14:editId="7777777">
            <wp:extent cx="5943600" cy="3495675"/>
            <wp:effectExtent l="0" t="0" r="0"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
                    <pic:cNvPicPr>
                      <a:picLocks noChangeAspect="1" noChangeArrowheads="1"/>
                    </pic:cNvPicPr>
                  </pic:nvPicPr>
                  <pic:blipFill>
                    <a:blip r:embed="rId10"/>
                    <a:stretch>
                      <a:fillRect/>
                    </a:stretch>
                  </pic:blipFill>
                  <pic:spPr bwMode="auto">
                    <a:xfrm>
                      <a:off x="0" y="0"/>
                      <a:ext cx="5943600" cy="3495675"/>
                    </a:xfrm>
                    <a:prstGeom prst="rect">
                      <a:avLst/>
                    </a:prstGeom>
                    <a:noFill/>
                  </pic:spPr>
                </pic:pic>
              </a:graphicData>
            </a:graphic>
          </wp:inline>
        </w:drawing>
      </w:r>
    </w:p>
    <w:p xmlns:wp14="http://schemas.microsoft.com/office/word/2010/wordml" w:rsidP="6C2EBA1A" w14:paraId="32CFB55C" wp14:textId="2F8DD1E4">
      <w:pPr>
        <w:pStyle w:val="Normal"/>
        <w:keepNext w:val="1"/>
        <w:ind w:hanging="0"/>
      </w:pPr>
      <w:r>
        <w:rPr>
          <w:rFonts w:eastAsia="Times New Roman"/>
          <w:i w:val="1"/>
          <w:iCs w:val="1"/>
          <w:sz w:val="24"/>
          <w:szCs w:val="24"/>
        </w:rPr>
        <w:t>Nota.</w:t>
      </w:r>
      <w:r>
        <w:rPr>
          <w:rFonts w:eastAsia="Times New Roman"/>
          <w:sz w:val="24"/>
          <w:szCs w:val="24"/>
        </w:rPr>
        <w:t xml:space="preserve"> Prototipo del módulo para agendar citas. La pantalla muestra información general sobre la conexión al calendario, la hora de inicio y la fecha elegida. También tiene una sección con los datos de la cita, que incluye campos para paciente, documento, servicio y fecha. Esto permite organizar la información necesaria para registrar y programar la atención odontológica. Elaboración propia.</w:t>
      </w:r>
    </w:p>
    <w:p xmlns:wp14="http://schemas.microsoft.com/office/word/2010/wordml" w14:paraId="121FD38A" wp14:textId="77777777">
      <w:pPr>
        <w:pStyle w:val="Normal"/>
        <w:keepNext w:val="true"/>
        <w:rPr>
          <w:rFonts w:ascii="Times New Roman" w:hAnsi="Times New Roman" w:eastAsia="Times New Roman"/>
          <w:sz w:val="24"/>
          <w:szCs w:val="24"/>
        </w:rPr>
      </w:pPr>
    </w:p>
    <w:p w:rsidR="6C2EBA1A" w:rsidP="6C2EBA1A" w:rsidRDefault="6C2EBA1A" w14:paraId="2B647418" w14:textId="67C139F2">
      <w:pPr>
        <w:pStyle w:val="Caption"/>
        <w:keepNext w:val="1"/>
        <w:spacing w:before="240" w:after="0" w:line="480" w:lineRule="auto"/>
        <w:ind w:hanging="0"/>
        <w:rPr>
          <w:rFonts w:eastAsia="Times New Roman"/>
          <w:b w:val="1"/>
          <w:bCs w:val="1"/>
          <w:sz w:val="24"/>
          <w:szCs w:val="24"/>
        </w:rPr>
      </w:pPr>
    </w:p>
    <w:p w:rsidR="6C2EBA1A" w:rsidP="6C2EBA1A" w:rsidRDefault="6C2EBA1A" w14:paraId="614C37AA" w14:textId="14EF7D3B">
      <w:pPr>
        <w:pStyle w:val="Caption"/>
        <w:keepNext w:val="1"/>
        <w:spacing w:before="240" w:after="0" w:line="480" w:lineRule="auto"/>
        <w:ind w:hanging="0"/>
        <w:rPr>
          <w:rFonts w:eastAsia="Times New Roman"/>
          <w:b w:val="1"/>
          <w:bCs w:val="1"/>
          <w:sz w:val="24"/>
          <w:szCs w:val="24"/>
        </w:rPr>
      </w:pPr>
    </w:p>
    <w:p xmlns:wp14="http://schemas.microsoft.com/office/word/2010/wordml" w14:paraId="0E974BB8" wp14:textId="77777777">
      <w:pPr>
        <w:pStyle w:val="Caption"/>
        <w:keepNext w:val="true"/>
        <w:spacing w:before="240" w:after="0" w:line="480" w:lineRule="auto"/>
        <w:ind w:hanging="0"/>
        <w:jc w:val="start"/>
        <w:rPr>
          <w:rFonts w:ascii="Times New Roman" w:hAnsi="Times New Roman"/>
          <w:sz w:val="24"/>
          <w:szCs w:val="24"/>
        </w:rPr>
      </w:pPr>
      <w:bookmarkStart w:name="bm_Ilustraci_n_9_Prototipo_del_m_dulo__1" w:id="157"/>
      <w:bookmarkEnd w:id="157"/>
      <w:r>
        <w:rPr>
          <w:rFonts w:eastAsia="Times New Roman"/>
          <w:b/>
          <w:bCs/>
          <w:sz w:val="24"/>
          <w:szCs w:val="24"/>
        </w:rPr>
        <w:t>Figura 9</w:t>
      </w:r>
    </w:p>
    <w:p xmlns:wp14="http://schemas.microsoft.com/office/word/2010/wordml" w14:paraId="566B9804"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historias clínicas</w:t>
      </w:r>
    </w:p>
    <w:p xmlns:wp14="http://schemas.microsoft.com/office/word/2010/wordml" w14:paraId="1FE2DD96" wp14:textId="77777777">
      <w:pPr>
        <w:pStyle w:val="Normal"/>
        <w:spacing w:before="240" w:after="240"/>
        <w:ind w:start="720" w:hanging="0"/>
        <w:rPr>
          <w:rFonts w:ascii="Times New Roman" w:hAnsi="Times New Roman"/>
          <w:sz w:val="24"/>
          <w:szCs w:val="24"/>
        </w:rPr>
      </w:pPr>
      <w:r>
        <w:rPr/>
        <w:drawing>
          <wp:inline xmlns:wp14="http://schemas.microsoft.com/office/word/2010/wordprocessingDrawing" distT="0" distB="0" distL="0" distR="0" wp14:anchorId="3B3A3C89" wp14:editId="7777777">
            <wp:extent cx="5943600" cy="3467100"/>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5943600" cy="3467100"/>
                    </a:xfrm>
                    <a:prstGeom prst="rect">
                      <a:avLst/>
                    </a:prstGeom>
                    <a:noFill/>
                  </pic:spPr>
                </pic:pic>
              </a:graphicData>
            </a:graphic>
          </wp:inline>
        </w:drawing>
      </w:r>
    </w:p>
    <w:p xmlns:wp14="http://schemas.microsoft.com/office/word/2010/wordml" w:rsidP="6C2EBA1A" w14:paraId="7F160A20" wp14:textId="2480F235">
      <w:pPr>
        <w:pStyle w:val="Normal"/>
        <w:spacing w:before="240" w:after="240"/>
        <w:ind w:hanging="0"/>
      </w:pPr>
      <w:r>
        <w:rPr>
          <w:rFonts w:eastAsia="Times New Roman"/>
          <w:i w:val="1"/>
          <w:iCs w:val="1"/>
          <w:sz w:val="24"/>
          <w:szCs w:val="24"/>
        </w:rPr>
        <w:t>Nota.</w:t>
      </w:r>
      <w:r>
        <w:rPr>
          <w:rFonts w:eastAsia="Times New Roman"/>
          <w:sz w:val="24"/>
          <w:szCs w:val="24"/>
        </w:rPr>
        <w:t xml:space="preserve"> Prototipo del módulo de historias clínicas del paciente. La interfaz permite registrar y ver información clínica básica. Incluye medio de remisión, fecha, datos de identificación, información de contacto, datos personales y acceso al odontograma. El diseño aparece como una ventana modal amplia. Está organizada por secciones desplegables. Esto facilita llenar la historia clínica de forma estructurada. Elaboración propia.</w:t>
      </w:r>
    </w:p>
    <w:p xmlns:wp14="http://schemas.microsoft.com/office/word/2010/wordml" w14:paraId="27357532" wp14:textId="77777777">
      <w:pPr>
        <w:pStyle w:val="Normal"/>
        <w:spacing w:line="240" w:lineRule="auto"/>
        <w:ind w:hanging="0"/>
        <w:jc w:val="start"/>
        <w:rPr>
          <w:rFonts w:ascii="Times New Roman" w:hAnsi="Times New Roman" w:eastAsia="Times New Roman"/>
          <w:sz w:val="24"/>
          <w:szCs w:val="24"/>
        </w:rPr>
      </w:pPr>
      <w:r>
        <w:rPr>
          <w:rFonts w:eastAsia="Times New Roman"/>
          <w:sz w:val="24"/>
          <w:szCs w:val="24"/>
        </w:rPr>
      </w:r>
      <w:r>
        <w:br w:type="page"/>
      </w:r>
    </w:p>
    <w:p xmlns:wp14="http://schemas.microsoft.com/office/word/2010/wordml" w14:paraId="505E45F0" wp14:textId="77777777">
      <w:pPr>
        <w:pStyle w:val="Heading3"/>
        <w:spacing w:before="0" w:after="0"/>
        <w:rPr>
          <w:rFonts w:ascii="Times New Roman" w:hAnsi="Times New Roman"/>
          <w:sz w:val="24"/>
          <w:szCs w:val="24"/>
        </w:rPr>
      </w:pPr>
      <w:bookmarkStart w:name="__RefHeading___Toc10965_794851070" w:id="158"/>
      <w:bookmarkStart w:name="_Toc960989009" w:id="159"/>
      <w:bookmarkEnd w:id="158"/>
      <w:bookmarkEnd w:id="159"/>
      <w:bookmarkStart w:name="_Toc1458461849" w:id="664683350"/>
      <w:r>
        <w:rPr>
          <w:rFonts w:eastAsia="Times New Roman"/>
          <w:sz w:val="24"/>
          <w:szCs w:val="24"/>
        </w:rPr>
        <w:t>3.8.1 Justificación del Diseño Visual de los Prototipos</w:t>
      </w:r>
      <w:bookmarkEnd w:id="664683350"/>
    </w:p>
    <w:p w:rsidR="2CD34E3E" w:rsidP="6C2EBA1A" w:rsidRDefault="2CD34E3E" w14:paraId="1C04F10B" w14:textId="408D8F82">
      <w:pPr>
        <w:pStyle w:val="Normal"/>
      </w:pPr>
      <w:r>
        <w:rPr>
          <w:sz w:val="24"/>
          <w:szCs w:val="24"/>
        </w:rPr>
        <w:t>El diseño visual de los prototipos se basó en tres referentes. El primero es la norma ISO 9241-11. Esta norma define la usabilidad como el grado en que un sistema puede ser usado por usuarios específicos para lograr sus objetivos con eficacia, eficiencia y satisfacción en un contexto de uso determinado (International Organization for Standardization [ISO], 2018). El segundo son las diez heurísticas de usabilidad de Nielsen (2024). Estas heurísticas se formularon en 1994 y desde entonces sirven como guía general para el diseño de interfaces. El tercero son las Pautas de Accesibilidad para el Contenido Web (WCAG) 2.2 (World Wide Web Consortium [W3C], 2024). La Tabla 5 muestra cómo se aplicó cada heurística en las pantallas del sistema.</w:t>
      </w:r>
    </w:p>
    <w:p xmlns:wp14="http://schemas.microsoft.com/office/word/2010/wordml" w14:paraId="72A0BBFC"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Tabla 5</w:t>
      </w:r>
    </w:p>
    <w:p xmlns:wp14="http://schemas.microsoft.com/office/word/2010/wordml" w14:paraId="5971008D"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Heurísticas de usabilidad aplicadas en el diseño de la interfaz</w:t>
      </w:r>
    </w:p>
    <w:tbl>
      <w:tblPr>
        <w:tblStyle w:val="Tablaconcuadrcula1"/>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300"/>
        <w:gridCol w:w="4654"/>
        <w:gridCol w:w="1600"/>
      </w:tblGrid>
      <w:tr xmlns:wp14="http://schemas.microsoft.com/office/word/2010/wordml" w:rsidTr="6C2EBA1A" w14:paraId="0BE3EBC5"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300" w:type="dxa"/>
            <w:tcBorders/>
            <w:tcMar/>
            <w:vAlign w:val="center"/>
          </w:tcPr>
          <w:p w:rsidP="6C2EBA1A" w14:paraId="6B2D9666" wp14:textId="77777777">
            <w:pPr>
              <w:pStyle w:val="Normal"/>
              <w:widowControl w:val="1"/>
              <w:suppressAutoHyphens w:val="true"/>
              <w:spacing w:before="0" w:after="0" w:line="240" w:lineRule="auto"/>
              <w:ind w:hanging="0"/>
              <w:jc w:val="center"/>
              <w:rPr>
                <w:rFonts w:ascii="Times New Roman" w:hAnsi="Times New Roman"/>
                <w:b w:val="1"/>
                <w:bCs w:val="1"/>
                <w:sz w:val="24"/>
                <w:szCs w:val="24"/>
              </w:rPr>
            </w:pPr>
            <w:r>
              <w:rPr>
                <w:rFonts w:eastAsia="Times New Roman" w:cs="Times New Roman"/>
                <w:b w:val="1"/>
                <w:bCs w:val="1"/>
                <w:kern w:val="0"/>
                <w:sz w:val="24"/>
                <w:szCs w:val="24"/>
                <w:lang w:eastAsia="en-US" w:bidi="ar-SA"/>
              </w:rPr>
              <w:t>Heurística</w:t>
            </w:r>
          </w:p>
        </w:tc>
        <w:tc>
          <w:tcPr>
            <w:tcW w:w="4654" w:type="dxa"/>
            <w:tcBorders/>
            <w:tcMar/>
            <w:vAlign w:val="center"/>
          </w:tcPr>
          <w:p w14:paraId="5DBC6504"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Decisión de diseño</w:t>
            </w:r>
          </w:p>
        </w:tc>
        <w:tc>
          <w:tcPr>
            <w:tcW w:w="1600" w:type="dxa"/>
            <w:tcBorders/>
            <w:tcMar/>
            <w:vAlign w:val="center"/>
          </w:tcPr>
          <w:p w14:paraId="13F9CE12"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Dónde se observa</w:t>
            </w:r>
          </w:p>
        </w:tc>
      </w:tr>
      <w:tr xmlns:wp14="http://schemas.microsoft.com/office/word/2010/wordml" w:rsidTr="6C2EBA1A" w14:paraId="57F1C22B" wp14:textId="77777777">
        <w:trPr>
          <w:trHeight w:val="315" w:hRule="atLeast"/>
        </w:trPr>
        <w:tc>
          <w:tcPr>
            <w:tcW w:w="2300" w:type="dxa"/>
            <w:tcBorders/>
            <w:tcMar/>
            <w:vAlign w:val="center"/>
          </w:tcPr>
          <w:p w:rsidP="6C2EBA1A" w14:paraId="7F3E6E01"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Visibilidad del estado del sistema</w:t>
            </w:r>
          </w:p>
        </w:tc>
        <w:tc>
          <w:tcPr>
            <w:tcW w:w="4654" w:type="dxa"/>
            <w:tcBorders/>
            <w:tcMar/>
            <w:vAlign w:val="center"/>
          </w:tcPr>
          <w:p w14:paraId="66FECE4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Etiquetas de estado con color y texto en los usuarios y en los trabajos de laboratorio; tarjetas con contadores; módulo activo resaltado en el menú; indicador de conexión con Google Calendar al agendar.</w:t>
            </w:r>
          </w:p>
        </w:tc>
        <w:tc>
          <w:tcPr>
            <w:tcW w:w="1600" w:type="dxa"/>
            <w:tcBorders/>
            <w:tcMar/>
            <w:vAlign w:val="center"/>
          </w:tcPr>
          <w:p w14:paraId="1EB51F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5 y 8</w:t>
            </w:r>
          </w:p>
        </w:tc>
      </w:tr>
      <w:tr xmlns:wp14="http://schemas.microsoft.com/office/word/2010/wordml" w:rsidTr="6C2EBA1A" w14:paraId="0E4784ED" wp14:textId="77777777">
        <w:trPr>
          <w:trHeight w:val="315" w:hRule="atLeast"/>
        </w:trPr>
        <w:tc>
          <w:tcPr>
            <w:tcW w:w="2300" w:type="dxa"/>
            <w:tcBorders/>
            <w:tcMar/>
            <w:vAlign w:val="center"/>
          </w:tcPr>
          <w:p w:rsidP="6C2EBA1A" w14:paraId="7FE60B92"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Relación entre el sistema y el mundo real</w:t>
            </w:r>
          </w:p>
        </w:tc>
        <w:tc>
          <w:tcPr>
            <w:tcW w:w="4654" w:type="dxa"/>
            <w:tcBorders/>
            <w:tcMar/>
            <w:vAlign w:val="center"/>
          </w:tcPr>
          <w:p w:rsidP="6C2EBA1A" w14:paraId="7C268A72"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Vocabulario propio del consultorio; agenda con forma de calendario; historia clínica organizada en las mismas secciones del formato clínico.</w:t>
            </w:r>
          </w:p>
        </w:tc>
        <w:tc>
          <w:tcPr>
            <w:tcW w:w="1600" w:type="dxa"/>
            <w:tcBorders/>
            <w:tcMar/>
            <w:vAlign w:val="center"/>
          </w:tcPr>
          <w:p w14:paraId="2A1AE8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y 9</w:t>
            </w:r>
          </w:p>
        </w:tc>
      </w:tr>
      <w:tr xmlns:wp14="http://schemas.microsoft.com/office/word/2010/wordml" w:rsidTr="6C2EBA1A" w14:paraId="3E925E2C" wp14:textId="77777777">
        <w:trPr>
          <w:trHeight w:val="315" w:hRule="atLeast"/>
        </w:trPr>
        <w:tc>
          <w:tcPr>
            <w:tcW w:w="2300" w:type="dxa"/>
            <w:tcBorders/>
            <w:tcMar/>
            <w:vAlign w:val="center"/>
          </w:tcPr>
          <w:p w:rsidP="6C2EBA1A" w14:paraId="13703EE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Control y libertad del usuario</w:t>
            </w:r>
          </w:p>
        </w:tc>
        <w:tc>
          <w:tcPr>
            <w:tcW w:w="4654" w:type="dxa"/>
            <w:tcBorders/>
            <w:tcMar/>
            <w:vAlign w:val="center"/>
          </w:tcPr>
          <w:p w14:paraId="0241B1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Botones para cancelar y cerrar en las ventanas emergentes; controles para volver al día actual y avanzar o retroceder en el calendario.</w:t>
            </w:r>
          </w:p>
        </w:tc>
        <w:tc>
          <w:tcPr>
            <w:tcW w:w="1600" w:type="dxa"/>
            <w:tcBorders/>
            <w:tcMar/>
            <w:vAlign w:val="center"/>
          </w:tcPr>
          <w:p w14:paraId="384EF2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7 y 9</w:t>
            </w:r>
          </w:p>
        </w:tc>
      </w:tr>
      <w:tr xmlns:wp14="http://schemas.microsoft.com/office/word/2010/wordml" w:rsidTr="6C2EBA1A" w14:paraId="3A2DCD4F" wp14:textId="77777777">
        <w:trPr>
          <w:trHeight w:val="315" w:hRule="atLeast"/>
        </w:trPr>
        <w:tc>
          <w:tcPr>
            <w:tcW w:w="2300" w:type="dxa"/>
            <w:tcBorders/>
            <w:tcMar/>
            <w:vAlign w:val="center"/>
          </w:tcPr>
          <w:p w:rsidP="6C2EBA1A" w14:paraId="18730A4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Consistencia y estándares</w:t>
            </w:r>
          </w:p>
        </w:tc>
        <w:tc>
          <w:tcPr>
            <w:tcW w:w="4654" w:type="dxa"/>
            <w:tcBorders/>
            <w:tcMar/>
            <w:vAlign w:val="center"/>
          </w:tcPr>
          <w:p w14:paraId="365482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mismo menú lateral, la misma barra de búsqueda y los mismos componentes (tarjetas, tablas y botones) en todos los módulos.</w:t>
            </w:r>
          </w:p>
        </w:tc>
        <w:tc>
          <w:tcPr>
            <w:tcW w:w="1600" w:type="dxa"/>
            <w:tcBorders/>
            <w:tcMar/>
            <w:vAlign w:val="center"/>
          </w:tcPr>
          <w:p w14:paraId="5F8EF88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a 9</w:t>
            </w:r>
          </w:p>
        </w:tc>
      </w:tr>
      <w:tr xmlns:wp14="http://schemas.microsoft.com/office/word/2010/wordml" w:rsidTr="6C2EBA1A" w14:paraId="6772F36A" wp14:textId="77777777">
        <w:trPr>
          <w:trHeight w:val="315" w:hRule="atLeast"/>
        </w:trPr>
        <w:tc>
          <w:tcPr>
            <w:tcW w:w="2300" w:type="dxa"/>
            <w:tcBorders/>
            <w:tcMar/>
            <w:vAlign w:val="center"/>
          </w:tcPr>
          <w:p w:rsidP="6C2EBA1A" w14:paraId="69E2A9F2"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Prevención de errores</w:t>
            </w:r>
          </w:p>
        </w:tc>
        <w:tc>
          <w:tcPr>
            <w:tcW w:w="4654" w:type="dxa"/>
            <w:tcBorders/>
            <w:tcMar/>
            <w:vAlign w:val="center"/>
          </w:tcPr>
          <w:p w14:paraId="1CF459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Campos obligatorios marcados con asterisco; selectores de fecha y hora en lugar de texto libre; paciente y tipo de servicio elegidos de una lista; texto de ejemplo dentro de los campos.</w:t>
            </w:r>
          </w:p>
        </w:tc>
        <w:tc>
          <w:tcPr>
            <w:tcW w:w="1600" w:type="dxa"/>
            <w:tcBorders/>
            <w:tcMar/>
            <w:vAlign w:val="center"/>
          </w:tcPr>
          <w:p w14:paraId="49FE020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7 y 8</w:t>
            </w:r>
          </w:p>
        </w:tc>
      </w:tr>
      <w:tr xmlns:wp14="http://schemas.microsoft.com/office/word/2010/wordml" w:rsidTr="6C2EBA1A" w14:paraId="2E9EF952" wp14:textId="77777777">
        <w:trPr>
          <w:trHeight w:val="315" w:hRule="atLeast"/>
        </w:trPr>
        <w:tc>
          <w:tcPr>
            <w:tcW w:w="2300" w:type="dxa"/>
            <w:tcBorders/>
            <w:tcMar/>
            <w:vAlign w:val="center"/>
          </w:tcPr>
          <w:p w:rsidP="6C2EBA1A" w14:paraId="63ADAB36"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Reconocer en lugar de recordar</w:t>
            </w:r>
          </w:p>
        </w:tc>
        <w:tc>
          <w:tcPr>
            <w:tcW w:w="4654" w:type="dxa"/>
            <w:tcBorders/>
            <w:tcMar/>
            <w:vAlign w:val="center"/>
          </w:tcPr>
          <w:p w14:paraId="081699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Menú siempre visible, con el nombre o el icono de cada módulo; etiquetas visibles sobre cada campo; búsqueda del paciente por nombre o documento.</w:t>
            </w:r>
          </w:p>
        </w:tc>
        <w:tc>
          <w:tcPr>
            <w:tcW w:w="1600" w:type="dxa"/>
            <w:tcBorders/>
            <w:tcMar/>
            <w:vAlign w:val="center"/>
          </w:tcPr>
          <w:p w14:paraId="18E0B5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y 7</w:t>
            </w:r>
          </w:p>
        </w:tc>
      </w:tr>
      <w:tr xmlns:wp14="http://schemas.microsoft.com/office/word/2010/wordml" w:rsidTr="6C2EBA1A" w14:paraId="305CD500" wp14:textId="77777777">
        <w:trPr>
          <w:trHeight w:val="315" w:hRule="atLeast"/>
        </w:trPr>
        <w:tc>
          <w:tcPr>
            <w:tcW w:w="2300" w:type="dxa"/>
            <w:tcBorders/>
            <w:tcMar/>
            <w:vAlign w:val="center"/>
          </w:tcPr>
          <w:p w:rsidP="6C2EBA1A" w14:paraId="18CED02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Flexibilidad y eficiencia de uso</w:t>
            </w:r>
          </w:p>
        </w:tc>
        <w:tc>
          <w:tcPr>
            <w:tcW w:w="4654" w:type="dxa"/>
            <w:tcBorders/>
            <w:tcMar/>
            <w:vAlign w:val="center"/>
          </w:tcPr>
          <w:p w14:paraId="61FB7D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Barra de búsqueda general de pacientes, personal e historias; vistas de mes, semana, día y agenda; menú compacto con iconos; botón para crear una cita desde el calendario.</w:t>
            </w:r>
          </w:p>
        </w:tc>
        <w:tc>
          <w:tcPr>
            <w:tcW w:w="1600" w:type="dxa"/>
            <w:tcBorders/>
            <w:tcMar/>
            <w:vAlign w:val="center"/>
          </w:tcPr>
          <w:p w14:paraId="1E2F43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y 7</w:t>
            </w:r>
          </w:p>
        </w:tc>
      </w:tr>
      <w:tr xmlns:wp14="http://schemas.microsoft.com/office/word/2010/wordml" w:rsidTr="6C2EBA1A" w14:paraId="78244899" wp14:textId="77777777">
        <w:trPr>
          <w:trHeight w:val="315" w:hRule="atLeast"/>
        </w:trPr>
        <w:tc>
          <w:tcPr>
            <w:tcW w:w="2300" w:type="dxa"/>
            <w:tcBorders/>
            <w:tcMar/>
            <w:vAlign w:val="center"/>
          </w:tcPr>
          <w:p w:rsidP="6C2EBA1A" w14:paraId="6FE54B0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Diseño estético y minimalista</w:t>
            </w:r>
          </w:p>
        </w:tc>
        <w:tc>
          <w:tcPr>
            <w:tcW w:w="4654" w:type="dxa"/>
            <w:tcBorders/>
            <w:tcMar/>
            <w:vAlign w:val="center"/>
          </w:tcPr>
          <w:p w14:paraId="5563FD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Fondo blanco, tarjetas que resumen los indicadores y secciones desplegables en la historia clínica, que muestran solo la parte que se está diligenciando.</w:t>
            </w:r>
          </w:p>
        </w:tc>
        <w:tc>
          <w:tcPr>
            <w:tcW w:w="1600" w:type="dxa"/>
            <w:tcBorders/>
            <w:tcMar/>
            <w:vAlign w:val="center"/>
          </w:tcPr>
          <w:p w14:paraId="359C78C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5 y 9</w:t>
            </w:r>
          </w:p>
        </w:tc>
      </w:tr>
      <w:tr xmlns:wp14="http://schemas.microsoft.com/office/word/2010/wordml" w:rsidTr="6C2EBA1A" w14:paraId="0C27EF64" wp14:textId="77777777">
        <w:trPr>
          <w:trHeight w:val="315" w:hRule="atLeast"/>
        </w:trPr>
        <w:tc>
          <w:tcPr>
            <w:tcW w:w="2300" w:type="dxa"/>
            <w:tcBorders/>
            <w:tcMar/>
            <w:vAlign w:val="center"/>
          </w:tcPr>
          <w:p w:rsidP="6C2EBA1A" w14:paraId="36B33BBC"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Ayuda para reconocer y corregir errores</w:t>
            </w:r>
          </w:p>
        </w:tc>
        <w:tc>
          <w:tcPr>
            <w:tcW w:w="4654" w:type="dxa"/>
            <w:tcBorders/>
            <w:tcMar/>
            <w:vAlign w:val="center"/>
          </w:tcPr>
          <w:p w:rsidP="6BCAD749" w14:paraId="4CF8E3DC" wp14:textId="3D0097E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Mensajes de validación en lenguaje sencillo, que indican el problema y cómo resolverlo, como el aviso de cruce de horarios al agendar (RNF-08).</w:t>
            </w:r>
          </w:p>
        </w:tc>
        <w:tc>
          <w:tcPr>
            <w:tcW w:w="1600" w:type="dxa"/>
            <w:tcBorders/>
            <w:tcMar/>
            <w:vAlign w:val="center"/>
          </w:tcPr>
          <w:p w:rsidP="6BCAD749" w14:paraId="536F41A5" wp14:textId="1421932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CU-06</w:t>
            </w:r>
          </w:p>
        </w:tc>
      </w:tr>
      <w:tr xmlns:wp14="http://schemas.microsoft.com/office/word/2010/wordml" w:rsidTr="6C2EBA1A" w14:paraId="6B2E394C" wp14:textId="77777777">
        <w:trPr>
          <w:trHeight w:val="315" w:hRule="atLeast"/>
        </w:trPr>
        <w:tc>
          <w:tcPr>
            <w:tcW w:w="2300" w:type="dxa"/>
            <w:tcBorders/>
            <w:tcMar/>
            <w:vAlign w:val="center"/>
          </w:tcPr>
          <w:p w:rsidP="6C2EBA1A" w14:paraId="1098383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Ayuda y documentación</w:t>
            </w:r>
          </w:p>
        </w:tc>
        <w:tc>
          <w:tcPr>
            <w:tcW w:w="4654" w:type="dxa"/>
            <w:tcBorders/>
            <w:tcMar/>
            <w:vAlign w:val="center"/>
          </w:tcPr>
          <w:p w14:paraId="4AC9F14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405" w:author="Revisión" w:date="2026-10-25T22:30:00Z">
              <w:r>
                <w:rPr>
                  <w:rFonts w:eastAsia="Times New Roman" w:cs="Times New Roman"/>
                  <w:kern w:val="0"/>
                  <w:sz w:val="24"/>
                  <w:szCs w:val="24"/>
                  <w:lang w:eastAsia="en-US" w:bidi="ar-SA"/>
                </w:rPr>
                <w:delText xml:space="preserve">Módulo de documentación en el menú</w:delText>
              </w:r>
            </w:del>
            <w:ins w:id="9406" w:author="Revisión" w:date="2026-10-25T22:30:00Z">
              <w:r>
                <w:rPr>
                  <w:rFonts w:eastAsia="Times New Roman" w:cs="Times New Roman"/>
                  <w:kern w:val="0"/>
                  <w:sz w:val="24"/>
                  <w:szCs w:val="24"/>
                  <w:lang w:eastAsia="en-US" w:bidi="ar-SA"/>
                </w:rPr>
                <w:t xml:space="preserve">Módulo de documentación (RF-38) en el menú</w:t>
              </w:r>
            </w:ins>
            <w:r>
              <w:rPr>
                <w:rFonts w:eastAsia="Times New Roman" w:cs="Times New Roman"/>
                <w:kern w:val="0"/>
                <w:sz w:val="24"/>
                <w:szCs w:val="24"/>
                <w:lang w:eastAsia="en-US" w:bidi="ar-SA"/>
              </w:rPr>
              <w:t xml:space="preserve"> y textos breves de apoyo bajo el título de cada pantalla.</w:t>
            </w:r>
          </w:p>
        </w:tc>
        <w:tc>
          <w:tcPr>
            <w:tcW w:w="1600" w:type="dxa"/>
            <w:tcBorders/>
            <w:tcMar/>
            <w:vAlign w:val="center"/>
          </w:tcPr>
          <w:p w14:paraId="725E158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y 5</w:t>
            </w:r>
          </w:p>
        </w:tc>
      </w:tr>
    </w:tbl>
    <w:p xmlns:wp14="http://schemas.microsoft.com/office/word/2010/wordml" w14:paraId="5013BE54" wp14:textId="77777777">
      <w:pPr>
        <w:pStyle w:val="Normal"/>
        <w:ind w:hanging="0"/>
        <w:jc w:val="start"/>
        <w:rPr>
          <w:rFonts w:ascii="Times New Roman" w:hAnsi="Times New Roman"/>
          <w:sz w:val="24"/>
          <w:szCs w:val="24"/>
        </w:rPr>
      </w:pPr>
      <w:r>
        <w:rPr>
          <w:rFonts w:eastAsia="Times New Roman"/>
          <w:i w:val="1"/>
          <w:iCs w:val="1"/>
          <w:sz w:val="24"/>
          <w:szCs w:val="24"/>
        </w:rPr>
        <w:t>Nota.</w:t>
      </w:r>
      <w:r>
        <w:rPr>
          <w:rFonts w:eastAsia="Times New Roman"/>
          <w:sz w:val="24"/>
          <w:szCs w:val="24"/>
        </w:rPr>
        <w:t xml:space="preserve"> Elaboración propia a partir de Nielsen (2024).</w:t>
      </w:r>
    </w:p>
    <w:p xmlns:wp14="http://schemas.microsoft.com/office/word/2010/wordml" w14:paraId="6BA84B3A" wp14:textId="3ABE9108">
      <w:pPr>
        <w:pStyle w:val="Normal"/>
      </w:pPr>
      <w:r>
        <w:rPr/>
        <w:t xml:space="preserve">La paleta toma como base la identidad del consultorio, que usa azul oscuro y dorado en su logotipo. El azul oscuro aparece en la pantalla de acceso y en los títulos. El dorado se usa solo en el logotipo y en los acentos de la historia clínica, para no competir con los colores que muestran información. Las pantallas de trabajo tienen fondo blanco y texto oscuro. Esto ayuda a leer bien los formularios y las tablas. Un azul más claro marca el módulo activo y los botones de acción principal. </w:t>
      </w:r>
    </w:p>
    <w:p xmlns:wp14="http://schemas.microsoft.com/office/word/2010/wordml" w14:paraId="72294023" wp14:textId="72CFA8DD">
      <w:pPr>
        <w:pStyle w:val="Normal"/>
      </w:pPr>
      <w:r>
        <w:rPr/>
        <w:t xml:space="preserve">Los colores de estado siguen una convención conocida por el personal. Verde indica que algo está activo o entregado. Amarillo y naranja muestran que algo está pendiente o en proceso. Rojo señala acciones que necesitan cuidado, como desactivar un usuario. Ningún estado se comunica solo con el color. Cada etiqueta muestra su nombre, como Pendiente, En proceso, Entregado o Activo, tal como pide el criterio 1.4.1 de las WCAG 2.2. Según esta norma, el color no debe ser la única forma visual de dar información. De la misma manera, todos los campos de los formularios tienen una etiqueta visible, según el criterio 3.3.2 (W3C, 2024). </w:t>
      </w:r>
    </w:p>
    <w:p xmlns:wp14="http://schemas.microsoft.com/office/word/2010/wordml" w14:paraId="6819DC77" wp14:textId="78674903">
      <w:pPr>
        <w:pStyle w:val="Normal"/>
      </w:pPr>
      <w:r>
        <w:rPr/>
        <w:t xml:space="preserve">La tipografía es Nunito. Se usa en varios tamaños para mostrar la diferencia entre títulos, subtítulos, etiquetas y datos. Esto ayuda a encontrar la información más fácil. </w:t>
      </w:r>
    </w:p>
    <w:p xmlns:wp14="http://schemas.microsoft.com/office/word/2010/wordml" w14:paraId="5A2223EA" wp14:textId="1EA5D84C">
      <w:pPr>
        <w:pStyle w:val="Normal"/>
      </w:pPr>
      <w:r>
        <w:rPr/>
        <w:t xml:space="preserve">En la distribución de los elementos se usaron tarjetas, tablas, formularios y ventanas emergentes. Las tarjetas muestran los indicadores de cada módulo, como los usuarios autorizados o los trabajos de laboratorio pendientes. Las tablas presentan los registros con sus acciones en la misma fila. </w:t>
      </w:r>
    </w:p>
    <w:p xmlns:wp14="http://schemas.microsoft.com/office/word/2010/wordml" w14:paraId="69D85D02" wp14:textId="4B77A5AE">
      <w:pPr>
        <w:pStyle w:val="Normal"/>
        <w:rPr>
          <w:rFonts w:ascii="Times New Roman" w:hAnsi="Times New Roman"/>
          <w:sz w:val="24"/>
          <w:szCs w:val="24"/>
        </w:rPr>
      </w:pPr>
      <w:r>
        <w:rPr/>
        <w:t>El menú lateral organiza los módulos según el usuario. Los de atención a pacientes incluyen el panel de inicio, pacientes, calendario y agendar cita. Los módulos administrativos abarcan pagos, doctores, laboratorio e inventario. Los de apoyo son documentación y cierre de sesión.</w:t>
      </w:r>
      <w:r>
        <w:br w:type="page"/>
      </w:r>
    </w:p>
    <w:p xmlns:wp14="http://schemas.microsoft.com/office/word/2010/wordml" w:rsidP="6C2EBA1A" w14:paraId="22C49F3F" wp14:textId="1BDB1816">
      <w:pPr>
        <w:pStyle w:val="Heading1"/>
        <w:rPr>
          <w:sz w:val="24"/>
          <w:szCs w:val="24"/>
        </w:rPr>
      </w:pPr>
    </w:p>
    <w:p xmlns:wp14="http://schemas.microsoft.com/office/word/2010/wordml" w:rsidP="6C2EBA1A" w14:paraId="19CB751A" wp14:textId="66F54839">
      <w:pPr/>
      <w:r>
        <w:br w:type="page"/>
      </w:r>
    </w:p>
    <w:p xmlns:wp14="http://schemas.microsoft.com/office/word/2010/wordml" w14:paraId="5DAD8151" wp14:textId="45660F80">
      <w:pPr>
        <w:pStyle w:val="Heading1"/>
        <w:rPr>
          <w:rFonts w:ascii="Times New Roman" w:hAnsi="Times New Roman"/>
          <w:sz w:val="24"/>
          <w:szCs w:val="24"/>
        </w:rPr>
      </w:pPr>
      <w:bookmarkStart w:name="__RefHeading___Toc10967_794851070" w:id="160"/>
      <w:bookmarkStart w:name="_Toc651320055" w:id="161"/>
      <w:bookmarkEnd w:id="160"/>
      <w:bookmarkEnd w:id="161"/>
      <w:bookmarkStart w:name="_Toc590613786" w:id="1217835742"/>
      <w:r>
        <w:rPr>
          <w:sz w:val="24"/>
          <w:szCs w:val="24"/>
        </w:rPr>
        <w:t>Capítulo 4. Diseño y Arquitectura del Sistema</w:t>
      </w:r>
      <w:bookmarkEnd w:id="1217835742"/>
    </w:p>
    <w:p xmlns:wp14="http://schemas.microsoft.com/office/word/2010/wordml" w14:paraId="2D714573" wp14:textId="77777777">
      <w:pPr>
        <w:pStyle w:val="Heading2"/>
        <w:rPr>
          <w:rFonts w:ascii="Times New Roman" w:hAnsi="Times New Roman"/>
          <w:sz w:val="24"/>
          <w:szCs w:val="24"/>
        </w:rPr>
      </w:pPr>
      <w:bookmarkStart w:name="__RefHeading___Toc10969_794851070" w:id="162"/>
      <w:bookmarkStart w:name="_Toc1875509367" w:id="163"/>
      <w:bookmarkEnd w:id="162"/>
      <w:bookmarkStart w:name="_Toc377004041" w:id="1053065910"/>
      <w:r>
        <w:rPr>
          <w:rFonts w:cs="Times New Roman"/>
          <w:sz w:val="24"/>
          <w:szCs w:val="24"/>
        </w:rPr>
        <w:t>4.1 Arquitectura de Software</w:t>
      </w:r>
      <w:bookmarkEnd w:id="163"/>
      <w:bookmarkEnd w:id="1053065910"/>
    </w:p>
    <w:p w:rsidR="61F10D0B" w:rsidP="6C2EBA1A" w:rsidRDefault="61F10D0B" w14:paraId="26757035" w14:textId="6D9D7A0F">
      <w:pPr>
        <w:pStyle w:val="Normal"/>
      </w:pPr>
      <w:r>
        <w:rPr>
          <w:sz w:val="24"/>
          <w:szCs w:val="24"/>
        </w:rPr>
        <w:t xml:space="preserve">El sistema web creado para el consultorio RAVE usa una arquitectura en capas, común en aplicaciones cliente-servidor tipo SPA (Single Page Application). El frontend, hecho con React y Vite, organiza el código en tres capas con tareas distintas. La Vista incluye los componentes de página y los modales. El Controlador reúne la lógica de negocio y coordina las operaciones que pide la Vista, pero no accede de forma directa a la base de datos. La capa de Acceso a Datos (DAO) maneja toda la comunicación con el backend. Así, el resto de la aplicación no necesita saber los detalles del proveedor de datos. Además, un grupo de clases de Modelo representa las entidades del dominio, como paciente, historia clínica, evento de agenda y factura. Estas clases exponen propiedades derivadas que usan tanto la Vista como el Controlador. </w:t>
      </w:r>
    </w:p>
    <w:p w:rsidR="61F10D0B" w:rsidP="6C2EBA1A" w:rsidRDefault="61F10D0B" w14:paraId="419A997A" w14:textId="69E6D4A2">
      <w:pPr>
        <w:pStyle w:val="Normal"/>
      </w:pPr>
      <w:r>
        <w:rPr>
          <w:sz w:val="24"/>
          <w:szCs w:val="24"/>
        </w:rPr>
        <w:t xml:space="preserve">La comunicación entre cliente y servidor se hace con Supabase, que se usa como Backend as a Service (BaaS). Expone una base de datos PostgreSQL a través de una API REST que se genera sola. También gestiona la autenticación de usuarios y aplica políticas de seguridad a nivel de fila (Row Level Security) para limitar el acceso a la información según el rol del usuario autenticado. El estado de la interfaz se maneja de forma centralizada con Redux Toolkit. El enrutamiento entre vistas se resuelve con React Router. Además, el módulo de agenda se conecta directo con la API de Google Calendar. Se autoriza mediante OAuth a través de Supabase Auth para consultar y gestionar citas. </w:t>
      </w:r>
    </w:p>
    <w:p w:rsidR="61F10D0B" w:rsidP="6C2EBA1A" w:rsidRDefault="61F10D0B" w14:paraId="4B707818" w14:textId="49E08E2B">
      <w:pPr>
        <w:pStyle w:val="Normal"/>
      </w:pPr>
      <w:r>
        <w:rPr>
          <w:sz w:val="24"/>
          <w:szCs w:val="24"/>
        </w:rPr>
        <w:t>Esta organización por capas permite separar los cambios en la fuente de datos (DAO) de la lógica de negocio (Controlador) y de la interfaz (Vista). Esto hace más fácil mantener y probar el sistema.</w:t>
      </w:r>
    </w:p>
    <w:p xmlns:wp14="http://schemas.microsoft.com/office/word/2010/wordml" w14:paraId="20195BC7"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10</w:t>
      </w:r>
    </w:p>
    <w:p xmlns:wp14="http://schemas.microsoft.com/office/word/2010/wordml" w14:paraId="27B8BD49"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Arquitectura de software del sistema RAVE</w:t>
      </w:r>
    </w:p>
    <w:p xmlns:wp14="http://schemas.microsoft.com/office/word/2010/wordml" w:rsidP="6C2EBA1A" w14:paraId="7A9498FE" wp14:textId="77E6E48B">
      <w:pPr>
        <w:pStyle w:val="Normal"/>
        <w:ind/>
        <w:jc w:val="left"/>
      </w:pPr>
      <w:r>
        <w:drawing>
          <wp:inline xmlns:wp14="http://schemas.microsoft.com/office/word/2010/wordprocessingDrawing" wp14:editId="2F06A44A" wp14:anchorId="3A660EBB">
            <wp:extent cx="5669280" cy="3668395"/>
            <wp:effectExtent l="0" t="0" r="0" b="0"/>
            <wp:docPr id="11" name="Picture 196831919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 name="Picture 1968319193"/>
                    <pic:cNvPicPr>
                      <a:picLocks noChangeAspect="1" noChangeArrowheads="1"/>
                    </pic:cNvPicPr>
                  </pic:nvPicPr>
                  <pic:blipFill>
                    <a:blip xmlns:r="http://schemas.openxmlformats.org/officeDocument/2006/relationships" r:embed="rId12"/>
                    <a:stretch>
                      <a:fillRect/>
                    </a:stretch>
                  </pic:blipFill>
                  <pic:spPr bwMode="auto">
                    <a:xfrm>
                      <a:off x="0" y="0"/>
                      <a:ext cx="5669280" cy="3668395"/>
                    </a:xfrm>
                    <a:prstGeom prst="rect">
                      <a:avLst/>
                    </a:prstGeom>
                    <a:noFill/>
                  </pic:spPr>
                </pic:pic>
              </a:graphicData>
            </a:graphic>
          </wp:inline>
        </w:drawing>
      </w:r>
      <w:r>
        <w:rPr>
          <w:i w:val="1"/>
          <w:iCs w:val="1"/>
          <w:sz w:val="24"/>
          <w:szCs w:val="24"/>
        </w:rPr>
        <w:t>Nota.</w:t>
      </w:r>
      <w:r>
        <w:rPr>
          <w:sz w:val="24"/>
          <w:szCs w:val="24"/>
        </w:rPr>
        <w:t xml:space="preserve"> Elaboración propia.</w:t>
      </w:r>
    </w:p>
    <w:p w:rsidR="6C2EBA1A" w:rsidP="6C2EBA1A" w:rsidRDefault="6C2EBA1A" w14:paraId="0FF4134C" w14:textId="4EC860CC">
      <w:pPr>
        <w:pStyle w:val="Normal"/>
        <w:jc w:val="left"/>
        <w:rPr>
          <w:sz w:val="24"/>
          <w:szCs w:val="24"/>
        </w:rPr>
      </w:pPr>
    </w:p>
    <w:p xmlns:wp14="http://schemas.microsoft.com/office/word/2010/wordml" w14:paraId="1736236D" wp14:textId="77777777">
      <w:pPr>
        <w:pStyle w:val="Heading2"/>
        <w:rPr>
          <w:rFonts w:ascii="Times New Roman" w:hAnsi="Times New Roman"/>
          <w:sz w:val="24"/>
          <w:szCs w:val="24"/>
        </w:rPr>
      </w:pPr>
      <w:bookmarkStart w:name="__RefHeading___Toc10971_794851070" w:id="164"/>
      <w:bookmarkStart w:name="_Toc1384058002" w:id="165"/>
      <w:bookmarkStart w:name="bm_4_2_2_Dise_o_preliminar_del_sistema_1" w:id="166"/>
      <w:bookmarkStart w:name="_Toc553367731" w:id="167"/>
      <w:bookmarkEnd w:id="164"/>
      <w:bookmarkStart w:name="_Toc611120885" w:id="984800860"/>
      <w:r>
        <w:rPr>
          <w:rFonts w:eastAsia="Times New Roman" w:cs="Times New Roman"/>
          <w:sz w:val="24"/>
          <w:szCs w:val="24"/>
        </w:rPr>
        <w:t>4.2 Diagramas de Robustez (Análisis Preliminar ICONIX)</w:t>
      </w:r>
      <w:bookmarkEnd w:id="165"/>
      <w:bookmarkEnd w:id="166"/>
      <w:bookmarkEnd w:id="167"/>
      <w:bookmarkEnd w:id="984800860"/>
    </w:p>
    <w:p w:rsidR="1E930D14" w:rsidP="6C2EBA1A" w:rsidRDefault="1E930D14" w14:paraId="3A8EACCA" w14:textId="32A09D83">
      <w:pPr>
        <w:pStyle w:val="Normal"/>
      </w:pPr>
      <w:r>
        <w:rPr>
          <w:rFonts w:eastAsia="Times New Roman"/>
          <w:sz w:val="24"/>
          <w:szCs w:val="24"/>
        </w:rPr>
        <w:t>En esta sección se presentan los diagramas de robustez de los casos de uso principales del sistema, correspondientes a la fase de análisis y diseño preliminar de la metodología ICONIX. Estos diagramas identifican los objetos de frontera, control y entidad de cada flujo, permitiendo verificar la coherencia entre los casos de uso y el modelo del dominio, y establecer la base para el diseño detallado. Se incluyen los casos de uso de prioridad alta; los de prioridad media (CU-01, CU-04, CU-10, CU-13 y CU-14) se encuentran en el Anexo A.</w:t>
      </w:r>
    </w:p>
    <w:p xmlns:wp14="http://schemas.microsoft.com/office/word/2010/wordml" w14:paraId="1966DB7F"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11</w:t>
      </w:r>
    </w:p>
    <w:p xmlns:wp14="http://schemas.microsoft.com/office/word/2010/wordml" w:rsidP="6BCAD749" w14:paraId="5CF4A2B5" wp14:textId="7152D3DB">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CU-05 Gestionar pacientes</w:t>
      </w:r>
    </w:p>
    <w:p xmlns:wp14="http://schemas.microsoft.com/office/word/2010/wordml" w14:paraId="4BDB5498"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51C54D5B" wp14:editId="7777777">
            <wp:extent cx="5943600" cy="3584575"/>
            <wp:effectExtent l="0" t="0" r="0" b="0"/>
            <wp:docPr id="12" name="Robustez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obustez 901"/>
                    <pic:cNvPicPr>
                      <a:picLocks noChangeAspect="1" noChangeArrowheads="1"/>
                    </pic:cNvPicPr>
                  </pic:nvPicPr>
                  <pic:blipFill>
                    <a:blip r:embed="rId13"/>
                    <a:stretch>
                      <a:fillRect/>
                    </a:stretch>
                  </pic:blipFill>
                  <pic:spPr bwMode="auto">
                    <a:xfrm>
                      <a:off x="0" y="0"/>
                      <a:ext cx="5943600" cy="3584575"/>
                    </a:xfrm>
                    <a:prstGeom prst="rect">
                      <a:avLst/>
                    </a:prstGeom>
                    <a:noFill/>
                  </pic:spPr>
                </pic:pic>
              </a:graphicData>
            </a:graphic>
          </wp:inline>
        </w:drawing>
      </w:r>
    </w:p>
    <w:p xmlns:wp14="http://schemas.microsoft.com/office/word/2010/wordml" w14:paraId="6A67F85D"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25C81DDB" wp14:textId="77777777">
      <w:pPr>
        <w:pStyle w:val="Normal"/>
        <w:bidi w:val="0"/>
        <w:rPr>
          <w:rFonts w:ascii="Times New Roman" w:hAnsi="Times New Roman"/>
          <w:sz w:val="24"/>
          <w:szCs w:val="24"/>
        </w:rPr>
      </w:pPr>
      <w:r>
        <w:rPr>
          <w:sz w:val="24"/>
          <w:szCs w:val="24"/>
        </w:rPr>
        <w:t xml:space="preserve">El diagrama distingue la consulta de pacientes activos o inactivos, que solo lee datos, del registro de uno nuevo: este último valida que los campos obligatorios estén diligenciados y que el documento no esté repetido antes de guardar al paciente junto con su autorización de tratamiento de datos.</w:t>
      </w:r>
    </w:p>
    <w:p xmlns:wp14="http://schemas.microsoft.com/office/word/2010/wordml" w14:paraId="60937829" wp14:textId="77777777">
      <w:pPr>
        <w:pStyle w:val="Caption"/>
        <w:keepNext w:val="true"/>
        <w:spacing w:before="240" w:after="0" w:line="480" w:lineRule="auto"/>
        <w:ind w:hanging="0"/>
        <w:jc w:val="start"/>
        <w:rPr>
          <w:rFonts w:ascii="Times New Roman" w:hAnsi="Times New Roman"/>
          <w:sz w:val="24"/>
          <w:szCs w:val="24"/>
        </w:rPr>
      </w:pPr>
      <w:bookmarkStart w:name="_Toc231036777" w:id="168"/>
      <w:bookmarkStart w:name="bm_Ilustraci_n_11_Diagrama_de_robustez_1" w:id="169"/>
      <w:bookmarkEnd w:id="168"/>
      <w:bookmarkEnd w:id="169"/>
      <w:r>
        <w:rPr>
          <w:rFonts w:eastAsia="Times New Roman"/>
          <w:b/>
          <w:bCs/>
          <w:sz w:val="24"/>
          <w:szCs w:val="24"/>
        </w:rPr>
        <w:t>Figura 12</w:t>
      </w:r>
    </w:p>
    <w:p xmlns:wp14="http://schemas.microsoft.com/office/word/2010/wordml" w:rsidP="6BCAD749" w14:paraId="38CE238B" wp14:textId="2BAFB146">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CU-06 Agendar cita</w:t>
      </w:r>
    </w:p>
    <w:p xmlns:wp14="http://schemas.microsoft.com/office/word/2010/wordml" w14:paraId="2916C19D" wp14:textId="77777777">
      <w:pPr>
        <w:pStyle w:val="Normal"/>
        <w:keepNext w:val="1"/>
        <w:rPr>
          <w:rFonts w:ascii="Times New Roman" w:hAnsi="Times New Roman" w:eastAsia="Times New Roman"/>
          <w:sz w:val="24"/>
          <w:szCs w:val="24"/>
        </w:rPr>
      </w:pPr>
    </w:p>
    <w:p xmlns:wp14="http://schemas.microsoft.com/office/word/2010/wordml" w:rsidP="6DBADD96" w14:paraId="27AF1545" wp14:textId="49529B22">
      <w:pPr>
        <w:pStyle w:val="Normal"/>
        <w:keepNext w:val="1"/>
        <w:ind w:hanging="0"/>
        <w:rPr>
          <w:rFonts w:ascii="Times New Roman" w:hAnsi="Times New Roman"/>
          <w:sz w:val="24"/>
          <w:szCs w:val="24"/>
        </w:rPr>
      </w:pPr>
      <w:r>
        <w:drawing>
          <wp:inline xmlns:wp14="http://schemas.microsoft.com/office/word/2010/wordprocessingDrawing" wp14:editId="58B30DBC" wp14:anchorId="278DFE6E">
            <wp:extent cx="5943600" cy="3515995"/>
            <wp:effectExtent l="0" t="0" r="0" b="0"/>
            <wp:docPr id="13" name="Imagen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 name="Imagen11"/>
                    <pic:cNvPicPr>
                      <a:picLocks noChangeAspect="1" noChangeArrowheads="1"/>
                    </pic:cNvPicPr>
                  </pic:nvPicPr>
                  <pic:blipFill>
                    <a:blip xmlns:r="http://schemas.openxmlformats.org/officeDocument/2006/relationships" r:embed="rId14"/>
                    <a:stretch>
                      <a:fillRect/>
                    </a:stretch>
                  </pic:blipFill>
                  <pic:spPr bwMode="auto">
                    <a:xfrm>
                      <a:off x="0" y="0"/>
                      <a:ext cx="5943600" cy="3515995"/>
                    </a:xfrm>
                    <a:prstGeom prst="rect">
                      <a:avLst/>
                    </a:prstGeom>
                    <a:noFill/>
                  </pic:spPr>
                </pic:pic>
              </a:graphicData>
            </a:graphic>
          </wp:inline>
        </w:drawing>
      </w:r>
      <w:r>
        <w:rPr>
          <w:rFonts w:eastAsia="Times New Roman"/>
          <w:sz w:val="24"/>
          <w:szCs w:val="24"/>
        </w:rPr>
        <w:t xml:space="preserve">Nota. Elaboración propia.</w:t>
      </w:r>
    </w:p>
    <w:p xmlns:wp14="http://schemas.microsoft.com/office/word/2010/wordml" w14:paraId="1AE3767B" wp14:textId="77777777">
      <w:pPr>
        <w:pStyle w:val="Normal"/>
        <w:bidi w:val="0"/>
        <w:rPr>
          <w:rFonts w:ascii="Times New Roman" w:hAnsi="Times New Roman"/>
          <w:sz w:val="24"/>
          <w:szCs w:val="24"/>
        </w:rPr>
      </w:pPr>
      <w:r>
        <w:rPr>
          <w:sz w:val="24"/>
          <w:szCs w:val="24"/>
        </w:rPr>
        <w:t xml:space="preserve">El flujo combina dos fuentes de datos antes de guardar la cita: valida el paciente y la disponibilidad del horario, registra el evento en Google Calendar a través de su interfaz y, una vez confirmado, genera el mensaje de notificación que se encola para enviarse por WhatsApp.</w:t>
      </w:r>
    </w:p>
    <w:p xmlns:wp14="http://schemas.microsoft.com/office/word/2010/wordml" w14:paraId="74869460"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5A8BC4DF"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13</w:t>
      </w:r>
    </w:p>
    <w:p xmlns:wp14="http://schemas.microsoft.com/office/word/2010/wordml" w:rsidP="6BCAD749" w14:paraId="2BF350A9" wp14:textId="3F8A272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CU-07 Reprogramar cita</w:t>
      </w:r>
    </w:p>
    <w:p xmlns:wp14="http://schemas.microsoft.com/office/word/2010/wordml" w:rsidP="6C2EBA1A" w14:paraId="2F4DE0C2" wp14:textId="208D9883">
      <w:pPr>
        <w:pStyle w:val="Normal"/>
        <w:keepNext w:val="1"/>
        <w:ind w:hanging="0"/>
        <w:rPr>
          <w:rFonts w:ascii="Times New Roman" w:hAnsi="Times New Roman"/>
          <w:sz w:val="24"/>
          <w:szCs w:val="24"/>
        </w:rPr>
      </w:pPr>
      <w:r>
        <w:drawing>
          <wp:inline xmlns:wp14="http://schemas.microsoft.com/office/word/2010/wordprocessingDrawing" wp14:editId="4F512AD4" wp14:anchorId="59742081">
            <wp:extent cx="5943600" cy="3108960"/>
            <wp:effectExtent l="0" t="0" r="0" b="0"/>
            <wp:docPr id="15" name="Robustez 9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 name="Robustez 902"/>
                    <pic:cNvPicPr>
                      <a:picLocks noChangeAspect="1" noChangeArrowheads="1"/>
                    </pic:cNvPicPr>
                  </pic:nvPicPr>
                  <pic:blipFill>
                    <a:blip xmlns:r="http://schemas.openxmlformats.org/officeDocument/2006/relationships" r:embed="rId16"/>
                    <a:stretch>
                      <a:fillRect/>
                    </a:stretch>
                  </pic:blipFill>
                  <pic:spPr bwMode="auto">
                    <a:xfrm>
                      <a:off x="0" y="0"/>
                      <a:ext cx="5943600" cy="310896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01C5DA88" wp14:textId="77777777">
      <w:pPr>
        <w:pStyle w:val="Normal"/>
        <w:bidi w:val="0"/>
        <w:rPr>
          <w:rFonts w:ascii="Times New Roman" w:hAnsi="Times New Roman"/>
          <w:sz w:val="24"/>
          <w:szCs w:val="24"/>
        </w:rPr>
      </w:pPr>
      <w:r>
        <w:rPr>
          <w:sz w:val="24"/>
          <w:szCs w:val="24"/>
        </w:rPr>
        <w:t xml:space="preserve">A diferencia de agendar una cita nueva, aquí se parte de una cita existente: se valida la nueva fecha y hora, se actualiza el mismo evento de Google Calendar en lugar de crear uno distinto, y el registro en la base de datos se actualiza con los nuevos horarios.</w:t>
      </w:r>
    </w:p>
    <w:p xmlns:wp14="http://schemas.microsoft.com/office/word/2010/wordml" w14:paraId="04E32AA9"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14</w:t>
      </w:r>
    </w:p>
    <w:p xmlns:wp14="http://schemas.microsoft.com/office/word/2010/wordml" w:rsidP="6BCAD749" w14:paraId="5148B48E" wp14:textId="2DA7008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CU-08 Cancelar cita</w:t>
      </w:r>
    </w:p>
    <w:p xmlns:wp14="http://schemas.microsoft.com/office/word/2010/wordml" w14:paraId="54738AF4"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64503998" wp14:editId="7777777">
            <wp:extent cx="5943600" cy="3108960"/>
            <wp:effectExtent l="0" t="0" r="0" b="0"/>
            <wp:docPr id="16" name="Robustez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obustez 903"/>
                    <pic:cNvPicPr>
                      <a:picLocks noChangeAspect="1" noChangeArrowheads="1"/>
                    </pic:cNvPicPr>
                  </pic:nvPicPr>
                  <pic:blipFill>
                    <a:blip r:embed="rId17"/>
                    <a:stretch>
                      <a:fillRect/>
                    </a:stretch>
                  </pic:blipFill>
                  <pic:spPr bwMode="auto">
                    <a:xfrm>
                      <a:off x="0" y="0"/>
                      <a:ext cx="5943600" cy="3108960"/>
                    </a:xfrm>
                    <a:prstGeom prst="rect">
                      <a:avLst/>
                    </a:prstGeom>
                    <a:noFill/>
                  </pic:spPr>
                </pic:pic>
              </a:graphicData>
            </a:graphic>
          </wp:inline>
        </w:drawing>
      </w:r>
    </w:p>
    <w:p xmlns:wp14="http://schemas.microsoft.com/office/word/2010/wordml" w14:paraId="4C9E84AD"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113B051A" wp14:textId="77777777">
      <w:pPr>
        <w:pStyle w:val="Normal"/>
        <w:bidi w:val="0"/>
        <w:rPr>
          <w:rFonts w:ascii="Times New Roman" w:hAnsi="Times New Roman"/>
          <w:sz w:val="24"/>
          <w:szCs w:val="24"/>
        </w:rPr>
      </w:pPr>
      <w:r>
        <w:rPr>
          <w:sz w:val="24"/>
          <w:szCs w:val="24"/>
        </w:rPr>
        <w:t xml:space="preserve">Cancelar una cita no la elimina del registro: el flujo retira el evento de Google Calendar y marca la cita como cancelada en la base de datos, conservando el historial de que esa cita existió.</w:t>
      </w:r>
    </w:p>
    <w:p xmlns:wp14="http://schemas.microsoft.com/office/word/2010/wordml" w14:paraId="70BA76DA" wp14:textId="77777777">
      <w:pPr>
        <w:pStyle w:val="Caption"/>
        <w:keepNext w:val="true"/>
        <w:spacing w:before="240" w:after="0" w:line="480" w:lineRule="auto"/>
        <w:ind w:hanging="0"/>
        <w:jc w:val="start"/>
        <w:rPr>
          <w:rFonts w:ascii="Times New Roman" w:hAnsi="Times New Roman"/>
          <w:sz w:val="24"/>
          <w:szCs w:val="24"/>
        </w:rPr>
      </w:pPr>
      <w:bookmarkStart w:name="_Toc231036778" w:id="170"/>
      <w:bookmarkStart w:name="bm_Ilustraci_n_12_Diagrama_de_robustez_1" w:id="171"/>
      <w:bookmarkEnd w:id="170"/>
      <w:bookmarkEnd w:id="171"/>
      <w:r>
        <w:rPr>
          <w:rFonts w:eastAsia="Times New Roman"/>
          <w:b/>
          <w:bCs/>
          <w:sz w:val="24"/>
          <w:szCs w:val="24"/>
        </w:rPr>
        <w:t>Figura 15</w:t>
      </w:r>
    </w:p>
    <w:p xmlns:wp14="http://schemas.microsoft.com/office/word/2010/wordml" w:rsidP="6BCAD749" w14:paraId="7C1787B2" wp14:textId="4CABB0E5">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CU-09 Gestionar historia clínica</w:t>
      </w:r>
    </w:p>
    <w:p xmlns:wp14="http://schemas.microsoft.com/office/word/2010/wordml" w14:paraId="46ABBD8F" wp14:textId="77777777">
      <w:pPr>
        <w:pStyle w:val="Normal"/>
        <w:keepNext w:val="true"/>
        <w:rPr>
          <w:rFonts w:ascii="Times New Roman" w:hAnsi="Times New Roman" w:eastAsia="Times New Roman"/>
          <w:sz w:val="24"/>
          <w:szCs w:val="24"/>
        </w:rPr>
      </w:pPr>
      <w:r>
        <w:rPr>
          <w:rFonts w:eastAsia="Times New Roman"/>
          <w:sz w:val="24"/>
          <w:szCs w:val="24"/>
        </w:rPr>
      </w:r>
    </w:p>
    <w:p xmlns:wp14="http://schemas.microsoft.com/office/word/2010/wordml" w:rsidP="6C2EBA1A" w14:paraId="7639553E" wp14:textId="50E013F0">
      <w:pPr>
        <w:pStyle w:val="Normal"/>
        <w:ind w:hanging="0"/>
      </w:pPr>
      <w:r>
        <w:drawing>
          <wp:inline xmlns:wp14="http://schemas.microsoft.com/office/word/2010/wordprocessingDrawing" wp14:editId="35A69D57" wp14:anchorId="4BF06A85">
            <wp:extent cx="5943600" cy="3736340"/>
            <wp:effectExtent l="0" t="0" r="0" b="0"/>
            <wp:docPr id="17" name="Imagen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 name="Imagen13"/>
                    <pic:cNvPicPr>
                      <a:picLocks noChangeAspect="1" noChangeArrowheads="1"/>
                    </pic:cNvPicPr>
                  </pic:nvPicPr>
                  <pic:blipFill>
                    <a:blip xmlns:r="http://schemas.openxmlformats.org/officeDocument/2006/relationships" r:embed="rId18"/>
                    <a:stretch>
                      <a:fillRect/>
                    </a:stretch>
                  </pic:blipFill>
                  <pic:spPr bwMode="auto">
                    <a:xfrm>
                      <a:off x="0" y="0"/>
                      <a:ext cx="5943600" cy="3736340"/>
                    </a:xfrm>
                    <a:prstGeom prst="rect">
                      <a:avLst/>
                    </a:prstGeom>
                    <a:noFill/>
                  </pic:spPr>
                </pic:pic>
              </a:graphicData>
            </a:graphic>
          </wp:inline>
        </w:drawing>
        <w:tab/>
      </w:r>
      <w:r>
        <w:rPr>
          <w:rFonts w:eastAsia="Times New Roman"/>
          <w:sz w:val="24"/>
          <w:szCs w:val="24"/>
        </w:rPr>
        <w:t xml:space="preserve">Nota. Elaboración propia.</w:t>
      </w:r>
    </w:p>
    <w:p xmlns:wp14="http://schemas.microsoft.com/office/word/2010/wordml" w:rsidP="6C2EBA1A" w14:paraId="2635E203" wp14:textId="5618EA80">
      <w:pPr>
        <w:pStyle w:val="Normal"/>
        <w:ind w:hanging="0"/>
        <w:rPr>
          <w:del w:id="9211" w:author="Revisión" w:date="2026-10-25T22:30:00Z"/>
          <w:rFonts w:eastAsia="Times New Roman"/>
          <w:sz w:val="24"/>
          <w:szCs w:val="24"/>
        </w:rPr>
      </w:pPr>
      <w:del w:id="9212" w:author="Revisión" w:date="2026-10-25T22:30:00Z">
        <w:r>
          <w:drawing>
            <wp:inline xmlns:wp14="http://schemas.microsoft.com/office/word/2010/wordprocessingDrawing" wp14:editId="08038D0D" wp14:anchorId="39289920">
              <wp:extent cx="5943600" cy="3736340"/>
              <wp:effectExtent l="0" t="0" r="0" b="0"/>
              <wp:docPr id="18" name="Imagen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 name="Imagen14"/>
                      <pic:cNvPicPr>
                        <a:picLocks noChangeAspect="1" noChangeArrowheads="1"/>
                      </pic:cNvPicPr>
                    </pic:nvPicPr>
                    <pic:blipFill>
                      <a:blip xmlns:r="http://schemas.openxmlformats.org/officeDocument/2006/relationships" r:embed="rId19"/>
                      <a:stretch>
                        <a:fillRect/>
                      </a:stretch>
                    </pic:blipFill>
                    <pic:spPr bwMode="auto">
                      <a:xfrm>
                        <a:off x="0" y="0"/>
                        <a:ext cx="5943600" cy="3736340"/>
                      </a:xfrm>
                      <a:prstGeom prst="rect">
                        <a:avLst/>
                      </a:prstGeom>
                      <a:noFill/>
                    </pic:spPr>
                  </pic:pic>
                </a:graphicData>
              </a:graphic>
            </wp:inline>
          </w:drawing>
          <w:tab/>
        </w:r>
        <w:r>
          <w:rPr>
            <w:rFonts w:eastAsia="Times New Roman"/>
            <w:sz w:val="24"/>
            <w:szCs w:val="24"/>
          </w:rPr>
          <w:delText xml:space="preserve">Nota. Elaboración propia.</w:delText>
        </w:r>
      </w:del>
    </w:p>
    <w:p xmlns:wp14="http://schemas.microsoft.com/office/word/2010/wordml" w14:paraId="1F6E38E9" wp14:textId="77777777">
      <w:pPr>
        <w:pStyle w:val="Normal"/>
        <w:bidi w:val="0"/>
        <w:rPr>
          <w:rFonts w:ascii="Times New Roman" w:hAnsi="Times New Roman"/>
          <w:sz w:val="24"/>
          <w:szCs w:val="24"/>
        </w:rPr>
      </w:pPr>
      <w:r>
        <w:rPr>
          <w:sz w:val="24"/>
          <w:szCs w:val="24"/>
        </w:rPr>
        <w:t xml:space="preserve">El formulario de atención alimenta varias entidades a la vez: guarda la atención clínica, actualiza los antecedentes médicos cuando cambian, registra el examen odontológico y el odontograma, y permite cargar o anular radiografías asociadas a esa misma atención.</w:t>
      </w:r>
    </w:p>
    <w:p xmlns:wp14="http://schemas.microsoft.com/office/word/2010/wordml" w14:paraId="06BBA33E"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464FCBC1"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5C8C6B09"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6B7F984C" wp14:textId="77777777">
      <w:pPr>
        <w:pStyle w:val="Caption"/>
        <w:keepNext w:val="true"/>
        <w:spacing w:before="240" w:after="0" w:line="480" w:lineRule="auto"/>
        <w:ind w:hanging="0"/>
        <w:jc w:val="start"/>
        <w:rPr>
          <w:rFonts w:ascii="Times New Roman" w:hAnsi="Times New Roman"/>
          <w:sz w:val="24"/>
          <w:szCs w:val="24"/>
        </w:rPr>
      </w:pPr>
      <w:bookmarkStart w:name="_Toc231036779" w:id="172"/>
      <w:bookmarkStart w:name="bm_Ilustraci_n_13_Diagrama_de_robustez_1" w:id="173"/>
      <w:bookmarkEnd w:id="172"/>
      <w:bookmarkEnd w:id="173"/>
      <w:r>
        <w:rPr>
          <w:rFonts w:eastAsia="Times New Roman"/>
          <w:b/>
          <w:bCs/>
          <w:sz w:val="24"/>
          <w:szCs w:val="24"/>
        </w:rPr>
        <w:t>Figura 16</w:t>
      </w:r>
    </w:p>
    <w:p xmlns:wp14="http://schemas.microsoft.com/office/word/2010/wordml" w:rsidP="6BCAD749" w14:paraId="05FDAAB0" wp14:textId="5D1F9C04">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CU-17 Enviar recordatorio de cita</w:t>
      </w:r>
    </w:p>
    <w:p xmlns:wp14="http://schemas.microsoft.com/office/word/2010/wordml" w:rsidP="6C2EBA1A" w14:paraId="28C469E1" wp14:textId="553E86DC">
      <w:pPr>
        <w:pStyle w:val="Normal"/>
        <w:ind w:hanging="0"/>
        <w:jc w:val="left"/>
        <w:rPr>
          <w:rFonts w:ascii="Times New Roman" w:hAnsi="Times New Roman"/>
          <w:sz w:val="24"/>
          <w:szCs w:val="24"/>
        </w:rPr>
      </w:pPr>
      <w:r>
        <w:drawing>
          <wp:inline xmlns:wp14="http://schemas.microsoft.com/office/word/2010/wordprocessingDrawing" wp14:editId="028E1B47" wp14:anchorId="70E12E85">
            <wp:extent cx="5943600" cy="3354070"/>
            <wp:effectExtent l="0" t="0" r="0" b="0"/>
            <wp:docPr id="19" name="Imagen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 name="Imagen15"/>
                    <pic:cNvPicPr>
                      <a:picLocks noChangeAspect="1" noChangeArrowheads="1"/>
                    </pic:cNvPicPr>
                  </pic:nvPicPr>
                  <pic:blipFill>
                    <a:blip xmlns:r="http://schemas.openxmlformats.org/officeDocument/2006/relationships" r:embed="rId20"/>
                    <a:stretch>
                      <a:fillRect/>
                    </a:stretch>
                  </pic:blipFill>
                  <pic:spPr bwMode="auto">
                    <a:xfrm>
                      <a:off x="0" y="0"/>
                      <a:ext cx="5943600" cy="335407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22209C27" wp14:textId="77777777">
      <w:pPr>
        <w:pStyle w:val="Normal"/>
        <w:bidi w:val="0"/>
        <w:rPr>
          <w:rFonts w:ascii="Times New Roman" w:hAnsi="Times New Roman"/>
          <w:sz w:val="24"/>
          <w:szCs w:val="24"/>
        </w:rPr>
      </w:pPr>
      <w:r>
        <w:rPr>
          <w:sz w:val="24"/>
          <w:szCs w:val="24"/>
        </w:rPr>
        <w:t xml:space="preserve">El diagrama separa dos tareas programadas: una arma el mensaje de recordatorio a partir de la plantilla activa y lo encola, y otra, independiente, recorre la cola pendiente y la envía por la interfaz de WhatsApp (Twilio), actualizando el estado del mensaje según el resultado.</w:t>
      </w:r>
    </w:p>
    <w:p xmlns:wp14="http://schemas.microsoft.com/office/word/2010/wordml" w14:paraId="7C1A08C7"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17</w:t>
      </w:r>
    </w:p>
    <w:p xmlns:wp14="http://schemas.microsoft.com/office/word/2010/wordml" w:rsidP="6BCAD749" w14:paraId="49477B1D" wp14:textId="01D9ADB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CU-18 Registrar consentimiento informado</w:t>
      </w:r>
    </w:p>
    <w:p xmlns:wp14="http://schemas.microsoft.com/office/word/2010/wordml" w:rsidP="6C2EBA1A" w14:paraId="52C1615B" wp14:textId="61826A30">
      <w:pPr>
        <w:pStyle w:val="Normal"/>
        <w:keepNext w:val="1"/>
        <w:ind w:hanging="0"/>
        <w:rPr>
          <w:rFonts w:ascii="Times New Roman" w:hAnsi="Times New Roman"/>
          <w:sz w:val="24"/>
          <w:szCs w:val="24"/>
        </w:rPr>
      </w:pPr>
      <w:r>
        <w:drawing>
          <wp:inline xmlns:wp14="http://schemas.microsoft.com/office/word/2010/wordprocessingDrawing" wp14:editId="749D6248" wp14:anchorId="62D0DBEA">
            <wp:extent cx="5943600" cy="3912870"/>
            <wp:effectExtent l="0" t="0" r="0" b="0"/>
            <wp:docPr id="20" name="Robustez 9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 name="Robustez 904"/>
                    <pic:cNvPicPr>
                      <a:picLocks noChangeAspect="1" noChangeArrowheads="1"/>
                    </pic:cNvPicPr>
                  </pic:nvPicPr>
                  <pic:blipFill>
                    <a:blip xmlns:r="http://schemas.openxmlformats.org/officeDocument/2006/relationships" r:embed="rId21"/>
                    <a:stretch>
                      <a:fillRect/>
                    </a:stretch>
                  </pic:blipFill>
                  <pic:spPr bwMode="auto">
                    <a:xfrm>
                      <a:off x="0" y="0"/>
                      <a:ext cx="5943600" cy="391287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78FE7907" wp14:textId="77777777">
      <w:pPr>
        <w:pStyle w:val="Normal"/>
        <w:bidi w:val="0"/>
        <w:rPr>
          <w:rFonts w:ascii="Times New Roman" w:hAnsi="Times New Roman"/>
          <w:sz w:val="24"/>
          <w:szCs w:val="24"/>
        </w:rPr>
      </w:pPr>
      <w:r>
        <w:rPr>
          <w:sz w:val="24"/>
          <w:szCs w:val="24"/>
        </w:rPr>
        <w:t xml:space="preserve">El flujo permite consultar los consentimientos ya registrados de un paciente antes de añadir uno nuevo, y separa la validación del contenido y la firma del paso de guardarlo, de modo que un consentimiento incompleto no llega a registrarse.</w:t>
      </w:r>
    </w:p>
    <w:p xmlns:wp14="http://schemas.microsoft.com/office/word/2010/wordml" w14:paraId="2F6E3743"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18</w:t>
      </w:r>
    </w:p>
    <w:p xmlns:wp14="http://schemas.microsoft.com/office/word/2010/wordml" w:rsidP="6BCAD749" w14:paraId="6D0FC34F" wp14:textId="0ECB4865">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CU-20 Registrar autorización de tratamiento de datos personales</w:t>
      </w:r>
    </w:p>
    <w:p xmlns:wp14="http://schemas.microsoft.com/office/word/2010/wordml" w:rsidP="6C2EBA1A" w14:paraId="22BC840F" wp14:textId="2C4BD062">
      <w:pPr>
        <w:pStyle w:val="Normal"/>
        <w:keepNext w:val="1"/>
        <w:ind w:hanging="0"/>
        <w:rPr>
          <w:rFonts w:ascii="Times New Roman" w:hAnsi="Times New Roman"/>
          <w:sz w:val="24"/>
          <w:szCs w:val="24"/>
        </w:rPr>
      </w:pPr>
      <w:r>
        <w:drawing>
          <wp:inline xmlns:wp14="http://schemas.microsoft.com/office/word/2010/wordprocessingDrawing" wp14:editId="4B781FFC" wp14:anchorId="347C30A3">
            <wp:extent cx="5943600" cy="3618230"/>
            <wp:effectExtent l="0" t="0" r="0" b="0"/>
            <wp:docPr id="21" name="Robustez 9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 name="Robustez 905"/>
                    <pic:cNvPicPr>
                      <a:picLocks noChangeAspect="1" noChangeArrowheads="1"/>
                    </pic:cNvPicPr>
                  </pic:nvPicPr>
                  <pic:blipFill>
                    <a:blip xmlns:r="http://schemas.openxmlformats.org/officeDocument/2006/relationships" r:embed="rId22"/>
                    <a:stretch>
                      <a:fillRect/>
                    </a:stretch>
                  </pic:blipFill>
                  <pic:spPr bwMode="auto">
                    <a:xfrm>
                      <a:off x="0" y="0"/>
                      <a:ext cx="5943600" cy="361823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3BE60370" wp14:textId="77777777">
      <w:pPr>
        <w:pStyle w:val="Normal"/>
        <w:bidi w:val="0"/>
        <w:rPr>
          <w:rFonts w:ascii="Times New Roman" w:hAnsi="Times New Roman"/>
          <w:sz w:val="24"/>
          <w:szCs w:val="24"/>
        </w:rPr>
      </w:pPr>
      <w:r>
        <w:rPr>
          <w:sz w:val="24"/>
          <w:szCs w:val="24"/>
        </w:rPr>
        <w:t xml:space="preserve">El flujo valida la autorización antes de guardar al paciente, y si falta, informa al usuario en lugar de completar el registro, de modo que ningún paciente queda guardado sin haber marcado explícitamente su autorización.</w:t>
      </w:r>
    </w:p>
    <w:p xmlns:wp14="http://schemas.microsoft.com/office/word/2010/wordml" w14:paraId="0DA123B1"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4C4CEA3D"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3A033BBD" wp14:textId="77777777">
      <w:pPr>
        <w:pStyle w:val="Heading2"/>
        <w:rPr>
          <w:rFonts w:ascii="Times New Roman" w:hAnsi="Times New Roman"/>
          <w:sz w:val="24"/>
          <w:szCs w:val="24"/>
        </w:rPr>
      </w:pPr>
      <w:bookmarkStart w:name="__RefHeading___Toc10973_794851070" w:id="174"/>
      <w:bookmarkStart w:name="_Toc298750917" w:id="175"/>
      <w:bookmarkStart w:name="_Toc669545162" w:id="176"/>
      <w:bookmarkStart w:name="bm_4_3_1_Diagramas_de_secuencia_133" w:id="177"/>
      <w:bookmarkStart w:name="_Toc667215396" w:id="178"/>
      <w:bookmarkEnd w:id="174"/>
      <w:bookmarkStart w:name="_Toc501635621" w:id="2033324354"/>
      <w:r>
        <w:rPr>
          <w:rFonts w:eastAsia="Times New Roman" w:cs="Times New Roman"/>
          <w:sz w:val="24"/>
          <w:szCs w:val="24"/>
        </w:rPr>
        <w:t>4.3 Diagramas de Secuencia (Diseño Detallado ICONIX)</w:t>
      </w:r>
      <w:bookmarkEnd w:id="175"/>
      <w:bookmarkEnd w:id="176"/>
      <w:bookmarkEnd w:id="177"/>
      <w:bookmarkEnd w:id="178"/>
      <w:bookmarkEnd w:id="2033324354"/>
    </w:p>
    <w:p xmlns:wp14="http://schemas.microsoft.com/office/word/2010/wordml" w14:paraId="176A8789" wp14:textId="77777777">
      <w:pPr>
        <w:pStyle w:val="Normal"/>
        <w:keepNext w:val="true"/>
        <w:rPr>
          <w:rFonts w:ascii="Times New Roman" w:hAnsi="Times New Roman"/>
          <w:sz w:val="24"/>
          <w:szCs w:val="24"/>
        </w:rPr>
      </w:pPr>
      <w:r>
        <w:rPr>
          <w:rFonts w:eastAsia="Times New Roman"/>
          <w:sz w:val="24"/>
          <w:szCs w:val="24"/>
        </w:rPr>
        <w:t>A continuación, se presentan los diagramas de secuencia de los casos de uso de prioridad alta. Cada diagrama parte del diagrama de robustez correspondiente y muestra, en orden cronológico, los mensajes que intercambian el actor, las vistas, los controladores, los objetos de acceso a datos y los servicios externos. A diferencia de la fase anterior, en esta se utilizan los nombres reales de las clases y métodos del sistema, lo que permite rastrear cada paso del caso de uso hasta el código que lo implementa.</w:t>
      </w:r>
    </w:p>
    <w:p xmlns:wp14="http://schemas.microsoft.com/office/word/2010/wordml" w:rsidP="6C2EBA1A" w14:paraId="0315C4D1" wp14:textId="79023743">
      <w:pPr>
        <w:pStyle w:val="Caption"/>
        <w:keepNext w:val="1"/>
        <w:spacing w:before="240" w:after="0" w:line="480" w:lineRule="auto"/>
        <w:ind w:hanging="0"/>
        <w:rPr>
          <w:rFonts w:eastAsia="Times New Roman"/>
          <w:b w:val="1"/>
          <w:bCs w:val="1"/>
          <w:sz w:val="24"/>
          <w:szCs w:val="24"/>
        </w:rPr>
      </w:pPr>
    </w:p>
    <w:p xmlns:wp14="http://schemas.microsoft.com/office/word/2010/wordml" w:rsidP="6C2EBA1A" w14:paraId="1ED249AD" wp14:textId="1D549578">
      <w:pPr>
        <w:keepNext w:val="true"/>
        <w:spacing w:before="240" w:after="0" w:line="480" w:lineRule="auto"/>
        <w:ind/>
      </w:pPr>
      <w:r>
        <w:br w:type="page"/>
      </w:r>
    </w:p>
    <w:p xmlns:wp14="http://schemas.microsoft.com/office/word/2010/wordml" w:rsidP="6C2EBA1A" w14:paraId="2660C8BC" wp14:textId="7D125A12">
      <w:pPr>
        <w:pStyle w:val="Caption"/>
        <w:keepNext w:val="1"/>
        <w:spacing w:before="240" w:after="0" w:line="480" w:lineRule="auto"/>
        <w:ind w:hanging="0"/>
        <w:rPr>
          <w:rFonts w:ascii="Times New Roman" w:hAnsi="Times New Roman"/>
          <w:sz w:val="24"/>
          <w:szCs w:val="24"/>
        </w:rPr>
      </w:pPr>
      <w:r>
        <w:rPr>
          <w:rFonts w:eastAsia="Times New Roman"/>
          <w:b w:val="1"/>
          <w:bCs w:val="1"/>
          <w:sz w:val="24"/>
          <w:szCs w:val="24"/>
        </w:rPr>
        <w:t>Figura 19</w:t>
      </w:r>
    </w:p>
    <w:p xmlns:wp14="http://schemas.microsoft.com/office/word/2010/wordml" w:rsidP="6BCAD749" w14:paraId="3FB6D8FF" wp14:textId="66BED02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CU-05 Gestionar pacientes</w:t>
      </w:r>
    </w:p>
    <w:p xmlns:wp14="http://schemas.microsoft.com/office/word/2010/wordml" w:rsidP="6C2EBA1A" w14:paraId="5E73B23B" wp14:textId="2AC26BBE">
      <w:pPr>
        <w:pStyle w:val="Normal"/>
        <w:keepNext w:val="1"/>
        <w:ind w:hanging="0"/>
        <w:rPr>
          <w:rFonts w:ascii="Times New Roman" w:hAnsi="Times New Roman"/>
          <w:sz w:val="24"/>
          <w:szCs w:val="24"/>
        </w:rPr>
      </w:pPr>
      <w:r>
        <w:drawing>
          <wp:inline xmlns:wp14="http://schemas.microsoft.com/office/word/2010/wordprocessingDrawing" wp14:editId="06ECF1BB" wp14:anchorId="5753BAFA">
            <wp:extent cx="4810125" cy="5405224"/>
            <wp:effectExtent l="0" t="0" r="0" b="0"/>
            <wp:docPr id="22" name="Secuencia 9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 name="Secuencia 930"/>
                    <pic:cNvPicPr>
                      <a:picLocks noChangeAspect="1" noChangeArrowheads="1"/>
                    </pic:cNvPicPr>
                  </pic:nvPicPr>
                  <pic:blipFill>
                    <a:blip xmlns:r="http://schemas.openxmlformats.org/officeDocument/2006/relationships" r:embed="rId23"/>
                    <a:stretch>
                      <a:fillRect/>
                    </a:stretch>
                  </pic:blipFill>
                  <pic:spPr bwMode="auto">
                    <a:xfrm rot="0">
                      <a:off x="0" y="0"/>
                      <a:ext cx="4810125" cy="5405224"/>
                    </a:xfrm>
                    <a:prstGeom prst="rect">
                      <a:avLst/>
                    </a:prstGeom>
                    <a:noFill/>
                  </pic:spPr>
                </pic:pic>
              </a:graphicData>
            </a:graphic>
          </wp:inline>
        </w:drawing>
        <w:br/>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2B3F9C20" wp14:textId="77777777">
      <w:pPr>
        <w:pStyle w:val="Normal"/>
        <w:bidi w:val="0"/>
        <w:rPr>
          <w:rFonts w:ascii="Times New Roman" w:hAnsi="Times New Roman"/>
          <w:sz w:val="24"/>
          <w:szCs w:val="24"/>
        </w:rPr>
      </w:pPr>
      <w:r>
        <w:rPr>
          <w:sz w:val="24"/>
          <w:szCs w:val="24"/>
        </w:rPr>
        <w:t xml:space="preserve">La secuencia muestra que PatientsCtrl valida el documento, el nombre y la autorización antes de llamar a PatientsDAO, y que el caso de documento duplicado (error 23505 de PostgreSQL) se traduce en un mensaje de negocio en lugar de dejar pasar el error de base de datos hasta la vista.</w:t>
      </w:r>
    </w:p>
    <w:p xmlns:wp14="http://schemas.microsoft.com/office/word/2010/wordml" w14:paraId="0A04020C"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20</w:t>
      </w:r>
    </w:p>
    <w:p xmlns:wp14="http://schemas.microsoft.com/office/word/2010/wordml" w:rsidP="6BCAD749" w14:paraId="50684C34" wp14:textId="22CC14AE">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CU-06 Agendar cita</w:t>
      </w:r>
    </w:p>
    <w:p xmlns:wp14="http://schemas.microsoft.com/office/word/2010/wordml" w14:paraId="38C1F859"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0575BAE8" wp14:editId="7777777">
            <wp:extent cx="5943600" cy="5242560"/>
            <wp:effectExtent l="0" t="0" r="0" b="0"/>
            <wp:docPr id="23" name="Secuencia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cuencia 931"/>
                    <pic:cNvPicPr>
                      <a:picLocks noChangeAspect="1" noChangeArrowheads="1"/>
                    </pic:cNvPicPr>
                  </pic:nvPicPr>
                  <pic:blipFill>
                    <a:blip r:embed="rId24"/>
                    <a:stretch>
                      <a:fillRect/>
                    </a:stretch>
                  </pic:blipFill>
                  <pic:spPr bwMode="auto">
                    <a:xfrm>
                      <a:off x="0" y="0"/>
                      <a:ext cx="5943600" cy="5242560"/>
                    </a:xfrm>
                    <a:prstGeom prst="rect">
                      <a:avLst/>
                    </a:prstGeom>
                    <a:noFill/>
                  </pic:spPr>
                </pic:pic>
              </a:graphicData>
            </a:graphic>
          </wp:inline>
        </w:drawing>
      </w:r>
    </w:p>
    <w:p xmlns:wp14="http://schemas.microsoft.com/office/word/2010/wordml" w14:paraId="1F877E12"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3C569F99" wp14:textId="77777777">
      <w:pPr>
        <w:pStyle w:val="Normal"/>
        <w:bidi w:val="0"/>
        <w:rPr>
          <w:rFonts w:ascii="Times New Roman" w:hAnsi="Times New Roman"/>
          <w:sz w:val="24"/>
          <w:szCs w:val="24"/>
        </w:rPr>
      </w:pPr>
      <w:r>
        <w:rPr>
          <w:sz w:val="24"/>
          <w:szCs w:val="24"/>
        </w:rPr>
        <w:t xml:space="preserve">En la secuencia, el evento se crea primero en Google Calendar y solo si esa llamada responde con éxito se inserta la cita en Supabase con el identificador recibido; la plantilla del mensaje de confirmación se arma con los datos del paciente y de la cita ya guardada.</w:t>
      </w:r>
    </w:p>
    <w:p xmlns:wp14="http://schemas.microsoft.com/office/word/2010/wordml" w14:paraId="1A297925"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21</w:t>
      </w:r>
    </w:p>
    <w:p xmlns:wp14="http://schemas.microsoft.com/office/word/2010/wordml" w:rsidP="6BCAD749" w14:paraId="455B7B54" wp14:textId="33E57237">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CU-07 Reprogramar cita</w:t>
      </w:r>
    </w:p>
    <w:p xmlns:wp14="http://schemas.microsoft.com/office/word/2010/wordml" w14:paraId="0C8FE7CE"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BB887DA" wp14:editId="7777777">
            <wp:extent cx="5943600" cy="3604895"/>
            <wp:effectExtent l="0" t="0" r="0" b="0"/>
            <wp:docPr id="24" name="Secuencia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cuencia 932"/>
                    <pic:cNvPicPr>
                      <a:picLocks noChangeAspect="1" noChangeArrowheads="1"/>
                    </pic:cNvPicPr>
                  </pic:nvPicPr>
                  <pic:blipFill>
                    <a:blip r:embed="rId25"/>
                    <a:stretch>
                      <a:fillRect/>
                    </a:stretch>
                  </pic:blipFill>
                  <pic:spPr bwMode="auto">
                    <a:xfrm>
                      <a:off x="0" y="0"/>
                      <a:ext cx="5943600" cy="3604895"/>
                    </a:xfrm>
                    <a:prstGeom prst="rect">
                      <a:avLst/>
                    </a:prstGeom>
                    <a:noFill/>
                  </pic:spPr>
                </pic:pic>
              </a:graphicData>
            </a:graphic>
          </wp:inline>
        </w:drawing>
      </w:r>
    </w:p>
    <w:p xmlns:wp14="http://schemas.microsoft.com/office/word/2010/wordml" w14:paraId="319C8B3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2F46B91" wp14:textId="77777777">
      <w:pPr>
        <w:pStyle w:val="Normal"/>
        <w:bidi w:val="0"/>
        <w:rPr>
          <w:rFonts w:ascii="Times New Roman" w:hAnsi="Times New Roman"/>
          <w:sz w:val="24"/>
          <w:szCs w:val="24"/>
        </w:rPr>
      </w:pPr>
      <w:r>
        <w:rPr>
          <w:sz w:val="24"/>
          <w:szCs w:val="24"/>
        </w:rPr>
        <w:t xml:space="preserve">La secuencia usa un PATCH sobre el evento de Google Calendar y un UPSERT sobre la tabla appointments, de modo que la cita conserva su identificador tanto en el calendario como en la base de datos aunque cambie de horario.</w:t>
      </w:r>
    </w:p>
    <w:p xmlns:wp14="http://schemas.microsoft.com/office/word/2010/wordml" w14:paraId="29E7D3C5"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22</w:t>
      </w:r>
    </w:p>
    <w:p xmlns:wp14="http://schemas.microsoft.com/office/word/2010/wordml" w:rsidP="6BCAD749" w14:paraId="200FBE69" wp14:textId="53899E30">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CU-08 Cancelar cita</w:t>
      </w:r>
    </w:p>
    <w:p xmlns:wp14="http://schemas.microsoft.com/office/word/2010/wordml" w14:paraId="41004F19"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EA18611" wp14:editId="7777777">
            <wp:extent cx="5943600" cy="3566795"/>
            <wp:effectExtent l="0" t="0" r="0" b="0"/>
            <wp:docPr id="25" name="Secuencia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cuencia 933"/>
                    <pic:cNvPicPr>
                      <a:picLocks noChangeAspect="1" noChangeArrowheads="1"/>
                    </pic:cNvPicPr>
                  </pic:nvPicPr>
                  <pic:blipFill>
                    <a:blip r:embed="rId26"/>
                    <a:stretch>
                      <a:fillRect/>
                    </a:stretch>
                  </pic:blipFill>
                  <pic:spPr bwMode="auto">
                    <a:xfrm>
                      <a:off x="0" y="0"/>
                      <a:ext cx="5943600" cy="3566795"/>
                    </a:xfrm>
                    <a:prstGeom prst="rect">
                      <a:avLst/>
                    </a:prstGeom>
                    <a:noFill/>
                  </pic:spPr>
                </pic:pic>
              </a:graphicData>
            </a:graphic>
          </wp:inline>
        </w:drawing>
      </w:r>
    </w:p>
    <w:p xmlns:wp14="http://schemas.microsoft.com/office/word/2010/wordml" w14:paraId="488F77B8"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735C929D" wp14:textId="0D1C7479">
      <w:pPr>
        <w:pStyle w:val="Normal"/>
        <w:bidi w:val="0"/>
        <w:rPr>
          <w:rFonts w:ascii="Times New Roman" w:hAnsi="Times New Roman"/>
          <w:sz w:val="24"/>
          <w:szCs w:val="24"/>
        </w:rPr>
      </w:pPr>
      <w:r>
        <w:rPr>
          <w:sz w:val="24"/>
          <w:szCs w:val="24"/>
        </w:rPr>
        <w:t xml:space="preserve">La secuencia pide confirmación antes de actuar y, solo tras ella, elimina el evento de Google Calendar y actualiza el estado de la cita a "Cancelada" en Supabase; si el usuario no confirma, el flujo termina sin tocar ninguno de los dos sistemas.</w:t>
      </w:r>
    </w:p>
    <w:p xmlns:wp14="http://schemas.microsoft.com/office/word/2010/wordml" w14:paraId="31654197"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23</w:t>
      </w:r>
    </w:p>
    <w:p xmlns:wp14="http://schemas.microsoft.com/office/word/2010/wordml" w:rsidP="6BCAD749" w14:paraId="7FC83D4E" wp14:textId="66C1FE66">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CU-09 Gestionar historia clínica</w:t>
      </w:r>
    </w:p>
    <w:p xmlns:wp14="http://schemas.microsoft.com/office/word/2010/wordml" w14:paraId="67C0C651" wp14:textId="77777777">
      <w:pPr>
        <w:pStyle w:val="Normal"/>
        <w:keepNext w:val="1"/>
        <w:ind w:hanging="0"/>
        <w:rPr>
          <w:rFonts w:ascii="Times New Roman" w:hAnsi="Times New Roman"/>
          <w:sz w:val="24"/>
          <w:szCs w:val="24"/>
        </w:rPr>
      </w:pPr>
      <w:r>
        <w:drawing>
          <wp:inline xmlns:wp14="http://schemas.microsoft.com/office/word/2010/wordprocessingDrawing" wp14:editId="6EC88F76" wp14:anchorId="5C9328E6">
            <wp:extent cx="5365255" cy="5748160"/>
            <wp:effectExtent l="0" t="0" r="0" b="0"/>
            <wp:docPr id="26" name="Secuencia 93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 name="Secuencia 934"/>
                    <pic:cNvPicPr>
                      <a:picLocks noChangeAspect="1" noChangeArrowheads="1"/>
                    </pic:cNvPicPr>
                  </pic:nvPicPr>
                  <pic:blipFill>
                    <a:blip xmlns:r="http://schemas.openxmlformats.org/officeDocument/2006/relationships" r:embed="rId27"/>
                    <a:stretch>
                      <a:fillRect/>
                    </a:stretch>
                  </pic:blipFill>
                  <pic:spPr bwMode="auto">
                    <a:xfrm rot="0">
                      <a:off x="0" y="0"/>
                      <a:ext cx="5365255" cy="5748160"/>
                    </a:xfrm>
                    <a:prstGeom prst="rect">
                      <a:avLst/>
                    </a:prstGeom>
                    <a:noFill/>
                  </pic:spPr>
                </pic:pic>
              </a:graphicData>
            </a:graphic>
          </wp:inline>
        </w:drawing>
      </w:r>
    </w:p>
    <w:p xmlns:wp14="http://schemas.microsoft.com/office/word/2010/wordml" w14:paraId="3A40897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3D4E4268" wp14:textId="77777777">
      <w:pPr>
        <w:pStyle w:val="Normal"/>
        <w:bidi w:val="0"/>
        <w:rPr>
          <w:rFonts w:ascii="Times New Roman" w:hAnsi="Times New Roman"/>
          <w:sz w:val="24"/>
          <w:szCs w:val="24"/>
        </w:rPr>
      </w:pPr>
      <w:r>
        <w:rPr>
          <w:sz w:val="24"/>
          <w:szCs w:val="24"/>
        </w:rPr>
        <w:t xml:space="preserve">La secuencia resuelve primero la identidad del odontólogo que firma la atención a partir del usuario autenticado, guarda la atención clínica y, de forma opcional, actualiza los datos del paciente y sube las radiografías adjuntas en la misma operación.</w:t>
      </w:r>
    </w:p>
    <w:p xmlns:wp14="http://schemas.microsoft.com/office/word/2010/wordml" w14:paraId="15EF6331"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24</w:t>
      </w:r>
    </w:p>
    <w:p xmlns:wp14="http://schemas.microsoft.com/office/word/2010/wordml" w:rsidP="6BCAD749" w14:paraId="2BA62933" wp14:textId="535C1440">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CU-17 Enviar recordatorio de cita</w:t>
      </w:r>
    </w:p>
    <w:p xmlns:wp14="http://schemas.microsoft.com/office/word/2010/wordml" w:rsidP="6C2EBA1A" w14:paraId="5AF3686B" wp14:textId="0352075A">
      <w:pPr>
        <w:pStyle w:val="Normal"/>
        <w:keepNext w:val="1"/>
        <w:ind w:hanging="0"/>
        <w:rPr>
          <w:rFonts w:ascii="Times New Roman" w:hAnsi="Times New Roman"/>
          <w:sz w:val="24"/>
          <w:szCs w:val="24"/>
        </w:rPr>
      </w:pPr>
      <w:r>
        <w:drawing>
          <wp:inline xmlns:wp14="http://schemas.microsoft.com/office/word/2010/wordprocessingDrawing" wp14:editId="4C8D2873" wp14:anchorId="7E5F6237">
            <wp:extent cx="5943600" cy="5415280"/>
            <wp:effectExtent l="0" t="0" r="0" b="0"/>
            <wp:docPr id="27" name="Secuencia 9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 name="Secuencia 935"/>
                    <pic:cNvPicPr>
                      <a:picLocks noChangeAspect="1" noChangeArrowheads="1"/>
                    </pic:cNvPicPr>
                  </pic:nvPicPr>
                  <pic:blipFill>
                    <a:blip xmlns:r="http://schemas.openxmlformats.org/officeDocument/2006/relationships" r:embed="rId28"/>
                    <a:stretch>
                      <a:fillRect/>
                    </a:stretch>
                  </pic:blipFill>
                  <pic:spPr bwMode="auto">
                    <a:xfrm>
                      <a:off x="0" y="0"/>
                      <a:ext cx="5943600" cy="541528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322EB15A" wp14:textId="77777777">
      <w:pPr>
        <w:pStyle w:val="Normal"/>
        <w:bidi w:val="0"/>
        <w:rPr>
          <w:rFonts w:ascii="Times New Roman" w:hAnsi="Times New Roman"/>
          <w:sz w:val="24"/>
          <w:szCs w:val="24"/>
        </w:rPr>
      </w:pPr>
      <w:r>
        <w:rPr>
          <w:sz w:val="24"/>
          <w:szCs w:val="24"/>
        </w:rPr>
        <w:t xml:space="preserve">La secuencia distingue la tarea que genera los recordatorios del día siguiente, ejecutada cada hora, de la que procesa la cola de envío cada cinco minutos; esta separación evita que una demora en el envío por Twilio retrase la generación de los próximos recordatorios.</w:t>
      </w:r>
    </w:p>
    <w:p xmlns:wp14="http://schemas.microsoft.com/office/word/2010/wordml" w14:paraId="379C69DE"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25</w:t>
      </w:r>
    </w:p>
    <w:p xmlns:wp14="http://schemas.microsoft.com/office/word/2010/wordml" w:rsidP="6BCAD749" w14:paraId="7A875B89" wp14:textId="15F9F3A5">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CU-18 Registrar consentimiento informado</w:t>
      </w:r>
    </w:p>
    <w:p xmlns:wp14="http://schemas.microsoft.com/office/word/2010/wordml" w:rsidP="6C2EBA1A" w14:paraId="62E2DEE6" wp14:textId="09D5F7C4">
      <w:pPr>
        <w:pStyle w:val="Normal"/>
        <w:keepNext w:val="1"/>
        <w:ind w:hanging="0"/>
        <w:rPr>
          <w:rFonts w:ascii="Times New Roman" w:hAnsi="Times New Roman"/>
          <w:sz w:val="24"/>
          <w:szCs w:val="24"/>
        </w:rPr>
      </w:pPr>
      <w:r>
        <w:drawing>
          <wp:inline xmlns:wp14="http://schemas.microsoft.com/office/word/2010/wordprocessingDrawing" wp14:editId="395CA1EC" wp14:anchorId="0FF63CCF">
            <wp:extent cx="5943600" cy="5428615"/>
            <wp:effectExtent l="0" t="0" r="0" b="0"/>
            <wp:docPr id="28" name="Secuencia 93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 name="Secuencia 936"/>
                    <pic:cNvPicPr>
                      <a:picLocks noChangeAspect="1" noChangeArrowheads="1"/>
                    </pic:cNvPicPr>
                  </pic:nvPicPr>
                  <pic:blipFill>
                    <a:blip xmlns:r="http://schemas.openxmlformats.org/officeDocument/2006/relationships" r:embed="rId29"/>
                    <a:stretch>
                      <a:fillRect/>
                    </a:stretch>
                  </pic:blipFill>
                  <pic:spPr bwMode="auto">
                    <a:xfrm>
                      <a:off x="0" y="0"/>
                      <a:ext cx="5943600" cy="5428615"/>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7FECBFA7" wp14:textId="77777777">
      <w:pPr>
        <w:pStyle w:val="Normal"/>
        <w:bidi w:val="0"/>
        <w:rPr>
          <w:rFonts w:ascii="Times New Roman" w:hAnsi="Times New Roman"/>
          <w:sz w:val="24"/>
          <w:szCs w:val="24"/>
        </w:rPr>
      </w:pPr>
      <w:r>
        <w:rPr>
          <w:sz w:val="24"/>
          <w:szCs w:val="24"/>
        </w:rPr>
        <w:t xml:space="preserve">La secuencia valida el contenido y el nombre de quien firma antes de insertar el registro; si la validación falla, el mensaje de error vuelve a la vista sin llegar a InformedConsentDAO, y el consentimiento solo se agrega a la lista cuando la inserción se confirma.</w:t>
      </w:r>
    </w:p>
    <w:p xmlns:wp14="http://schemas.microsoft.com/office/word/2010/wordml" w14:paraId="6073E453"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26</w:t>
      </w:r>
    </w:p>
    <w:p xmlns:wp14="http://schemas.microsoft.com/office/word/2010/wordml" w:rsidP="6BCAD749" w14:paraId="43F8A6DC" wp14:textId="7DAE7551">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CU-20 Registrar autorización de tratamiento de datos personales</w:t>
      </w:r>
    </w:p>
    <w:p xmlns:wp14="http://schemas.microsoft.com/office/word/2010/wordml" w14:paraId="7B04FA47"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5C69A20B" wp14:editId="7777777">
            <wp:extent cx="5943600" cy="4723765"/>
            <wp:effectExtent l="0" t="0" r="0" b="0"/>
            <wp:docPr id="29" name="Secuencia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ecuencia 937"/>
                    <pic:cNvPicPr>
                      <a:picLocks noChangeAspect="1" noChangeArrowheads="1"/>
                    </pic:cNvPicPr>
                  </pic:nvPicPr>
                  <pic:blipFill>
                    <a:blip r:embed="rId30"/>
                    <a:stretch>
                      <a:fillRect/>
                    </a:stretch>
                  </pic:blipFill>
                  <pic:spPr bwMode="auto">
                    <a:xfrm>
                      <a:off x="0" y="0"/>
                      <a:ext cx="5943600" cy="4723765"/>
                    </a:xfrm>
                    <a:prstGeom prst="rect">
                      <a:avLst/>
                    </a:prstGeom>
                    <a:noFill/>
                  </pic:spPr>
                </pic:pic>
              </a:graphicData>
            </a:graphic>
          </wp:inline>
        </w:drawing>
      </w:r>
    </w:p>
    <w:p xmlns:wp14="http://schemas.microsoft.com/office/word/2010/wordml" w14:paraId="6F2A4A8C"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rsidP="6C2EBA1A" w14:paraId="6AA258D8" wp14:textId="64FBF541">
      <w:pPr>
        <w:pStyle w:val="Normal"/>
        <w:ind/>
        <w:rPr>
          <w:rFonts w:ascii="Times New Roman" w:hAnsi="Times New Roman"/>
          <w:sz w:val="24"/>
          <w:szCs w:val="24"/>
        </w:rPr>
      </w:pPr>
      <w:r>
        <w:rPr>
          <w:sz w:val="24"/>
          <w:szCs w:val="24"/>
        </w:rPr>
        <w:t xml:space="preserve">La secuencia muestra el aviso de tratamiento de datos exigido por la Ley 1581 de 2012 antes de que el usuario marque la autorización, y bloquea el guardado con el mensaje "Se requiere la autorización" si esta no se marcó.</w:t>
      </w:r>
    </w:p>
    <w:p xmlns:wp14="http://schemas.microsoft.com/office/word/2010/wordml" w:rsidP="6C2EBA1A" wp14:textId="77777777" w14:paraId="26B7A6BE">
      <w:pPr>
        <w:pStyle w:val="Normal"/>
        <w:spacing w:line="240" w:lineRule="auto"/>
        <w:ind w:hanging="0"/>
        <w:rPr>
          <w:rFonts w:ascii="Times New Roman" w:hAnsi="Times New Roman" w:eastAsia="Times New Roman"/>
          <w:b w:val="1"/>
          <w:bCs w:val="1"/>
          <w:i w:val="1"/>
          <w:iCs w:val="1"/>
          <w:sz w:val="24"/>
          <w:szCs w:val="24"/>
        </w:rPr>
        <w:sectPr>
          <w:headerReference w:type="even" r:id="rId31"/>
          <w:headerReference w:type="default" r:id="rId32"/>
          <w:headerReference w:type="first" r:id="rId33"/>
          <w:footerReference w:type="even" r:id="rId34"/>
          <w:footerReference w:type="default" r:id="rId35"/>
          <w:footerReference w:type="first" r:id="rId36"/>
          <w:type w:val="nextPage"/>
          <w:pgSz w:w="12240" w:h="15840" w:orient="portrait"/>
          <w:pgMar w:top="1440" w:right="1440" w:bottom="1440" w:left="1440" w:header="709" w:footer="1134" w:gutter="0"/>
          <w:pgNumType w:fmt="decimal"/>
          <w:formProt w:val="false"/>
          <w:textDirection w:val="lrTb"/>
          <w:docGrid w:type="default" w:linePitch="360" w:charSpace="0"/>
          <w:cols w:num="1"/>
        </w:sectPr>
      </w:pPr>
      <w:r>
        <w:br w:type="page"/>
      </w:r>
    </w:p>
    <w:p w:rsidR="30466D8D" w:rsidP="6C2EBA1A" w:rsidRDefault="30466D8D" w14:paraId="521C5F5D" w14:textId="7D0CA706">
      <w:pPr>
        <w:pStyle w:val="Heading2"/>
        <w:spacing w:before="0" w:after="0"/>
      </w:pPr>
      <w:r>
        <w:rPr>
          <w:rFonts w:eastAsia="Times New Roman" w:cs="Times New Roman"/>
          <w:sz w:val="24"/>
          <w:szCs w:val="24"/>
        </w:rPr>
        <w:t>4.4 Diagrama de Clases del Sistema</w:t>
      </w:r>
    </w:p>
    <w:p w:rsidR="3EA5E87F" w:rsidP="6C2EBA1A" w:rsidRDefault="3EA5E87F" w14:paraId="5F6E9B4B" w14:textId="6390DD2C">
      <w:pPr>
        <w:pStyle w:val="Normal"/>
      </w:pPr>
      <w:r>
        <w:rPr/>
        <w:t>El diagrama de clases se obtuvo al refinar el modelo de dominio con los atributos y las operaciones que aparecieron en los diagramas de secuencia. Para facilitar su lectura se presenta en dos vistas. La primera muestra las clases de las capas de vista, control y acceso a datos, organizadas en paquetes según la arquitectura descrita en el numeral 4.1; como los controladores y los objetos de acceso a datos del sistema son módulos de funciones, se representan con el estereotipo "utility". La segunda muestra las entidades de la capa de modelo, sus atributos, las tablas de la base de datos en las que se almacenan y las relaciones entre ellas.</w:t>
      </w:r>
    </w:p>
    <w:p w:rsidR="10653AF4" w:rsidP="6C2EBA1A" w:rsidRDefault="10653AF4" w14:paraId="38770AB1" w14:textId="1CD5CF73">
      <w:pPr>
        <w:pStyle w:val="Normal"/>
      </w:pPr>
      <w:r>
        <w:rPr/>
        <w:t xml:space="preserve">Las cardinalidades reflejan reglas ya descritas en el documento: un Usuario registra de 0 a muchas AtencionClinica, cada una asociada a exactamente 1 Paciente y con 0 a muchas Radiografia; un Paciente firma de 0 a muchos ConsentimientoInformado y solicita de 0 a muchas Cita; </w:t>
      </w:r>
      <w:del w:id="9058" w:author="Revisión" w:date="2026-10-25T22:30:00Z">
        <w:r>
          <w:rPr/>
          <w:delText xml:space="preserve">y cada Cita genera entre 0 y 1 Notificacion, que usa como mucho 1 PlantillaMensaje</w:delText>
        </w:r>
      </w:del>
      <w:ins w:id="9059" w:author="Revisión" w:date="2026-10-25T22:30:00Z">
        <w:r>
          <w:rPr/>
          <w:t xml:space="preserve">y cada Cita genera de 0 a muchas Notificacion (la confirmación y el recordatorio), cada una de las cuales usa como mucho 1 PlantillaMensaje</w:t>
        </w:r>
      </w:ins>
      <w:r>
        <w:rPr/>
        <w:t xml:space="preserve">. Estas relaciones de 1 a muchos son las que, en el numeral 5.2, se implementan como llaves foráneas en las tablas correspondientes.</w:t>
      </w:r>
    </w:p>
    <w:p xmlns:wp14="http://schemas.microsoft.com/office/word/2010/wordml" w14:paraId="45D7967E" wp14:textId="77777777">
      <w:pPr>
        <w:pStyle w:val="Caption"/>
        <w:keepNext w:val="true"/>
        <w:spacing w:before="240" w:after="0" w:line="480" w:lineRule="auto"/>
        <w:ind w:hanging="0"/>
        <w:jc w:val="start"/>
        <w:rPr>
          <w:rFonts w:ascii="Times New Roman" w:hAnsi="Times New Roman"/>
          <w:sz w:val="24"/>
          <w:szCs w:val="24"/>
        </w:rPr>
      </w:pPr>
      <w:bookmarkStart w:name="_Toc231036776" w:id="184"/>
      <w:bookmarkStart w:name="bm_Ilustraci_n_10_Modelo_de_dominio_142" w:id="185"/>
      <w:bookmarkEnd w:id="184"/>
      <w:bookmarkEnd w:id="185"/>
      <w:r>
        <w:rPr>
          <w:rFonts w:eastAsia="Times New Roman"/>
          <w:b/>
          <w:bCs/>
          <w:sz w:val="24"/>
          <w:szCs w:val="24"/>
        </w:rPr>
        <w:t>Figura 27</w:t>
      </w:r>
    </w:p>
    <w:p xmlns:wp14="http://schemas.microsoft.com/office/word/2010/wordml" w14:paraId="3986F7B6"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Modelo de dominio</w:t>
      </w:r>
    </w:p>
    <w:p xmlns:wp14="http://schemas.microsoft.com/office/word/2010/wordml" w14:paraId="30DCCCAD" wp14:textId="77777777">
      <w:pPr>
        <w:pStyle w:val="Normal"/>
        <w:ind w:hanging="0"/>
        <w:rPr>
          <w:rFonts w:ascii="Times New Roman" w:hAnsi="Times New Roman"/>
          <w:sz w:val="24"/>
          <w:szCs w:val="24"/>
        </w:rPr>
      </w:pPr>
      <w:r>
        <w:drawing>
          <wp:inline xmlns:wp14="http://schemas.microsoft.com/office/word/2010/wordprocessingDrawing" wp14:editId="557CC351" wp14:anchorId="732A0908">
            <wp:extent cx="8052872" cy="3989451"/>
            <wp:effectExtent l="0" t="0" r="0" b="0"/>
            <wp:docPr id="30"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 name="Imagen 4"/>
                    <pic:cNvPicPr>
                      <a:picLocks noChangeAspect="1" noChangeArrowheads="1"/>
                    </pic:cNvPicPr>
                  </pic:nvPicPr>
                  <pic:blipFill>
                    <a:blip xmlns:r="http://schemas.openxmlformats.org/officeDocument/2006/relationships" r:embed="rId37"/>
                    <a:stretch>
                      <a:fillRect/>
                    </a:stretch>
                  </pic:blipFill>
                  <pic:spPr bwMode="auto">
                    <a:xfrm rot="0">
                      <a:off x="0" y="0"/>
                      <a:ext cx="8052872" cy="3989451"/>
                    </a:xfrm>
                    <a:prstGeom prst="rect">
                      <a:avLst/>
                    </a:prstGeom>
                    <a:noFill/>
                  </pic:spPr>
                </pic:pic>
              </a:graphicData>
            </a:graphic>
          </wp:inline>
        </w:drawing>
      </w:r>
    </w:p>
    <w:p xmlns:wp14="http://schemas.microsoft.com/office/word/2010/wordml" w14:paraId="60DA256D" wp14:textId="77777777">
      <w:pPr>
        <w:pStyle w:val="Normal"/>
        <w:ind w:hanging="0"/>
        <w:jc w:val="start"/>
        <w:rPr>
          <w:rFonts w:ascii="Times New Roman" w:hAnsi="Times New Roman"/>
          <w:sz w:val="24"/>
          <w:szCs w:val="24"/>
        </w:rPr>
      </w:pP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16484E31"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28</w:t>
      </w:r>
    </w:p>
    <w:p xmlns:wp14="http://schemas.microsoft.com/office/word/2010/wordml" w:rsidP="6BCAD749" w14:paraId="1F603760" wp14:textId="0EC8E08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clases de diseño - capas de vista, control y acceso a datos</w:t>
      </w:r>
    </w:p>
    <w:p xmlns:wp14="http://schemas.microsoft.com/office/word/2010/wordml" w14:paraId="36AF6883" wp14:textId="77777777">
      <w:pPr>
        <w:pStyle w:val="Normal"/>
        <w:keepNext w:val="1"/>
        <w:ind w:hanging="0"/>
        <w:rPr>
          <w:rFonts w:ascii="Times New Roman" w:hAnsi="Times New Roman"/>
          <w:sz w:val="24"/>
          <w:szCs w:val="24"/>
        </w:rPr>
      </w:pPr>
      <w:r>
        <w:drawing>
          <wp:inline xmlns:wp14="http://schemas.microsoft.com/office/word/2010/wordprocessingDrawing" wp14:editId="73D39A80" wp14:anchorId="022E03E0">
            <wp:extent cx="7429500" cy="4384322"/>
            <wp:effectExtent l="0" t="0" r="0" b="0"/>
            <wp:docPr id="31" name="Clases 95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 name="Clases 950"/>
                    <pic:cNvPicPr>
                      <a:picLocks noChangeAspect="1" noChangeArrowheads="1"/>
                    </pic:cNvPicPr>
                  </pic:nvPicPr>
                  <pic:blipFill>
                    <a:blip xmlns:r="http://schemas.openxmlformats.org/officeDocument/2006/relationships" r:embed="rId38"/>
                    <a:stretch>
                      <a:fillRect/>
                    </a:stretch>
                  </pic:blipFill>
                  <pic:spPr bwMode="auto">
                    <a:xfrm rot="0">
                      <a:off x="0" y="0"/>
                      <a:ext cx="7429500" cy="4384322"/>
                    </a:xfrm>
                    <a:prstGeom prst="rect">
                      <a:avLst/>
                    </a:prstGeom>
                    <a:noFill/>
                  </pic:spPr>
                </pic:pic>
              </a:graphicData>
            </a:graphic>
          </wp:inline>
        </w:drawing>
      </w:r>
    </w:p>
    <w:p xmlns:wp14="http://schemas.microsoft.com/office/word/2010/wordml" w14:paraId="323806AC"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809709E"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29</w:t>
      </w:r>
    </w:p>
    <w:p xmlns:wp14="http://schemas.microsoft.com/office/word/2010/wordml" w:rsidP="6BCAD749" w14:paraId="7A23FF05" wp14:textId="3D013827">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clases de diseño - capa de modelo (entidades)</w:t>
      </w:r>
    </w:p>
    <w:p xmlns:wp14="http://schemas.microsoft.com/office/word/2010/wordml" w14:paraId="54C529ED" wp14:textId="77777777">
      <w:pPr>
        <w:pStyle w:val="Normal"/>
        <w:keepNext w:val="1"/>
        <w:ind w:hanging="0"/>
        <w:rPr>
          <w:rFonts w:ascii="Times New Roman" w:hAnsi="Times New Roman"/>
          <w:sz w:val="24"/>
          <w:szCs w:val="24"/>
        </w:rPr>
      </w:pPr>
      <w:r>
        <w:drawing>
          <wp:inline xmlns:wp14="http://schemas.microsoft.com/office/word/2010/wordprocessingDrawing" wp14:editId="1A341681" wp14:anchorId="1CD91989">
            <wp:extent cx="7703495" cy="4105275"/>
            <wp:effectExtent l="0" t="0" r="0" b="0"/>
            <wp:docPr id="32" name="Clases 95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 name="Clases 951"/>
                    <pic:cNvPicPr>
                      <a:picLocks noChangeAspect="1" noChangeArrowheads="1"/>
                    </pic:cNvPicPr>
                  </pic:nvPicPr>
                  <pic:blipFill>
                    <a:blip xmlns:r="http://schemas.openxmlformats.org/officeDocument/2006/relationships" r:embed="rId39"/>
                    <a:stretch>
                      <a:fillRect/>
                    </a:stretch>
                  </pic:blipFill>
                  <pic:spPr bwMode="auto">
                    <a:xfrm rot="0">
                      <a:off x="0" y="0"/>
                      <a:ext cx="7703495" cy="4105275"/>
                    </a:xfrm>
                    <a:prstGeom prst="rect">
                      <a:avLst/>
                    </a:prstGeom>
                    <a:noFill/>
                  </pic:spPr>
                </pic:pic>
              </a:graphicData>
            </a:graphic>
          </wp:inline>
        </w:drawing>
      </w:r>
    </w:p>
    <w:p xmlns:wp14="http://schemas.microsoft.com/office/word/2010/wordml" w:rsidP="6C2EBA1A" w14:paraId="511F5F97" wp14:textId="45559DE7">
      <w:pPr>
        <w:pStyle w:val="Normal"/>
        <w:ind w:hanging="0"/>
        <w:rPr>
          <w:rFonts w:ascii="Times New Roman" w:hAnsi="Times New Roman"/>
          <w:sz w:val="24"/>
          <w:szCs w:val="24"/>
        </w:rPr>
        <w:sectPr>
          <w:headerReference w:type="even" r:id="rId40"/>
          <w:headerReference w:type="default" r:id="rId41"/>
          <w:headerReference w:type="first" r:id="rId42"/>
          <w:footerReference w:type="even" r:id="rId43"/>
          <w:footerReference w:type="default" r:id="rId44"/>
          <w:footerReference w:type="first" r:id="rId45"/>
          <w:type w:val="nextPage"/>
          <w:pgSz w:w="15840" w:h="12240" w:orient="landscape"/>
          <w:pgMar w:top="1440" w:right="1440" w:bottom="1440" w:left="1440" w:header="709" w:footer="1134" w:gutter="0"/>
          <w:pgNumType w:fmt="decimal"/>
          <w:formProt w:val="false"/>
          <w:textDirection w:val="lrTb"/>
          <w:docGrid w:type="default" w:linePitch="360" w:charSpace="0"/>
          <w:cols w:num="1"/>
        </w:sectPr>
      </w:pPr>
      <w:r>
        <w:rPr>
          <w:rFonts w:eastAsia="Times New Roman"/>
          <w:i w:val="1"/>
          <w:iCs w:val="1"/>
          <w:sz w:val="24"/>
          <w:szCs w:val="24"/>
        </w:rPr>
        <w:t>Nota.</w:t>
      </w:r>
      <w:r>
        <w:rPr>
          <w:rFonts w:eastAsia="Times New Roman"/>
          <w:sz w:val="24"/>
          <w:szCs w:val="24"/>
        </w:rPr>
        <w:t xml:space="preserve"> Elaboración propia.</w:t>
      </w:r>
      <w:r>
        <w:br/>
      </w:r>
    </w:p>
    <w:p xmlns:wp14="http://schemas.microsoft.com/office/word/2010/wordml" w:rsidP="6C2EBA1A" w14:paraId="5AFF3607" wp14:textId="255E038E">
      <w:pPr>
        <w:pStyle w:val="Heading1"/>
        <w:spacing w:before="0" w:after="0"/>
        <w:ind w:hanging="0"/>
        <w:rPr>
          <w:rFonts w:ascii="Times New Roman" w:hAnsi="Times New Roman"/>
          <w:sz w:val="24"/>
          <w:szCs w:val="24"/>
        </w:rPr>
      </w:pPr>
      <w:bookmarkStart w:name="__RefHeading___Toc10977_794851070" w:id="186"/>
      <w:bookmarkStart w:name="_Toc1621044907" w:id="187"/>
      <w:bookmarkEnd w:id="186"/>
      <w:bookmarkEnd w:id="187"/>
      <w:bookmarkStart w:name="_Toc314574854" w:id="1942540664"/>
      <w:r>
        <w:rPr>
          <w:sz w:val="24"/>
          <w:szCs w:val="24"/>
        </w:rPr>
        <w:t>Capítulo 5. Diseño e Implementación de la Base de Datos</w:t>
      </w:r>
      <w:bookmarkEnd w:id="1942540664"/>
    </w:p>
    <w:p xmlns:wp14="http://schemas.microsoft.com/office/word/2010/wordml" w14:paraId="615E5161" wp14:textId="6F7407EE">
      <w:pPr>
        <w:pStyle w:val="Heading2"/>
        <w:rPr>
          <w:rFonts w:ascii="Times New Roman" w:hAnsi="Times New Roman"/>
          <w:sz w:val="24"/>
          <w:szCs w:val="24"/>
        </w:rPr>
      </w:pPr>
      <w:bookmarkStart w:name="__RefHeading___Toc10979_794851070" w:id="188"/>
      <w:bookmarkStart w:name="_Toc832738667" w:id="189"/>
      <w:bookmarkEnd w:id="188"/>
      <w:bookmarkStart w:name="_Toc1976627467" w:id="1161449564"/>
      <w:r>
        <w:rPr>
          <w:rFonts w:cs="Times New Roman"/>
          <w:sz w:val="24"/>
          <w:szCs w:val="24"/>
        </w:rPr>
        <w:t>5.1 Modelo Entidad-Relación (MER)</w:t>
      </w:r>
      <w:bookmarkEnd w:id="189"/>
      <w:bookmarkEnd w:id="1161449564"/>
    </w:p>
    <w:p w:rsidR="0877A224" w:rsidP="6C2EBA1A" w:rsidRDefault="0877A224" w14:paraId="4F0A2650" w14:textId="1012816A">
      <w:pPr>
        <w:pStyle w:val="Normal"/>
      </w:pPr>
      <w:r>
        <w:rPr>
          <w:sz w:val="24"/>
          <w:szCs w:val="24"/>
        </w:rPr>
        <w:t xml:space="preserve">El modelo entidad-relación se construyó a partir del modelo de dominio (Figura 27) y de los requerimientos funcionales (Tabla 2). Además, fue la base del modelo relacional que se presenta en el numeral 5.2. </w:t>
      </w:r>
    </w:p>
    <w:p w:rsidR="6AC2AEF4" w:rsidP="6C2EBA1A" w:rsidRDefault="6AC2AEF4" w14:paraId="4D20B179" w14:textId="4F5DC918">
      <w:pPr>
        <w:pStyle w:val="Normal"/>
      </w:pPr>
      <w:r>
        <w:rPr>
          <w:sz w:val="24"/>
          <w:szCs w:val="24"/>
        </w:rPr>
        <w:t>La entidad central es el paciente. De ella dependen las atenciones clínicas, en las que se registra cada consulta; las radiografías, que pueden asociarse a la atención en la que se tomaron; los planes de tratamiento, que se originan en una atención, las citas, las facturas, y las solicitudes de consulta o rectificación de datos personales. Cada plan de tratamiento se respalda con un consentimiento informado y contiene uno o varios procedimientos, que se toman del catálogo del consultorio y quedan a cargo de un odontólogo.</w:t>
      </w:r>
    </w:p>
    <w:p w:rsidR="0877A224" w:rsidP="6C2EBA1A" w:rsidRDefault="0877A224" w14:paraId="4624C564" w14:textId="51A6C0D6">
      <w:pPr>
        <w:pStyle w:val="Normal"/>
      </w:pPr>
      <w:r>
        <w:rPr>
          <w:sz w:val="24"/>
          <w:szCs w:val="24"/>
        </w:rPr>
        <w:t xml:space="preserve">Los módulos operativos se integran alrededor del procedimiento del plan. Un procedimiento usa insumos del inventario. Esta es una relación de muchos a muchos que en el modelo relacional se resuelve con una tabla intermedia. Puede necesitar un trabajo de laboratorio y se cobra por medio de un ítem de factura. Cada factura muestra uno o varios ítems y se paga con uno o varios pagos. Esto permite registrar pagos parciales. En el módulo de comunicaciones, cada cita crea los mensajes de WhatsApp de confirmación y de recordatorio. Estos mensajes toman su texto de una plantilla. </w:t>
      </w:r>
    </w:p>
    <w:p w:rsidR="0877A224" w:rsidP="6C2EBA1A" w:rsidRDefault="0877A224" w14:paraId="15EE0CD2" w14:textId="64E0717A">
      <w:pPr>
        <w:pStyle w:val="Normal"/>
      </w:pPr>
      <w:del w:id="9060" w:author="Revisión" w:date="2026-10-25T22:30:00Z">
        <w:r>
          <w:rPr>
            <w:sz w:val="24"/>
            <w:szCs w:val="24"/>
          </w:rPr>
          <w:delText xml:space="preserve">La Figura 30 muestra el modelo con la notación de pata de gallo que se explicó en el numeral 5.2.</w:delText>
        </w:r>
      </w:del>
      <w:ins w:id="9061" w:author="Revisión" w:date="2026-10-25T22:30:00Z">
        <w:r>
          <w:rPr>
            <w:sz w:val="24"/>
            <w:szCs w:val="24"/>
          </w:rPr>
          <w:t xml:space="preserve">La Figura 30 muestra el modelo con la notación de pata de gallo, en la que el extremo con tres líneas señala el lado «muchos» de la relación y el círculo indica que la participación es opcional.</w:t>
        </w:r>
      </w:ins>
      <w:r>
        <w:rPr>
          <w:sz w:val="24"/>
          <w:szCs w:val="24"/>
        </w:rPr>
        <w:t xml:space="preserve"> Las entidades de seguridad, como los usuarios, los correos autorizados y los parámetros del sistema, no aparecen en esta vista. Estas entidades no forman parte del dominio clínico y administrativo. Se muestran en el modelo relacional en la Figura 33.</w:t>
      </w:r>
    </w:p>
    <w:p xmlns:wp14="http://schemas.microsoft.com/office/word/2010/wordml" w14:paraId="76CA8950"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30</w:t>
      </w:r>
    </w:p>
    <w:p xmlns:wp14="http://schemas.microsoft.com/office/word/2010/wordml" w:rsidP="6BCAD749" w14:paraId="13F5AF65" wp14:textId="694E709E">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Modelo entidad-relación del sistema RAVE</w:t>
      </w:r>
    </w:p>
    <w:p xmlns:wp14="http://schemas.microsoft.com/office/word/2010/wordml" w14:paraId="3691E7B2"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41720AB9" wp14:editId="7777777">
            <wp:extent cx="5943600" cy="2826385"/>
            <wp:effectExtent l="0" t="0" r="0" b="0"/>
            <wp:docPr id="33" name="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ER"/>
                    <pic:cNvPicPr>
                      <a:picLocks noChangeAspect="1" noChangeArrowheads="1"/>
                    </pic:cNvPicPr>
                  </pic:nvPicPr>
                  <pic:blipFill>
                    <a:blip r:embed="rId46"/>
                    <a:stretch>
                      <a:fillRect/>
                    </a:stretch>
                  </pic:blipFill>
                  <pic:spPr bwMode="auto">
                    <a:xfrm>
                      <a:off x="0" y="0"/>
                      <a:ext cx="5943600" cy="2826385"/>
                    </a:xfrm>
                    <a:prstGeom prst="rect">
                      <a:avLst/>
                    </a:prstGeom>
                    <a:noFill/>
                  </pic:spPr>
                </pic:pic>
              </a:graphicData>
            </a:graphic>
          </wp:inline>
        </w:drawing>
      </w:r>
    </w:p>
    <w:p xmlns:wp14="http://schemas.microsoft.com/office/word/2010/wordml" w14:paraId="6088F71E"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4E6350C" wp14:textId="77777777">
      <w:pPr>
        <w:pStyle w:val="Heading2"/>
        <w:rPr>
          <w:rFonts w:ascii="Times New Roman" w:hAnsi="Times New Roman"/>
          <w:sz w:val="24"/>
          <w:szCs w:val="24"/>
        </w:rPr>
      </w:pPr>
      <w:bookmarkStart w:name="__RefHeading___Toc10981_794851070" w:id="190"/>
      <w:bookmarkStart w:name="_Toc296203380" w:id="191"/>
      <w:bookmarkEnd w:id="190"/>
      <w:bookmarkStart w:name="_Toc1523556063" w:id="1062349453"/>
      <w:r>
        <w:rPr>
          <w:rFonts w:cs="Times New Roman"/>
          <w:sz w:val="24"/>
          <w:szCs w:val="24"/>
        </w:rPr>
        <w:t>5.2 Modelo Relacional / Esquemático</w:t>
      </w:r>
      <w:bookmarkEnd w:id="191"/>
      <w:bookmarkEnd w:id="1062349453"/>
    </w:p>
    <w:p w:rsidR="74A021FE" w:rsidP="6C2EBA1A" w:rsidRDefault="74A021FE" w14:paraId="2CF4D6A3" w14:textId="2FA6439E">
      <w:pPr>
        <w:pStyle w:val="Normal"/>
      </w:pPr>
      <w:r>
        <w:rPr>
          <w:sz w:val="24"/>
          <w:szCs w:val="24"/>
        </w:rPr>
        <w:t xml:space="preserve">Este modelo se implementó en PostgreSQL usando Supabase. Está formado por veintiuna tablas organizadas en módulos: pacientes, historia clínica, tratamientos con su inventario y laboratorio, facturación, agenda y comunicaciones, y seguridad y configuración. Las figuras 31 a 33 muestran cada módulo por separado. Cuando una relación incluye una tabla de otro módulo, esa tabla aparece en gris y solo muestra su llave primaria. </w:t>
      </w:r>
    </w:p>
    <w:p w:rsidR="74A021FE" w:rsidP="6C2EBA1A" w:rsidRDefault="74A021FE" w14:paraId="39917EC7" w14:textId="5DFF78E6">
      <w:pPr>
        <w:pStyle w:val="Normal"/>
      </w:pPr>
      <w:r>
        <w:rPr>
          <w:sz w:val="24"/>
          <w:szCs w:val="24"/>
        </w:rPr>
        <w:t xml:space="preserve">Las relaciones que dependen del paciente, como historias clínicas, radiografías, planes y procedimientos, consentimientos, trabajos de laboratorio y solicitudes de datos, usan ON DELETE RESTRICT. Así, la base de datos no permite borrar un paciente que tenga información asociada. En vez de borrarlo, el sistema lo marca como inactivo con el campo activo. Del mismo modo, las atenciones clínicas y las radiografías no se eliminan. Se anulan y se registra el motivo, el usuario y la fecha. Las relaciones hacia catálogos que pueden desactivarse sin afectar el histórico, como el odontólogo o el procedimiento de catálogo, usan ON DELETE SET NULL. </w:t>
      </w:r>
      <w:del w:id="9062" w:author="Revisión" w:date="2026-10-25T22:30:00Z">
        <w:r>
          <w:rPr>
            <w:sz w:val="24"/>
            <w:szCs w:val="24"/>
          </w:rPr>
          <w:delText xml:space="preserve">Las facturas funcionan diferente. Cada factura guarda una copia del documento y el nombre del paciente en el momento en que se emite. Así, el soporte contable se mantiene completo aunque se pierda el vínculo con el registro del paciente.</w:delText>
        </w:r>
      </w:del>
      <w:ins w:id="9063" w:author="Revisión" w:date="2026-10-25T22:30:00Z">
        <w:r>
          <w:rPr>
            <w:sz w:val="24"/>
            <w:szCs w:val="24"/>
          </w:rPr>
          <w:t xml:space="preserve">Las facturas siguen una regla distinta: cada una guarda una copia del documento y del nombre del paciente al momento de emitirse, de modo que el soporte contable queda completo aunque se pierda el vínculo con el registro del paciente.</w:t>
        </w:r>
      </w:ins>
      <w:r>
        <w:rPr>
          <w:sz w:val="24"/>
          <w:szCs w:val="24"/>
        </w:rPr>
        <w:t xml:space="preserve"> </w:t>
      </w:r>
    </w:p>
    <w:p w:rsidR="74A021FE" w:rsidP="6C2EBA1A" w:rsidRDefault="74A021FE" w14:paraId="666CF3A0" w14:textId="59D9A094">
      <w:pPr>
        <w:pStyle w:val="Normal"/>
      </w:pPr>
      <w:r>
        <w:rPr>
          <w:sz w:val="24"/>
          <w:szCs w:val="24"/>
        </w:rPr>
        <w:t>La integridad de dominio se refuerza con restricciones CHECK sobre los estados de citas, planes, procedimientos, trabajos de laboratorio, facturas y mensajes, sobre los medios de pago y sobre los roles de usuario. Los campos de cantidad, precio, existencias y valor pagado no aceptan valores negativos. Además, dos reglas de negocio se implementaron directamente en la base de datos con disparadores. Una descuenta los insumos de inventario cuando un procedimiento pasa a estado "Realizado". La otra calcula el estado de una factura (Pendiente, Parcial o Pagado) a partir de la suma de sus pagos.</w:t>
      </w:r>
    </w:p>
    <w:p xmlns:wp14="http://schemas.microsoft.com/office/word/2010/wordml" w14:paraId="41FB3E5A"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31</w:t>
      </w:r>
    </w:p>
    <w:p xmlns:wp14="http://schemas.microsoft.com/office/word/2010/wordml" w:rsidP="6BCAD749" w14:paraId="6BC80519" wp14:textId="3C37E641">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Modelo relacional - pacientes e historia clínica</w:t>
      </w:r>
    </w:p>
    <w:p xmlns:wp14="http://schemas.microsoft.com/office/word/2010/wordml" w14:paraId="526770CE" wp14:textId="77777777">
      <w:pPr>
        <w:pStyle w:val="Normal"/>
        <w:keepNext w:val="1"/>
        <w:ind w:hanging="0"/>
        <w:rPr>
          <w:rFonts w:ascii="Times New Roman" w:hAnsi="Times New Roman"/>
          <w:sz w:val="24"/>
          <w:szCs w:val="24"/>
        </w:rPr>
      </w:pPr>
      <w:r>
        <w:drawing>
          <wp:inline xmlns:wp14="http://schemas.microsoft.com/office/word/2010/wordprocessingDrawing" wp14:editId="4467578C" wp14:anchorId="6CBF2E68">
            <wp:extent cx="5219700" cy="4958983"/>
            <wp:effectExtent l="0" t="0" r="0" b="0"/>
            <wp:docPr id="34" name="Relacional 96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 name="Relacional 960"/>
                    <pic:cNvPicPr>
                      <a:picLocks noChangeAspect="1" noChangeArrowheads="1"/>
                    </pic:cNvPicPr>
                  </pic:nvPicPr>
                  <pic:blipFill>
                    <a:blip xmlns:r="http://schemas.openxmlformats.org/officeDocument/2006/relationships" r:embed="rId47"/>
                    <a:stretch>
                      <a:fillRect/>
                    </a:stretch>
                  </pic:blipFill>
                  <pic:spPr bwMode="auto">
                    <a:xfrm rot="0">
                      <a:off x="0" y="0"/>
                      <a:ext cx="5219700" cy="4958983"/>
                    </a:xfrm>
                    <a:prstGeom prst="rect">
                      <a:avLst/>
                    </a:prstGeom>
                    <a:noFill/>
                  </pic:spPr>
                </pic:pic>
              </a:graphicData>
            </a:graphic>
          </wp:inline>
        </w:drawing>
      </w:r>
    </w:p>
    <w:p xmlns:wp14="http://schemas.microsoft.com/office/word/2010/wordml" w14:paraId="4BCBA8E7"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04490BB5" wp14:textId="77777777">
      <w:pPr>
        <w:pStyle w:val="Normal"/>
        <w:bidi w:val="0"/>
        <w:rPr>
          <w:rFonts w:ascii="Times New Roman" w:hAnsi="Times New Roman"/>
          <w:sz w:val="24"/>
          <w:szCs w:val="24"/>
        </w:rPr>
      </w:pPr>
      <w:r>
        <w:rPr>
          <w:sz w:val="24"/>
          <w:szCs w:val="24"/>
        </w:rPr>
        <w:t xml:space="preserve">En este módulo, clinical_histories y radiographies conservan los campos anulada, anulada_por y anulada_at, que son los que implementan en el esquema la anulación lógica descrita en el numeral 5.4: el registro no se borra, solo cambia de estado. La tabla data_rectification_requests, por su parte, es donde quedan las solicitudes de consulta o rectificación que la Ley 1581 de 2012 reconoce al titular de los datos.</w:t>
      </w:r>
    </w:p>
    <w:p xmlns:wp14="http://schemas.microsoft.com/office/word/2010/wordml" w14:paraId="353373DE"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32</w:t>
      </w:r>
    </w:p>
    <w:p xmlns:wp14="http://schemas.microsoft.com/office/word/2010/wordml" w:rsidP="6BCAD749" w14:paraId="7915332F" wp14:textId="248C61F8">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Modelo relacional - tratamientos, laboratorio, inventario y facturación</w:t>
      </w:r>
    </w:p>
    <w:p xmlns:wp14="http://schemas.microsoft.com/office/word/2010/wordml" w:rsidP="6C2EBA1A" w14:paraId="6C743D8F" wp14:textId="624B31D3">
      <w:pPr>
        <w:pStyle w:val="Normal"/>
        <w:keepNext w:val="1"/>
        <w:ind w:hanging="0"/>
        <w:rPr>
          <w:rFonts w:ascii="Times New Roman" w:hAnsi="Times New Roman"/>
          <w:sz w:val="24"/>
          <w:szCs w:val="24"/>
        </w:rPr>
      </w:pPr>
      <w:r>
        <w:drawing>
          <wp:inline xmlns:wp14="http://schemas.microsoft.com/office/word/2010/wordprocessingDrawing" wp14:editId="561A2558" wp14:anchorId="56D81B99">
            <wp:extent cx="5752422" cy="4603691"/>
            <wp:effectExtent l="0" t="0" r="0" b="0"/>
            <wp:docPr id="35" name="Relacional 96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 name="Relacional 961"/>
                    <pic:cNvPicPr>
                      <a:picLocks noChangeAspect="1" noChangeArrowheads="1"/>
                    </pic:cNvPicPr>
                  </pic:nvPicPr>
                  <pic:blipFill>
                    <a:blip xmlns:r="http://schemas.openxmlformats.org/officeDocument/2006/relationships" r:embed="rId48"/>
                    <a:srcRect l="2535" t="2000" r="1901" b="1400"/>
                    <a:stretch>
                      <a:fillRect/>
                    </a:stretch>
                  </pic:blipFill>
                  <pic:spPr bwMode="auto">
                    <a:xfrm rot="0">
                      <a:off x="0" y="0"/>
                      <a:ext cx="5752422" cy="4603691"/>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rsidP="6D6A8635" w14:paraId="0968A503" wp14:textId="71D92CF7">
      <w:pPr>
        <w:pStyle w:val="Normal"/>
        <w:suppressLineNumbers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patient_procedures es la tabla central del módulo: cada procedimiento aplicado se origina en un plan de tratamiento, toma su definición del catálogo y queda a cargo de un odontólogo. A partir de ahí se conecta con laboratory_cases cuando requiere un trabajo externo, hacia treatment_inventory_items para descontar los insumos, y hacia invoice_items para cobrarse; cada factura (billing_invoices) puede saldarse con varios pagos en payments, lo que permite los abonos parciales mencionados en el numeral 5.1.</w:t>
      </w:r>
    </w:p>
    <w:p xmlns:wp14="http://schemas.microsoft.com/office/word/2010/wordml" w14:paraId="3D38079B"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33</w:t>
      </w:r>
    </w:p>
    <w:p xmlns:wp14="http://schemas.microsoft.com/office/word/2010/wordml" w:rsidP="6BCAD749" w14:paraId="6AE5C9E9" wp14:textId="08D8500D">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Modelo relacional - agenda, comunicaciones y seguridad</w:t>
      </w:r>
    </w:p>
    <w:p xmlns:wp14="http://schemas.microsoft.com/office/word/2010/wordml" w:rsidP="6C2EBA1A" w14:paraId="3046CA9A" wp14:textId="6ACBF9D8">
      <w:pPr>
        <w:pStyle w:val="Normal"/>
        <w:keepNext w:val="1"/>
        <w:ind w:hanging="0"/>
        <w:rPr>
          <w:rFonts w:ascii="Times New Roman" w:hAnsi="Times New Roman"/>
          <w:sz w:val="24"/>
          <w:szCs w:val="24"/>
        </w:rPr>
      </w:pPr>
      <w:r>
        <w:drawing>
          <wp:inline xmlns:wp14="http://schemas.microsoft.com/office/word/2010/wordprocessingDrawing" wp14:editId="0D94E39C" wp14:anchorId="709C60FE">
            <wp:extent cx="5109819" cy="4559834"/>
            <wp:effectExtent l="0" t="0" r="0" b="0"/>
            <wp:docPr id="36" name="Relacional 96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 name="Relacional 962"/>
                    <pic:cNvPicPr>
                      <a:picLocks noChangeAspect="1" noChangeArrowheads="1"/>
                    </pic:cNvPicPr>
                  </pic:nvPicPr>
                  <pic:blipFill>
                    <a:blip xmlns:r="http://schemas.openxmlformats.org/officeDocument/2006/relationships" r:embed="rId49"/>
                    <a:srcRect l="2403" t="2572" r="2083" b="1543"/>
                    <a:stretch>
                      <a:fillRect/>
                    </a:stretch>
                  </pic:blipFill>
                  <pic:spPr bwMode="auto">
                    <a:xfrm rot="0">
                      <a:off x="0" y="0"/>
                      <a:ext cx="5109819" cy="4559834"/>
                    </a:xfrm>
                    <a:prstGeom prst="rect">
                      <a:avLst/>
                    </a:prstGeom>
                    <a:noFill/>
                  </pic:spPr>
                </pic:pic>
              </a:graphicData>
            </a:graphic>
          </wp:inline>
        </w:drawing>
        <w:br/>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39E3DA42" wp14:textId="77777777">
      <w:pPr>
        <w:pStyle w:val="Normal"/>
        <w:bidi w:val="0"/>
        <w:rPr>
          <w:rFonts w:ascii="Times New Roman" w:hAnsi="Times New Roman"/>
          <w:sz w:val="24"/>
          <w:szCs w:val="24"/>
        </w:rPr>
      </w:pPr>
      <w:r>
        <w:rPr>
          <w:sz w:val="24"/>
          <w:szCs w:val="24"/>
        </w:rPr>
        <w:t xml:space="preserve">authorized_emails y profiles referencian ambas a auth.users, la tabla de autenticación de Supabase: la primera decide quién puede ingresar y con qué rol antes del primer inicio de sesión, y la segunda guarda el perfil ya creado. system_settings no depende de ningún paciente ni cita: almacena parámetros generales del consultorio, como la duración de las citas y el horario de atención. En el módulo de agenda, cada appointment puede generar varios whatsapp_messages, y estos toman su texto de un message_templates activo para el canal correspondiente.</w:t>
      </w:r>
    </w:p>
    <w:p xmlns:wp14="http://schemas.microsoft.com/office/word/2010/wordml" w14:paraId="39EA525E" wp14:textId="77777777">
      <w:pPr>
        <w:pStyle w:val="Heading2"/>
        <w:rPr>
          <w:rFonts w:ascii="Times New Roman" w:hAnsi="Times New Roman"/>
          <w:sz w:val="24"/>
          <w:szCs w:val="24"/>
        </w:rPr>
      </w:pPr>
      <w:bookmarkStart w:name="__RefHeading___Toc10983_794851070" w:id="192"/>
      <w:bookmarkStart w:name="_Toc1367329585" w:id="193"/>
      <w:bookmarkEnd w:id="192"/>
      <w:bookmarkStart w:name="_Toc1941840669" w:id="2110214838"/>
      <w:r>
        <w:rPr>
          <w:rFonts w:cs="Times New Roman"/>
          <w:sz w:val="24"/>
          <w:szCs w:val="24"/>
        </w:rPr>
        <w:t>5.3 Diccionario de Datos</w:t>
      </w:r>
      <w:bookmarkEnd w:id="193"/>
      <w:bookmarkEnd w:id="2110214838"/>
    </w:p>
    <w:p xmlns:wp14="http://schemas.microsoft.com/office/word/2010/wordml" w14:paraId="541CB9EB" wp14:textId="77777777">
      <w:pPr>
        <w:pStyle w:val="Normal"/>
        <w:rPr>
          <w:rFonts w:ascii="Times New Roman" w:hAnsi="Times New Roman"/>
          <w:sz w:val="24"/>
          <w:szCs w:val="24"/>
        </w:rPr>
      </w:pPr>
      <w:r>
        <w:rPr>
          <w:sz w:val="24"/>
          <w:szCs w:val="24"/>
        </w:rPr>
        <w:t xml:space="preserve">El diccionario de datos describe las veintiuna tablas del modelo relacional del numeral 5.2 y se presenta en dos niveles. La Tabla 6 resume cada tabla: el módulo al que pertenece, lo que almacena y las tablas de las que depende por llaves foráneas. El detalle de los campos, con sus tipos y restricciones, está en el Anexo B, agrupado por los mismos módulos.</w:t>
      </w:r>
    </w:p>
    <w:p xmlns:wp14="http://schemas.microsoft.com/office/word/2010/wordml" w14:paraId="3A7202DF" wp14:textId="77777777">
      <w:pPr>
        <w:pStyle w:val="Normal"/>
        <w:rPr>
          <w:rFonts w:ascii="Times New Roman" w:hAnsi="Times New Roman"/>
          <w:sz w:val="24"/>
          <w:szCs w:val="24"/>
        </w:rPr>
      </w:pPr>
      <w:r>
        <w:rPr>
          <w:sz w:val="24"/>
          <w:szCs w:val="24"/>
        </w:rPr>
        <w:t xml:space="preserve">La tabla auth.users pertenece al servicio de autenticación de Supabase y no hace parte del esquema propio del sistema. Se menciona porque varias tablas la referencian para identificar al usuario que realizó una acción, como la anulación de una atención o el registro de un pago.</w:t>
      </w:r>
    </w:p>
    <w:p xmlns:wp14="http://schemas.microsoft.com/office/word/2010/wordml" w14:paraId="11D1BB69" wp14:textId="77777777">
      <w:pPr>
        <w:pStyle w:val="Caption"/>
        <w:keepNext w:val="true"/>
        <w:spacing w:before="240" w:after="0" w:line="480" w:lineRule="auto"/>
        <w:ind w:hanging="0"/>
        <w:jc w:val="start"/>
        <w:rPr>
          <w:rFonts w:ascii="Times New Roman" w:hAnsi="Times New Roman"/>
          <w:sz w:val="24"/>
          <w:szCs w:val="24"/>
        </w:rPr>
      </w:pPr>
      <w:bookmarkStart w:name="bm_Tabla_5_Resumen_diccionario" w:id="194"/>
      <w:bookmarkEnd w:id="194"/>
      <w:r>
        <w:rPr>
          <w:rFonts w:eastAsia="Times New Roman"/>
          <w:b/>
          <w:bCs/>
          <w:sz w:val="24"/>
          <w:szCs w:val="24"/>
        </w:rPr>
        <w:t>Tabla 6</w:t>
      </w:r>
    </w:p>
    <w:p xmlns:wp14="http://schemas.microsoft.com/office/word/2010/wordml" w14:paraId="085AC258"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Resumen del diccionario de datos</w:t>
      </w:r>
    </w:p>
    <w:tbl>
      <w:tblPr>
        <w:tblStyle w:val="Tablaconcuadrcula1"/>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1449"/>
        <w:gridCol w:w="2301"/>
        <w:gridCol w:w="2850"/>
        <w:gridCol w:w="1954"/>
      </w:tblGrid>
      <w:tr xmlns:wp14="http://schemas.microsoft.com/office/word/2010/wordml" w:rsidTr="6BCAD749" w14:paraId="6FCCBDB3"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1449" w:type="dxa"/>
            <w:tcBorders/>
            <w:tcMar/>
            <w:vAlign w:val="center"/>
          </w:tcPr>
          <w:p w14:paraId="4FFA1BA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Módulo</w:t>
            </w:r>
          </w:p>
        </w:tc>
        <w:tc>
          <w:tcPr>
            <w:tcW w:w="2301" w:type="dxa"/>
            <w:tcBorders/>
            <w:tcMar/>
            <w:vAlign w:val="center"/>
          </w:tcPr>
          <w:p w:rsidP="6D6A8635" w14:paraId="1107F418" wp14:textId="77777777">
            <w:pPr>
              <w:pStyle w:val="Normal"/>
              <w:widowControl w:val="1"/>
              <w:suppressAutoHyphens w:val="true"/>
              <w:spacing w:before="0" w:after="0" w:line="240" w:lineRule="auto"/>
              <w:ind w:hanging="0"/>
              <w:jc w:val="center"/>
              <w:rPr>
                <w:rFonts w:ascii="Times New Roman" w:hAnsi="Times New Roman"/>
                <w:b w:val="1"/>
                <w:bCs w:val="1"/>
                <w:sz w:val="24"/>
                <w:szCs w:val="24"/>
              </w:rPr>
            </w:pPr>
            <w:r>
              <w:rPr>
                <w:rFonts w:eastAsia="Times New Roman" w:cs="Times New Roman"/>
                <w:b w:val="1"/>
                <w:bCs w:val="1"/>
                <w:kern w:val="0"/>
                <w:sz w:val="24"/>
                <w:szCs w:val="24"/>
                <w:lang w:eastAsia="en-US" w:bidi="ar-SA"/>
              </w:rPr>
              <w:t>Tabla</w:t>
            </w:r>
          </w:p>
        </w:tc>
        <w:tc>
          <w:tcPr>
            <w:tcW w:w="2850" w:type="dxa"/>
            <w:tcBorders/>
            <w:tcMar/>
            <w:vAlign w:val="center"/>
          </w:tcPr>
          <w:p w14:paraId="09A41265"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Contenido</w:t>
            </w:r>
          </w:p>
        </w:tc>
        <w:tc>
          <w:tcPr>
            <w:tcW w:w="1954" w:type="dxa"/>
            <w:tcBorders/>
            <w:tcMar/>
            <w:vAlign w:val="center"/>
          </w:tcPr>
          <w:p w14:paraId="02DE666B"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Depende de</w:t>
            </w:r>
          </w:p>
        </w:tc>
      </w:tr>
      <w:tr xmlns:wp14="http://schemas.microsoft.com/office/word/2010/wordml" w:rsidTr="6BCAD749" w14:paraId="0B8F78E8" wp14:textId="77777777">
        <w:trPr>
          <w:trHeight w:val="315" w:hRule="atLeast"/>
        </w:trPr>
        <w:tc>
          <w:tcPr>
            <w:tcW w:w="1449" w:type="dxa"/>
            <w:vMerge w:val="restart"/>
            <w:tcBorders/>
            <w:tcMar/>
            <w:vAlign w:val="center"/>
          </w:tcPr>
          <w:p w14:paraId="1715D07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Seguridad y configuración</w:t>
            </w:r>
          </w:p>
        </w:tc>
        <w:tc>
          <w:tcPr>
            <w:tcW w:w="2301" w:type="dxa"/>
            <w:tcBorders/>
            <w:tcMar/>
            <w:vAlign w:val="center"/>
          </w:tcPr>
          <w:p w:rsidP="6D6A8635" w14:paraId="4DD4986A"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profiles</w:t>
            </w:r>
          </w:p>
        </w:tc>
        <w:tc>
          <w:tcPr>
            <w:tcW w:w="2850" w:type="dxa"/>
            <w:tcBorders/>
            <w:tcMar/>
            <w:vAlign w:val="center"/>
          </w:tcPr>
          <w:p w14:paraId="4AC0428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Perfil de cada usuario que ingresa al sistema; se crea en el primer inicio de sesión de un correo autorizado.</w:t>
            </w:r>
          </w:p>
        </w:tc>
        <w:tc>
          <w:tcPr>
            <w:tcW w:w="1954" w:type="dxa"/>
            <w:tcBorders/>
            <w:tcMar/>
            <w:vAlign w:val="center"/>
          </w:tcPr>
          <w:p w14:paraId="5110525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auth.users</w:t>
            </w:r>
          </w:p>
        </w:tc>
      </w:tr>
      <w:tr xmlns:wp14="http://schemas.microsoft.com/office/word/2010/wordml" w:rsidTr="6BCAD749" w14:paraId="3C78A4E4" wp14:textId="77777777">
        <w:trPr>
          <w:trHeight w:val="315" w:hRule="atLeast"/>
        </w:trPr>
        <w:tc>
          <w:tcPr>
            <w:tcW w:w="1449" w:type="dxa"/>
            <w:vMerge/>
            <w:tcBorders/>
            <w:tcMar/>
            <w:vAlign w:val="center"/>
          </w:tcPr>
          <w:p w14:paraId="38645DC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3C2F1FE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authorized_emails</w:t>
            </w:r>
          </w:p>
        </w:tc>
        <w:tc>
          <w:tcPr>
            <w:tcW w:w="2850" w:type="dxa"/>
            <w:tcBorders/>
            <w:tcMar/>
            <w:vAlign w:val="center"/>
          </w:tcPr>
          <w:p w14:paraId="6B9439C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Lista de correos autorizados para ingresar y el rol que se les asigna.</w:t>
            </w:r>
          </w:p>
        </w:tc>
        <w:tc>
          <w:tcPr>
            <w:tcW w:w="1954" w:type="dxa"/>
            <w:tcBorders/>
            <w:tcMar/>
            <w:vAlign w:val="center"/>
          </w:tcPr>
          <w:p w14:paraId="7A43177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auth.users</w:t>
            </w:r>
          </w:p>
        </w:tc>
      </w:tr>
      <w:tr xmlns:wp14="http://schemas.microsoft.com/office/word/2010/wordml" w:rsidTr="6BCAD749" w14:paraId="25A4C629" wp14:textId="77777777">
        <w:trPr>
          <w:trHeight w:val="315" w:hRule="atLeast"/>
        </w:trPr>
        <w:tc>
          <w:tcPr>
            <w:tcW w:w="1449" w:type="dxa"/>
            <w:vMerge/>
            <w:tcBorders/>
            <w:tcMar/>
            <w:vAlign w:val="center"/>
          </w:tcPr>
          <w:p w14:paraId="135E58C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199C296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system_settings</w:t>
            </w:r>
          </w:p>
        </w:tc>
        <w:tc>
          <w:tcPr>
            <w:tcW w:w="2850" w:type="dxa"/>
            <w:tcBorders/>
            <w:tcMar/>
            <w:vAlign w:val="center"/>
          </w:tcPr>
          <w:p w14:paraId="17EED2B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Parámetros generales de funcionamiento del consultorio.</w:t>
            </w:r>
          </w:p>
        </w:tc>
        <w:tc>
          <w:tcPr>
            <w:tcW w:w="1954" w:type="dxa"/>
            <w:tcBorders/>
            <w:tcMar/>
            <w:vAlign w:val="center"/>
          </w:tcPr>
          <w:p w:rsidP="6BCAD749" w14:paraId="2D366E0F"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0389E144" wp14:textId="77777777">
        <w:trPr>
          <w:trHeight w:val="315" w:hRule="atLeast"/>
        </w:trPr>
        <w:tc>
          <w:tcPr>
            <w:tcW w:w="1449" w:type="dxa"/>
            <w:vMerge w:val="restart"/>
            <w:tcBorders/>
            <w:tcMar/>
            <w:vAlign w:val="center"/>
          </w:tcPr>
          <w:p w14:paraId="348B85A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Pacientes</w:t>
            </w:r>
          </w:p>
        </w:tc>
        <w:tc>
          <w:tcPr>
            <w:tcW w:w="2301" w:type="dxa"/>
            <w:tcBorders/>
            <w:tcMar/>
            <w:vAlign w:val="center"/>
          </w:tcPr>
          <w:p w:rsidP="6D6A8635" w14:paraId="1D5034B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patients</w:t>
            </w:r>
          </w:p>
        </w:tc>
        <w:tc>
          <w:tcPr>
            <w:tcW w:w="2850" w:type="dxa"/>
            <w:tcBorders/>
            <w:tcMar/>
            <w:vAlign w:val="center"/>
          </w:tcPr>
          <w:p w14:paraId="06A919D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personales, de contacto y clínicos básicos de cada paciente.</w:t>
            </w:r>
          </w:p>
        </w:tc>
        <w:tc>
          <w:tcPr>
            <w:tcW w:w="1954" w:type="dxa"/>
            <w:tcBorders/>
            <w:tcMar/>
            <w:vAlign w:val="center"/>
          </w:tcPr>
          <w:p w:rsidP="6BCAD749" w14:paraId="1230D8B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5B992F99" wp14:textId="77777777">
        <w:trPr>
          <w:trHeight w:val="315" w:hRule="atLeast"/>
        </w:trPr>
        <w:tc>
          <w:tcPr>
            <w:tcW w:w="1449" w:type="dxa"/>
            <w:vMerge/>
            <w:tcBorders/>
            <w:tcMar/>
            <w:vAlign w:val="center"/>
          </w:tcPr>
          <w:p w14:paraId="62EBF9A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481A3F24"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data_rectification_requests</w:t>
            </w:r>
          </w:p>
        </w:tc>
        <w:tc>
          <w:tcPr>
            <w:tcW w:w="2850" w:type="dxa"/>
            <w:tcBorders/>
            <w:tcMar/>
            <w:vAlign w:val="center"/>
          </w:tcPr>
          <w:p w14:paraId="175240C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Solicitudes de consulta o rectificación de datos personales presentadas por los pacientes (Ley 1581 de 2012).</w:t>
            </w:r>
          </w:p>
        </w:tc>
        <w:tc>
          <w:tcPr>
            <w:tcW w:w="1954" w:type="dxa"/>
            <w:tcBorders/>
            <w:tcMar/>
            <w:vAlign w:val="center"/>
          </w:tcPr>
          <w:p w14:paraId="31DCD7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xmlns:wp14="http://schemas.microsoft.com/office/word/2010/wordml" w:rsidTr="6BCAD749" w14:paraId="574BA67D" wp14:textId="77777777">
        <w:trPr>
          <w:trHeight w:val="315" w:hRule="atLeast"/>
        </w:trPr>
        <w:tc>
          <w:tcPr>
            <w:tcW w:w="1449" w:type="dxa"/>
            <w:vMerge w:val="restart"/>
            <w:tcBorders/>
            <w:tcMar/>
            <w:vAlign w:val="center"/>
          </w:tcPr>
          <w:p w14:paraId="040CED2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Historia clínica</w:t>
            </w:r>
          </w:p>
        </w:tc>
        <w:tc>
          <w:tcPr>
            <w:tcW w:w="2301" w:type="dxa"/>
            <w:tcBorders/>
            <w:tcMar/>
            <w:vAlign w:val="center"/>
          </w:tcPr>
          <w:p w:rsidP="6D6A8635" w14:paraId="144F506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clinical_histories</w:t>
            </w:r>
          </w:p>
        </w:tc>
        <w:tc>
          <w:tcPr>
            <w:tcW w:w="2850" w:type="dxa"/>
            <w:tcBorders/>
            <w:tcMar/>
            <w:vAlign w:val="center"/>
          </w:tcPr>
          <w:p w14:paraId="6E12935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Cada registro corresponde a una atención clínica del paciente.</w:t>
            </w:r>
          </w:p>
        </w:tc>
        <w:tc>
          <w:tcPr>
            <w:tcW w:w="1954" w:type="dxa"/>
            <w:tcBorders/>
            <w:tcMar/>
            <w:vAlign w:val="center"/>
          </w:tcPr>
          <w:p w14:paraId="5DB941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auth.users</w:t>
            </w:r>
          </w:p>
        </w:tc>
      </w:tr>
      <w:tr xmlns:wp14="http://schemas.microsoft.com/office/word/2010/wordml" w:rsidTr="6BCAD749" w14:paraId="13C9E719" wp14:textId="77777777">
        <w:trPr>
          <w:trHeight w:val="315" w:hRule="atLeast"/>
        </w:trPr>
        <w:tc>
          <w:tcPr>
            <w:tcW w:w="1449" w:type="dxa"/>
            <w:vMerge/>
            <w:tcBorders/>
            <w:tcMar/>
            <w:vAlign w:val="center"/>
          </w:tcPr>
          <w:p w14:paraId="0C6C2CD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7BAD01D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radiographies</w:t>
            </w:r>
          </w:p>
        </w:tc>
        <w:tc>
          <w:tcPr>
            <w:tcW w:w="2850" w:type="dxa"/>
            <w:tcBorders/>
            <w:tcMar/>
            <w:vAlign w:val="center"/>
          </w:tcPr>
          <w:p w14:paraId="1809E87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Archivos de radiografías del paciente, guardados en el almacenamiento de Supabase.</w:t>
            </w:r>
          </w:p>
        </w:tc>
        <w:tc>
          <w:tcPr>
            <w:tcW w:w="1954" w:type="dxa"/>
            <w:tcBorders/>
            <w:tcMar/>
            <w:vAlign w:val="center"/>
          </w:tcPr>
          <w:p w14:paraId="11A4993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clinical_histories, auth.users</w:t>
            </w:r>
          </w:p>
        </w:tc>
      </w:tr>
      <w:tr xmlns:wp14="http://schemas.microsoft.com/office/word/2010/wordml" w:rsidTr="6BCAD749" w14:paraId="3C13E21D" wp14:textId="77777777">
        <w:trPr>
          <w:trHeight w:val="315" w:hRule="atLeast"/>
        </w:trPr>
        <w:tc>
          <w:tcPr>
            <w:tcW w:w="1449" w:type="dxa"/>
            <w:vMerge/>
            <w:tcBorders/>
            <w:tcMar/>
            <w:vAlign w:val="center"/>
          </w:tcPr>
          <w:p w14:paraId="709E88E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2E33B486"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treatment_plans</w:t>
            </w:r>
          </w:p>
        </w:tc>
        <w:tc>
          <w:tcPr>
            <w:tcW w:w="2850" w:type="dxa"/>
            <w:tcBorders/>
            <w:tcMar/>
            <w:vAlign w:val="center"/>
          </w:tcPr>
          <w:p w14:paraId="179DA4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de tratamiento definido para el paciente a partir de una atención.</w:t>
            </w:r>
          </w:p>
        </w:tc>
        <w:tc>
          <w:tcPr>
            <w:tcW w:w="1954" w:type="dxa"/>
            <w:tcBorders/>
            <w:tcMar/>
            <w:vAlign w:val="center"/>
          </w:tcPr>
          <w:p w14:paraId="7989008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clinical_histories, doctors</w:t>
            </w:r>
          </w:p>
        </w:tc>
      </w:tr>
      <w:tr xmlns:wp14="http://schemas.microsoft.com/office/word/2010/wordml" w:rsidTr="6BCAD749" w14:paraId="5CFD3EE2" wp14:textId="77777777">
        <w:trPr>
          <w:trHeight w:val="315" w:hRule="atLeast"/>
        </w:trPr>
        <w:tc>
          <w:tcPr>
            <w:tcW w:w="1449" w:type="dxa"/>
            <w:vMerge/>
            <w:tcBorders/>
            <w:tcMar/>
            <w:vAlign w:val="center"/>
          </w:tcPr>
          <w:p w14:paraId="508C98E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4D68B7F1"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informed_consents</w:t>
            </w:r>
          </w:p>
        </w:tc>
        <w:tc>
          <w:tcPr>
            <w:tcW w:w="2850" w:type="dxa"/>
            <w:tcBorders/>
            <w:tcMar/>
            <w:vAlign w:val="center"/>
          </w:tcPr>
          <w:p w14:paraId="11C24A0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Consentimiento informado firmado por el paciente para un plan de tratamiento.</w:t>
            </w:r>
          </w:p>
        </w:tc>
        <w:tc>
          <w:tcPr>
            <w:tcW w:w="1954" w:type="dxa"/>
            <w:tcBorders/>
            <w:tcMar/>
            <w:vAlign w:val="center"/>
          </w:tcPr>
          <w:p w14:paraId="2EE02A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treatment_plans, doctors, auth.users</w:t>
            </w:r>
          </w:p>
        </w:tc>
      </w:tr>
      <w:tr xmlns:wp14="http://schemas.microsoft.com/office/word/2010/wordml" w:rsidTr="6BCAD749" w14:paraId="01420C6F" wp14:textId="77777777">
        <w:trPr>
          <w:trHeight w:val="315" w:hRule="atLeast"/>
        </w:trPr>
        <w:tc>
          <w:tcPr>
            <w:tcW w:w="1449" w:type="dxa"/>
            <w:vMerge w:val="restart"/>
            <w:tcBorders/>
            <w:tcMar/>
            <w:vAlign w:val="center"/>
          </w:tcPr>
          <w:p w14:paraId="4B130F1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Tratamientos, inventario y laboratorio</w:t>
            </w:r>
          </w:p>
        </w:tc>
        <w:tc>
          <w:tcPr>
            <w:tcW w:w="2301" w:type="dxa"/>
            <w:tcBorders/>
            <w:tcMar/>
            <w:vAlign w:val="center"/>
          </w:tcPr>
          <w:p w:rsidP="6D6A8635" w14:paraId="3B48CCC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doctors</w:t>
            </w:r>
          </w:p>
        </w:tc>
        <w:tc>
          <w:tcPr>
            <w:tcW w:w="2850" w:type="dxa"/>
            <w:tcBorders/>
            <w:tcMar/>
            <w:vAlign w:val="center"/>
          </w:tcPr>
          <w:p w14:paraId="59BE0D7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Odontólogos del consultorio.</w:t>
            </w:r>
          </w:p>
        </w:tc>
        <w:tc>
          <w:tcPr>
            <w:tcW w:w="1954" w:type="dxa"/>
            <w:tcBorders/>
            <w:tcMar/>
            <w:vAlign w:val="center"/>
          </w:tcPr>
          <w:p w:rsidP="6BCAD749" w14:paraId="2170B065"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46183B5D" wp14:textId="77777777">
        <w:trPr>
          <w:trHeight w:val="315" w:hRule="atLeast"/>
        </w:trPr>
        <w:tc>
          <w:tcPr>
            <w:tcW w:w="1449" w:type="dxa"/>
            <w:vMerge/>
            <w:tcBorders/>
            <w:tcMar/>
            <w:vAlign w:val="center"/>
          </w:tcPr>
          <w:p w14:paraId="779F8E7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19B618C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procedure_catalog</w:t>
            </w:r>
          </w:p>
        </w:tc>
        <w:tc>
          <w:tcPr>
            <w:tcW w:w="2850" w:type="dxa"/>
            <w:tcBorders/>
            <w:tcMar/>
            <w:vAlign w:val="center"/>
          </w:tcPr>
          <w:p w14:paraId="1AB873E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Catálogo de procedimientos que ofrece el consultorio.</w:t>
            </w:r>
          </w:p>
        </w:tc>
        <w:tc>
          <w:tcPr>
            <w:tcW w:w="1954" w:type="dxa"/>
            <w:tcBorders/>
            <w:tcMar/>
            <w:vAlign w:val="center"/>
          </w:tcPr>
          <w:p w:rsidP="6BCAD749" w14:paraId="63E8E42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5BC2457A" wp14:textId="77777777">
        <w:trPr>
          <w:trHeight w:val="315" w:hRule="atLeast"/>
        </w:trPr>
        <w:tc>
          <w:tcPr>
            <w:tcW w:w="1449" w:type="dxa"/>
            <w:vMerge/>
            <w:tcBorders/>
            <w:tcMar/>
            <w:vAlign w:val="center"/>
          </w:tcPr>
          <w:p w14:paraId="7818863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31A8F36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patient_procedures</w:t>
            </w:r>
          </w:p>
        </w:tc>
        <w:tc>
          <w:tcPr>
            <w:tcW w:w="2850" w:type="dxa"/>
            <w:tcBorders/>
            <w:tcMar/>
            <w:vAlign w:val="center"/>
          </w:tcPr>
          <w:p w14:paraId="1A10EBC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Procedimientos incluidos en un plan de tratamiento.</w:t>
            </w:r>
          </w:p>
        </w:tc>
        <w:tc>
          <w:tcPr>
            <w:tcW w:w="1954" w:type="dxa"/>
            <w:tcBorders/>
            <w:tcMar/>
            <w:vAlign w:val="center"/>
          </w:tcPr>
          <w:p w14:paraId="4CBBF0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treatment_plans, procedure_catalog, doctors</w:t>
            </w:r>
          </w:p>
        </w:tc>
      </w:tr>
      <w:tr xmlns:wp14="http://schemas.microsoft.com/office/word/2010/wordml" w:rsidTr="6BCAD749" w14:paraId="226302D2" wp14:textId="77777777">
        <w:trPr>
          <w:trHeight w:val="315" w:hRule="atLeast"/>
        </w:trPr>
        <w:tc>
          <w:tcPr>
            <w:tcW w:w="1449" w:type="dxa"/>
            <w:vMerge/>
            <w:tcBorders/>
            <w:tcMar/>
            <w:vAlign w:val="center"/>
          </w:tcPr>
          <w:p w14:paraId="44F69B9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514FEBD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inventory_items</w:t>
            </w:r>
          </w:p>
        </w:tc>
        <w:tc>
          <w:tcPr>
            <w:tcW w:w="2850" w:type="dxa"/>
            <w:tcBorders/>
            <w:tcMar/>
            <w:vAlign w:val="center"/>
          </w:tcPr>
          <w:p w14:paraId="16D778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Insumos del inventario del consultorio.</w:t>
            </w:r>
          </w:p>
        </w:tc>
        <w:tc>
          <w:tcPr>
            <w:tcW w:w="1954" w:type="dxa"/>
            <w:tcBorders/>
            <w:tcMar/>
            <w:vAlign w:val="center"/>
          </w:tcPr>
          <w:p w:rsidP="6BCAD749" w14:paraId="47B92CD1"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54782C00" wp14:textId="77777777">
        <w:trPr>
          <w:trHeight w:val="315" w:hRule="atLeast"/>
        </w:trPr>
        <w:tc>
          <w:tcPr>
            <w:tcW w:w="1449" w:type="dxa"/>
            <w:vMerge/>
            <w:tcBorders/>
            <w:tcMar/>
            <w:vAlign w:val="center"/>
          </w:tcPr>
          <w:p w14:paraId="5F07D11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1187CE7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treatment_inventory_items</w:t>
            </w:r>
          </w:p>
        </w:tc>
        <w:tc>
          <w:tcPr>
            <w:tcW w:w="2850" w:type="dxa"/>
            <w:tcBorders/>
            <w:tcMar/>
            <w:vAlign w:val="center"/>
          </w:tcPr>
          <w:p w:rsidP="6D6A8635" w14:paraId="21D9E6AF" wp14:textId="5516FC2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 xml:space="preserve">Insumos que consume cada procedimiento; al pasar el procedimiento a "Realizado", un disparador descuenta estas cantidades del inventario.</w:t>
            </w:r>
          </w:p>
        </w:tc>
        <w:tc>
          <w:tcPr>
            <w:tcW w:w="1954" w:type="dxa"/>
            <w:tcBorders/>
            <w:tcMar/>
            <w:vAlign w:val="center"/>
          </w:tcPr>
          <w:p w14:paraId="7D9B310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patient_procedures, inventory_items</w:t>
            </w:r>
          </w:p>
        </w:tc>
      </w:tr>
      <w:tr xmlns:wp14="http://schemas.microsoft.com/office/word/2010/wordml" w:rsidTr="6BCAD749" w14:paraId="030DDF4A" wp14:textId="77777777">
        <w:trPr>
          <w:trHeight w:val="315" w:hRule="atLeast"/>
        </w:trPr>
        <w:tc>
          <w:tcPr>
            <w:tcW w:w="1449" w:type="dxa"/>
            <w:vMerge/>
            <w:tcBorders/>
            <w:tcMar/>
            <w:vAlign w:val="center"/>
          </w:tcPr>
          <w:p w14:paraId="41508A3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50E334C6"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laboratory_cases</w:t>
            </w:r>
          </w:p>
        </w:tc>
        <w:tc>
          <w:tcPr>
            <w:tcW w:w="2850" w:type="dxa"/>
            <w:tcBorders/>
            <w:tcMar/>
            <w:vAlign w:val="center"/>
          </w:tcPr>
          <w:p w14:paraId="33E6DC9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Trabajos enviados a laboratorios externos.</w:t>
            </w:r>
          </w:p>
        </w:tc>
        <w:tc>
          <w:tcPr>
            <w:tcW w:w="1954" w:type="dxa"/>
            <w:tcBorders/>
            <w:tcMar/>
            <w:vAlign w:val="center"/>
          </w:tcPr>
          <w:p w14:paraId="3C3CD23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patient_procedures, doctors, procedure_catalog</w:t>
            </w:r>
          </w:p>
        </w:tc>
      </w:tr>
      <w:tr xmlns:wp14="http://schemas.microsoft.com/office/word/2010/wordml" w:rsidTr="6BCAD749" w14:paraId="1E9E4A31" wp14:textId="77777777">
        <w:trPr>
          <w:trHeight w:val="315" w:hRule="atLeast"/>
        </w:trPr>
        <w:tc>
          <w:tcPr>
            <w:tcW w:w="1449" w:type="dxa"/>
            <w:vMerge w:val="restart"/>
            <w:tcBorders/>
            <w:tcMar/>
            <w:vAlign w:val="center"/>
          </w:tcPr>
          <w:p w14:paraId="31D66A7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Agenda y comunicaciones</w:t>
            </w:r>
          </w:p>
        </w:tc>
        <w:tc>
          <w:tcPr>
            <w:tcW w:w="2301" w:type="dxa"/>
            <w:tcBorders/>
            <w:tcMar/>
            <w:vAlign w:val="center"/>
          </w:tcPr>
          <w:p w:rsidP="6D6A8635" w14:paraId="3B72288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appointments</w:t>
            </w:r>
          </w:p>
        </w:tc>
        <w:tc>
          <w:tcPr>
            <w:tcW w:w="2850" w:type="dxa"/>
            <w:tcBorders/>
            <w:tcMar/>
            <w:vAlign w:val="center"/>
          </w:tcPr>
          <w:p w14:paraId="56C2552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Registro local de cada cita, enlazado con su evento de Google Calendar.</w:t>
            </w:r>
          </w:p>
        </w:tc>
        <w:tc>
          <w:tcPr>
            <w:tcW w:w="1954" w:type="dxa"/>
            <w:tcBorders/>
            <w:tcMar/>
            <w:vAlign w:val="center"/>
          </w:tcPr>
          <w:p w14:paraId="242949A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xmlns:wp14="http://schemas.microsoft.com/office/word/2010/wordml" w:rsidTr="6BCAD749" w14:paraId="064A73D1" wp14:textId="77777777">
        <w:trPr>
          <w:trHeight w:val="315" w:hRule="atLeast"/>
        </w:trPr>
        <w:tc>
          <w:tcPr>
            <w:tcW w:w="1449" w:type="dxa"/>
            <w:vMerge/>
            <w:tcBorders/>
            <w:tcMar/>
            <w:vAlign w:val="center"/>
          </w:tcPr>
          <w:p w14:paraId="43D6B1D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28EFFAE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message_templates</w:t>
            </w:r>
          </w:p>
        </w:tc>
        <w:tc>
          <w:tcPr>
            <w:tcW w:w="2850" w:type="dxa"/>
            <w:tcBorders/>
            <w:tcMar/>
            <w:vAlign w:val="center"/>
          </w:tcPr>
          <w:p w14:paraId="4B19EF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Plantillas de los mensajes que se envían a los pacientes.</w:t>
            </w:r>
          </w:p>
        </w:tc>
        <w:tc>
          <w:tcPr>
            <w:tcW w:w="1954" w:type="dxa"/>
            <w:tcBorders/>
            <w:tcMar/>
            <w:vAlign w:val="center"/>
          </w:tcPr>
          <w:p w:rsidP="6BCAD749" w14:paraId="550852A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1D4BDF8E" wp14:textId="77777777">
        <w:trPr>
          <w:trHeight w:val="315" w:hRule="atLeast"/>
        </w:trPr>
        <w:tc>
          <w:tcPr>
            <w:tcW w:w="1449" w:type="dxa"/>
            <w:vMerge/>
            <w:tcBorders/>
            <w:tcMar/>
            <w:vAlign w:val="center"/>
          </w:tcPr>
          <w:p w14:paraId="17DBC15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58ADCB3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whatsapp_messages</w:t>
            </w:r>
          </w:p>
        </w:tc>
        <w:tc>
          <w:tcPr>
            <w:tcW w:w="2850" w:type="dxa"/>
            <w:tcBorders/>
            <w:tcMar/>
            <w:vAlign w:val="center"/>
          </w:tcPr>
          <w:p w14:paraId="68D34A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Cola e historial de los mensajes de WhatsApp enviados y recibidos.</w:t>
            </w:r>
          </w:p>
        </w:tc>
        <w:tc>
          <w:tcPr>
            <w:tcW w:w="1954" w:type="dxa"/>
            <w:tcBorders/>
            <w:tcMar/>
            <w:vAlign w:val="center"/>
          </w:tcPr>
          <w:p w14:paraId="0A6A16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appointments, message_templates</w:t>
            </w:r>
          </w:p>
        </w:tc>
      </w:tr>
      <w:tr xmlns:wp14="http://schemas.microsoft.com/office/word/2010/wordml" w:rsidTr="6BCAD749" w14:paraId="46F2D9AD" wp14:textId="77777777">
        <w:trPr>
          <w:trHeight w:val="315" w:hRule="atLeast"/>
        </w:trPr>
        <w:tc>
          <w:tcPr>
            <w:tcW w:w="1449" w:type="dxa"/>
            <w:vMerge w:val="restart"/>
            <w:tcBorders/>
            <w:tcMar/>
            <w:vAlign w:val="center"/>
          </w:tcPr>
          <w:p w14:paraId="6CF1C0C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Facturación</w:t>
            </w:r>
          </w:p>
        </w:tc>
        <w:tc>
          <w:tcPr>
            <w:tcW w:w="2301" w:type="dxa"/>
            <w:tcBorders/>
            <w:tcMar/>
            <w:vAlign w:val="center"/>
          </w:tcPr>
          <w:p w:rsidP="6D6A8635" w14:paraId="0E36BC2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billing_invoices</w:t>
            </w:r>
          </w:p>
        </w:tc>
        <w:tc>
          <w:tcPr>
            <w:tcW w:w="2850" w:type="dxa"/>
            <w:tcBorders/>
            <w:tcMar/>
            <w:vAlign w:val="center"/>
          </w:tcPr>
          <w:p w14:paraId="0CDF68D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Facturas emitidas a los pacientes.</w:t>
            </w:r>
          </w:p>
        </w:tc>
        <w:tc>
          <w:tcPr>
            <w:tcW w:w="1954" w:type="dxa"/>
            <w:tcBorders/>
            <w:tcMar/>
            <w:vAlign w:val="center"/>
          </w:tcPr>
          <w:p w14:paraId="6C070C8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xmlns:wp14="http://schemas.microsoft.com/office/word/2010/wordml" w:rsidTr="6BCAD749" w14:paraId="66CC760A" wp14:textId="77777777">
        <w:trPr>
          <w:trHeight w:val="315" w:hRule="atLeast"/>
        </w:trPr>
        <w:tc>
          <w:tcPr>
            <w:tcW w:w="1449" w:type="dxa"/>
            <w:vMerge/>
            <w:tcBorders/>
            <w:tcMar/>
            <w:vAlign w:val="center"/>
          </w:tcPr>
          <w:p w14:paraId="6F8BD81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61BF8C6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invoice_items</w:t>
            </w:r>
          </w:p>
        </w:tc>
        <w:tc>
          <w:tcPr>
            <w:tcW w:w="2850" w:type="dxa"/>
            <w:tcBorders/>
            <w:tcMar/>
            <w:vAlign w:val="center"/>
          </w:tcPr>
          <w:p w14:paraId="24F0AE5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Procedimientos que se cobran en cada factura.</w:t>
            </w:r>
          </w:p>
        </w:tc>
        <w:tc>
          <w:tcPr>
            <w:tcW w:w="1954" w:type="dxa"/>
            <w:tcBorders/>
            <w:tcMar/>
            <w:vAlign w:val="center"/>
          </w:tcPr>
          <w:p w14:paraId="5C2972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billing_invoices, patient_procedures</w:t>
            </w:r>
          </w:p>
        </w:tc>
      </w:tr>
      <w:tr xmlns:wp14="http://schemas.microsoft.com/office/word/2010/wordml" w:rsidTr="6BCAD749" w14:paraId="6252805C" wp14:textId="77777777">
        <w:trPr>
          <w:trHeight w:val="315" w:hRule="atLeast"/>
        </w:trPr>
        <w:tc>
          <w:tcPr>
            <w:tcW w:w="1449" w:type="dxa"/>
            <w:vMerge/>
            <w:tcBorders/>
            <w:tcMar/>
            <w:vAlign w:val="center"/>
          </w:tcPr>
          <w:p w14:paraId="2613E9C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73AC6FA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payments</w:t>
            </w:r>
          </w:p>
        </w:tc>
        <w:tc>
          <w:tcPr>
            <w:tcW w:w="2850" w:type="dxa"/>
            <w:tcBorders/>
            <w:tcMar/>
            <w:vAlign w:val="center"/>
          </w:tcPr>
          <w:p w14:paraId="45BD86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Pagos registrados sobre una factura.</w:t>
            </w:r>
          </w:p>
        </w:tc>
        <w:tc>
          <w:tcPr>
            <w:tcW w:w="1954" w:type="dxa"/>
            <w:tcBorders/>
            <w:tcMar/>
            <w:vAlign w:val="center"/>
          </w:tcPr>
          <w:p w14:paraId="6252207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billing_invoices, auth.users</w:t>
            </w:r>
          </w:p>
        </w:tc>
      </w:tr>
    </w:tbl>
    <w:p xmlns:wp14="http://schemas.microsoft.com/office/word/2010/wordml" w14:paraId="7DD2A2DB"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3902C3A" wp14:textId="77777777">
      <w:pPr>
        <w:pStyle w:val="Heading2"/>
        <w:rPr>
          <w:rFonts w:ascii="Times New Roman" w:hAnsi="Times New Roman"/>
          <w:sz w:val="24"/>
          <w:szCs w:val="24"/>
        </w:rPr>
      </w:pPr>
      <w:bookmarkStart w:name="__RefHeading___Toc10985_794851070" w:id="195"/>
      <w:bookmarkStart w:name="_Toc1002559282" w:id="196"/>
      <w:bookmarkEnd w:id="195"/>
      <w:bookmarkStart w:name="_Toc2003702680" w:id="1348235057"/>
      <w:r>
        <w:rPr>
          <w:rFonts w:cs="Times New Roman"/>
          <w:sz w:val="24"/>
          <w:szCs w:val="24"/>
        </w:rPr>
        <w:t>5.4 Seguridad e Integridad de Datos Clínicos</w:t>
      </w:r>
      <w:bookmarkEnd w:id="196"/>
      <w:bookmarkEnd w:id="1348235057"/>
    </w:p>
    <w:p w:rsidR="41513B69" w:rsidP="6C2EBA1A" w:rsidRDefault="41513B69" w14:paraId="270287C1" w14:textId="1D22F949">
      <w:pPr>
        <w:pStyle w:val="Normal"/>
      </w:pPr>
      <w:r>
        <w:rPr>
          <w:sz w:val="24"/>
          <w:szCs w:val="24"/>
        </w:rPr>
        <w:t xml:space="preserve">Supabase Auth maneja la autenticación. Permite ingresar con correo y contraseña o con una cuenta de Google. </w:t>
      </w:r>
      <w:del w:id="9064" w:author="Revisión" w:date="2026-10-25T22:30:00Z">
        <w:r>
          <w:rPr>
            <w:sz w:val="24"/>
            <w:szCs w:val="24"/>
          </w:rPr>
          <w:delText xml:space="preserve">Emite un token de sesión (JWT) con tiempo de expiración. Así se cumplen RNF-01 y RNF-03.</w:delText>
        </w:r>
      </w:del>
      <w:ins w:id="9065" w:author="Revisión" w:date="2026-10-25T22:30:00Z">
        <w:r>
          <w:rPr>
            <w:sz w:val="24"/>
            <w:szCs w:val="24"/>
          </w:rPr>
          <w:t xml:space="preserve">Emite un token de sesión (JWT) con tiempo de expiración, con lo que se cumplen RNF-01 y RNF-03.</w:t>
        </w:r>
      </w:ins>
      <w:r>
        <w:rPr>
          <w:sz w:val="24"/>
          <w:szCs w:val="24"/>
        </w:rPr>
        <w:t xml:space="preserve"> Solo pueden ingresar los correos autorizados. La tabla authorized_emails guarda cada correo con su rol. En el primer inicio de sesión el sistema crea el perfil del usuario en la tabla profiles. Si el administrador desactiva un usuario, este pierde el acceso. Sin embargo, su historial se conserva. </w:t>
      </w:r>
    </w:p>
    <w:p w:rsidR="41513B69" w:rsidP="6C2EBA1A" w:rsidRDefault="41513B69" w14:paraId="5968DB9E" w14:textId="11058004">
      <w:pPr>
        <w:pStyle w:val="Normal"/>
        <w:suppressLineNumbers w:val="0"/>
        <w:bidi w:val="0"/>
        <w:spacing w:before="0" w:beforeAutospacing="off" w:after="0" w:afterAutospacing="off" w:line="480" w:lineRule="auto"/>
        <w:ind w:left="0" w:right="0" w:firstLine="720"/>
        <w:jc w:val="both"/>
      </w:pPr>
      <w:r>
        <w:rPr>
          <w:sz w:val="24"/>
          <w:szCs w:val="24"/>
        </w:rPr>
        <w:t xml:space="preserve">La autorización tiene dos niveles. </w:t>
      </w:r>
      <w:del w:id="9066" w:author="Revisión" w:date="2026-10-25T22:30:00Z">
        <w:r>
          <w:rPr>
            <w:sz w:val="24"/>
            <w:szCs w:val="24"/>
          </w:rPr>
          <w:delText xml:space="preserve">En la interfaz, según el rol, solo verá los modulos que se le han asignado.</w:delText>
        </w:r>
      </w:del>
      <w:ins w:id="9067" w:author="Revisión" w:date="2026-10-25T22:30:00Z">
        <w:r>
          <w:rPr>
            <w:sz w:val="24"/>
            <w:szCs w:val="24"/>
          </w:rPr>
          <w:t xml:space="preserve">En la interfaz, cada usuario ve solo los módulos que corresponden a su rol.</w:t>
        </w:r>
      </w:ins>
      <w:r>
        <w:rPr>
          <w:sz w:val="24"/>
          <w:szCs w:val="24"/>
        </w:rPr>
        <w:t xml:space="preserve"> En la base de datos, las tablas tienen activada la seguridad a nivel de fila (Row Level Security, RLS). </w:t>
      </w:r>
      <w:del w:id="9068" w:author="Revisión" w:date="2026-10-25T22:30:00Z">
        <w:r>
          <w:rPr>
            <w:sz w:val="24"/>
            <w:szCs w:val="24"/>
          </w:rPr>
          <w:delText xml:space="preserve">Así, cada consulta solo devuelve o cambia</w:delText>
        </w:r>
      </w:del>
      <w:ins w:id="9069" w:author="Revisión" w:date="2026-10-25T22:30:00Z">
        <w:r>
          <w:rPr>
            <w:sz w:val="24"/>
            <w:szCs w:val="24"/>
          </w:rPr>
          <w:t xml:space="preserve">De esta manera, cada consulta solo devuelve o cambia</w:t>
        </w:r>
      </w:ins>
      <w:r>
        <w:rPr>
          <w:sz w:val="24"/>
          <w:szCs w:val="24"/>
        </w:rPr>
        <w:t xml:space="preserve"> los registros que las políticas permiten al rol del usuario autenticado. Aunque alguien consulte la API de forma directa, solo el personal clínico puede registrar o modificar la historia clínica, como exige la regla ROC-19. </w:t>
      </w:r>
      <w:del w:id="9070" w:author="Revisión" w:date="2026-10-25T22:30:00Z">
        <w:r>
          <w:rPr>
            <w:sz w:val="24"/>
            <w:szCs w:val="24"/>
          </w:rPr>
          <w:delText xml:space="preserve">Así, RNF-02 y RNF-04 se cumplen</w:delText>
        </w:r>
      </w:del>
      <w:ins w:id="9071" w:author="Revisión" w:date="2026-10-25T22:30:00Z">
        <w:r>
          <w:rPr>
            <w:sz w:val="24"/>
            <w:szCs w:val="24"/>
          </w:rPr>
          <w:t xml:space="preserve">Con esto, RNF-02 y RNF-04 se cumplen</w:t>
        </w:r>
      </w:ins>
      <w:r>
        <w:rPr>
          <w:sz w:val="24"/>
          <w:szCs w:val="24"/>
        </w:rPr>
        <w:t xml:space="preserve"> en el servidor y no solo en la interfaz. </w:t>
      </w:r>
    </w:p>
    <w:p w:rsidR="41513B69" w:rsidP="6C2EBA1A" w:rsidRDefault="41513B69" w14:paraId="217E95E8" w14:textId="4BF0F972">
      <w:pPr>
        <w:pStyle w:val="Normal"/>
      </w:pPr>
      <w:r>
        <w:rPr>
          <w:sz w:val="24"/>
          <w:szCs w:val="24"/>
        </w:rPr>
        <w:t xml:space="preserve">La comunicación entre el navegador y Supabase viaja cifrada por HTTPS. Las radiografías se guardan en un depósito privado al que solo pueden entrar usuarios autenticados. Las credenciales de los servicios externos, como la cuenta de Twilio que envía los mensajes de WhatsApp, se guardan como variables secretas en las funciones del servidor. No quedan expuestas en el navegador. </w:t>
      </w:r>
    </w:p>
    <w:p w:rsidR="41513B69" w:rsidP="6C2EBA1A" w:rsidRDefault="41513B69" w14:paraId="0079C11C" w14:textId="5E5D1871">
      <w:pPr>
        <w:pStyle w:val="Normal"/>
      </w:pPr>
      <w:r>
        <w:rPr>
          <w:sz w:val="24"/>
          <w:szCs w:val="24"/>
        </w:rPr>
        <w:t xml:space="preserve">La conservación de los registros sigue la Resolución 839 de 2017. Esta norma exige mantener la historia clínica por al menos quince años desde la última atención. Por eso no se elimina ningún registro clínico. Las relaciones con el paciente usan ON DELETE RESTRICT. El paciente se inactiva y las atenciones y radiografías se anulan con su motivo, como se explicó en el numeral 5.2. Para rastrear las acciones críticas (RNF-12), cada registro guarda su fecha de creación y de modificación. Las operaciones sensibles guardan el usuario que las realizó. </w:t>
      </w:r>
      <w:del w:id="9072" w:author="Revisión" w:date="2026-10-25T22:30:00Z">
        <w:r>
          <w:rPr>
            <w:sz w:val="24"/>
            <w:szCs w:val="24"/>
          </w:rPr>
          <w:delText xml:space="preserve">Así se sabe quién anuló</w:delText>
        </w:r>
      </w:del>
      <w:ins w:id="9073" w:author="Revisión" w:date="2026-10-25T22:30:00Z">
        <w:r>
          <w:rPr>
            <w:sz w:val="24"/>
            <w:szCs w:val="24"/>
          </w:rPr>
          <w:t xml:space="preserve">Gracias a ello se sabe quién anuló</w:t>
        </w:r>
      </w:ins>
      <w:r>
        <w:rPr>
          <w:sz w:val="24"/>
          <w:szCs w:val="24"/>
        </w:rPr>
        <w:t xml:space="preserve"> una atención o una radiografía, quién registró un consentimiento informado y quién registró un pago. </w:t>
      </w:r>
    </w:p>
    <w:p w:rsidR="41513B69" w:rsidP="6C2EBA1A" w:rsidRDefault="41513B69" w14:paraId="404BCB64" w14:textId="465BC59F">
      <w:pPr>
        <w:pStyle w:val="Normal"/>
      </w:pPr>
      <w:r>
        <w:rPr>
          <w:sz w:val="24"/>
          <w:szCs w:val="24"/>
        </w:rPr>
        <w:t xml:space="preserve">En cuanto a los datos personales, el registro de cada paciente incluye la autorización para su tratamiento, con la fecha y el medio por el que se otorgó. Esto se hace según la Ley 1581 de 2012 y el Decreto 1377 de 2013. El sistema también permite registrar y tramitar las solicitudes de consulta o rectificación de los titulares. Para cumplir RNF-13, el sistema funciona en el plan Pro de Supabase. Este plan hace una copia de respaldo automática cada día y guarda las de los últimos siete días. </w:t>
      </w:r>
      <w:del w:id="9074" w:author="Revisión" w:date="2026-10-25T22:30:00Z">
        <w:r>
          <w:rPr>
            <w:sz w:val="24"/>
            <w:szCs w:val="24"/>
          </w:rPr>
          <w:delText xml:space="preserve">Así, se puede restaurar la información</w:delText>
        </w:r>
      </w:del>
      <w:ins w:id="9075" w:author="Revisión" w:date="2026-10-25T22:30:00Z">
        <w:r>
          <w:rPr>
            <w:sz w:val="24"/>
            <w:szCs w:val="24"/>
          </w:rPr>
          <w:t xml:space="preserve">Con estas copias se puede restaurar la información</w:t>
        </w:r>
      </w:ins>
      <w:r>
        <w:rPr>
          <w:sz w:val="24"/>
          <w:szCs w:val="24"/>
        </w:rPr>
        <w:t xml:space="preserve"> si ocurre una falla o un error de operación. El consentimiento informado y las evoluciones clínicas se guardan como mensajes de datos identificados con el usuario que los registró y la fecha. </w:t>
      </w:r>
      <w:del w:id="9076" w:author="Revisión" w:date="2026-10-25T22:30:00Z">
        <w:r>
          <w:rPr>
            <w:sz w:val="24"/>
            <w:szCs w:val="24"/>
          </w:rPr>
          <w:delText xml:space="preserve">No tienen firma digital certificada, según la Ley 527 de 1999, numeral 2.4.</w:delText>
        </w:r>
      </w:del>
      <w:ins w:id="9077" w:author="Revisión" w:date="2026-10-25T22:30:00Z">
        <w:r>
          <w:rPr>
            <w:sz w:val="24"/>
            <w:szCs w:val="24"/>
          </w:rPr>
          <w:t xml:space="preserve">No tienen firma digital certificada, como se explicó en el numeral 2.4 (Ley 527 de 1999).</w:t>
        </w:r>
      </w:ins>
    </w:p>
    <w:p xmlns:wp14="http://schemas.microsoft.com/office/word/2010/wordml" w14:paraId="1037B8A3" wp14:textId="77777777">
      <w:pPr>
        <w:pStyle w:val="Normal"/>
        <w:spacing w:line="240" w:lineRule="auto"/>
        <w:ind w:hanging="0"/>
        <w:jc w:val="start"/>
        <w:rPr>
          <w:rFonts w:ascii="Times New Roman" w:hAnsi="Times New Roman"/>
          <w:b/>
          <w:bCs/>
          <w:sz w:val="24"/>
          <w:szCs w:val="24"/>
        </w:rPr>
      </w:pPr>
      <w:r>
        <w:rPr>
          <w:b/>
          <w:bCs/>
          <w:sz w:val="24"/>
          <w:szCs w:val="24"/>
        </w:rPr>
      </w:r>
      <w:r>
        <w:br w:type="page"/>
      </w:r>
    </w:p>
    <w:p xmlns:wp14="http://schemas.microsoft.com/office/word/2010/wordml" w14:paraId="1B981090" wp14:textId="77777777">
      <w:pPr>
        <w:pStyle w:val="Heading1"/>
        <w:spacing w:before="0" w:after="0"/>
        <w:rPr>
          <w:rFonts w:ascii="Times New Roman" w:hAnsi="Times New Roman"/>
          <w:sz w:val="24"/>
          <w:szCs w:val="24"/>
        </w:rPr>
      </w:pPr>
      <w:bookmarkStart w:name="__RefHeading___Toc10987_794851070" w:id="197"/>
      <w:bookmarkStart w:name="_Toc1650119125" w:id="198"/>
      <w:bookmarkEnd w:id="197"/>
      <w:bookmarkEnd w:id="198"/>
      <w:bookmarkStart w:name="_Toc747721139" w:id="26359452"/>
      <w:r>
        <w:rPr>
          <w:sz w:val="24"/>
          <w:szCs w:val="24"/>
        </w:rPr>
        <w:t>Capítulo 6. Construcción e Implementación Incremental</w:t>
      </w:r>
      <w:bookmarkEnd w:id="26359452"/>
    </w:p>
    <w:p xmlns:wp14="http://schemas.microsoft.com/office/word/2010/wordml" w14:paraId="2F7C69CD" wp14:textId="77777777">
      <w:pPr>
        <w:pStyle w:val="Heading2"/>
        <w:rPr>
          <w:rFonts w:ascii="Times New Roman" w:hAnsi="Times New Roman"/>
          <w:sz w:val="24"/>
          <w:szCs w:val="24"/>
        </w:rPr>
      </w:pPr>
      <w:bookmarkStart w:name="__RefHeading___Toc10989_794851070" w:id="199"/>
      <w:bookmarkStart w:name="_Toc192611139" w:id="200"/>
      <w:bookmarkEnd w:id="199"/>
      <w:bookmarkStart w:name="_Toc1866236183" w:id="1063959477"/>
      <w:r>
        <w:rPr>
          <w:rFonts w:cs="Times New Roman"/>
          <w:sz w:val="24"/>
          <w:szCs w:val="24"/>
        </w:rPr>
        <w:t>6.1 Criterios de Selección del Stack Tecnológico</w:t>
      </w:r>
      <w:bookmarkEnd w:id="200"/>
      <w:bookmarkEnd w:id="1063959477"/>
    </w:p>
    <w:p w:rsidR="4CDFF95D" w:rsidP="6C2EBA1A" w:rsidRDefault="4CDFF95D" w14:paraId="44C2B591" w14:textId="27D3E5C5">
      <w:pPr>
        <w:pStyle w:val="Normal"/>
      </w:pPr>
      <w:r>
        <w:rPr>
          <w:sz w:val="24"/>
          <w:szCs w:val="24"/>
        </w:rPr>
        <w:t xml:space="preserve">Se eligieron las herramientas por su costo y el tiempo disponible en el proyecto de grado. Para el frontend se usó React con Vite. Ambos son de código abierto y tienen una curva de aprendizaje corta. Las librerías que se usaron resolvieron necesidades concretas del proyecto. Se empleó react-big-calendar para la agenda, jspdf para los documentos de facturación y react-odontogram-editor-modul para el odontograma. El estado de la interfaz se maneja con Redux Toolkit. La navegación entre vistas se hace con React Router. </w:t>
      </w:r>
    </w:p>
    <w:p w:rsidR="4CDFF95D" w:rsidP="6C2EBA1A" w:rsidRDefault="4CDFF95D" w14:paraId="471D070C" w14:textId="6488D1DA">
      <w:pPr>
        <w:pStyle w:val="Normal"/>
      </w:pPr>
      <w:r>
        <w:rPr>
          <w:sz w:val="24"/>
          <w:szCs w:val="24"/>
        </w:rPr>
        <w:t xml:space="preserve">Para el backend se eligió Supabase como Backend as a Service. Esto evitó construir y mantener un servidor propio, ya que reúne en un solo servicio la base de datos PostgreSQL, la autenticación y el almacenamiento de archivos. El desarrollo y las pruebas se hicieron en el plan gratuito. El consultorio opera con el plan Pro, porque el gratuito limita la base de datos a 500 MB y los archivos a 1 GB. Además, pausa el proyecto tras una semana sin actividad </w:t>
      </w:r>
      <w:del w:id="9078" w:author="Revisión" w:date="2026-10-25T22:30:00Z">
        <w:r>
          <w:rPr>
            <w:sz w:val="24"/>
            <w:szCs w:val="24"/>
          </w:rPr>
          <w:delText xml:space="preserve">y no incluye copias de respaldo automáticas.</w:delText>
        </w:r>
      </w:del>
      <w:ins w:id="9079" w:author="Revisión" w:date="2026-10-25T22:30:00Z">
        <w:r>
          <w:rPr>
            <w:sz w:val="24"/>
            <w:szCs w:val="24"/>
          </w:rPr>
          <w:t xml:space="preserve">y no incluye copias de respaldo automáticas (Supabase, 2026).</w:t>
        </w:r>
      </w:ins>
      <w:r>
        <w:rPr>
          <w:sz w:val="24"/>
          <w:szCs w:val="24"/>
        </w:rPr>
        <w:t xml:space="preserve"> Esas condiciones no son aceptables en un sistema que guarda historias clínicas y radiografías.</w:t>
      </w:r>
    </w:p>
    <w:p xmlns:wp14="http://schemas.microsoft.com/office/word/2010/wordml" w14:paraId="5A625095" wp14:textId="77777777">
      <w:pPr>
        <w:pStyle w:val="Heading2"/>
        <w:rPr>
          <w:rFonts w:ascii="Times New Roman" w:hAnsi="Times New Roman"/>
          <w:sz w:val="24"/>
          <w:szCs w:val="24"/>
        </w:rPr>
      </w:pPr>
      <w:bookmarkStart w:name="__RefHeading___Toc10991_794851070" w:id="201"/>
      <w:bookmarkStart w:name="_Toc325552744" w:id="202"/>
      <w:bookmarkEnd w:id="201"/>
      <w:bookmarkStart w:name="_Toc1139055599" w:id="568186462"/>
      <w:r>
        <w:rPr>
          <w:rFonts w:cs="Times New Roman"/>
          <w:sz w:val="24"/>
          <w:szCs w:val="24"/>
        </w:rPr>
        <w:t>6.2 Desarrollo de Módulos e Integración del Sistema</w:t>
      </w:r>
      <w:bookmarkEnd w:id="202"/>
      <w:bookmarkEnd w:id="568186462"/>
    </w:p>
    <w:p xmlns:wp14="http://schemas.microsoft.com/office/word/2010/wordml" w:rsidP="6D6A8635" w14:paraId="5E8EE85F" wp14:textId="45794B5C">
      <w:pPr>
        <w:pStyle w:val="Normal"/>
        <w:suppressLineNumbers w:val="0"/>
        <w:bidi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El sistema se desarrolló por módulos funcionales, siguiendo los casos de uso del numeral 3.7: autenticación y usuarios, pacientes, agenda, historia clínica, inventario, laboratorio y facturación. Los módulos se integran a través del paciente. La historia clínica, los procedimientos, los trabajos de laboratorio y las facturas quedan asociados al mismo registro, de modo que su información clínica y administrativa se consulta desde cualquier módulo. La comunicación con la base de datos sigue la arquitectura por capas del numeral 4.1 (Vista - Controlador - DAO), que permite modificar un módulo sin afectar a los demás.</w:t>
      </w:r>
    </w:p>
    <w:p>
      <w:pPr>
        <w:pStyle w:val="Normal"/>
        <w:spacing w:line="240" w:lineRule="auto"/>
        <w:ind w:hanging="0"/>
        <w:jc w:val="start"/>
        <w:rPr>
          <w:ins w:id="9602" w:author="Revisión" w:date="2026-10-25T22:30:00Z"/>
          <w:rFonts w:ascii="Times New Roman" w:hAnsi="Times New Roman"/>
          <w:sz w:val="24"/>
          <w:szCs w:val="24"/>
        </w:rPr>
      </w:pPr>
      <w:ins w:id="9601" w:author="Revisión" w:date="2026-10-25T22:30:00Z">
        <w:r>
          <w:br w:type="page"/>
        </w:r>
      </w:ins>
    </w:p>
    <w:p>
      <w:pPr>
        <w:pStyle w:val="Heading1"/>
        <w:spacing w:before="0" w:after="0"/>
        <w:rPr>
          <w:ins w:id="9604" w:author="Revisión" w:date="2026-10-25T22:30:00Z"/>
          <w:rFonts w:ascii="Times New Roman" w:hAnsi="Times New Roman"/>
          <w:sz w:val="24"/>
          <w:szCs w:val="24"/>
        </w:rPr>
      </w:pPr>
      <w:ins w:id="9603" w:author="Revisión" w:date="2026-10-25T22:30:00Z">
        <w:r>
          <w:rPr>
            <w:sz w:val="24"/>
            <w:szCs w:val="24"/>
          </w:rPr>
          <w:t xml:space="preserve">Capítulo 7. Pruebas y Resultados</w:t>
        </w:r>
      </w:ins>
    </w:p>
    <w:p>
      <w:pPr>
        <w:pStyle w:val="Normal"/>
        <w:spacing w:before="0" w:after="0" w:line="480" w:lineRule="auto"/>
        <w:ind w:left="0" w:right="0" w:firstLine="720"/>
        <w:jc w:val="both"/>
        <w:rPr>
          <w:ins w:id="9606" w:author="Revisión" w:date="2026-10-25T22:30:00Z"/>
          <w:rFonts w:ascii="Times New Roman" w:hAnsi="Times New Roman"/>
          <w:sz w:val="24"/>
          <w:szCs w:val="24"/>
        </w:rPr>
      </w:pPr>
      <w:ins w:id="9605" w:author="Revisión" w:date="2026-10-25T22:30:00Z">
        <w:r>
          <w:rPr>
            <w:rFonts w:eastAsia="Times New Roman"/>
            <w:sz w:val="24"/>
            <w:szCs w:val="24"/>
          </w:rPr>
          <w:t xml:space="preserve">Este capítulo corresponde a la Fase 4 de ICONIX descrita en el numeral 3.4 y responde al cuarto objetivo específico del proyecto. Las pruebas se organizaron en dos partes: una verificación funcional del sistema contra su base de datos, caso por caso, y una evaluación de usabilidad con el personal del consultorio, que es quien usa el sistema en el día a día.</w:t>
        </w:r>
      </w:ins>
    </w:p>
    <w:p>
      <w:pPr>
        <w:pStyle w:val="Heading2"/>
        <w:rPr>
          <w:ins w:id="9608" w:author="Revisión" w:date="2026-10-25T22:30:00Z"/>
          <w:rFonts w:ascii="Times New Roman" w:hAnsi="Times New Roman"/>
          <w:sz w:val="24"/>
          <w:szCs w:val="24"/>
        </w:rPr>
      </w:pPr>
      <w:ins w:id="9607" w:author="Revisión" w:date="2026-10-25T22:30:00Z">
        <w:r>
          <w:rPr>
            <w:rFonts w:cs="Times New Roman"/>
            <w:sz w:val="24"/>
            <w:szCs w:val="24"/>
          </w:rPr>
          <w:t xml:space="preserve">7.1 Estrategia de Pruebas</w:t>
        </w:r>
      </w:ins>
    </w:p>
    <w:p>
      <w:pPr>
        <w:pStyle w:val="Normal"/>
        <w:spacing w:before="0" w:after="0" w:line="480" w:lineRule="auto"/>
        <w:ind w:left="0" w:right="0" w:firstLine="720"/>
        <w:jc w:val="both"/>
        <w:rPr>
          <w:ins w:id="9610" w:author="Revisión" w:date="2026-10-25T22:30:00Z"/>
          <w:rFonts w:ascii="Times New Roman" w:hAnsi="Times New Roman"/>
          <w:sz w:val="24"/>
          <w:szCs w:val="24"/>
        </w:rPr>
      </w:pPr>
      <w:ins w:id="9609" w:author="Revisión" w:date="2026-10-25T22:30:00Z">
        <w:r>
          <w:rPr>
            <w:rFonts w:eastAsia="Times New Roman"/>
            <w:sz w:val="24"/>
            <w:szCs w:val="24"/>
          </w:rPr>
          <w:t xml:space="preserve">La verificación funcional se hizo sobre el entorno de desarrollo del sistema, conectado a la base de datos de Supabase. Se usaron datos ficticios que se crearon y se borraron en la misma sesión, de modo que en ningún caso se trabajó con información real de los pacientes del consultorio.</w:t>
        </w:r>
      </w:ins>
    </w:p>
    <w:p>
      <w:pPr>
        <w:pStyle w:val="Normal"/>
        <w:spacing w:before="0" w:after="0" w:line="480" w:lineRule="auto"/>
        <w:ind w:left="0" w:right="0" w:firstLine="720"/>
        <w:jc w:val="both"/>
        <w:rPr>
          <w:ins w:id="9612" w:author="Revisión" w:date="2026-10-25T22:30:00Z"/>
          <w:rFonts w:ascii="Times New Roman" w:hAnsi="Times New Roman"/>
          <w:sz w:val="24"/>
          <w:szCs w:val="24"/>
        </w:rPr>
      </w:pPr>
      <w:ins w:id="9611" w:author="Revisión" w:date="2026-10-25T22:30:00Z">
        <w:r>
          <w:rPr>
            <w:rFonts w:eastAsia="Times New Roman"/>
            <w:sz w:val="24"/>
            <w:szCs w:val="24"/>
          </w:rPr>
          <w:t xml:space="preserve">Cada caso de prueba parte de un requerimiento funcional o de un caso de uso, describe la acción que se ejecuta y el resultado esperado, y registra lo que hizo el sistema. El resultado se clasificó como pasó, hallazgo (el sistema se comportó distinto a lo esperado) o bloqueado (el caso no pudo ejecutarse por una condición del entorno de prueba y no del sistema). En las acciones que piden confirmación antes de aplicarse, como inactivar un paciente o eliminar un insumo, la prueba consistió en verificar que esa confirmación efectivamente apareciera.</w:t>
        </w:r>
      </w:ins>
    </w:p>
    <w:p>
      <w:pPr>
        <w:pStyle w:val="Normal"/>
        <w:spacing w:before="0" w:after="0" w:line="480" w:lineRule="auto"/>
        <w:ind w:left="0" w:right="0" w:firstLine="720"/>
        <w:jc w:val="both"/>
        <w:rPr>
          <w:ins w:id="9614" w:author="Revisión" w:date="2026-10-25T22:30:00Z"/>
          <w:rFonts w:ascii="Times New Roman" w:hAnsi="Times New Roman"/>
          <w:sz w:val="24"/>
          <w:szCs w:val="24"/>
        </w:rPr>
      </w:pPr>
      <w:ins w:id="9613" w:author="Revisión" w:date="2026-10-25T22:30:00Z">
        <w:r>
          <w:rPr>
            <w:rFonts w:eastAsia="Times New Roman"/>
            <w:sz w:val="24"/>
            <w:szCs w:val="24"/>
          </w:rPr>
          <w:t xml:space="preserve">La usabilidad se evalúa con pruebas basadas en tareas y con el cuestionario System Usability Scale (SUS) propuesto por Brooke (1996). El protocolo de esa evaluación se presenta en el numeral 7.4.</w:t>
        </w:r>
      </w:ins>
    </w:p>
    <w:p>
      <w:pPr>
        <w:pStyle w:val="Heading2"/>
        <w:rPr>
          <w:ins w:id="9616" w:author="Revisión" w:date="2026-10-25T22:30:00Z"/>
          <w:rFonts w:ascii="Times New Roman" w:hAnsi="Times New Roman"/>
          <w:sz w:val="24"/>
          <w:szCs w:val="24"/>
        </w:rPr>
      </w:pPr>
      <w:ins w:id="9615" w:author="Revisión" w:date="2026-10-25T22:30:00Z">
        <w:r>
          <w:rPr>
            <w:rFonts w:cs="Times New Roman"/>
            <w:sz w:val="24"/>
            <w:szCs w:val="24"/>
          </w:rPr>
          <w:t xml:space="preserve">7.2 Pruebas Funcionales</w:t>
        </w:r>
      </w:ins>
    </w:p>
    <w:p>
      <w:pPr>
        <w:pStyle w:val="Normal"/>
        <w:spacing w:before="0" w:after="0" w:line="480" w:lineRule="auto"/>
        <w:ind w:left="0" w:right="0" w:firstLine="720"/>
        <w:jc w:val="both"/>
        <w:rPr>
          <w:ins w:id="9618" w:author="Revisión" w:date="2026-10-25T22:30:00Z"/>
          <w:rFonts w:ascii="Times New Roman" w:hAnsi="Times New Roman"/>
          <w:sz w:val="24"/>
          <w:szCs w:val="24"/>
        </w:rPr>
      </w:pPr>
      <w:ins w:id="9617" w:author="Revisión" w:date="2026-10-25T22:30:00Z">
        <w:r>
          <w:rPr>
            <w:rFonts w:eastAsia="Times New Roman"/>
            <w:sz w:val="24"/>
            <w:szCs w:val="24"/>
          </w:rPr>
          <w:t xml:space="preserve">Se ejecutaron 48 casos de prueba sobre ocho módulos del sistema. La Tabla 7 resume los resultados por módulo y los relaciona con los requerimientos y casos de uso que verifican. El detalle de cada caso, con su resultado esperado y el obtenido, está en el Anexo C.</w:t>
        </w:r>
      </w:ins>
    </w:p>
    <w:p>
      <w:pPr>
        <w:pStyle w:val="Caption"/>
        <w:keepNext w:val="true"/>
        <w:spacing w:before="240" w:after="0" w:line="480" w:lineRule="auto"/>
        <w:ind w:hanging="0"/>
        <w:jc w:val="start"/>
        <w:rPr>
          <w:ins w:id="9620" w:author="Revisión" w:date="2026-10-25T22:30:00Z"/>
          <w:rFonts w:ascii="Times New Roman" w:hAnsi="Times New Roman"/>
          <w:sz w:val="24"/>
          <w:szCs w:val="24"/>
        </w:rPr>
      </w:pPr>
      <w:ins w:id="9619" w:author="Revisión" w:date="2026-10-25T22:30:00Z">
        <w:r>
          <w:rPr>
            <w:rFonts w:eastAsia="Times New Roman"/>
            <w:b/>
            <w:bCs/>
            <w:sz w:val="24"/>
            <w:szCs w:val="24"/>
          </w:rPr>
          <w:t xml:space="preserve">Tabla 7</w:t>
        </w:r>
      </w:ins>
    </w:p>
    <w:p>
      <w:pPr>
        <w:pStyle w:val="Caption"/>
        <w:keepNext w:val="1"/>
        <w:spacing w:before="0" w:after="0" w:line="480" w:lineRule="auto"/>
        <w:ind w:hanging="0"/>
        <w:rPr>
          <w:ins w:id="9622" w:author="Revisión" w:date="2026-10-25T22:30:00Z"/>
          <w:rFonts w:ascii="Times New Roman" w:hAnsi="Times New Roman"/>
          <w:sz w:val="24"/>
          <w:szCs w:val="24"/>
        </w:rPr>
      </w:pPr>
      <w:ins w:id="9621" w:author="Revisión" w:date="2026-10-25T22:30:00Z">
        <w:r>
          <w:rPr>
            <w:rFonts w:eastAsia="Times New Roman"/>
            <w:i/>
            <w:iCs/>
            <w:sz w:val="24"/>
            <w:szCs w:val="24"/>
          </w:rPr>
          <w:t xml:space="preserve">Resumen de las pruebas funcionales por módulo</w:t>
        </w:r>
      </w:ins>
    </w:p>
    <w:tbl>
      <w:tblPr>
        <w:tblStyle w:val="Tablaconcuadrcula1"/>
        <w:tblW w:w="8554" w:type="dxa"/>
        <w:jc w:val="start"/>
        <w:tblInd w:w="403" w:type="dxa"/>
        <w:tblLayout w:type="fixed"/>
        <w:tblCellMar>
          <w:top w:w="30" w:type="dxa"/>
          <w:start w:w="120" w:type="dxa"/>
          <w:bottom w:w="30" w:type="dxa"/>
          <w:end w:w="120" w:type="dxa"/>
        </w:tblCellMar>
        <w:tblLook w:val="06a0" w:firstRow="1" w:lastRow="0" w:firstColumn="1" w:lastColumn="0" w:noHBand="1" w:noVBand="1"/>
      </w:tblPr>
      <w:tblGrid>
        <w:gridCol w:w="2250"/>
        <w:gridCol w:w="2154"/>
        <w:gridCol w:w="900"/>
        <w:gridCol w:w="900"/>
        <w:gridCol w:w="1100"/>
        <w:gridCol w:w="1250"/>
      </w:tblGrid>
      <w:tr>
        <w:trPr>
          <w:cantSplit/>
          <w:trHeight w:val="315" w:hRule="atLeast"/>
          <w:tblHeader/>
          <w:ins w:id="9623" w:author="Revisión" w:date="2026-10-25T22:30:00Z"/>
        </w:trPr>
        <w:tc>
          <w:tcPr>
            <w:tcW w:w="2250" w:type="dxa"/>
            <w:vAlign w:val="center"/>
          </w:tcPr>
          <w:p>
            <w:pPr>
              <w:pStyle w:val="Normal"/>
              <w:widowControl/>
              <w:suppressAutoHyphens w:val="true"/>
              <w:spacing w:before="0" w:after="0" w:line="240" w:lineRule="auto"/>
              <w:ind w:hanging="0"/>
              <w:jc w:val="center"/>
              <w:rPr>
                <w:ins w:id="9624" w:author="Revisión" w:date="2026-10-25T22:30:00Z"/>
                <w:rFonts w:ascii="Times New Roman" w:hAnsi="Times New Roman"/>
                <w:sz w:val="20"/>
                <w:szCs w:val="20"/>
              </w:rPr>
            </w:pPr>
            <w:ins w:id="9625" w:author="Revisión" w:date="2026-10-25T22:30:00Z">
              <w:r>
                <w:rPr>
                  <w:rFonts w:eastAsia="Times New Roman" w:cs="Times New Roman"/>
                  <w:b/>
                  <w:bCs/>
                  <w:kern w:val="0"/>
                  <w:sz w:val="20"/>
                  <w:szCs w:val="20"/>
                </w:rPr>
                <w:t xml:space="preserve">Módulo</w:t>
              </w:r>
            </w:ins>
          </w:p>
        </w:tc>
        <w:tc>
          <w:tcPr>
            <w:tcW w:w="2154" w:type="dxa"/>
            <w:vAlign w:val="center"/>
          </w:tcPr>
          <w:p>
            <w:pPr>
              <w:pStyle w:val="Normal"/>
              <w:widowControl/>
              <w:suppressAutoHyphens w:val="true"/>
              <w:spacing w:before="0" w:after="0" w:line="240" w:lineRule="auto"/>
              <w:ind w:hanging="0"/>
              <w:jc w:val="center"/>
              <w:rPr>
                <w:ins w:id="9626" w:author="Revisión" w:date="2026-10-25T22:30:00Z"/>
                <w:rFonts w:ascii="Times New Roman" w:hAnsi="Times New Roman"/>
                <w:sz w:val="20"/>
                <w:szCs w:val="20"/>
              </w:rPr>
            </w:pPr>
            <w:ins w:id="9627" w:author="Revisión" w:date="2026-10-25T22:30:00Z">
              <w:r>
                <w:rPr>
                  <w:rFonts w:eastAsia="Times New Roman" w:cs="Times New Roman"/>
                  <w:b/>
                  <w:bCs/>
                  <w:kern w:val="0"/>
                  <w:sz w:val="20"/>
                  <w:szCs w:val="20"/>
                </w:rPr>
                <w:t xml:space="preserve">Requerimientos</w:t>
              </w:r>
            </w:ins>
          </w:p>
        </w:tc>
        <w:tc>
          <w:tcPr>
            <w:tcW w:w="900" w:type="dxa"/>
            <w:vAlign w:val="center"/>
          </w:tcPr>
          <w:p>
            <w:pPr>
              <w:pStyle w:val="Normal"/>
              <w:widowControl/>
              <w:suppressAutoHyphens w:val="true"/>
              <w:spacing w:before="0" w:after="0" w:line="240" w:lineRule="auto"/>
              <w:ind w:hanging="0"/>
              <w:jc w:val="center"/>
              <w:rPr>
                <w:ins w:id="9628" w:author="Revisión" w:date="2026-10-25T22:30:00Z"/>
                <w:rFonts w:ascii="Times New Roman" w:hAnsi="Times New Roman"/>
                <w:sz w:val="20"/>
                <w:szCs w:val="20"/>
              </w:rPr>
            </w:pPr>
            <w:ins w:id="9629" w:author="Revisión" w:date="2026-10-25T22:30:00Z">
              <w:r>
                <w:rPr>
                  <w:rFonts w:eastAsia="Times New Roman" w:cs="Times New Roman"/>
                  <w:b/>
                  <w:bCs/>
                  <w:kern w:val="0"/>
                  <w:sz w:val="20"/>
                  <w:szCs w:val="20"/>
                </w:rPr>
                <w:t xml:space="preserve">Casos</w:t>
              </w:r>
            </w:ins>
          </w:p>
        </w:tc>
        <w:tc>
          <w:tcPr>
            <w:tcW w:w="900" w:type="dxa"/>
            <w:vAlign w:val="center"/>
          </w:tcPr>
          <w:p>
            <w:pPr>
              <w:pStyle w:val="Normal"/>
              <w:widowControl/>
              <w:suppressAutoHyphens w:val="true"/>
              <w:spacing w:before="0" w:after="0" w:line="240" w:lineRule="auto"/>
              <w:ind w:hanging="0"/>
              <w:jc w:val="center"/>
              <w:rPr>
                <w:ins w:id="9630" w:author="Revisión" w:date="2026-10-25T22:30:00Z"/>
                <w:rFonts w:ascii="Times New Roman" w:hAnsi="Times New Roman"/>
                <w:sz w:val="20"/>
                <w:szCs w:val="20"/>
              </w:rPr>
            </w:pPr>
            <w:ins w:id="9631" w:author="Revisión" w:date="2026-10-25T22:30:00Z">
              <w:r>
                <w:rPr>
                  <w:rFonts w:eastAsia="Times New Roman" w:cs="Times New Roman"/>
                  <w:b/>
                  <w:bCs/>
                  <w:kern w:val="0"/>
                  <w:sz w:val="20"/>
                  <w:szCs w:val="20"/>
                </w:rPr>
                <w:t xml:space="preserve">Pasó</w:t>
              </w:r>
            </w:ins>
          </w:p>
        </w:tc>
        <w:tc>
          <w:tcPr>
            <w:tcW w:w="1100" w:type="dxa"/>
            <w:vAlign w:val="center"/>
          </w:tcPr>
          <w:p>
            <w:pPr>
              <w:pStyle w:val="Normal"/>
              <w:widowControl/>
              <w:suppressAutoHyphens w:val="true"/>
              <w:spacing w:before="0" w:after="0" w:line="240" w:lineRule="auto"/>
              <w:ind w:hanging="0"/>
              <w:jc w:val="center"/>
              <w:rPr>
                <w:ins w:id="9632" w:author="Revisión" w:date="2026-10-25T22:30:00Z"/>
                <w:rFonts w:ascii="Times New Roman" w:hAnsi="Times New Roman"/>
                <w:sz w:val="20"/>
                <w:szCs w:val="20"/>
              </w:rPr>
            </w:pPr>
            <w:ins w:id="9633" w:author="Revisión" w:date="2026-10-25T22:30:00Z">
              <w:r>
                <w:rPr>
                  <w:rFonts w:eastAsia="Times New Roman" w:cs="Times New Roman"/>
                  <w:b/>
                  <w:bCs/>
                  <w:kern w:val="0"/>
                  <w:sz w:val="20"/>
                  <w:szCs w:val="20"/>
                </w:rPr>
                <w:t xml:space="preserve">Hallazgo</w:t>
              </w:r>
            </w:ins>
          </w:p>
        </w:tc>
        <w:tc>
          <w:tcPr>
            <w:tcW w:w="1250" w:type="dxa"/>
            <w:vAlign w:val="center"/>
          </w:tcPr>
          <w:p>
            <w:pPr>
              <w:pStyle w:val="Normal"/>
              <w:widowControl/>
              <w:suppressAutoHyphens w:val="true"/>
              <w:spacing w:before="0" w:after="0" w:line="240" w:lineRule="auto"/>
              <w:ind w:hanging="0"/>
              <w:jc w:val="center"/>
              <w:rPr>
                <w:ins w:id="9634" w:author="Revisión" w:date="2026-10-25T22:30:00Z"/>
                <w:rFonts w:ascii="Times New Roman" w:hAnsi="Times New Roman"/>
                <w:sz w:val="20"/>
                <w:szCs w:val="20"/>
              </w:rPr>
            </w:pPr>
            <w:ins w:id="9635" w:author="Revisión" w:date="2026-10-25T22:30:00Z">
              <w:r>
                <w:rPr>
                  <w:rFonts w:eastAsia="Times New Roman" w:cs="Times New Roman"/>
                  <w:b/>
                  <w:bCs/>
                  <w:kern w:val="0"/>
                  <w:sz w:val="20"/>
                  <w:szCs w:val="20"/>
                </w:rPr>
                <w:t xml:space="preserve">Bloqueado</w:t>
              </w:r>
            </w:ins>
          </w:p>
        </w:tc>
      </w:tr>
      <w:tr>
        <w:trPr>
          <w:cantSplit/>
          <w:trHeight w:val="315" w:hRule="atLeast"/>
          <w:ins w:id="9636" w:author="Revisión" w:date="2026-10-25T22:30:00Z"/>
        </w:trPr>
        <w:tc>
          <w:tcPr>
            <w:tcW w:w="2250" w:type="dxa"/>
            <w:vAlign w:val="center"/>
          </w:tcPr>
          <w:p>
            <w:pPr>
              <w:pStyle w:val="Normal"/>
              <w:widowControl/>
              <w:suppressAutoHyphens w:val="true"/>
              <w:spacing w:before="0" w:after="0" w:line="240" w:lineRule="auto"/>
              <w:ind w:hanging="0"/>
              <w:jc w:val="start"/>
              <w:rPr>
                <w:ins w:id="9637" w:author="Revisión" w:date="2026-10-25T22:30:00Z"/>
                <w:rFonts w:ascii="Times New Roman" w:hAnsi="Times New Roman"/>
                <w:sz w:val="20"/>
                <w:szCs w:val="20"/>
              </w:rPr>
            </w:pPr>
            <w:ins w:id="9638" w:author="Revisión" w:date="2026-10-25T22:30:00Z">
              <w:r>
                <w:rPr>
                  <w:rFonts w:eastAsia="Times New Roman" w:cs="Times New Roman"/>
                  <w:kern w:val="0"/>
                  <w:sz w:val="20"/>
                  <w:szCs w:val="20"/>
                </w:rPr>
                <w:t xml:space="preserve">Tablero y reportes</w:t>
              </w:r>
            </w:ins>
          </w:p>
        </w:tc>
        <w:tc>
          <w:tcPr>
            <w:tcW w:w="2154" w:type="dxa"/>
            <w:vAlign w:val="center"/>
          </w:tcPr>
          <w:p>
            <w:pPr>
              <w:pStyle w:val="Normal"/>
              <w:widowControl/>
              <w:suppressAutoHyphens w:val="true"/>
              <w:spacing w:before="0" w:after="0" w:line="240" w:lineRule="auto"/>
              <w:ind w:hanging="0"/>
              <w:jc w:val="start"/>
              <w:rPr>
                <w:ins w:id="9639" w:author="Revisión" w:date="2026-10-25T22:30:00Z"/>
                <w:rFonts w:ascii="Times New Roman" w:hAnsi="Times New Roman"/>
                <w:sz w:val="20"/>
                <w:szCs w:val="20"/>
              </w:rPr>
            </w:pPr>
            <w:ins w:id="9640" w:author="Revisión" w:date="2026-10-25T22:30:00Z">
              <w:r>
                <w:rPr>
                  <w:rFonts w:eastAsia="Times New Roman" w:cs="Times New Roman"/>
                  <w:kern w:val="0"/>
                  <w:sz w:val="20"/>
                  <w:szCs w:val="20"/>
                </w:rPr>
                <w:t xml:space="preserve">RF-30 a RF-32 (CU-15)</w:t>
              </w:r>
            </w:ins>
          </w:p>
        </w:tc>
        <w:tc>
          <w:tcPr>
            <w:tcW w:w="900" w:type="dxa"/>
            <w:vAlign w:val="center"/>
          </w:tcPr>
          <w:p>
            <w:pPr>
              <w:pStyle w:val="Normal"/>
              <w:widowControl/>
              <w:suppressAutoHyphens w:val="true"/>
              <w:spacing w:before="0" w:after="0" w:line="240" w:lineRule="auto"/>
              <w:ind w:hanging="0"/>
              <w:jc w:val="center"/>
              <w:rPr>
                <w:ins w:id="9641" w:author="Revisión" w:date="2026-10-25T22:30:00Z"/>
                <w:rFonts w:ascii="Times New Roman" w:hAnsi="Times New Roman"/>
                <w:sz w:val="20"/>
                <w:szCs w:val="20"/>
              </w:rPr>
            </w:pPr>
            <w:ins w:id="9642" w:author="Revisión" w:date="2026-10-25T22:30:00Z">
              <w:r>
                <w:rPr>
                  <w:rFonts w:eastAsia="Times New Roman" w:cs="Times New Roman"/>
                  <w:kern w:val="0"/>
                  <w:sz w:val="20"/>
                  <w:szCs w:val="20"/>
                </w:rPr>
                <w:t xml:space="preserve">8</w:t>
              </w:r>
            </w:ins>
          </w:p>
        </w:tc>
        <w:tc>
          <w:tcPr>
            <w:tcW w:w="900" w:type="dxa"/>
            <w:vAlign w:val="center"/>
          </w:tcPr>
          <w:p>
            <w:pPr>
              <w:pStyle w:val="Normal"/>
              <w:widowControl/>
              <w:suppressAutoHyphens w:val="true"/>
              <w:spacing w:before="0" w:after="0" w:line="240" w:lineRule="auto"/>
              <w:ind w:hanging="0"/>
              <w:jc w:val="center"/>
              <w:rPr>
                <w:ins w:id="9643" w:author="Revisión" w:date="2026-10-25T22:30:00Z"/>
                <w:rFonts w:ascii="Times New Roman" w:hAnsi="Times New Roman"/>
                <w:sz w:val="20"/>
                <w:szCs w:val="20"/>
              </w:rPr>
            </w:pPr>
            <w:ins w:id="9644" w:author="Revisión" w:date="2026-10-25T22:30:00Z">
              <w:r>
                <w:rPr>
                  <w:rFonts w:eastAsia="Times New Roman" w:cs="Times New Roman"/>
                  <w:kern w:val="0"/>
                  <w:sz w:val="20"/>
                  <w:szCs w:val="20"/>
                </w:rPr>
                <w:t xml:space="preserve">8</w:t>
              </w:r>
            </w:ins>
          </w:p>
        </w:tc>
        <w:tc>
          <w:tcPr>
            <w:tcW w:w="1100" w:type="dxa"/>
            <w:vAlign w:val="center"/>
          </w:tcPr>
          <w:p>
            <w:pPr>
              <w:pStyle w:val="Normal"/>
              <w:widowControl/>
              <w:suppressAutoHyphens w:val="true"/>
              <w:spacing w:before="0" w:after="0" w:line="240" w:lineRule="auto"/>
              <w:ind w:hanging="0"/>
              <w:jc w:val="center"/>
              <w:rPr>
                <w:ins w:id="9645" w:author="Revisión" w:date="2026-10-25T22:30:00Z"/>
                <w:rFonts w:ascii="Times New Roman" w:hAnsi="Times New Roman"/>
                <w:sz w:val="20"/>
                <w:szCs w:val="20"/>
              </w:rPr>
            </w:pPr>
            <w:ins w:id="9646"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647" w:author="Revisión" w:date="2026-10-25T22:30:00Z"/>
                <w:rFonts w:ascii="Times New Roman" w:hAnsi="Times New Roman"/>
                <w:sz w:val="20"/>
                <w:szCs w:val="20"/>
              </w:rPr>
            </w:pPr>
            <w:ins w:id="9648" w:author="Revisión" w:date="2026-10-25T22:30:00Z">
              <w:r>
                <w:rPr>
                  <w:rFonts w:eastAsia="Times New Roman" w:cs="Times New Roman"/>
                  <w:kern w:val="0"/>
                  <w:sz w:val="20"/>
                  <w:szCs w:val="20"/>
                </w:rPr>
                <w:t xml:space="preserve">0</w:t>
              </w:r>
            </w:ins>
          </w:p>
        </w:tc>
      </w:tr>
      <w:tr>
        <w:trPr>
          <w:cantSplit/>
          <w:trHeight w:val="315" w:hRule="atLeast"/>
          <w:ins w:id="9649" w:author="Revisión" w:date="2026-10-25T22:30:00Z"/>
        </w:trPr>
        <w:tc>
          <w:tcPr>
            <w:tcW w:w="2250" w:type="dxa"/>
            <w:vAlign w:val="center"/>
          </w:tcPr>
          <w:p>
            <w:pPr>
              <w:pStyle w:val="Normal"/>
              <w:widowControl/>
              <w:suppressAutoHyphens w:val="true"/>
              <w:spacing w:before="0" w:after="0" w:line="240" w:lineRule="auto"/>
              <w:ind w:hanging="0"/>
              <w:jc w:val="start"/>
              <w:rPr>
                <w:ins w:id="9650" w:author="Revisión" w:date="2026-10-25T22:30:00Z"/>
                <w:rFonts w:ascii="Times New Roman" w:hAnsi="Times New Roman"/>
                <w:sz w:val="20"/>
                <w:szCs w:val="20"/>
              </w:rPr>
            </w:pPr>
            <w:ins w:id="9651" w:author="Revisión" w:date="2026-10-25T22:30:00Z">
              <w:r>
                <w:rPr>
                  <w:rFonts w:eastAsia="Times New Roman" w:cs="Times New Roman"/>
                  <w:kern w:val="0"/>
                  <w:sz w:val="20"/>
                  <w:szCs w:val="20"/>
                </w:rPr>
                <w:t xml:space="preserve">Agenda: selector de odontólogo</w:t>
              </w:r>
            </w:ins>
          </w:p>
        </w:tc>
        <w:tc>
          <w:tcPr>
            <w:tcW w:w="2154" w:type="dxa"/>
            <w:vAlign w:val="center"/>
          </w:tcPr>
          <w:p>
            <w:pPr>
              <w:pStyle w:val="Normal"/>
              <w:widowControl/>
              <w:suppressAutoHyphens w:val="true"/>
              <w:spacing w:before="0" w:after="0" w:line="240" w:lineRule="auto"/>
              <w:ind w:hanging="0"/>
              <w:jc w:val="start"/>
              <w:rPr>
                <w:ins w:id="9652" w:author="Revisión" w:date="2026-10-25T22:30:00Z"/>
                <w:rFonts w:ascii="Times New Roman" w:hAnsi="Times New Roman"/>
                <w:sz w:val="20"/>
                <w:szCs w:val="20"/>
              </w:rPr>
            </w:pPr>
            <w:ins w:id="9653" w:author="Revisión" w:date="2026-10-25T22:30:00Z">
              <w:r>
                <w:rPr>
                  <w:rFonts w:eastAsia="Times New Roman" w:cs="Times New Roman"/>
                  <w:kern w:val="0"/>
                  <w:sz w:val="20"/>
                  <w:szCs w:val="20"/>
                </w:rPr>
                <w:t xml:space="preserve">RF-12 (CU-06)</w:t>
              </w:r>
            </w:ins>
          </w:p>
        </w:tc>
        <w:tc>
          <w:tcPr>
            <w:tcW w:w="900" w:type="dxa"/>
            <w:vAlign w:val="center"/>
          </w:tcPr>
          <w:p>
            <w:pPr>
              <w:pStyle w:val="Normal"/>
              <w:widowControl/>
              <w:suppressAutoHyphens w:val="true"/>
              <w:spacing w:before="0" w:after="0" w:line="240" w:lineRule="auto"/>
              <w:ind w:hanging="0"/>
              <w:jc w:val="center"/>
              <w:rPr>
                <w:ins w:id="9654" w:author="Revisión" w:date="2026-10-25T22:30:00Z"/>
                <w:rFonts w:ascii="Times New Roman" w:hAnsi="Times New Roman"/>
                <w:sz w:val="20"/>
                <w:szCs w:val="20"/>
              </w:rPr>
            </w:pPr>
            <w:ins w:id="9655" w:author="Revisión" w:date="2026-10-25T22:30:00Z">
              <w:r>
                <w:rPr>
                  <w:rFonts w:eastAsia="Times New Roman" w:cs="Times New Roman"/>
                  <w:kern w:val="0"/>
                  <w:sz w:val="20"/>
                  <w:szCs w:val="20"/>
                </w:rPr>
                <w:t xml:space="preserve">3</w:t>
              </w:r>
            </w:ins>
          </w:p>
        </w:tc>
        <w:tc>
          <w:tcPr>
            <w:tcW w:w="900" w:type="dxa"/>
            <w:vAlign w:val="center"/>
          </w:tcPr>
          <w:p>
            <w:pPr>
              <w:pStyle w:val="Normal"/>
              <w:widowControl/>
              <w:suppressAutoHyphens w:val="true"/>
              <w:spacing w:before="0" w:after="0" w:line="240" w:lineRule="auto"/>
              <w:ind w:hanging="0"/>
              <w:jc w:val="center"/>
              <w:rPr>
                <w:ins w:id="9656" w:author="Revisión" w:date="2026-10-25T22:30:00Z"/>
                <w:rFonts w:ascii="Times New Roman" w:hAnsi="Times New Roman"/>
                <w:sz w:val="20"/>
                <w:szCs w:val="20"/>
              </w:rPr>
            </w:pPr>
            <w:ins w:id="9657" w:author="Revisión" w:date="2026-10-25T22:30:00Z">
              <w:r>
                <w:rPr>
                  <w:rFonts w:eastAsia="Times New Roman" w:cs="Times New Roman"/>
                  <w:kern w:val="0"/>
                  <w:sz w:val="20"/>
                  <w:szCs w:val="20"/>
                </w:rPr>
                <w:t xml:space="preserve">2</w:t>
              </w:r>
            </w:ins>
          </w:p>
        </w:tc>
        <w:tc>
          <w:tcPr>
            <w:tcW w:w="1100" w:type="dxa"/>
            <w:vAlign w:val="center"/>
          </w:tcPr>
          <w:p>
            <w:pPr>
              <w:pStyle w:val="Normal"/>
              <w:widowControl/>
              <w:suppressAutoHyphens w:val="true"/>
              <w:spacing w:before="0" w:after="0" w:line="240" w:lineRule="auto"/>
              <w:ind w:hanging="0"/>
              <w:jc w:val="center"/>
              <w:rPr>
                <w:ins w:id="9658" w:author="Revisión" w:date="2026-10-25T22:30:00Z"/>
                <w:rFonts w:ascii="Times New Roman" w:hAnsi="Times New Roman"/>
                <w:sz w:val="20"/>
                <w:szCs w:val="20"/>
              </w:rPr>
            </w:pPr>
            <w:ins w:id="9659"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660" w:author="Revisión" w:date="2026-10-25T22:30:00Z"/>
                <w:rFonts w:ascii="Times New Roman" w:hAnsi="Times New Roman"/>
                <w:sz w:val="20"/>
                <w:szCs w:val="20"/>
              </w:rPr>
            </w:pPr>
            <w:ins w:id="9661" w:author="Revisión" w:date="2026-10-25T22:30:00Z">
              <w:r>
                <w:rPr>
                  <w:rFonts w:eastAsia="Times New Roman" w:cs="Times New Roman"/>
                  <w:kern w:val="0"/>
                  <w:sz w:val="20"/>
                  <w:szCs w:val="20"/>
                </w:rPr>
                <w:t xml:space="preserve">1</w:t>
              </w:r>
            </w:ins>
          </w:p>
        </w:tc>
      </w:tr>
      <w:tr>
        <w:trPr>
          <w:cantSplit/>
          <w:trHeight w:val="315" w:hRule="atLeast"/>
          <w:ins w:id="9662" w:author="Revisión" w:date="2026-10-25T22:30:00Z"/>
        </w:trPr>
        <w:tc>
          <w:tcPr>
            <w:tcW w:w="2250" w:type="dxa"/>
            <w:vAlign w:val="center"/>
          </w:tcPr>
          <w:p>
            <w:pPr>
              <w:pStyle w:val="Normal"/>
              <w:widowControl/>
              <w:suppressAutoHyphens w:val="true"/>
              <w:spacing w:before="0" w:after="0" w:line="240" w:lineRule="auto"/>
              <w:ind w:hanging="0"/>
              <w:jc w:val="start"/>
              <w:rPr>
                <w:ins w:id="9663" w:author="Revisión" w:date="2026-10-25T22:30:00Z"/>
                <w:rFonts w:ascii="Times New Roman" w:hAnsi="Times New Roman"/>
                <w:sz w:val="20"/>
                <w:szCs w:val="20"/>
              </w:rPr>
            </w:pPr>
            <w:ins w:id="9664" w:author="Revisión" w:date="2026-10-25T22:30:00Z">
              <w:r>
                <w:rPr>
                  <w:rFonts w:eastAsia="Times New Roman" w:cs="Times New Roman"/>
                  <w:kern w:val="0"/>
                  <w:sz w:val="20"/>
                  <w:szCs w:val="20"/>
                </w:rPr>
                <w:t xml:space="preserve">Odontólogos</w:t>
              </w:r>
            </w:ins>
          </w:p>
        </w:tc>
        <w:tc>
          <w:tcPr>
            <w:tcW w:w="2154" w:type="dxa"/>
            <w:vAlign w:val="center"/>
          </w:tcPr>
          <w:p>
            <w:pPr>
              <w:pStyle w:val="Normal"/>
              <w:widowControl/>
              <w:suppressAutoHyphens w:val="true"/>
              <w:spacing w:before="0" w:after="0" w:line="240" w:lineRule="auto"/>
              <w:ind w:hanging="0"/>
              <w:jc w:val="start"/>
              <w:rPr>
                <w:ins w:id="9665" w:author="Revisión" w:date="2026-10-25T22:30:00Z"/>
                <w:rFonts w:ascii="Times New Roman" w:hAnsi="Times New Roman"/>
                <w:sz w:val="20"/>
                <w:szCs w:val="20"/>
              </w:rPr>
            </w:pPr>
            <w:ins w:id="9666" w:author="Revisión" w:date="2026-10-25T22:30:00Z">
              <w:r>
                <w:rPr>
                  <w:rFonts w:eastAsia="Times New Roman" w:cs="Times New Roman"/>
                  <w:kern w:val="0"/>
                  <w:sz w:val="20"/>
                  <w:szCs w:val="20"/>
                </w:rPr>
                <w:t xml:space="preserve">RF-06</w:t>
              </w:r>
            </w:ins>
          </w:p>
        </w:tc>
        <w:tc>
          <w:tcPr>
            <w:tcW w:w="900" w:type="dxa"/>
            <w:vAlign w:val="center"/>
          </w:tcPr>
          <w:p>
            <w:pPr>
              <w:pStyle w:val="Normal"/>
              <w:widowControl/>
              <w:suppressAutoHyphens w:val="true"/>
              <w:spacing w:before="0" w:after="0" w:line="240" w:lineRule="auto"/>
              <w:ind w:hanging="0"/>
              <w:jc w:val="center"/>
              <w:rPr>
                <w:ins w:id="9667" w:author="Revisión" w:date="2026-10-25T22:30:00Z"/>
                <w:rFonts w:ascii="Times New Roman" w:hAnsi="Times New Roman"/>
                <w:sz w:val="20"/>
                <w:szCs w:val="20"/>
              </w:rPr>
            </w:pPr>
            <w:ins w:id="9668" w:author="Revisión" w:date="2026-10-25T22:30:00Z">
              <w:r>
                <w:rPr>
                  <w:rFonts w:eastAsia="Times New Roman" w:cs="Times New Roman"/>
                  <w:kern w:val="0"/>
                  <w:sz w:val="20"/>
                  <w:szCs w:val="20"/>
                </w:rPr>
                <w:t xml:space="preserve">4</w:t>
              </w:r>
            </w:ins>
          </w:p>
        </w:tc>
        <w:tc>
          <w:tcPr>
            <w:tcW w:w="900" w:type="dxa"/>
            <w:vAlign w:val="center"/>
          </w:tcPr>
          <w:p>
            <w:pPr>
              <w:pStyle w:val="Normal"/>
              <w:widowControl/>
              <w:suppressAutoHyphens w:val="true"/>
              <w:spacing w:before="0" w:after="0" w:line="240" w:lineRule="auto"/>
              <w:ind w:hanging="0"/>
              <w:jc w:val="center"/>
              <w:rPr>
                <w:ins w:id="9669" w:author="Revisión" w:date="2026-10-25T22:30:00Z"/>
                <w:rFonts w:ascii="Times New Roman" w:hAnsi="Times New Roman"/>
                <w:sz w:val="20"/>
                <w:szCs w:val="20"/>
              </w:rPr>
            </w:pPr>
            <w:ins w:id="9670" w:author="Revisión" w:date="2026-10-25T22:30:00Z">
              <w:r>
                <w:rPr>
                  <w:rFonts w:eastAsia="Times New Roman" w:cs="Times New Roman"/>
                  <w:kern w:val="0"/>
                  <w:sz w:val="20"/>
                  <w:szCs w:val="20"/>
                </w:rPr>
                <w:t xml:space="preserve">4</w:t>
              </w:r>
            </w:ins>
          </w:p>
        </w:tc>
        <w:tc>
          <w:tcPr>
            <w:tcW w:w="1100" w:type="dxa"/>
            <w:vAlign w:val="center"/>
          </w:tcPr>
          <w:p>
            <w:pPr>
              <w:pStyle w:val="Normal"/>
              <w:widowControl/>
              <w:suppressAutoHyphens w:val="true"/>
              <w:spacing w:before="0" w:after="0" w:line="240" w:lineRule="auto"/>
              <w:ind w:hanging="0"/>
              <w:jc w:val="center"/>
              <w:rPr>
                <w:ins w:id="9671" w:author="Revisión" w:date="2026-10-25T22:30:00Z"/>
                <w:rFonts w:ascii="Times New Roman" w:hAnsi="Times New Roman"/>
                <w:sz w:val="20"/>
                <w:szCs w:val="20"/>
              </w:rPr>
            </w:pPr>
            <w:ins w:id="9672"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673" w:author="Revisión" w:date="2026-10-25T22:30:00Z"/>
                <w:rFonts w:ascii="Times New Roman" w:hAnsi="Times New Roman"/>
                <w:sz w:val="20"/>
                <w:szCs w:val="20"/>
              </w:rPr>
            </w:pPr>
            <w:ins w:id="9674" w:author="Revisión" w:date="2026-10-25T22:30:00Z">
              <w:r>
                <w:rPr>
                  <w:rFonts w:eastAsia="Times New Roman" w:cs="Times New Roman"/>
                  <w:kern w:val="0"/>
                  <w:sz w:val="20"/>
                  <w:szCs w:val="20"/>
                </w:rPr>
                <w:t xml:space="preserve">0</w:t>
              </w:r>
            </w:ins>
          </w:p>
        </w:tc>
      </w:tr>
      <w:tr>
        <w:trPr>
          <w:cantSplit/>
          <w:trHeight w:val="315" w:hRule="atLeast"/>
          <w:ins w:id="9675" w:author="Revisión" w:date="2026-10-25T22:30:00Z"/>
        </w:trPr>
        <w:tc>
          <w:tcPr>
            <w:tcW w:w="2250" w:type="dxa"/>
            <w:vAlign w:val="center"/>
          </w:tcPr>
          <w:p>
            <w:pPr>
              <w:pStyle w:val="Normal"/>
              <w:widowControl/>
              <w:suppressAutoHyphens w:val="true"/>
              <w:spacing w:before="0" w:after="0" w:line="240" w:lineRule="auto"/>
              <w:ind w:hanging="0"/>
              <w:jc w:val="start"/>
              <w:rPr>
                <w:ins w:id="9676" w:author="Revisión" w:date="2026-10-25T22:30:00Z"/>
                <w:rFonts w:ascii="Times New Roman" w:hAnsi="Times New Roman"/>
                <w:sz w:val="20"/>
                <w:szCs w:val="20"/>
              </w:rPr>
            </w:pPr>
            <w:ins w:id="9677" w:author="Revisión" w:date="2026-10-25T22:30:00Z">
              <w:r>
                <w:rPr>
                  <w:rFonts w:eastAsia="Times New Roman" w:cs="Times New Roman"/>
                  <w:kern w:val="0"/>
                  <w:sz w:val="20"/>
                  <w:szCs w:val="20"/>
                </w:rPr>
                <w:t xml:space="preserve">Pacientes</w:t>
              </w:r>
            </w:ins>
          </w:p>
        </w:tc>
        <w:tc>
          <w:tcPr>
            <w:tcW w:w="2154" w:type="dxa"/>
            <w:vAlign w:val="center"/>
          </w:tcPr>
          <w:p>
            <w:pPr>
              <w:pStyle w:val="Normal"/>
              <w:widowControl/>
              <w:suppressAutoHyphens w:val="true"/>
              <w:spacing w:before="0" w:after="0" w:line="240" w:lineRule="auto"/>
              <w:ind w:hanging="0"/>
              <w:jc w:val="start"/>
              <w:rPr>
                <w:ins w:id="9678" w:author="Revisión" w:date="2026-10-25T22:30:00Z"/>
                <w:rFonts w:ascii="Times New Roman" w:hAnsi="Times New Roman"/>
                <w:sz w:val="20"/>
                <w:szCs w:val="20"/>
              </w:rPr>
            </w:pPr>
            <w:ins w:id="9679" w:author="Revisión" w:date="2026-10-25T22:30:00Z">
              <w:r>
                <w:rPr>
                  <w:rFonts w:eastAsia="Times New Roman" w:cs="Times New Roman"/>
                  <w:kern w:val="0"/>
                  <w:sz w:val="20"/>
                  <w:szCs w:val="20"/>
                </w:rPr>
                <w:t xml:space="preserve">RF-07 a RF-10 (CU-05, CU-20)</w:t>
              </w:r>
            </w:ins>
          </w:p>
        </w:tc>
        <w:tc>
          <w:tcPr>
            <w:tcW w:w="900" w:type="dxa"/>
            <w:vAlign w:val="center"/>
          </w:tcPr>
          <w:p>
            <w:pPr>
              <w:pStyle w:val="Normal"/>
              <w:widowControl/>
              <w:suppressAutoHyphens w:val="true"/>
              <w:spacing w:before="0" w:after="0" w:line="240" w:lineRule="auto"/>
              <w:ind w:hanging="0"/>
              <w:jc w:val="center"/>
              <w:rPr>
                <w:ins w:id="9680" w:author="Revisión" w:date="2026-10-25T22:30:00Z"/>
                <w:rFonts w:ascii="Times New Roman" w:hAnsi="Times New Roman"/>
                <w:sz w:val="20"/>
                <w:szCs w:val="20"/>
              </w:rPr>
            </w:pPr>
            <w:ins w:id="9681" w:author="Revisión" w:date="2026-10-25T22:30:00Z">
              <w:r>
                <w:rPr>
                  <w:rFonts w:eastAsia="Times New Roman" w:cs="Times New Roman"/>
                  <w:kern w:val="0"/>
                  <w:sz w:val="20"/>
                  <w:szCs w:val="20"/>
                </w:rPr>
                <w:t xml:space="preserve">9</w:t>
              </w:r>
            </w:ins>
          </w:p>
        </w:tc>
        <w:tc>
          <w:tcPr>
            <w:tcW w:w="900" w:type="dxa"/>
            <w:vAlign w:val="center"/>
          </w:tcPr>
          <w:p>
            <w:pPr>
              <w:pStyle w:val="Normal"/>
              <w:widowControl/>
              <w:suppressAutoHyphens w:val="true"/>
              <w:spacing w:before="0" w:after="0" w:line="240" w:lineRule="auto"/>
              <w:ind w:hanging="0"/>
              <w:jc w:val="center"/>
              <w:rPr>
                <w:ins w:id="9682" w:author="Revisión" w:date="2026-10-25T22:30:00Z"/>
                <w:rFonts w:ascii="Times New Roman" w:hAnsi="Times New Roman"/>
                <w:sz w:val="20"/>
                <w:szCs w:val="20"/>
              </w:rPr>
            </w:pPr>
            <w:ins w:id="9683" w:author="Revisión" w:date="2026-10-25T22:30:00Z">
              <w:r>
                <w:rPr>
                  <w:rFonts w:eastAsia="Times New Roman" w:cs="Times New Roman"/>
                  <w:kern w:val="0"/>
                  <w:sz w:val="20"/>
                  <w:szCs w:val="20"/>
                </w:rPr>
                <w:t xml:space="preserve">7</w:t>
              </w:r>
            </w:ins>
          </w:p>
        </w:tc>
        <w:tc>
          <w:tcPr>
            <w:tcW w:w="1100" w:type="dxa"/>
            <w:vAlign w:val="center"/>
          </w:tcPr>
          <w:p>
            <w:pPr>
              <w:pStyle w:val="Normal"/>
              <w:widowControl/>
              <w:suppressAutoHyphens w:val="true"/>
              <w:spacing w:before="0" w:after="0" w:line="240" w:lineRule="auto"/>
              <w:ind w:hanging="0"/>
              <w:jc w:val="center"/>
              <w:rPr>
                <w:ins w:id="9684" w:author="Revisión" w:date="2026-10-25T22:30:00Z"/>
                <w:rFonts w:ascii="Times New Roman" w:hAnsi="Times New Roman"/>
                <w:sz w:val="20"/>
                <w:szCs w:val="20"/>
              </w:rPr>
            </w:pPr>
            <w:ins w:id="9685" w:author="Revisión" w:date="2026-10-25T22:30:00Z">
              <w:r>
                <w:rPr>
                  <w:rFonts w:eastAsia="Times New Roman" w:cs="Times New Roman"/>
                  <w:kern w:val="0"/>
                  <w:sz w:val="20"/>
                  <w:szCs w:val="20"/>
                </w:rPr>
                <w:t xml:space="preserve">2</w:t>
              </w:r>
            </w:ins>
          </w:p>
        </w:tc>
        <w:tc>
          <w:tcPr>
            <w:tcW w:w="1250" w:type="dxa"/>
            <w:vAlign w:val="center"/>
          </w:tcPr>
          <w:p>
            <w:pPr>
              <w:pStyle w:val="Normal"/>
              <w:widowControl/>
              <w:suppressAutoHyphens w:val="true"/>
              <w:spacing w:before="0" w:after="0" w:line="240" w:lineRule="auto"/>
              <w:ind w:hanging="0"/>
              <w:jc w:val="center"/>
              <w:rPr>
                <w:ins w:id="9686" w:author="Revisión" w:date="2026-10-25T22:30:00Z"/>
                <w:rFonts w:ascii="Times New Roman" w:hAnsi="Times New Roman"/>
                <w:sz w:val="20"/>
                <w:szCs w:val="20"/>
              </w:rPr>
            </w:pPr>
            <w:ins w:id="9687" w:author="Revisión" w:date="2026-10-25T22:30:00Z">
              <w:r>
                <w:rPr>
                  <w:rFonts w:eastAsia="Times New Roman" w:cs="Times New Roman"/>
                  <w:kern w:val="0"/>
                  <w:sz w:val="20"/>
                  <w:szCs w:val="20"/>
                </w:rPr>
                <w:t xml:space="preserve">0</w:t>
              </w:r>
            </w:ins>
          </w:p>
        </w:tc>
      </w:tr>
      <w:tr>
        <w:trPr>
          <w:cantSplit/>
          <w:trHeight w:val="315" w:hRule="atLeast"/>
          <w:ins w:id="9688" w:author="Revisión" w:date="2026-10-25T22:30:00Z"/>
        </w:trPr>
        <w:tc>
          <w:tcPr>
            <w:tcW w:w="2250" w:type="dxa"/>
            <w:vAlign w:val="center"/>
          </w:tcPr>
          <w:p>
            <w:pPr>
              <w:pStyle w:val="Normal"/>
              <w:widowControl/>
              <w:suppressAutoHyphens w:val="true"/>
              <w:spacing w:before="0" w:after="0" w:line="240" w:lineRule="auto"/>
              <w:ind w:hanging="0"/>
              <w:jc w:val="start"/>
              <w:rPr>
                <w:ins w:id="9689" w:author="Revisión" w:date="2026-10-25T22:30:00Z"/>
                <w:rFonts w:ascii="Times New Roman" w:hAnsi="Times New Roman"/>
                <w:sz w:val="20"/>
                <w:szCs w:val="20"/>
              </w:rPr>
            </w:pPr>
            <w:ins w:id="9690" w:author="Revisión" w:date="2026-10-25T22:30:00Z">
              <w:r>
                <w:rPr>
                  <w:rFonts w:eastAsia="Times New Roman" w:cs="Times New Roman"/>
                  <w:kern w:val="0"/>
                  <w:sz w:val="20"/>
                  <w:szCs w:val="20"/>
                </w:rPr>
                <w:t xml:space="preserve">Facturación y pagos</w:t>
              </w:r>
            </w:ins>
          </w:p>
        </w:tc>
        <w:tc>
          <w:tcPr>
            <w:tcW w:w="2154" w:type="dxa"/>
            <w:vAlign w:val="center"/>
          </w:tcPr>
          <w:p>
            <w:pPr>
              <w:pStyle w:val="Normal"/>
              <w:widowControl/>
              <w:suppressAutoHyphens w:val="true"/>
              <w:spacing w:before="0" w:after="0" w:line="240" w:lineRule="auto"/>
              <w:ind w:hanging="0"/>
              <w:jc w:val="start"/>
              <w:rPr>
                <w:ins w:id="9691" w:author="Revisión" w:date="2026-10-25T22:30:00Z"/>
                <w:rFonts w:ascii="Times New Roman" w:hAnsi="Times New Roman"/>
                <w:sz w:val="20"/>
                <w:szCs w:val="20"/>
              </w:rPr>
            </w:pPr>
            <w:ins w:id="9692" w:author="Revisión" w:date="2026-10-25T22:30:00Z">
              <w:r>
                <w:rPr>
                  <w:rFonts w:eastAsia="Times New Roman" w:cs="Times New Roman"/>
                  <w:kern w:val="0"/>
                  <w:sz w:val="20"/>
                  <w:szCs w:val="20"/>
                </w:rPr>
                <w:t xml:space="preserve">RF-27 a RF-29 (CU-13, CU-14)</w:t>
              </w:r>
            </w:ins>
          </w:p>
        </w:tc>
        <w:tc>
          <w:tcPr>
            <w:tcW w:w="900" w:type="dxa"/>
            <w:vAlign w:val="center"/>
          </w:tcPr>
          <w:p>
            <w:pPr>
              <w:pStyle w:val="Normal"/>
              <w:widowControl/>
              <w:suppressAutoHyphens w:val="true"/>
              <w:spacing w:before="0" w:after="0" w:line="240" w:lineRule="auto"/>
              <w:ind w:hanging="0"/>
              <w:jc w:val="center"/>
              <w:rPr>
                <w:ins w:id="9693" w:author="Revisión" w:date="2026-10-25T22:30:00Z"/>
                <w:rFonts w:ascii="Times New Roman" w:hAnsi="Times New Roman"/>
                <w:sz w:val="20"/>
                <w:szCs w:val="20"/>
              </w:rPr>
            </w:pPr>
            <w:ins w:id="9694" w:author="Revisión" w:date="2026-10-25T22:30:00Z">
              <w:r>
                <w:rPr>
                  <w:rFonts w:eastAsia="Times New Roman" w:cs="Times New Roman"/>
                  <w:kern w:val="0"/>
                  <w:sz w:val="20"/>
                  <w:szCs w:val="20"/>
                </w:rPr>
                <w:t xml:space="preserve">7</w:t>
              </w:r>
            </w:ins>
          </w:p>
        </w:tc>
        <w:tc>
          <w:tcPr>
            <w:tcW w:w="900" w:type="dxa"/>
            <w:vAlign w:val="center"/>
          </w:tcPr>
          <w:p>
            <w:pPr>
              <w:pStyle w:val="Normal"/>
              <w:widowControl/>
              <w:suppressAutoHyphens w:val="true"/>
              <w:spacing w:before="0" w:after="0" w:line="240" w:lineRule="auto"/>
              <w:ind w:hanging="0"/>
              <w:jc w:val="center"/>
              <w:rPr>
                <w:ins w:id="9695" w:author="Revisión" w:date="2026-10-25T22:30:00Z"/>
                <w:rFonts w:ascii="Times New Roman" w:hAnsi="Times New Roman"/>
                <w:sz w:val="20"/>
                <w:szCs w:val="20"/>
              </w:rPr>
            </w:pPr>
            <w:ins w:id="9696" w:author="Revisión" w:date="2026-10-25T22:30:00Z">
              <w:r>
                <w:rPr>
                  <w:rFonts w:eastAsia="Times New Roman" w:cs="Times New Roman"/>
                  <w:kern w:val="0"/>
                  <w:sz w:val="20"/>
                  <w:szCs w:val="20"/>
                </w:rPr>
                <w:t xml:space="preserve">7</w:t>
              </w:r>
            </w:ins>
          </w:p>
        </w:tc>
        <w:tc>
          <w:tcPr>
            <w:tcW w:w="1100" w:type="dxa"/>
            <w:vAlign w:val="center"/>
          </w:tcPr>
          <w:p>
            <w:pPr>
              <w:pStyle w:val="Normal"/>
              <w:widowControl/>
              <w:suppressAutoHyphens w:val="true"/>
              <w:spacing w:before="0" w:after="0" w:line="240" w:lineRule="auto"/>
              <w:ind w:hanging="0"/>
              <w:jc w:val="center"/>
              <w:rPr>
                <w:ins w:id="9697" w:author="Revisión" w:date="2026-10-25T22:30:00Z"/>
                <w:rFonts w:ascii="Times New Roman" w:hAnsi="Times New Roman"/>
                <w:sz w:val="20"/>
                <w:szCs w:val="20"/>
              </w:rPr>
            </w:pPr>
            <w:ins w:id="9698"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699" w:author="Revisión" w:date="2026-10-25T22:30:00Z"/>
                <w:rFonts w:ascii="Times New Roman" w:hAnsi="Times New Roman"/>
                <w:sz w:val="20"/>
                <w:szCs w:val="20"/>
              </w:rPr>
            </w:pPr>
            <w:ins w:id="9700" w:author="Revisión" w:date="2026-10-25T22:30:00Z">
              <w:r>
                <w:rPr>
                  <w:rFonts w:eastAsia="Times New Roman" w:cs="Times New Roman"/>
                  <w:kern w:val="0"/>
                  <w:sz w:val="20"/>
                  <w:szCs w:val="20"/>
                </w:rPr>
                <w:t xml:space="preserve">0</w:t>
              </w:r>
            </w:ins>
          </w:p>
        </w:tc>
      </w:tr>
      <w:tr>
        <w:trPr>
          <w:cantSplit/>
          <w:trHeight w:val="315" w:hRule="atLeast"/>
          <w:ins w:id="9701" w:author="Revisión" w:date="2026-10-25T22:30:00Z"/>
        </w:trPr>
        <w:tc>
          <w:tcPr>
            <w:tcW w:w="2250" w:type="dxa"/>
            <w:vAlign w:val="center"/>
          </w:tcPr>
          <w:p>
            <w:pPr>
              <w:pStyle w:val="Normal"/>
              <w:widowControl/>
              <w:suppressAutoHyphens w:val="true"/>
              <w:spacing w:before="0" w:after="0" w:line="240" w:lineRule="auto"/>
              <w:ind w:hanging="0"/>
              <w:jc w:val="start"/>
              <w:rPr>
                <w:ins w:id="9702" w:author="Revisión" w:date="2026-10-25T22:30:00Z"/>
                <w:rFonts w:ascii="Times New Roman" w:hAnsi="Times New Roman"/>
                <w:sz w:val="20"/>
                <w:szCs w:val="20"/>
              </w:rPr>
            </w:pPr>
            <w:ins w:id="9703" w:author="Revisión" w:date="2026-10-25T22:30:00Z">
              <w:r>
                <w:rPr>
                  <w:rFonts w:eastAsia="Times New Roman" w:cs="Times New Roman"/>
                  <w:kern w:val="0"/>
                  <w:sz w:val="20"/>
                  <w:szCs w:val="20"/>
                </w:rPr>
                <w:t xml:space="preserve">Inventario</w:t>
              </w:r>
            </w:ins>
          </w:p>
        </w:tc>
        <w:tc>
          <w:tcPr>
            <w:tcW w:w="2154" w:type="dxa"/>
            <w:vAlign w:val="center"/>
          </w:tcPr>
          <w:p>
            <w:pPr>
              <w:pStyle w:val="Normal"/>
              <w:widowControl/>
              <w:suppressAutoHyphens w:val="true"/>
              <w:spacing w:before="0" w:after="0" w:line="240" w:lineRule="auto"/>
              <w:ind w:hanging="0"/>
              <w:jc w:val="start"/>
              <w:rPr>
                <w:ins w:id="9704" w:author="Revisión" w:date="2026-10-25T22:30:00Z"/>
                <w:rFonts w:ascii="Times New Roman" w:hAnsi="Times New Roman"/>
                <w:sz w:val="20"/>
                <w:szCs w:val="20"/>
              </w:rPr>
            </w:pPr>
            <w:ins w:id="9705" w:author="Revisión" w:date="2026-10-25T22:30:00Z">
              <w:r>
                <w:rPr>
                  <w:rFonts w:eastAsia="Times New Roman" w:cs="Times New Roman"/>
                  <w:kern w:val="0"/>
                  <w:sz w:val="20"/>
                  <w:szCs w:val="20"/>
                </w:rPr>
                <w:t xml:space="preserve">RF-24</w:t>
              </w:r>
            </w:ins>
          </w:p>
        </w:tc>
        <w:tc>
          <w:tcPr>
            <w:tcW w:w="900" w:type="dxa"/>
            <w:vAlign w:val="center"/>
          </w:tcPr>
          <w:p>
            <w:pPr>
              <w:pStyle w:val="Normal"/>
              <w:widowControl/>
              <w:suppressAutoHyphens w:val="true"/>
              <w:spacing w:before="0" w:after="0" w:line="240" w:lineRule="auto"/>
              <w:ind w:hanging="0"/>
              <w:jc w:val="center"/>
              <w:rPr>
                <w:ins w:id="9706" w:author="Revisión" w:date="2026-10-25T22:30:00Z"/>
                <w:rFonts w:ascii="Times New Roman" w:hAnsi="Times New Roman"/>
                <w:sz w:val="20"/>
                <w:szCs w:val="20"/>
              </w:rPr>
            </w:pPr>
            <w:ins w:id="9707" w:author="Revisión" w:date="2026-10-25T22:30:00Z">
              <w:r>
                <w:rPr>
                  <w:rFonts w:eastAsia="Times New Roman" w:cs="Times New Roman"/>
                  <w:kern w:val="0"/>
                  <w:sz w:val="20"/>
                  <w:szCs w:val="20"/>
                </w:rPr>
                <w:t xml:space="preserve">5</w:t>
              </w:r>
            </w:ins>
          </w:p>
        </w:tc>
        <w:tc>
          <w:tcPr>
            <w:tcW w:w="900" w:type="dxa"/>
            <w:vAlign w:val="center"/>
          </w:tcPr>
          <w:p>
            <w:pPr>
              <w:pStyle w:val="Normal"/>
              <w:widowControl/>
              <w:suppressAutoHyphens w:val="true"/>
              <w:spacing w:before="0" w:after="0" w:line="240" w:lineRule="auto"/>
              <w:ind w:hanging="0"/>
              <w:jc w:val="center"/>
              <w:rPr>
                <w:ins w:id="9708" w:author="Revisión" w:date="2026-10-25T22:30:00Z"/>
                <w:rFonts w:ascii="Times New Roman" w:hAnsi="Times New Roman"/>
                <w:sz w:val="20"/>
                <w:szCs w:val="20"/>
              </w:rPr>
            </w:pPr>
            <w:ins w:id="9709" w:author="Revisión" w:date="2026-10-25T22:30:00Z">
              <w:r>
                <w:rPr>
                  <w:rFonts w:eastAsia="Times New Roman" w:cs="Times New Roman"/>
                  <w:kern w:val="0"/>
                  <w:sz w:val="20"/>
                  <w:szCs w:val="20"/>
                </w:rPr>
                <w:t xml:space="preserve">5</w:t>
              </w:r>
            </w:ins>
          </w:p>
        </w:tc>
        <w:tc>
          <w:tcPr>
            <w:tcW w:w="1100" w:type="dxa"/>
            <w:vAlign w:val="center"/>
          </w:tcPr>
          <w:p>
            <w:pPr>
              <w:pStyle w:val="Normal"/>
              <w:widowControl/>
              <w:suppressAutoHyphens w:val="true"/>
              <w:spacing w:before="0" w:after="0" w:line="240" w:lineRule="auto"/>
              <w:ind w:hanging="0"/>
              <w:jc w:val="center"/>
              <w:rPr>
                <w:ins w:id="9710" w:author="Revisión" w:date="2026-10-25T22:30:00Z"/>
                <w:rFonts w:ascii="Times New Roman" w:hAnsi="Times New Roman"/>
                <w:sz w:val="20"/>
                <w:szCs w:val="20"/>
              </w:rPr>
            </w:pPr>
            <w:ins w:id="9711"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712" w:author="Revisión" w:date="2026-10-25T22:30:00Z"/>
                <w:rFonts w:ascii="Times New Roman" w:hAnsi="Times New Roman"/>
                <w:sz w:val="20"/>
                <w:szCs w:val="20"/>
              </w:rPr>
            </w:pPr>
            <w:ins w:id="9713" w:author="Revisión" w:date="2026-10-25T22:30:00Z">
              <w:r>
                <w:rPr>
                  <w:rFonts w:eastAsia="Times New Roman" w:cs="Times New Roman"/>
                  <w:kern w:val="0"/>
                  <w:sz w:val="20"/>
                  <w:szCs w:val="20"/>
                </w:rPr>
                <w:t xml:space="preserve">0</w:t>
              </w:r>
            </w:ins>
          </w:p>
        </w:tc>
      </w:tr>
      <w:tr>
        <w:trPr>
          <w:cantSplit/>
          <w:trHeight w:val="315" w:hRule="atLeast"/>
          <w:ins w:id="9714" w:author="Revisión" w:date="2026-10-25T22:30:00Z"/>
        </w:trPr>
        <w:tc>
          <w:tcPr>
            <w:tcW w:w="2250" w:type="dxa"/>
            <w:vAlign w:val="center"/>
          </w:tcPr>
          <w:p>
            <w:pPr>
              <w:pStyle w:val="Normal"/>
              <w:widowControl/>
              <w:suppressAutoHyphens w:val="true"/>
              <w:spacing w:before="0" w:after="0" w:line="240" w:lineRule="auto"/>
              <w:ind w:hanging="0"/>
              <w:jc w:val="start"/>
              <w:rPr>
                <w:ins w:id="9715" w:author="Revisión" w:date="2026-10-25T22:30:00Z"/>
                <w:rFonts w:ascii="Times New Roman" w:hAnsi="Times New Roman"/>
                <w:sz w:val="20"/>
                <w:szCs w:val="20"/>
              </w:rPr>
            </w:pPr>
            <w:ins w:id="9716" w:author="Revisión" w:date="2026-10-25T22:30:00Z">
              <w:r>
                <w:rPr>
                  <w:rFonts w:eastAsia="Times New Roman" w:cs="Times New Roman"/>
                  <w:kern w:val="0"/>
                  <w:sz w:val="20"/>
                  <w:szCs w:val="20"/>
                </w:rPr>
                <w:t xml:space="preserve">Historia clínica y consentimiento</w:t>
              </w:r>
            </w:ins>
          </w:p>
        </w:tc>
        <w:tc>
          <w:tcPr>
            <w:tcW w:w="2154" w:type="dxa"/>
            <w:vAlign w:val="center"/>
          </w:tcPr>
          <w:p>
            <w:pPr>
              <w:pStyle w:val="Normal"/>
              <w:widowControl/>
              <w:suppressAutoHyphens w:val="true"/>
              <w:spacing w:before="0" w:after="0" w:line="240" w:lineRule="auto"/>
              <w:ind w:hanging="0"/>
              <w:jc w:val="start"/>
              <w:rPr>
                <w:ins w:id="9717" w:author="Revisión" w:date="2026-10-25T22:30:00Z"/>
                <w:rFonts w:ascii="Times New Roman" w:hAnsi="Times New Roman"/>
                <w:sz w:val="20"/>
                <w:szCs w:val="20"/>
              </w:rPr>
            </w:pPr>
            <w:ins w:id="9718" w:author="Revisión" w:date="2026-10-25T22:30:00Z">
              <w:r>
                <w:rPr>
                  <w:rFonts w:eastAsia="Times New Roman" w:cs="Times New Roman"/>
                  <w:kern w:val="0"/>
                  <w:sz w:val="20"/>
                  <w:szCs w:val="20"/>
                </w:rPr>
                <w:t xml:space="preserve">RF-17 a RF-22 (CU-09, CU-18)</w:t>
              </w:r>
            </w:ins>
          </w:p>
        </w:tc>
        <w:tc>
          <w:tcPr>
            <w:tcW w:w="900" w:type="dxa"/>
            <w:vAlign w:val="center"/>
          </w:tcPr>
          <w:p>
            <w:pPr>
              <w:pStyle w:val="Normal"/>
              <w:widowControl/>
              <w:suppressAutoHyphens w:val="true"/>
              <w:spacing w:before="0" w:after="0" w:line="240" w:lineRule="auto"/>
              <w:ind w:hanging="0"/>
              <w:jc w:val="center"/>
              <w:rPr>
                <w:ins w:id="9719" w:author="Revisión" w:date="2026-10-25T22:30:00Z"/>
                <w:rFonts w:ascii="Times New Roman" w:hAnsi="Times New Roman"/>
                <w:sz w:val="20"/>
                <w:szCs w:val="20"/>
              </w:rPr>
            </w:pPr>
            <w:ins w:id="9720" w:author="Revisión" w:date="2026-10-25T22:30:00Z">
              <w:r>
                <w:rPr>
                  <w:rFonts w:eastAsia="Times New Roman" w:cs="Times New Roman"/>
                  <w:kern w:val="0"/>
                  <w:sz w:val="20"/>
                  <w:szCs w:val="20"/>
                </w:rPr>
                <w:t xml:space="preserve">8</w:t>
              </w:r>
            </w:ins>
          </w:p>
        </w:tc>
        <w:tc>
          <w:tcPr>
            <w:tcW w:w="900" w:type="dxa"/>
            <w:vAlign w:val="center"/>
          </w:tcPr>
          <w:p>
            <w:pPr>
              <w:pStyle w:val="Normal"/>
              <w:widowControl/>
              <w:suppressAutoHyphens w:val="true"/>
              <w:spacing w:before="0" w:after="0" w:line="240" w:lineRule="auto"/>
              <w:ind w:hanging="0"/>
              <w:jc w:val="center"/>
              <w:rPr>
                <w:ins w:id="9721" w:author="Revisión" w:date="2026-10-25T22:30:00Z"/>
                <w:rFonts w:ascii="Times New Roman" w:hAnsi="Times New Roman"/>
                <w:sz w:val="20"/>
                <w:szCs w:val="20"/>
              </w:rPr>
            </w:pPr>
            <w:ins w:id="9722" w:author="Revisión" w:date="2026-10-25T22:30:00Z">
              <w:r>
                <w:rPr>
                  <w:rFonts w:eastAsia="Times New Roman" w:cs="Times New Roman"/>
                  <w:kern w:val="0"/>
                  <w:sz w:val="20"/>
                  <w:szCs w:val="20"/>
                </w:rPr>
                <w:t xml:space="preserve">8</w:t>
              </w:r>
            </w:ins>
          </w:p>
        </w:tc>
        <w:tc>
          <w:tcPr>
            <w:tcW w:w="1100" w:type="dxa"/>
            <w:vAlign w:val="center"/>
          </w:tcPr>
          <w:p>
            <w:pPr>
              <w:pStyle w:val="Normal"/>
              <w:widowControl/>
              <w:suppressAutoHyphens w:val="true"/>
              <w:spacing w:before="0" w:after="0" w:line="240" w:lineRule="auto"/>
              <w:ind w:hanging="0"/>
              <w:jc w:val="center"/>
              <w:rPr>
                <w:ins w:id="9723" w:author="Revisión" w:date="2026-10-25T22:30:00Z"/>
                <w:rFonts w:ascii="Times New Roman" w:hAnsi="Times New Roman"/>
                <w:sz w:val="20"/>
                <w:szCs w:val="20"/>
              </w:rPr>
            </w:pPr>
            <w:ins w:id="9724"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725" w:author="Revisión" w:date="2026-10-25T22:30:00Z"/>
                <w:rFonts w:ascii="Times New Roman" w:hAnsi="Times New Roman"/>
                <w:sz w:val="20"/>
                <w:szCs w:val="20"/>
              </w:rPr>
            </w:pPr>
            <w:ins w:id="9726" w:author="Revisión" w:date="2026-10-25T22:30:00Z">
              <w:r>
                <w:rPr>
                  <w:rFonts w:eastAsia="Times New Roman" w:cs="Times New Roman"/>
                  <w:kern w:val="0"/>
                  <w:sz w:val="20"/>
                  <w:szCs w:val="20"/>
                </w:rPr>
                <w:t xml:space="preserve">0</w:t>
              </w:r>
            </w:ins>
          </w:p>
        </w:tc>
      </w:tr>
      <w:tr>
        <w:trPr>
          <w:cantSplit/>
          <w:trHeight w:val="315" w:hRule="atLeast"/>
          <w:ins w:id="9727" w:author="Revisión" w:date="2026-10-25T22:30:00Z"/>
        </w:trPr>
        <w:tc>
          <w:tcPr>
            <w:tcW w:w="2250" w:type="dxa"/>
            <w:vAlign w:val="center"/>
          </w:tcPr>
          <w:p>
            <w:pPr>
              <w:pStyle w:val="Normal"/>
              <w:widowControl/>
              <w:suppressAutoHyphens w:val="true"/>
              <w:spacing w:before="0" w:after="0" w:line="240" w:lineRule="auto"/>
              <w:ind w:hanging="0"/>
              <w:jc w:val="start"/>
              <w:rPr>
                <w:ins w:id="9728" w:author="Revisión" w:date="2026-10-25T22:30:00Z"/>
                <w:rFonts w:ascii="Times New Roman" w:hAnsi="Times New Roman"/>
                <w:sz w:val="20"/>
                <w:szCs w:val="20"/>
              </w:rPr>
            </w:pPr>
            <w:ins w:id="9729" w:author="Revisión" w:date="2026-10-25T22:30:00Z">
              <w:r>
                <w:rPr>
                  <w:rFonts w:eastAsia="Times New Roman" w:cs="Times New Roman"/>
                  <w:kern w:val="0"/>
                  <w:sz w:val="20"/>
                  <w:szCs w:val="20"/>
                </w:rPr>
                <w:t xml:space="preserve">Laboratorio</w:t>
              </w:r>
            </w:ins>
          </w:p>
        </w:tc>
        <w:tc>
          <w:tcPr>
            <w:tcW w:w="2154" w:type="dxa"/>
            <w:vAlign w:val="center"/>
          </w:tcPr>
          <w:p>
            <w:pPr>
              <w:pStyle w:val="Normal"/>
              <w:widowControl/>
              <w:suppressAutoHyphens w:val="true"/>
              <w:spacing w:before="0" w:after="0" w:line="240" w:lineRule="auto"/>
              <w:ind w:hanging="0"/>
              <w:jc w:val="start"/>
              <w:rPr>
                <w:ins w:id="9730" w:author="Revisión" w:date="2026-10-25T22:30:00Z"/>
                <w:rFonts w:ascii="Times New Roman" w:hAnsi="Times New Roman"/>
                <w:sz w:val="20"/>
                <w:szCs w:val="20"/>
              </w:rPr>
            </w:pPr>
            <w:ins w:id="9731" w:author="Revisión" w:date="2026-10-25T22:30:00Z">
              <w:r>
                <w:rPr>
                  <w:rFonts w:eastAsia="Times New Roman" w:cs="Times New Roman"/>
                  <w:kern w:val="0"/>
                  <w:sz w:val="20"/>
                  <w:szCs w:val="20"/>
                </w:rPr>
                <w:t xml:space="preserve">RF-26</w:t>
              </w:r>
            </w:ins>
          </w:p>
        </w:tc>
        <w:tc>
          <w:tcPr>
            <w:tcW w:w="900" w:type="dxa"/>
            <w:vAlign w:val="center"/>
          </w:tcPr>
          <w:p>
            <w:pPr>
              <w:pStyle w:val="Normal"/>
              <w:widowControl/>
              <w:suppressAutoHyphens w:val="true"/>
              <w:spacing w:before="0" w:after="0" w:line="240" w:lineRule="auto"/>
              <w:ind w:hanging="0"/>
              <w:jc w:val="center"/>
              <w:rPr>
                <w:ins w:id="9732" w:author="Revisión" w:date="2026-10-25T22:30:00Z"/>
                <w:rFonts w:ascii="Times New Roman" w:hAnsi="Times New Roman"/>
                <w:sz w:val="20"/>
                <w:szCs w:val="20"/>
              </w:rPr>
            </w:pPr>
            <w:ins w:id="9733" w:author="Revisión" w:date="2026-10-25T22:30:00Z">
              <w:r>
                <w:rPr>
                  <w:rFonts w:eastAsia="Times New Roman" w:cs="Times New Roman"/>
                  <w:kern w:val="0"/>
                  <w:sz w:val="20"/>
                  <w:szCs w:val="20"/>
                </w:rPr>
                <w:t xml:space="preserve">4</w:t>
              </w:r>
            </w:ins>
          </w:p>
        </w:tc>
        <w:tc>
          <w:tcPr>
            <w:tcW w:w="900" w:type="dxa"/>
            <w:vAlign w:val="center"/>
          </w:tcPr>
          <w:p>
            <w:pPr>
              <w:pStyle w:val="Normal"/>
              <w:widowControl/>
              <w:suppressAutoHyphens w:val="true"/>
              <w:spacing w:before="0" w:after="0" w:line="240" w:lineRule="auto"/>
              <w:ind w:hanging="0"/>
              <w:jc w:val="center"/>
              <w:rPr>
                <w:ins w:id="9734" w:author="Revisión" w:date="2026-10-25T22:30:00Z"/>
                <w:rFonts w:ascii="Times New Roman" w:hAnsi="Times New Roman"/>
                <w:sz w:val="20"/>
                <w:szCs w:val="20"/>
              </w:rPr>
            </w:pPr>
            <w:ins w:id="9735" w:author="Revisión" w:date="2026-10-25T22:30:00Z">
              <w:r>
                <w:rPr>
                  <w:rFonts w:eastAsia="Times New Roman" w:cs="Times New Roman"/>
                  <w:kern w:val="0"/>
                  <w:sz w:val="20"/>
                  <w:szCs w:val="20"/>
                </w:rPr>
                <w:t xml:space="preserve">4</w:t>
              </w:r>
            </w:ins>
          </w:p>
        </w:tc>
        <w:tc>
          <w:tcPr>
            <w:tcW w:w="1100" w:type="dxa"/>
            <w:vAlign w:val="center"/>
          </w:tcPr>
          <w:p>
            <w:pPr>
              <w:pStyle w:val="Normal"/>
              <w:widowControl/>
              <w:suppressAutoHyphens w:val="true"/>
              <w:spacing w:before="0" w:after="0" w:line="240" w:lineRule="auto"/>
              <w:ind w:hanging="0"/>
              <w:jc w:val="center"/>
              <w:rPr>
                <w:ins w:id="9736" w:author="Revisión" w:date="2026-10-25T22:30:00Z"/>
                <w:rFonts w:ascii="Times New Roman" w:hAnsi="Times New Roman"/>
                <w:sz w:val="20"/>
                <w:szCs w:val="20"/>
              </w:rPr>
            </w:pPr>
            <w:ins w:id="9737" w:author="Revisión" w:date="2026-10-25T22:30:00Z">
              <w:r>
                <w:rPr>
                  <w:rFonts w:eastAsia="Times New Roman" w:cs="Times New Roman"/>
                  <w:kern w:val="0"/>
                  <w:sz w:val="20"/>
                  <w:szCs w:val="20"/>
                </w:rPr>
                <w:t xml:space="preserve">0</w:t>
              </w:r>
            </w:ins>
          </w:p>
        </w:tc>
        <w:tc>
          <w:tcPr>
            <w:tcW w:w="1250" w:type="dxa"/>
            <w:vAlign w:val="center"/>
          </w:tcPr>
          <w:p>
            <w:pPr>
              <w:pStyle w:val="Normal"/>
              <w:widowControl/>
              <w:suppressAutoHyphens w:val="true"/>
              <w:spacing w:before="0" w:after="0" w:line="240" w:lineRule="auto"/>
              <w:ind w:hanging="0"/>
              <w:jc w:val="center"/>
              <w:rPr>
                <w:ins w:id="9738" w:author="Revisión" w:date="2026-10-25T22:30:00Z"/>
                <w:rFonts w:ascii="Times New Roman" w:hAnsi="Times New Roman"/>
                <w:sz w:val="20"/>
                <w:szCs w:val="20"/>
              </w:rPr>
            </w:pPr>
            <w:ins w:id="9739" w:author="Revisión" w:date="2026-10-25T22:30:00Z">
              <w:r>
                <w:rPr>
                  <w:rFonts w:eastAsia="Times New Roman" w:cs="Times New Roman"/>
                  <w:kern w:val="0"/>
                  <w:sz w:val="20"/>
                  <w:szCs w:val="20"/>
                </w:rPr>
                <w:t xml:space="preserve">0</w:t>
              </w:r>
            </w:ins>
          </w:p>
        </w:tc>
      </w:tr>
      <w:tr>
        <w:trPr>
          <w:cantSplit/>
          <w:trHeight w:val="315" w:hRule="atLeast"/>
          <w:ins w:id="9740" w:author="Revisión" w:date="2026-10-25T22:30:00Z"/>
        </w:trPr>
        <w:tc>
          <w:tcPr>
            <w:tcW w:w="2250" w:type="dxa"/>
            <w:vAlign w:val="center"/>
          </w:tcPr>
          <w:p>
            <w:pPr>
              <w:pStyle w:val="Normal"/>
              <w:widowControl/>
              <w:suppressAutoHyphens w:val="true"/>
              <w:spacing w:before="0" w:after="0" w:line="240" w:lineRule="auto"/>
              <w:ind w:hanging="0"/>
              <w:jc w:val="start"/>
              <w:rPr>
                <w:ins w:id="9741" w:author="Revisión" w:date="2026-10-25T22:30:00Z"/>
                <w:rFonts w:ascii="Times New Roman" w:hAnsi="Times New Roman"/>
                <w:sz w:val="20"/>
                <w:szCs w:val="20"/>
              </w:rPr>
            </w:pPr>
            <w:ins w:id="9742" w:author="Revisión" w:date="2026-10-25T22:30:00Z">
              <w:r>
                <w:rPr>
                  <w:rFonts w:eastAsia="Times New Roman" w:cs="Times New Roman"/>
                  <w:b/>
                  <w:bCs/>
                  <w:kern w:val="0"/>
                  <w:sz w:val="20"/>
                  <w:szCs w:val="20"/>
                </w:rPr>
                <w:t xml:space="preserve">Total</w:t>
              </w:r>
            </w:ins>
          </w:p>
        </w:tc>
        <w:tc>
          <w:tcPr>
            <w:tcW w:w="2154" w:type="dxa"/>
            <w:vAlign w:val="center"/>
          </w:tcPr>
          <w:p>
            <w:pPr>
              <w:pStyle w:val="Normal"/>
              <w:widowControl/>
              <w:suppressAutoHyphens w:val="true"/>
              <w:spacing w:before="0" w:after="0" w:line="240" w:lineRule="auto"/>
              <w:ind w:hanging="0"/>
              <w:jc w:val="start"/>
              <w:rPr>
                <w:ins w:id="9743" w:author="Revisión" w:date="2026-10-25T22:30:00Z"/>
                <w:rFonts w:ascii="Times New Roman" w:hAnsi="Times New Roman"/>
                <w:sz w:val="20"/>
                <w:szCs w:val="20"/>
              </w:rPr>
            </w:pPr>
          </w:p>
        </w:tc>
        <w:tc>
          <w:tcPr>
            <w:tcW w:w="900" w:type="dxa"/>
            <w:vAlign w:val="center"/>
          </w:tcPr>
          <w:p>
            <w:pPr>
              <w:pStyle w:val="Normal"/>
              <w:widowControl/>
              <w:suppressAutoHyphens w:val="true"/>
              <w:spacing w:before="0" w:after="0" w:line="240" w:lineRule="auto"/>
              <w:ind w:hanging="0"/>
              <w:jc w:val="center"/>
              <w:rPr>
                <w:ins w:id="9744" w:author="Revisión" w:date="2026-10-25T22:30:00Z"/>
                <w:rFonts w:ascii="Times New Roman" w:hAnsi="Times New Roman"/>
                <w:sz w:val="20"/>
                <w:szCs w:val="20"/>
              </w:rPr>
            </w:pPr>
            <w:ins w:id="9745" w:author="Revisión" w:date="2026-10-25T22:30:00Z">
              <w:r>
                <w:rPr>
                  <w:rFonts w:eastAsia="Times New Roman" w:cs="Times New Roman"/>
                  <w:b/>
                  <w:bCs/>
                  <w:kern w:val="0"/>
                  <w:sz w:val="20"/>
                  <w:szCs w:val="20"/>
                </w:rPr>
                <w:t xml:space="preserve">48</w:t>
              </w:r>
            </w:ins>
          </w:p>
        </w:tc>
        <w:tc>
          <w:tcPr>
            <w:tcW w:w="900" w:type="dxa"/>
            <w:vAlign w:val="center"/>
          </w:tcPr>
          <w:p>
            <w:pPr>
              <w:pStyle w:val="Normal"/>
              <w:widowControl/>
              <w:suppressAutoHyphens w:val="true"/>
              <w:spacing w:before="0" w:after="0" w:line="240" w:lineRule="auto"/>
              <w:ind w:hanging="0"/>
              <w:jc w:val="center"/>
              <w:rPr>
                <w:ins w:id="9746" w:author="Revisión" w:date="2026-10-25T22:30:00Z"/>
                <w:rFonts w:ascii="Times New Roman" w:hAnsi="Times New Roman"/>
                <w:sz w:val="20"/>
                <w:szCs w:val="20"/>
              </w:rPr>
            </w:pPr>
            <w:ins w:id="9747" w:author="Revisión" w:date="2026-10-25T22:30:00Z">
              <w:r>
                <w:rPr>
                  <w:rFonts w:eastAsia="Times New Roman" w:cs="Times New Roman"/>
                  <w:b/>
                  <w:bCs/>
                  <w:kern w:val="0"/>
                  <w:sz w:val="20"/>
                  <w:szCs w:val="20"/>
                </w:rPr>
                <w:t xml:space="preserve">45</w:t>
              </w:r>
            </w:ins>
          </w:p>
        </w:tc>
        <w:tc>
          <w:tcPr>
            <w:tcW w:w="1100" w:type="dxa"/>
            <w:vAlign w:val="center"/>
          </w:tcPr>
          <w:p>
            <w:pPr>
              <w:pStyle w:val="Normal"/>
              <w:widowControl/>
              <w:suppressAutoHyphens w:val="true"/>
              <w:spacing w:before="0" w:after="0" w:line="240" w:lineRule="auto"/>
              <w:ind w:hanging="0"/>
              <w:jc w:val="center"/>
              <w:rPr>
                <w:ins w:id="9748" w:author="Revisión" w:date="2026-10-25T22:30:00Z"/>
                <w:rFonts w:ascii="Times New Roman" w:hAnsi="Times New Roman"/>
                <w:sz w:val="20"/>
                <w:szCs w:val="20"/>
              </w:rPr>
            </w:pPr>
            <w:ins w:id="9749" w:author="Revisión" w:date="2026-10-25T22:30:00Z">
              <w:r>
                <w:rPr>
                  <w:rFonts w:eastAsia="Times New Roman" w:cs="Times New Roman"/>
                  <w:b/>
                  <w:bCs/>
                  <w:kern w:val="0"/>
                  <w:sz w:val="20"/>
                  <w:szCs w:val="20"/>
                </w:rPr>
                <w:t xml:space="preserve">2</w:t>
              </w:r>
            </w:ins>
          </w:p>
        </w:tc>
        <w:tc>
          <w:tcPr>
            <w:tcW w:w="1250" w:type="dxa"/>
            <w:vAlign w:val="center"/>
          </w:tcPr>
          <w:p>
            <w:pPr>
              <w:pStyle w:val="Normal"/>
              <w:widowControl/>
              <w:suppressAutoHyphens w:val="true"/>
              <w:spacing w:before="0" w:after="0" w:line="240" w:lineRule="auto"/>
              <w:ind w:hanging="0"/>
              <w:jc w:val="center"/>
              <w:rPr>
                <w:ins w:id="9750" w:author="Revisión" w:date="2026-10-25T22:30:00Z"/>
                <w:rFonts w:ascii="Times New Roman" w:hAnsi="Times New Roman"/>
                <w:sz w:val="20"/>
                <w:szCs w:val="20"/>
              </w:rPr>
            </w:pPr>
            <w:ins w:id="9751" w:author="Revisión" w:date="2026-10-25T22:30:00Z">
              <w:r>
                <w:rPr>
                  <w:rFonts w:eastAsia="Times New Roman" w:cs="Times New Roman"/>
                  <w:b/>
                  <w:bCs/>
                  <w:kern w:val="0"/>
                  <w:sz w:val="20"/>
                  <w:szCs w:val="20"/>
                </w:rPr>
                <w:t xml:space="preserve">1</w:t>
              </w:r>
            </w:ins>
          </w:p>
        </w:tc>
      </w:tr>
    </w:tbl>
    <w:p>
      <w:pPr>
        <w:pStyle w:val="Normal"/>
        <w:ind w:hanging="0"/>
        <w:jc w:val="start"/>
        <w:rPr>
          <w:ins w:id="9754" w:author="Revisión" w:date="2026-10-25T22:30:00Z"/>
          <w:rFonts w:ascii="Times New Roman" w:hAnsi="Times New Roman"/>
          <w:sz w:val="24"/>
          <w:szCs w:val="24"/>
        </w:rPr>
      </w:pPr>
      <w:ins w:id="9752" w:author="Revisión" w:date="2026-10-25T22:30:00Z">
        <w:r>
          <w:rPr>
            <w:rFonts w:eastAsia="Times New Roman"/>
            <w:i/>
            <w:iCs/>
            <w:sz w:val="24"/>
            <w:szCs w:val="24"/>
          </w:rPr>
          <w:t xml:space="preserve">Nota.</w:t>
        </w:r>
      </w:ins>
      <w:ins w:id="9753" w:author="Revisión" w:date="2026-10-25T22:30:00Z">
        <w:r>
          <w:rPr>
            <w:rFonts w:eastAsia="Times New Roman"/>
            <w:sz w:val="24"/>
            <w:szCs w:val="24"/>
          </w:rPr>
          <w:t xml:space="preserve"> Elaboración propia.</w:t>
        </w:r>
      </w:ins>
    </w:p>
    <w:p>
      <w:pPr>
        <w:pStyle w:val="Normal"/>
        <w:spacing w:before="0" w:after="0" w:line="480" w:lineRule="auto"/>
        <w:ind w:left="0" w:right="0" w:firstLine="720"/>
        <w:jc w:val="both"/>
        <w:rPr>
          <w:ins w:id="9756" w:author="Revisión" w:date="2026-10-25T22:30:00Z"/>
          <w:rFonts w:ascii="Times New Roman" w:hAnsi="Times New Roman"/>
          <w:sz w:val="24"/>
          <w:szCs w:val="24"/>
        </w:rPr>
      </w:pPr>
      <w:ins w:id="9755" w:author="Revisión" w:date="2026-10-25T22:30:00Z">
        <w:r>
          <w:rPr>
            <w:rFonts w:eastAsia="Times New Roman"/>
            <w:sz w:val="24"/>
            <w:szCs w:val="24"/>
          </w:rPr>
          <w:t xml:space="preserve">De los 48 casos, 45 se cumplieron, 2 dejaron hallazgos y 1 quedó bloqueado. Los resultados confirman en la práctica varias decisiones de diseño de los capítulos 3 a 5. En el registro de pacientes, el sistema no deja guardar sin la autorización de tratamiento de datos, registra por su cuenta la fecha de esa autorización y rechaza un documento repetido tanto en la aplicación como en la base de datos (RF-09, RF-10 y RNF-06).</w:t>
        </w:r>
      </w:ins>
    </w:p>
    <w:p>
      <w:pPr>
        <w:pStyle w:val="Normal"/>
        <w:spacing w:before="0" w:after="0" w:line="480" w:lineRule="auto"/>
        <w:ind w:left="0" w:right="0" w:firstLine="720"/>
        <w:jc w:val="both"/>
        <w:rPr>
          <w:ins w:id="9758" w:author="Revisión" w:date="2026-10-25T22:30:00Z"/>
          <w:rFonts w:ascii="Times New Roman" w:hAnsi="Times New Roman"/>
          <w:sz w:val="24"/>
          <w:szCs w:val="24"/>
        </w:rPr>
      </w:pPr>
      <w:ins w:id="9757" w:author="Revisión" w:date="2026-10-25T22:30:00Z">
        <w:r>
          <w:rPr>
            <w:rFonts w:eastAsia="Times New Roman"/>
            <w:sz w:val="24"/>
            <w:szCs w:val="24"/>
          </w:rPr>
          <w:t xml:space="preserve">En la historia clínica, una atención no se guarda sin motivo de consulta, el odontograma presenta la dentición completa con la numeración FDI y las cinco superficies de cada diente, y una atención anulada sigue visible con su motivo en lugar de desaparecer (RF-19 y RNF-17). Con el consentimiento informado pasó algo que vale la pena anotar: al intentar borrar uno directamente en la base de datos como dato de prueba, un disparador lo impidió y solo permitió revocarlo con un motivo obligatorio. Esa protección va más allá de lo que se había previsto en el diseño y refuerza la conservación del documento como mensaje de datos (Ley 527 de 1999).</w:t>
        </w:r>
      </w:ins>
    </w:p>
    <w:p>
      <w:pPr>
        <w:pStyle w:val="Normal"/>
        <w:spacing w:before="0" w:after="0" w:line="480" w:lineRule="auto"/>
        <w:ind w:left="0" w:right="0" w:firstLine="720"/>
        <w:jc w:val="both"/>
        <w:rPr>
          <w:ins w:id="9760" w:author="Revisión" w:date="2026-10-25T22:30:00Z"/>
          <w:rFonts w:ascii="Times New Roman" w:hAnsi="Times New Roman"/>
          <w:sz w:val="24"/>
          <w:szCs w:val="24"/>
        </w:rPr>
      </w:pPr>
      <w:ins w:id="9759" w:author="Revisión" w:date="2026-10-25T22:30:00Z">
        <w:r>
          <w:rPr>
            <w:rFonts w:eastAsia="Times New Roman"/>
            <w:sz w:val="24"/>
            <w:szCs w:val="24"/>
          </w:rPr>
          <w:t xml:space="preserve">En facturación, un pago parcial dejó la factura en estado "Parcial" y el pago del saldo la pasó a "Pagado", que es justo lo que hace el disparador descrito en el numeral 5.2. El caso bloqueado corresponde a guardar o editar una cita y marcarla como atendida: esas acciones necesitan que Google Calendar esté conectado en la misma sesión del navegador, y en la sesión de pruebas esa conexión no estaba disponible.</w:t>
        </w:r>
      </w:ins>
    </w:p>
    <w:p>
      <w:pPr>
        <w:pStyle w:val="Heading2"/>
        <w:rPr>
          <w:ins w:id="9762" w:author="Revisión" w:date="2026-10-25T22:30:00Z"/>
          <w:rFonts w:ascii="Times New Roman" w:hAnsi="Times New Roman"/>
          <w:sz w:val="24"/>
          <w:szCs w:val="24"/>
        </w:rPr>
      </w:pPr>
      <w:ins w:id="9761" w:author="Revisión" w:date="2026-10-25T22:30:00Z">
        <w:r>
          <w:rPr>
            <w:rFonts w:cs="Times New Roman"/>
            <w:sz w:val="24"/>
            <w:szCs w:val="24"/>
          </w:rPr>
          <w:t xml:space="preserve">7.3 Hallazgos y Correcciones</w:t>
        </w:r>
      </w:ins>
    </w:p>
    <w:p>
      <w:pPr>
        <w:pStyle w:val="Normal"/>
        <w:spacing w:before="0" w:after="0" w:line="480" w:lineRule="auto"/>
        <w:ind w:left="0" w:right="0" w:firstLine="720"/>
        <w:jc w:val="both"/>
        <w:rPr>
          <w:ins w:id="9764" w:author="Revisión" w:date="2026-10-25T22:30:00Z"/>
          <w:rFonts w:ascii="Times New Roman" w:hAnsi="Times New Roman"/>
          <w:sz w:val="24"/>
          <w:szCs w:val="24"/>
        </w:rPr>
      </w:pPr>
      <w:ins w:id="9763" w:author="Revisión" w:date="2026-10-25T22:30:00Z">
        <w:r>
          <w:rPr>
            <w:rFonts w:eastAsia="Times New Roman"/>
            <w:sz w:val="24"/>
            <w:szCs w:val="24"/>
          </w:rPr>
          <w:t xml:space="preserve">La Tabla 8 reúne lo que encontraron las pruebas funcionales y cómo se trató cada caso. El primero no salió de un caso de la matriz, sino de un error que apareció durante la misma sesión y se corrigió en ese momento.</w:t>
        </w:r>
      </w:ins>
    </w:p>
    <w:p>
      <w:pPr>
        <w:pStyle w:val="Caption"/>
        <w:keepNext w:val="true"/>
        <w:spacing w:before="240" w:after="0" w:line="480" w:lineRule="auto"/>
        <w:ind w:hanging="0"/>
        <w:jc w:val="start"/>
        <w:rPr>
          <w:ins w:id="9766" w:author="Revisión" w:date="2026-10-25T22:30:00Z"/>
          <w:rFonts w:ascii="Times New Roman" w:hAnsi="Times New Roman"/>
          <w:sz w:val="24"/>
          <w:szCs w:val="24"/>
        </w:rPr>
      </w:pPr>
      <w:ins w:id="9765" w:author="Revisión" w:date="2026-10-25T22:30:00Z">
        <w:r>
          <w:rPr>
            <w:rFonts w:eastAsia="Times New Roman"/>
            <w:b/>
            <w:bCs/>
            <w:sz w:val="24"/>
            <w:szCs w:val="24"/>
          </w:rPr>
          <w:t xml:space="preserve">Tabla 8</w:t>
        </w:r>
      </w:ins>
    </w:p>
    <w:p>
      <w:pPr>
        <w:pStyle w:val="Caption"/>
        <w:keepNext w:val="1"/>
        <w:spacing w:before="0" w:after="0" w:line="480" w:lineRule="auto"/>
        <w:ind w:hanging="0"/>
        <w:rPr>
          <w:ins w:id="9768" w:author="Revisión" w:date="2026-10-25T22:30:00Z"/>
          <w:rFonts w:ascii="Times New Roman" w:hAnsi="Times New Roman"/>
          <w:sz w:val="24"/>
          <w:szCs w:val="24"/>
        </w:rPr>
      </w:pPr>
      <w:ins w:id="9767" w:author="Revisión" w:date="2026-10-25T22:30:00Z">
        <w:r>
          <w:rPr>
            <w:rFonts w:eastAsia="Times New Roman"/>
            <w:i/>
            <w:iCs/>
            <w:sz w:val="24"/>
            <w:szCs w:val="24"/>
          </w:rPr>
          <w:t xml:space="preserve">Hallazgos de las pruebas funcionales</w:t>
        </w:r>
      </w:ins>
    </w:p>
    <w:tbl>
      <w:tblPr>
        <w:tblStyle w:val="Tablaconcuadrcula1"/>
        <w:tblW w:w="8554" w:type="dxa"/>
        <w:jc w:val="start"/>
        <w:tblInd w:w="403" w:type="dxa"/>
        <w:tblLayout w:type="fixed"/>
        <w:tblCellMar>
          <w:top w:w="30" w:type="dxa"/>
          <w:start w:w="120" w:type="dxa"/>
          <w:bottom w:w="30" w:type="dxa"/>
          <w:end w:w="120" w:type="dxa"/>
        </w:tblCellMar>
        <w:tblLook w:val="06a0" w:firstRow="1" w:lastRow="0" w:firstColumn="1" w:lastColumn="0" w:noHBand="1" w:noVBand="1"/>
      </w:tblPr>
      <w:tblGrid>
        <w:gridCol w:w="700"/>
        <w:gridCol w:w="1550"/>
        <w:gridCol w:w="3454"/>
        <w:gridCol w:w="2850"/>
      </w:tblGrid>
      <w:tr>
        <w:trPr>
          <w:cantSplit/>
          <w:trHeight w:val="315" w:hRule="atLeast"/>
          <w:tblHeader/>
          <w:ins w:id="9769" w:author="Revisión" w:date="2026-10-25T22:30:00Z"/>
        </w:trPr>
        <w:tc>
          <w:tcPr>
            <w:tcW w:w="700" w:type="dxa"/>
            <w:vAlign w:val="center"/>
          </w:tcPr>
          <w:p>
            <w:pPr>
              <w:pStyle w:val="Normal"/>
              <w:widowControl/>
              <w:suppressAutoHyphens w:val="true"/>
              <w:spacing w:before="0" w:after="0" w:line="240" w:lineRule="auto"/>
              <w:ind w:hanging="0"/>
              <w:jc w:val="center"/>
              <w:rPr>
                <w:ins w:id="9770" w:author="Revisión" w:date="2026-10-25T22:30:00Z"/>
                <w:rFonts w:ascii="Times New Roman" w:hAnsi="Times New Roman"/>
                <w:sz w:val="20"/>
                <w:szCs w:val="20"/>
              </w:rPr>
            </w:pPr>
            <w:ins w:id="9771" w:author="Revisión" w:date="2026-10-25T22:30:00Z">
              <w:r>
                <w:rPr>
                  <w:rFonts w:eastAsia="Times New Roman" w:cs="Times New Roman"/>
                  <w:b/>
                  <w:bCs/>
                  <w:kern w:val="0"/>
                  <w:sz w:val="20"/>
                  <w:szCs w:val="20"/>
                </w:rPr>
                <w:t xml:space="preserve">N.º</w:t>
              </w:r>
            </w:ins>
          </w:p>
        </w:tc>
        <w:tc>
          <w:tcPr>
            <w:tcW w:w="1550" w:type="dxa"/>
            <w:vAlign w:val="center"/>
          </w:tcPr>
          <w:p>
            <w:pPr>
              <w:pStyle w:val="Normal"/>
              <w:widowControl/>
              <w:suppressAutoHyphens w:val="true"/>
              <w:spacing w:before="0" w:after="0" w:line="240" w:lineRule="auto"/>
              <w:ind w:hanging="0"/>
              <w:jc w:val="center"/>
              <w:rPr>
                <w:ins w:id="9772" w:author="Revisión" w:date="2026-10-25T22:30:00Z"/>
                <w:rFonts w:ascii="Times New Roman" w:hAnsi="Times New Roman"/>
                <w:sz w:val="20"/>
                <w:szCs w:val="20"/>
              </w:rPr>
            </w:pPr>
            <w:ins w:id="9773" w:author="Revisión" w:date="2026-10-25T22:30:00Z">
              <w:r>
                <w:rPr>
                  <w:rFonts w:eastAsia="Times New Roman" w:cs="Times New Roman"/>
                  <w:b/>
                  <w:bCs/>
                  <w:kern w:val="0"/>
                  <w:sz w:val="20"/>
                  <w:szCs w:val="20"/>
                </w:rPr>
                <w:t xml:space="preserve">Módulo</w:t>
              </w:r>
            </w:ins>
          </w:p>
        </w:tc>
        <w:tc>
          <w:tcPr>
            <w:tcW w:w="3454" w:type="dxa"/>
            <w:vAlign w:val="center"/>
          </w:tcPr>
          <w:p>
            <w:pPr>
              <w:pStyle w:val="Normal"/>
              <w:widowControl/>
              <w:suppressAutoHyphens w:val="true"/>
              <w:spacing w:before="0" w:after="0" w:line="240" w:lineRule="auto"/>
              <w:ind w:hanging="0"/>
              <w:jc w:val="center"/>
              <w:rPr>
                <w:ins w:id="9774" w:author="Revisión" w:date="2026-10-25T22:30:00Z"/>
                <w:rFonts w:ascii="Times New Roman" w:hAnsi="Times New Roman"/>
                <w:sz w:val="20"/>
                <w:szCs w:val="20"/>
              </w:rPr>
            </w:pPr>
            <w:ins w:id="9775" w:author="Revisión" w:date="2026-10-25T22:30:00Z">
              <w:r>
                <w:rPr>
                  <w:rFonts w:eastAsia="Times New Roman" w:cs="Times New Roman"/>
                  <w:b/>
                  <w:bCs/>
                  <w:kern w:val="0"/>
                  <w:sz w:val="20"/>
                  <w:szCs w:val="20"/>
                </w:rPr>
                <w:t xml:space="preserve">Hallazgo</w:t>
              </w:r>
            </w:ins>
          </w:p>
        </w:tc>
        <w:tc>
          <w:tcPr>
            <w:tcW w:w="2850" w:type="dxa"/>
            <w:vAlign w:val="center"/>
          </w:tcPr>
          <w:p>
            <w:pPr>
              <w:pStyle w:val="Normal"/>
              <w:widowControl/>
              <w:suppressAutoHyphens w:val="true"/>
              <w:spacing w:before="0" w:after="0" w:line="240" w:lineRule="auto"/>
              <w:ind w:hanging="0"/>
              <w:jc w:val="center"/>
              <w:rPr>
                <w:ins w:id="9776" w:author="Revisión" w:date="2026-10-25T22:30:00Z"/>
                <w:rFonts w:ascii="Times New Roman" w:hAnsi="Times New Roman"/>
                <w:sz w:val="20"/>
                <w:szCs w:val="20"/>
              </w:rPr>
            </w:pPr>
            <w:ins w:id="9777" w:author="Revisión" w:date="2026-10-25T22:30:00Z">
              <w:r>
                <w:rPr>
                  <w:rFonts w:eastAsia="Times New Roman" w:cs="Times New Roman"/>
                  <w:b/>
                  <w:bCs/>
                  <w:kern w:val="0"/>
                  <w:sz w:val="20"/>
                  <w:szCs w:val="20"/>
                </w:rPr>
                <w:t xml:space="preserve">Tratamiento</w:t>
              </w:r>
            </w:ins>
          </w:p>
        </w:tc>
      </w:tr>
      <w:tr>
        <w:trPr>
          <w:cantSplit/>
          <w:trHeight w:val="315" w:hRule="atLeast"/>
          <w:ins w:id="9778" w:author="Revisión" w:date="2026-10-25T22:30:00Z"/>
        </w:trPr>
        <w:tc>
          <w:tcPr>
            <w:tcW w:w="700" w:type="dxa"/>
            <w:vAlign w:val="center"/>
          </w:tcPr>
          <w:p>
            <w:pPr>
              <w:pStyle w:val="Normal"/>
              <w:widowControl/>
              <w:suppressAutoHyphens w:val="true"/>
              <w:spacing w:before="0" w:after="0" w:line="240" w:lineRule="auto"/>
              <w:ind w:hanging="0"/>
              <w:jc w:val="center"/>
              <w:rPr>
                <w:ins w:id="9779" w:author="Revisión" w:date="2026-10-25T22:30:00Z"/>
                <w:rFonts w:ascii="Times New Roman" w:hAnsi="Times New Roman"/>
                <w:sz w:val="20"/>
                <w:szCs w:val="20"/>
              </w:rPr>
            </w:pPr>
            <w:ins w:id="9780" w:author="Revisión" w:date="2026-10-25T22:30:00Z">
              <w:r>
                <w:rPr>
                  <w:rFonts w:eastAsia="Times New Roman" w:cs="Times New Roman"/>
                  <w:kern w:val="0"/>
                  <w:sz w:val="20"/>
                  <w:szCs w:val="20"/>
                </w:rPr>
                <w:t xml:space="preserve">1</w:t>
              </w:r>
            </w:ins>
          </w:p>
        </w:tc>
        <w:tc>
          <w:tcPr>
            <w:tcW w:w="1550" w:type="dxa"/>
            <w:vAlign w:val="center"/>
          </w:tcPr>
          <w:p>
            <w:pPr>
              <w:pStyle w:val="Normal"/>
              <w:widowControl/>
              <w:suppressAutoHyphens w:val="true"/>
              <w:spacing w:before="0" w:after="0" w:line="240" w:lineRule="auto"/>
              <w:ind w:hanging="0"/>
              <w:jc w:val="start"/>
              <w:rPr>
                <w:ins w:id="9781" w:author="Revisión" w:date="2026-10-25T22:30:00Z"/>
                <w:rFonts w:ascii="Times New Roman" w:hAnsi="Times New Roman"/>
                <w:sz w:val="20"/>
                <w:szCs w:val="20"/>
              </w:rPr>
            </w:pPr>
            <w:ins w:id="9782" w:author="Revisión" w:date="2026-10-25T22:30:00Z">
              <w:r>
                <w:rPr>
                  <w:rFonts w:eastAsia="Times New Roman" w:cs="Times New Roman"/>
                  <w:kern w:val="0"/>
                  <w:sz w:val="20"/>
                  <w:szCs w:val="20"/>
                </w:rPr>
                <w:t xml:space="preserve">Autenticación</w:t>
              </w:r>
            </w:ins>
          </w:p>
        </w:tc>
        <w:tc>
          <w:tcPr>
            <w:tcW w:w="3454" w:type="dxa"/>
            <w:vAlign w:val="center"/>
          </w:tcPr>
          <w:p>
            <w:pPr>
              <w:pStyle w:val="Normal"/>
              <w:widowControl/>
              <w:suppressAutoHyphens w:val="true"/>
              <w:spacing w:before="0" w:after="0" w:line="240" w:lineRule="auto"/>
              <w:ind w:hanging="0"/>
              <w:jc w:val="start"/>
              <w:rPr>
                <w:ins w:id="9783" w:author="Revisión" w:date="2026-10-25T22:30:00Z"/>
                <w:rFonts w:ascii="Times New Roman" w:hAnsi="Times New Roman"/>
                <w:sz w:val="20"/>
                <w:szCs w:val="20"/>
              </w:rPr>
            </w:pPr>
            <w:ins w:id="9784" w:author="Revisión" w:date="2026-10-25T22:30:00Z">
              <w:r>
                <w:rPr>
                  <w:rFonts w:eastAsia="Times New Roman" w:cs="Times New Roman"/>
                  <w:kern w:val="0"/>
                  <w:sz w:val="20"/>
                  <w:szCs w:val="20"/>
                </w:rPr>
                <w:t xml:space="preserve">La página para crear la contraseña respondía "Este correo no está autorizado" aun con correos que el administrador sí había autorizado. La política de seguridad de authorized_emails solo dejaba leer la tabla a un administrador o al propio usuario con sesión iniciada, y quien entra por primera vez todavía no tiene sesión.</w:t>
              </w:r>
            </w:ins>
          </w:p>
        </w:tc>
        <w:tc>
          <w:tcPr>
            <w:tcW w:w="2850" w:type="dxa"/>
            <w:vAlign w:val="center"/>
          </w:tcPr>
          <w:p>
            <w:pPr>
              <w:pStyle w:val="Normal"/>
              <w:widowControl/>
              <w:suppressAutoHyphens w:val="true"/>
              <w:spacing w:before="0" w:after="0" w:line="240" w:lineRule="auto"/>
              <w:ind w:hanging="0"/>
              <w:jc w:val="start"/>
              <w:rPr>
                <w:ins w:id="9785" w:author="Revisión" w:date="2026-10-25T22:30:00Z"/>
                <w:rFonts w:ascii="Times New Roman" w:hAnsi="Times New Roman"/>
                <w:sz w:val="20"/>
                <w:szCs w:val="20"/>
              </w:rPr>
            </w:pPr>
            <w:ins w:id="9786" w:author="Revisión" w:date="2026-10-25T22:30:00Z">
              <w:r>
                <w:rPr>
                  <w:rFonts w:eastAsia="Times New Roman" w:cs="Times New Roman"/>
                  <w:kern w:val="0"/>
                  <w:sz w:val="20"/>
                  <w:szCs w:val="20"/>
                </w:rPr>
                <w:t xml:space="preserve">Corregido. Se creó una función en la base de datos (SECURITY DEFINER) que solo responde si el correo está autorizado, sin dejar ver el resto de la tabla.</w:t>
              </w:r>
            </w:ins>
          </w:p>
        </w:tc>
      </w:tr>
      <w:tr>
        <w:trPr>
          <w:cantSplit/>
          <w:trHeight w:val="315" w:hRule="atLeast"/>
          <w:ins w:id="9787" w:author="Revisión" w:date="2026-10-25T22:30:00Z"/>
        </w:trPr>
        <w:tc>
          <w:tcPr>
            <w:tcW w:w="700" w:type="dxa"/>
            <w:vAlign w:val="center"/>
          </w:tcPr>
          <w:p>
            <w:pPr>
              <w:pStyle w:val="Normal"/>
              <w:widowControl/>
              <w:suppressAutoHyphens w:val="true"/>
              <w:spacing w:before="0" w:after="0" w:line="240" w:lineRule="auto"/>
              <w:ind w:hanging="0"/>
              <w:jc w:val="center"/>
              <w:rPr>
                <w:ins w:id="9788" w:author="Revisión" w:date="2026-10-25T22:30:00Z"/>
                <w:rFonts w:ascii="Times New Roman" w:hAnsi="Times New Roman"/>
                <w:sz w:val="20"/>
                <w:szCs w:val="20"/>
              </w:rPr>
            </w:pPr>
            <w:ins w:id="9789" w:author="Revisión" w:date="2026-10-25T22:30:00Z">
              <w:r>
                <w:rPr>
                  <w:rFonts w:eastAsia="Times New Roman" w:cs="Times New Roman"/>
                  <w:kern w:val="0"/>
                  <w:sz w:val="20"/>
                  <w:szCs w:val="20"/>
                </w:rPr>
                <w:t xml:space="preserve">2</w:t>
              </w:r>
            </w:ins>
          </w:p>
        </w:tc>
        <w:tc>
          <w:tcPr>
            <w:tcW w:w="1550" w:type="dxa"/>
            <w:vAlign w:val="center"/>
          </w:tcPr>
          <w:p>
            <w:pPr>
              <w:pStyle w:val="Normal"/>
              <w:widowControl/>
              <w:suppressAutoHyphens w:val="true"/>
              <w:spacing w:before="0" w:after="0" w:line="240" w:lineRule="auto"/>
              <w:ind w:hanging="0"/>
              <w:jc w:val="start"/>
              <w:rPr>
                <w:ins w:id="9790" w:author="Revisión" w:date="2026-10-25T22:30:00Z"/>
                <w:rFonts w:ascii="Times New Roman" w:hAnsi="Times New Roman"/>
                <w:sz w:val="20"/>
                <w:szCs w:val="20"/>
              </w:rPr>
            </w:pPr>
            <w:ins w:id="9791" w:author="Revisión" w:date="2026-10-25T22:30:00Z">
              <w:r>
                <w:rPr>
                  <w:rFonts w:eastAsia="Times New Roman" w:cs="Times New Roman"/>
                  <w:kern w:val="0"/>
                  <w:sz w:val="20"/>
                  <w:szCs w:val="20"/>
                </w:rPr>
                <w:t xml:space="preserve">Pacientes</w:t>
              </w:r>
            </w:ins>
          </w:p>
        </w:tc>
        <w:tc>
          <w:tcPr>
            <w:tcW w:w="3454" w:type="dxa"/>
            <w:vAlign w:val="center"/>
          </w:tcPr>
          <w:p>
            <w:pPr>
              <w:pStyle w:val="Normal"/>
              <w:widowControl/>
              <w:suppressAutoHyphens w:val="true"/>
              <w:spacing w:before="0" w:after="0" w:line="240" w:lineRule="auto"/>
              <w:ind w:hanging="0"/>
              <w:jc w:val="start"/>
              <w:rPr>
                <w:ins w:id="9792" w:author="Revisión" w:date="2026-10-25T22:30:00Z"/>
                <w:rFonts w:ascii="Times New Roman" w:hAnsi="Times New Roman"/>
                <w:sz w:val="20"/>
                <w:szCs w:val="20"/>
              </w:rPr>
            </w:pPr>
            <w:ins w:id="9793" w:author="Revisión" w:date="2026-10-25T22:30:00Z">
              <w:r>
                <w:rPr>
                  <w:rFonts w:eastAsia="Times New Roman" w:cs="Times New Roman"/>
                  <w:kern w:val="0"/>
                  <w:sz w:val="20"/>
                  <w:szCs w:val="20"/>
                </w:rPr>
                <w:t xml:space="preserve">El ícono "Ver historia clínica" de la lista de pacientes abre un resumen del paciente y no su historia clínica.</w:t>
              </w:r>
            </w:ins>
          </w:p>
        </w:tc>
        <w:tc>
          <w:tcPr>
            <w:tcW w:w="2850" w:type="dxa"/>
            <w:vAlign w:val="center"/>
          </w:tcPr>
          <w:p>
            <w:pPr>
              <w:pStyle w:val="Normal"/>
              <w:widowControl/>
              <w:suppressAutoHyphens w:val="true"/>
              <w:spacing w:before="0" w:after="0" w:line="240" w:lineRule="auto"/>
              <w:ind w:hanging="0"/>
              <w:jc w:val="start"/>
              <w:rPr>
                <w:ins w:id="9794" w:author="Revisión" w:date="2026-10-25T22:30:00Z"/>
                <w:rFonts w:ascii="Times New Roman" w:hAnsi="Times New Roman"/>
                <w:sz w:val="20"/>
                <w:szCs w:val="20"/>
              </w:rPr>
            </w:pPr>
            <w:ins w:id="9795" w:author="Revisión" w:date="2026-10-25T22:30:00Z">
              <w:r>
                <w:rPr>
                  <w:rFonts w:eastAsia="Times New Roman" w:cs="Times New Roman"/>
                  <w:kern w:val="0"/>
                  <w:sz w:val="20"/>
                  <w:szCs w:val="20"/>
                </w:rPr>
                <w:t xml:space="preserve">Pendiente de decisión.</w:t>
              </w:r>
            </w:ins>
          </w:p>
        </w:tc>
      </w:tr>
      <w:tr>
        <w:trPr>
          <w:cantSplit/>
          <w:trHeight w:val="315" w:hRule="atLeast"/>
          <w:ins w:id="9796" w:author="Revisión" w:date="2026-10-25T22:30:00Z"/>
        </w:trPr>
        <w:tc>
          <w:tcPr>
            <w:tcW w:w="700" w:type="dxa"/>
            <w:vAlign w:val="center"/>
          </w:tcPr>
          <w:p>
            <w:pPr>
              <w:pStyle w:val="Normal"/>
              <w:widowControl/>
              <w:suppressAutoHyphens w:val="true"/>
              <w:spacing w:before="0" w:after="0" w:line="240" w:lineRule="auto"/>
              <w:ind w:hanging="0"/>
              <w:jc w:val="center"/>
              <w:rPr>
                <w:ins w:id="9797" w:author="Revisión" w:date="2026-10-25T22:30:00Z"/>
                <w:rFonts w:ascii="Times New Roman" w:hAnsi="Times New Roman"/>
                <w:sz w:val="20"/>
                <w:szCs w:val="20"/>
              </w:rPr>
            </w:pPr>
            <w:ins w:id="9798" w:author="Revisión" w:date="2026-10-25T22:30:00Z">
              <w:r>
                <w:rPr>
                  <w:rFonts w:eastAsia="Times New Roman" w:cs="Times New Roman"/>
                  <w:kern w:val="0"/>
                  <w:sz w:val="20"/>
                  <w:szCs w:val="20"/>
                </w:rPr>
                <w:t xml:space="preserve">3</w:t>
              </w:r>
            </w:ins>
          </w:p>
        </w:tc>
        <w:tc>
          <w:tcPr>
            <w:tcW w:w="1550" w:type="dxa"/>
            <w:vAlign w:val="center"/>
          </w:tcPr>
          <w:p>
            <w:pPr>
              <w:pStyle w:val="Normal"/>
              <w:widowControl/>
              <w:suppressAutoHyphens w:val="true"/>
              <w:spacing w:before="0" w:after="0" w:line="240" w:lineRule="auto"/>
              <w:ind w:hanging="0"/>
              <w:jc w:val="start"/>
              <w:rPr>
                <w:ins w:id="9799" w:author="Revisión" w:date="2026-10-25T22:30:00Z"/>
                <w:rFonts w:ascii="Times New Roman" w:hAnsi="Times New Roman"/>
                <w:sz w:val="20"/>
                <w:szCs w:val="20"/>
              </w:rPr>
            </w:pPr>
            <w:ins w:id="9800" w:author="Revisión" w:date="2026-10-25T22:30:00Z">
              <w:r>
                <w:rPr>
                  <w:rFonts w:eastAsia="Times New Roman" w:cs="Times New Roman"/>
                  <w:kern w:val="0"/>
                  <w:sz w:val="20"/>
                  <w:szCs w:val="20"/>
                </w:rPr>
                <w:t xml:space="preserve">Pacientes</w:t>
              </w:r>
            </w:ins>
          </w:p>
        </w:tc>
        <w:tc>
          <w:tcPr>
            <w:tcW w:w="3454" w:type="dxa"/>
            <w:vAlign w:val="center"/>
          </w:tcPr>
          <w:p>
            <w:pPr>
              <w:pStyle w:val="Normal"/>
              <w:widowControl/>
              <w:suppressAutoHyphens w:val="true"/>
              <w:spacing w:before="0" w:after="0" w:line="240" w:lineRule="auto"/>
              <w:ind w:hanging="0"/>
              <w:jc w:val="start"/>
              <w:rPr>
                <w:ins w:id="9801" w:author="Revisión" w:date="2026-10-25T22:30:00Z"/>
                <w:rFonts w:ascii="Times New Roman" w:hAnsi="Times New Roman"/>
                <w:sz w:val="20"/>
                <w:szCs w:val="20"/>
              </w:rPr>
            </w:pPr>
            <w:ins w:id="9802" w:author="Revisión" w:date="2026-10-25T22:30:00Z">
              <w:r>
                <w:rPr>
                  <w:rFonts w:eastAsia="Times New Roman" w:cs="Times New Roman"/>
                  <w:kern w:val="0"/>
                  <w:sz w:val="20"/>
                  <w:szCs w:val="20"/>
                </w:rPr>
                <w:t xml:space="preserve">La opción "Agendar cita" desde el módulo de pacientes abre una pantalla que no tiene selector de odontólogo, a diferencia del formulario de nueva cita del calendario.</w:t>
              </w:r>
            </w:ins>
          </w:p>
        </w:tc>
        <w:tc>
          <w:tcPr>
            <w:tcW w:w="2850" w:type="dxa"/>
            <w:vAlign w:val="center"/>
          </w:tcPr>
          <w:p>
            <w:pPr>
              <w:pStyle w:val="Normal"/>
              <w:widowControl/>
              <w:suppressAutoHyphens w:val="true"/>
              <w:spacing w:before="0" w:after="0" w:line="240" w:lineRule="auto"/>
              <w:ind w:hanging="0"/>
              <w:jc w:val="start"/>
              <w:rPr>
                <w:ins w:id="9803" w:author="Revisión" w:date="2026-10-25T22:30:00Z"/>
                <w:rFonts w:ascii="Times New Roman" w:hAnsi="Times New Roman"/>
                <w:sz w:val="20"/>
                <w:szCs w:val="20"/>
              </w:rPr>
            </w:pPr>
            <w:ins w:id="9804" w:author="Revisión" w:date="2026-10-25T22:30:00Z">
              <w:r>
                <w:rPr>
                  <w:rFonts w:eastAsia="Times New Roman" w:cs="Times New Roman"/>
                  <w:kern w:val="0"/>
                  <w:sz w:val="20"/>
                  <w:szCs w:val="20"/>
                </w:rPr>
                <w:t xml:space="preserve">Pendiente de decisión.</w:t>
              </w:r>
            </w:ins>
          </w:p>
        </w:tc>
      </w:tr>
      <w:tr>
        <w:trPr>
          <w:cantSplit/>
          <w:trHeight w:val="315" w:hRule="atLeast"/>
          <w:ins w:id="9805" w:author="Revisión" w:date="2026-10-25T22:30:00Z"/>
        </w:trPr>
        <w:tc>
          <w:tcPr>
            <w:tcW w:w="700" w:type="dxa"/>
            <w:vAlign w:val="center"/>
          </w:tcPr>
          <w:p>
            <w:pPr>
              <w:pStyle w:val="Normal"/>
              <w:widowControl/>
              <w:suppressAutoHyphens w:val="true"/>
              <w:spacing w:before="0" w:after="0" w:line="240" w:lineRule="auto"/>
              <w:ind w:hanging="0"/>
              <w:jc w:val="center"/>
              <w:rPr>
                <w:ins w:id="9806" w:author="Revisión" w:date="2026-10-25T22:30:00Z"/>
                <w:rFonts w:ascii="Times New Roman" w:hAnsi="Times New Roman"/>
                <w:sz w:val="20"/>
                <w:szCs w:val="20"/>
              </w:rPr>
            </w:pPr>
            <w:ins w:id="9807" w:author="Revisión" w:date="2026-10-25T22:30:00Z">
              <w:r>
                <w:rPr>
                  <w:rFonts w:eastAsia="Times New Roman" w:cs="Times New Roman"/>
                  <w:kern w:val="0"/>
                  <w:sz w:val="20"/>
                  <w:szCs w:val="20"/>
                </w:rPr>
                <w:t xml:space="preserve">4</w:t>
              </w:r>
            </w:ins>
          </w:p>
        </w:tc>
        <w:tc>
          <w:tcPr>
            <w:tcW w:w="1550" w:type="dxa"/>
            <w:vAlign w:val="center"/>
          </w:tcPr>
          <w:p>
            <w:pPr>
              <w:pStyle w:val="Normal"/>
              <w:widowControl/>
              <w:suppressAutoHyphens w:val="true"/>
              <w:spacing w:before="0" w:after="0" w:line="240" w:lineRule="auto"/>
              <w:ind w:hanging="0"/>
              <w:jc w:val="start"/>
              <w:rPr>
                <w:ins w:id="9808" w:author="Revisión" w:date="2026-10-25T22:30:00Z"/>
                <w:rFonts w:ascii="Times New Roman" w:hAnsi="Times New Roman"/>
                <w:sz w:val="20"/>
                <w:szCs w:val="20"/>
              </w:rPr>
            </w:pPr>
            <w:ins w:id="9809" w:author="Revisión" w:date="2026-10-25T22:30:00Z">
              <w:r>
                <w:rPr>
                  <w:rFonts w:eastAsia="Times New Roman" w:cs="Times New Roman"/>
                  <w:kern w:val="0"/>
                  <w:sz w:val="20"/>
                  <w:szCs w:val="20"/>
                </w:rPr>
                <w:t xml:space="preserve">Inventario</w:t>
              </w:r>
            </w:ins>
          </w:p>
        </w:tc>
        <w:tc>
          <w:tcPr>
            <w:tcW w:w="3454" w:type="dxa"/>
            <w:vAlign w:val="center"/>
          </w:tcPr>
          <w:p>
            <w:pPr>
              <w:pStyle w:val="Normal"/>
              <w:widowControl/>
              <w:suppressAutoHyphens w:val="true"/>
              <w:spacing w:before="0" w:after="0" w:line="240" w:lineRule="auto"/>
              <w:ind w:hanging="0"/>
              <w:jc w:val="start"/>
              <w:rPr>
                <w:ins w:id="9810" w:author="Revisión" w:date="2026-10-25T22:30:00Z"/>
                <w:rFonts w:ascii="Times New Roman" w:hAnsi="Times New Roman"/>
                <w:sz w:val="20"/>
                <w:szCs w:val="20"/>
              </w:rPr>
            </w:pPr>
            <w:ins w:id="9811" w:author="Revisión" w:date="2026-10-25T22:30:00Z">
              <w:r>
                <w:rPr>
                  <w:rFonts w:eastAsia="Times New Roman" w:cs="Times New Roman"/>
                  <w:kern w:val="0"/>
                  <w:sz w:val="20"/>
                  <w:szCs w:val="20"/>
                </w:rPr>
                <w:t xml:space="preserve">Al eliminar un insumo, el registro se borra de la base de datos, mientras que en el resto del sistema los registros se anulan o se inactivan.</w:t>
              </w:r>
            </w:ins>
          </w:p>
        </w:tc>
        <w:tc>
          <w:tcPr>
            <w:tcW w:w="2850" w:type="dxa"/>
            <w:vAlign w:val="center"/>
          </w:tcPr>
          <w:p>
            <w:pPr>
              <w:pStyle w:val="Normal"/>
              <w:widowControl/>
              <w:suppressAutoHyphens w:val="true"/>
              <w:spacing w:before="0" w:after="0" w:line="240" w:lineRule="auto"/>
              <w:ind w:hanging="0"/>
              <w:jc w:val="start"/>
              <w:rPr>
                <w:ins w:id="9812" w:author="Revisión" w:date="2026-10-25T22:30:00Z"/>
                <w:rFonts w:ascii="Times New Roman" w:hAnsi="Times New Roman"/>
                <w:sz w:val="20"/>
                <w:szCs w:val="20"/>
              </w:rPr>
            </w:pPr>
            <w:ins w:id="9813" w:author="Revisión" w:date="2026-10-25T22:30:00Z">
              <w:r>
                <w:rPr>
                  <w:rFonts w:eastAsia="Times New Roman" w:cs="Times New Roman"/>
                  <w:kern w:val="0"/>
                  <w:sz w:val="20"/>
                  <w:szCs w:val="20"/>
                </w:rPr>
                <w:t xml:space="preserve">Se mantiene por decisión del consultorio. Los insumos no son información clínica ni contable, así que no les aplica la conservación de RNF-17.</w:t>
              </w:r>
            </w:ins>
          </w:p>
        </w:tc>
      </w:tr>
    </w:tbl>
    <w:p>
      <w:pPr>
        <w:pStyle w:val="Normal"/>
        <w:ind w:hanging="0"/>
        <w:jc w:val="start"/>
        <w:rPr>
          <w:ins w:id="9816" w:author="Revisión" w:date="2026-10-25T22:30:00Z"/>
          <w:rFonts w:ascii="Times New Roman" w:hAnsi="Times New Roman"/>
          <w:sz w:val="24"/>
          <w:szCs w:val="24"/>
        </w:rPr>
      </w:pPr>
      <w:ins w:id="9814" w:author="Revisión" w:date="2026-10-25T22:30:00Z">
        <w:r>
          <w:rPr>
            <w:rFonts w:eastAsia="Times New Roman"/>
            <w:i/>
            <w:iCs/>
            <w:sz w:val="24"/>
            <w:szCs w:val="24"/>
          </w:rPr>
          <w:t xml:space="preserve">Nota.</w:t>
        </w:r>
      </w:ins>
      <w:ins w:id="9815" w:author="Revisión" w:date="2026-10-25T22:30:00Z">
        <w:r>
          <w:rPr>
            <w:rFonts w:eastAsia="Times New Roman"/>
            <w:sz w:val="24"/>
            <w:szCs w:val="24"/>
          </w:rPr>
          <w:t xml:space="preserve"> Elaboración propia.</w:t>
        </w:r>
      </w:ins>
    </w:p>
    <w:p>
      <w:pPr>
        <w:pStyle w:val="Heading2"/>
        <w:rPr>
          <w:ins w:id="9818" w:author="Revisión" w:date="2026-10-25T22:30:00Z"/>
          <w:rFonts w:ascii="Times New Roman" w:hAnsi="Times New Roman"/>
          <w:sz w:val="24"/>
          <w:szCs w:val="24"/>
        </w:rPr>
      </w:pPr>
      <w:ins w:id="9817" w:author="Revisión" w:date="2026-10-25T22:30:00Z">
        <w:r>
          <w:rPr>
            <w:rFonts w:cs="Times New Roman"/>
            <w:sz w:val="24"/>
            <w:szCs w:val="24"/>
          </w:rPr>
          <w:t xml:space="preserve">7.4 Pruebas de Usabilidad</w:t>
        </w:r>
      </w:ins>
    </w:p>
    <w:p>
      <w:pPr>
        <w:pStyle w:val="Normal"/>
        <w:spacing w:before="0" w:after="0" w:line="480" w:lineRule="auto"/>
        <w:ind w:left="0" w:right="0" w:firstLine="720"/>
        <w:jc w:val="both"/>
        <w:rPr>
          <w:ins w:id="9820" w:author="Revisión" w:date="2026-10-25T22:30:00Z"/>
          <w:rFonts w:ascii="Times New Roman" w:hAnsi="Times New Roman"/>
          <w:sz w:val="24"/>
          <w:szCs w:val="24"/>
        </w:rPr>
      </w:pPr>
      <w:ins w:id="9819" w:author="Revisión" w:date="2026-10-25T22:30:00Z">
        <w:r>
          <w:rPr>
            <w:rFonts w:eastAsia="Times New Roman"/>
            <w:sz w:val="24"/>
            <w:szCs w:val="24"/>
          </w:rPr>
          <w:t xml:space="preserve">La evaluación de usabilidad se hace con las dos personas que operan el consultorio: la odontóloga, que además tiene el rol de Administrador, y la asistente. La autora actúa como facilitadora; observa, toma el tiempo y anota lo que ocurre, pero no guía a la participante. Antes de cada sesión se verifica que la cuenta tenga el rol correcto y se preparan fichas con datos ficticios, de modo que no se usen datos clínicos reales.</w:t>
        </w:r>
      </w:ins>
    </w:p>
    <w:p>
      <w:pPr>
        <w:pStyle w:val="Normal"/>
        <w:spacing w:before="0" w:after="0" w:line="480" w:lineRule="auto"/>
        <w:ind w:left="0" w:right="0" w:firstLine="720"/>
        <w:jc w:val="both"/>
        <w:rPr>
          <w:ins w:id="9822" w:author="Revisión" w:date="2026-10-25T22:30:00Z"/>
          <w:rFonts w:ascii="Times New Roman" w:hAnsi="Times New Roman"/>
          <w:sz w:val="24"/>
          <w:szCs w:val="24"/>
        </w:rPr>
      </w:pPr>
      <w:ins w:id="9821" w:author="Revisión" w:date="2026-10-25T22:30:00Z">
        <w:r>
          <w:rPr>
            <w:rFonts w:eastAsia="Times New Roman"/>
            <w:sz w:val="24"/>
            <w:szCs w:val="24"/>
          </w:rPr>
          <w:t xml:space="preserve">Cada participante resuelve tareas tomadas de los casos de uso de prioridad alta y media (Tabla 9). La facilitadora presenta cada tarea como lo pediría un paciente o la odontóloga, por ejemplo "la paciente llamó a cambiar la hora de su cita", y no como una lista de pasos del sistema. Mientras trabaja, la participante dice en voz alta lo que intenta hacer y lo que espera que pase. Una tarea se considera cumplida si la participante la termina sin ayuda dentro del tiempo máximo.</w:t>
        </w:r>
      </w:ins>
    </w:p>
    <w:p>
      <w:pPr>
        <w:pStyle w:val="Caption"/>
        <w:keepNext w:val="true"/>
        <w:spacing w:before="240" w:after="0" w:line="480" w:lineRule="auto"/>
        <w:ind w:hanging="0"/>
        <w:jc w:val="start"/>
        <w:rPr>
          <w:ins w:id="9824" w:author="Revisión" w:date="2026-10-25T22:30:00Z"/>
          <w:rFonts w:ascii="Times New Roman" w:hAnsi="Times New Roman"/>
          <w:sz w:val="24"/>
          <w:szCs w:val="24"/>
        </w:rPr>
      </w:pPr>
      <w:ins w:id="9823" w:author="Revisión" w:date="2026-10-25T22:30:00Z">
        <w:r>
          <w:rPr>
            <w:rFonts w:eastAsia="Times New Roman"/>
            <w:b/>
            <w:bCs/>
            <w:sz w:val="24"/>
            <w:szCs w:val="24"/>
          </w:rPr>
          <w:t xml:space="preserve">Tabla 9</w:t>
        </w:r>
      </w:ins>
    </w:p>
    <w:p>
      <w:pPr>
        <w:pStyle w:val="Caption"/>
        <w:keepNext w:val="1"/>
        <w:spacing w:before="0" w:after="0" w:line="480" w:lineRule="auto"/>
        <w:ind w:hanging="0"/>
        <w:rPr>
          <w:ins w:id="9826" w:author="Revisión" w:date="2026-10-25T22:30:00Z"/>
          <w:rFonts w:ascii="Times New Roman" w:hAnsi="Times New Roman"/>
          <w:sz w:val="24"/>
          <w:szCs w:val="24"/>
        </w:rPr>
      </w:pPr>
      <w:ins w:id="9825" w:author="Revisión" w:date="2026-10-25T22:30:00Z">
        <w:r>
          <w:rPr>
            <w:rFonts w:eastAsia="Times New Roman"/>
            <w:i/>
            <w:iCs/>
            <w:sz w:val="24"/>
            <w:szCs w:val="24"/>
          </w:rPr>
          <w:t xml:space="preserve">Tareas de la prueba de usabilidad</w:t>
        </w:r>
      </w:ins>
    </w:p>
    <w:tbl>
      <w:tblPr>
        <w:tblStyle w:val="Tablaconcuadrcula1"/>
        <w:tblW w:w="8554" w:type="dxa"/>
        <w:jc w:val="start"/>
        <w:tblInd w:w="403" w:type="dxa"/>
        <w:tblLayout w:type="fixed"/>
        <w:tblCellMar>
          <w:top w:w="30" w:type="dxa"/>
          <w:start w:w="120" w:type="dxa"/>
          <w:bottom w:w="30" w:type="dxa"/>
          <w:end w:w="120" w:type="dxa"/>
        </w:tblCellMar>
        <w:tblLook w:val="06a0" w:firstRow="1" w:lastRow="0" w:firstColumn="1" w:lastColumn="0" w:noHBand="1" w:noVBand="1"/>
      </w:tblPr>
      <w:tblGrid>
        <w:gridCol w:w="850"/>
        <w:gridCol w:w="3254"/>
        <w:gridCol w:w="1450"/>
        <w:gridCol w:w="1900"/>
        <w:gridCol w:w="1100"/>
      </w:tblGrid>
      <w:tr>
        <w:trPr>
          <w:cantSplit/>
          <w:trHeight w:val="315" w:hRule="atLeast"/>
          <w:tblHeader/>
          <w:ins w:id="9827" w:author="Revisión" w:date="2026-10-25T22:30:00Z"/>
        </w:trPr>
        <w:tc>
          <w:tcPr>
            <w:tcW w:w="850" w:type="dxa"/>
            <w:vAlign w:val="center"/>
          </w:tcPr>
          <w:p>
            <w:pPr>
              <w:pStyle w:val="Normal"/>
              <w:widowControl/>
              <w:suppressAutoHyphens w:val="true"/>
              <w:spacing w:before="0" w:after="0" w:line="240" w:lineRule="auto"/>
              <w:ind w:hanging="0"/>
              <w:jc w:val="center"/>
              <w:rPr>
                <w:ins w:id="9828" w:author="Revisión" w:date="2026-10-25T22:30:00Z"/>
                <w:rFonts w:ascii="Times New Roman" w:hAnsi="Times New Roman"/>
                <w:sz w:val="20"/>
                <w:szCs w:val="20"/>
              </w:rPr>
            </w:pPr>
            <w:ins w:id="9829" w:author="Revisión" w:date="2026-10-25T22:30:00Z">
              <w:r>
                <w:rPr>
                  <w:rFonts w:eastAsia="Times New Roman" w:cs="Times New Roman"/>
                  <w:b/>
                  <w:bCs/>
                  <w:kern w:val="0"/>
                  <w:sz w:val="20"/>
                  <w:szCs w:val="20"/>
                </w:rPr>
                <w:t xml:space="preserve">Tarea</w:t>
              </w:r>
            </w:ins>
          </w:p>
        </w:tc>
        <w:tc>
          <w:tcPr>
            <w:tcW w:w="3254" w:type="dxa"/>
            <w:vAlign w:val="center"/>
          </w:tcPr>
          <w:p>
            <w:pPr>
              <w:pStyle w:val="Normal"/>
              <w:widowControl/>
              <w:suppressAutoHyphens w:val="true"/>
              <w:spacing w:before="0" w:after="0" w:line="240" w:lineRule="auto"/>
              <w:ind w:hanging="0"/>
              <w:jc w:val="center"/>
              <w:rPr>
                <w:ins w:id="9830" w:author="Revisión" w:date="2026-10-25T22:30:00Z"/>
                <w:rFonts w:ascii="Times New Roman" w:hAnsi="Times New Roman"/>
                <w:sz w:val="20"/>
                <w:szCs w:val="20"/>
              </w:rPr>
            </w:pPr>
            <w:ins w:id="9831" w:author="Revisión" w:date="2026-10-25T22:30:00Z">
              <w:r>
                <w:rPr>
                  <w:rFonts w:eastAsia="Times New Roman" w:cs="Times New Roman"/>
                  <w:b/>
                  <w:bCs/>
                  <w:kern w:val="0"/>
                  <w:sz w:val="20"/>
                  <w:szCs w:val="20"/>
                </w:rPr>
                <w:t xml:space="preserve">Descripción</w:t>
              </w:r>
            </w:ins>
          </w:p>
        </w:tc>
        <w:tc>
          <w:tcPr>
            <w:tcW w:w="1450" w:type="dxa"/>
            <w:vAlign w:val="center"/>
          </w:tcPr>
          <w:p>
            <w:pPr>
              <w:pStyle w:val="Normal"/>
              <w:widowControl/>
              <w:suppressAutoHyphens w:val="true"/>
              <w:spacing w:before="0" w:after="0" w:line="240" w:lineRule="auto"/>
              <w:ind w:hanging="0"/>
              <w:jc w:val="center"/>
              <w:rPr>
                <w:ins w:id="9832" w:author="Revisión" w:date="2026-10-25T22:30:00Z"/>
                <w:rFonts w:ascii="Times New Roman" w:hAnsi="Times New Roman"/>
                <w:sz w:val="20"/>
                <w:szCs w:val="20"/>
              </w:rPr>
            </w:pPr>
            <w:ins w:id="9833" w:author="Revisión" w:date="2026-10-25T22:30:00Z">
              <w:r>
                <w:rPr>
                  <w:rFonts w:eastAsia="Times New Roman" w:cs="Times New Roman"/>
                  <w:b/>
                  <w:bCs/>
                  <w:kern w:val="0"/>
                  <w:sz w:val="20"/>
                  <w:szCs w:val="20"/>
                </w:rPr>
                <w:t xml:space="preserve">Caso de uso</w:t>
              </w:r>
            </w:ins>
          </w:p>
        </w:tc>
        <w:tc>
          <w:tcPr>
            <w:tcW w:w="1900" w:type="dxa"/>
            <w:vAlign w:val="center"/>
          </w:tcPr>
          <w:p>
            <w:pPr>
              <w:pStyle w:val="Normal"/>
              <w:widowControl/>
              <w:suppressAutoHyphens w:val="true"/>
              <w:spacing w:before="0" w:after="0" w:line="240" w:lineRule="auto"/>
              <w:ind w:hanging="0"/>
              <w:jc w:val="center"/>
              <w:rPr>
                <w:ins w:id="9834" w:author="Revisión" w:date="2026-10-25T22:30:00Z"/>
                <w:rFonts w:ascii="Times New Roman" w:hAnsi="Times New Roman"/>
                <w:sz w:val="20"/>
                <w:szCs w:val="20"/>
              </w:rPr>
            </w:pPr>
            <w:ins w:id="9835" w:author="Revisión" w:date="2026-10-25T22:30:00Z">
              <w:r>
                <w:rPr>
                  <w:rFonts w:eastAsia="Times New Roman" w:cs="Times New Roman"/>
                  <w:b/>
                  <w:bCs/>
                  <w:kern w:val="0"/>
                  <w:sz w:val="20"/>
                  <w:szCs w:val="20"/>
                </w:rPr>
                <w:t xml:space="preserve">Perfil</w:t>
              </w:r>
            </w:ins>
          </w:p>
        </w:tc>
        <w:tc>
          <w:tcPr>
            <w:tcW w:w="1100" w:type="dxa"/>
            <w:vAlign w:val="center"/>
          </w:tcPr>
          <w:p>
            <w:pPr>
              <w:pStyle w:val="Normal"/>
              <w:widowControl/>
              <w:suppressAutoHyphens w:val="true"/>
              <w:spacing w:before="0" w:after="0" w:line="240" w:lineRule="auto"/>
              <w:ind w:hanging="0"/>
              <w:jc w:val="center"/>
              <w:rPr>
                <w:ins w:id="9836" w:author="Revisión" w:date="2026-10-25T22:30:00Z"/>
                <w:rFonts w:ascii="Times New Roman" w:hAnsi="Times New Roman"/>
                <w:sz w:val="20"/>
                <w:szCs w:val="20"/>
              </w:rPr>
            </w:pPr>
            <w:ins w:id="9837" w:author="Revisión" w:date="2026-10-25T22:30:00Z">
              <w:r>
                <w:rPr>
                  <w:rFonts w:eastAsia="Times New Roman" w:cs="Times New Roman"/>
                  <w:b/>
                  <w:bCs/>
                  <w:kern w:val="0"/>
                  <w:sz w:val="20"/>
                  <w:szCs w:val="20"/>
                </w:rPr>
                <w:t xml:space="preserve">Tiempo máximo</w:t>
              </w:r>
            </w:ins>
          </w:p>
        </w:tc>
      </w:tr>
      <w:tr>
        <w:trPr>
          <w:cantSplit/>
          <w:trHeight w:val="315" w:hRule="atLeast"/>
          <w:ins w:id="9838" w:author="Revisión" w:date="2026-10-25T22:30:00Z"/>
        </w:trPr>
        <w:tc>
          <w:tcPr>
            <w:tcW w:w="850" w:type="dxa"/>
            <w:vAlign w:val="center"/>
          </w:tcPr>
          <w:p>
            <w:pPr>
              <w:pStyle w:val="Normal"/>
              <w:widowControl/>
              <w:suppressAutoHyphens w:val="true"/>
              <w:spacing w:before="0" w:after="0" w:line="240" w:lineRule="auto"/>
              <w:ind w:hanging="0"/>
              <w:jc w:val="center"/>
              <w:rPr>
                <w:ins w:id="9839" w:author="Revisión" w:date="2026-10-25T22:30:00Z"/>
                <w:rFonts w:ascii="Times New Roman" w:hAnsi="Times New Roman"/>
                <w:sz w:val="20"/>
                <w:szCs w:val="20"/>
              </w:rPr>
            </w:pPr>
            <w:ins w:id="9840" w:author="Revisión" w:date="2026-10-25T22:30:00Z">
              <w:r>
                <w:rPr>
                  <w:rFonts w:eastAsia="Times New Roman" w:cs="Times New Roman"/>
                  <w:kern w:val="0"/>
                  <w:sz w:val="20"/>
                  <w:szCs w:val="20"/>
                </w:rPr>
                <w:t xml:space="preserve">1</w:t>
              </w:r>
            </w:ins>
          </w:p>
        </w:tc>
        <w:tc>
          <w:tcPr>
            <w:tcW w:w="3254" w:type="dxa"/>
            <w:vAlign w:val="center"/>
          </w:tcPr>
          <w:p>
            <w:pPr>
              <w:pStyle w:val="Normal"/>
              <w:widowControl/>
              <w:suppressAutoHyphens w:val="true"/>
              <w:spacing w:before="0" w:after="0" w:line="240" w:lineRule="auto"/>
              <w:ind w:hanging="0"/>
              <w:jc w:val="start"/>
              <w:rPr>
                <w:ins w:id="9841" w:author="Revisión" w:date="2026-10-25T22:30:00Z"/>
                <w:rFonts w:ascii="Times New Roman" w:hAnsi="Times New Roman"/>
                <w:sz w:val="20"/>
                <w:szCs w:val="20"/>
              </w:rPr>
            </w:pPr>
            <w:ins w:id="9842" w:author="Revisión" w:date="2026-10-25T22:30:00Z">
              <w:r>
                <w:rPr>
                  <w:rFonts w:eastAsia="Times New Roman" w:cs="Times New Roman"/>
                  <w:kern w:val="0"/>
                  <w:sz w:val="20"/>
                  <w:szCs w:val="20"/>
                </w:rPr>
                <w:t xml:space="preserve">Agendar una cita nueva</w:t>
              </w:r>
            </w:ins>
          </w:p>
        </w:tc>
        <w:tc>
          <w:tcPr>
            <w:tcW w:w="1450" w:type="dxa"/>
            <w:vAlign w:val="center"/>
          </w:tcPr>
          <w:p>
            <w:pPr>
              <w:pStyle w:val="Normal"/>
              <w:widowControl/>
              <w:suppressAutoHyphens w:val="true"/>
              <w:spacing w:before="0" w:after="0" w:line="240" w:lineRule="auto"/>
              <w:ind w:hanging="0"/>
              <w:jc w:val="center"/>
              <w:rPr>
                <w:ins w:id="9843" w:author="Revisión" w:date="2026-10-25T22:30:00Z"/>
                <w:rFonts w:ascii="Times New Roman" w:hAnsi="Times New Roman"/>
                <w:sz w:val="20"/>
                <w:szCs w:val="20"/>
              </w:rPr>
            </w:pPr>
            <w:ins w:id="9844" w:author="Revisión" w:date="2026-10-25T22:30:00Z">
              <w:r>
                <w:rPr>
                  <w:rFonts w:eastAsia="Times New Roman" w:cs="Times New Roman"/>
                  <w:kern w:val="0"/>
                  <w:sz w:val="20"/>
                  <w:szCs w:val="20"/>
                </w:rPr>
                <w:t xml:space="preserve">CU-06</w:t>
              </w:r>
            </w:ins>
          </w:p>
        </w:tc>
        <w:tc>
          <w:tcPr>
            <w:tcW w:w="1900" w:type="dxa"/>
            <w:vAlign w:val="center"/>
          </w:tcPr>
          <w:p>
            <w:pPr>
              <w:pStyle w:val="Normal"/>
              <w:widowControl/>
              <w:suppressAutoHyphens w:val="true"/>
              <w:spacing w:before="0" w:after="0" w:line="240" w:lineRule="auto"/>
              <w:ind w:hanging="0"/>
              <w:jc w:val="start"/>
              <w:rPr>
                <w:ins w:id="9845" w:author="Revisión" w:date="2026-10-25T22:30:00Z"/>
                <w:rFonts w:ascii="Times New Roman" w:hAnsi="Times New Roman"/>
                <w:sz w:val="20"/>
                <w:szCs w:val="20"/>
              </w:rPr>
            </w:pPr>
            <w:ins w:id="9846" w:author="Revisión" w:date="2026-10-25T22:30:00Z">
              <w:r>
                <w:rPr>
                  <w:rFonts w:eastAsia="Times New Roman" w:cs="Times New Roman"/>
                  <w:kern w:val="0"/>
                  <w:sz w:val="20"/>
                  <w:szCs w:val="20"/>
                </w:rPr>
                <w:t xml:space="preserve">Asistente</w:t>
              </w:r>
            </w:ins>
          </w:p>
        </w:tc>
        <w:tc>
          <w:tcPr>
            <w:tcW w:w="1100" w:type="dxa"/>
            <w:vAlign w:val="center"/>
          </w:tcPr>
          <w:p>
            <w:pPr>
              <w:pStyle w:val="Normal"/>
              <w:widowControl/>
              <w:suppressAutoHyphens w:val="true"/>
              <w:spacing w:before="0" w:after="0" w:line="240" w:lineRule="auto"/>
              <w:ind w:hanging="0"/>
              <w:jc w:val="center"/>
              <w:rPr>
                <w:ins w:id="9847" w:author="Revisión" w:date="2026-10-25T22:30:00Z"/>
                <w:rFonts w:ascii="Times New Roman" w:hAnsi="Times New Roman"/>
                <w:sz w:val="20"/>
                <w:szCs w:val="20"/>
              </w:rPr>
            </w:pPr>
            <w:ins w:id="9848" w:author="Revisión" w:date="2026-10-25T22:30:00Z">
              <w:r>
                <w:rPr>
                  <w:rFonts w:eastAsia="Times New Roman" w:cs="Times New Roman"/>
                  <w:kern w:val="0"/>
                  <w:sz w:val="20"/>
                  <w:szCs w:val="20"/>
                </w:rPr>
                <w:t xml:space="preserve">5 min</w:t>
              </w:r>
            </w:ins>
          </w:p>
        </w:tc>
      </w:tr>
      <w:tr>
        <w:trPr>
          <w:cantSplit/>
          <w:trHeight w:val="315" w:hRule="atLeast"/>
          <w:ins w:id="9849" w:author="Revisión" w:date="2026-10-25T22:30:00Z"/>
        </w:trPr>
        <w:tc>
          <w:tcPr>
            <w:tcW w:w="850" w:type="dxa"/>
            <w:vAlign w:val="center"/>
          </w:tcPr>
          <w:p>
            <w:pPr>
              <w:pStyle w:val="Normal"/>
              <w:widowControl/>
              <w:suppressAutoHyphens w:val="true"/>
              <w:spacing w:before="0" w:after="0" w:line="240" w:lineRule="auto"/>
              <w:ind w:hanging="0"/>
              <w:jc w:val="center"/>
              <w:rPr>
                <w:ins w:id="9850" w:author="Revisión" w:date="2026-10-25T22:30:00Z"/>
                <w:rFonts w:ascii="Times New Roman" w:hAnsi="Times New Roman"/>
                <w:sz w:val="20"/>
                <w:szCs w:val="20"/>
              </w:rPr>
            </w:pPr>
            <w:ins w:id="9851" w:author="Revisión" w:date="2026-10-25T22:30:00Z">
              <w:r>
                <w:rPr>
                  <w:rFonts w:eastAsia="Times New Roman" w:cs="Times New Roman"/>
                  <w:kern w:val="0"/>
                  <w:sz w:val="20"/>
                  <w:szCs w:val="20"/>
                </w:rPr>
                <w:t xml:space="preserve">2</w:t>
              </w:r>
            </w:ins>
          </w:p>
        </w:tc>
        <w:tc>
          <w:tcPr>
            <w:tcW w:w="3254" w:type="dxa"/>
            <w:vAlign w:val="center"/>
          </w:tcPr>
          <w:p>
            <w:pPr>
              <w:pStyle w:val="Normal"/>
              <w:widowControl/>
              <w:suppressAutoHyphens w:val="true"/>
              <w:spacing w:before="0" w:after="0" w:line="240" w:lineRule="auto"/>
              <w:ind w:hanging="0"/>
              <w:jc w:val="start"/>
              <w:rPr>
                <w:ins w:id="9852" w:author="Revisión" w:date="2026-10-25T22:30:00Z"/>
                <w:rFonts w:ascii="Times New Roman" w:hAnsi="Times New Roman"/>
                <w:sz w:val="20"/>
                <w:szCs w:val="20"/>
              </w:rPr>
            </w:pPr>
            <w:ins w:id="9853" w:author="Revisión" w:date="2026-10-25T22:30:00Z">
              <w:r>
                <w:rPr>
                  <w:rFonts w:eastAsia="Times New Roman" w:cs="Times New Roman"/>
                  <w:kern w:val="0"/>
                  <w:sz w:val="20"/>
                  <w:szCs w:val="20"/>
                </w:rPr>
                <w:t xml:space="preserve">Reprogramar una cita</w:t>
              </w:r>
            </w:ins>
          </w:p>
        </w:tc>
        <w:tc>
          <w:tcPr>
            <w:tcW w:w="1450" w:type="dxa"/>
            <w:vAlign w:val="center"/>
          </w:tcPr>
          <w:p>
            <w:pPr>
              <w:pStyle w:val="Normal"/>
              <w:widowControl/>
              <w:suppressAutoHyphens w:val="true"/>
              <w:spacing w:before="0" w:after="0" w:line="240" w:lineRule="auto"/>
              <w:ind w:hanging="0"/>
              <w:jc w:val="center"/>
              <w:rPr>
                <w:ins w:id="9854" w:author="Revisión" w:date="2026-10-25T22:30:00Z"/>
                <w:rFonts w:ascii="Times New Roman" w:hAnsi="Times New Roman"/>
                <w:sz w:val="20"/>
                <w:szCs w:val="20"/>
              </w:rPr>
            </w:pPr>
            <w:ins w:id="9855" w:author="Revisión" w:date="2026-10-25T22:30:00Z">
              <w:r>
                <w:rPr>
                  <w:rFonts w:eastAsia="Times New Roman" w:cs="Times New Roman"/>
                  <w:kern w:val="0"/>
                  <w:sz w:val="20"/>
                  <w:szCs w:val="20"/>
                </w:rPr>
                <w:t xml:space="preserve">CU-07</w:t>
              </w:r>
            </w:ins>
          </w:p>
        </w:tc>
        <w:tc>
          <w:tcPr>
            <w:tcW w:w="1900" w:type="dxa"/>
            <w:vAlign w:val="center"/>
          </w:tcPr>
          <w:p>
            <w:pPr>
              <w:pStyle w:val="Normal"/>
              <w:widowControl/>
              <w:suppressAutoHyphens w:val="true"/>
              <w:spacing w:before="0" w:after="0" w:line="240" w:lineRule="auto"/>
              <w:ind w:hanging="0"/>
              <w:jc w:val="start"/>
              <w:rPr>
                <w:ins w:id="9856" w:author="Revisión" w:date="2026-10-25T22:30:00Z"/>
                <w:rFonts w:ascii="Times New Roman" w:hAnsi="Times New Roman"/>
                <w:sz w:val="20"/>
                <w:szCs w:val="20"/>
              </w:rPr>
            </w:pPr>
            <w:ins w:id="9857" w:author="Revisión" w:date="2026-10-25T22:30:00Z">
              <w:r>
                <w:rPr>
                  <w:rFonts w:eastAsia="Times New Roman" w:cs="Times New Roman"/>
                  <w:kern w:val="0"/>
                  <w:sz w:val="20"/>
                  <w:szCs w:val="20"/>
                </w:rPr>
                <w:t xml:space="preserve">Asistente</w:t>
              </w:r>
            </w:ins>
          </w:p>
        </w:tc>
        <w:tc>
          <w:tcPr>
            <w:tcW w:w="1100" w:type="dxa"/>
            <w:vAlign w:val="center"/>
          </w:tcPr>
          <w:p>
            <w:pPr>
              <w:pStyle w:val="Normal"/>
              <w:widowControl/>
              <w:suppressAutoHyphens w:val="true"/>
              <w:spacing w:before="0" w:after="0" w:line="240" w:lineRule="auto"/>
              <w:ind w:hanging="0"/>
              <w:jc w:val="center"/>
              <w:rPr>
                <w:ins w:id="9858" w:author="Revisión" w:date="2026-10-25T22:30:00Z"/>
                <w:rFonts w:ascii="Times New Roman" w:hAnsi="Times New Roman"/>
                <w:sz w:val="20"/>
                <w:szCs w:val="20"/>
              </w:rPr>
            </w:pPr>
            <w:ins w:id="9859" w:author="Revisión" w:date="2026-10-25T22:30:00Z">
              <w:r>
                <w:rPr>
                  <w:rFonts w:eastAsia="Times New Roman" w:cs="Times New Roman"/>
                  <w:kern w:val="0"/>
                  <w:sz w:val="20"/>
                  <w:szCs w:val="20"/>
                </w:rPr>
                <w:t xml:space="preserve">4 min</w:t>
              </w:r>
            </w:ins>
          </w:p>
        </w:tc>
      </w:tr>
      <w:tr>
        <w:trPr>
          <w:cantSplit/>
          <w:trHeight w:val="315" w:hRule="atLeast"/>
          <w:ins w:id="9860" w:author="Revisión" w:date="2026-10-25T22:30:00Z"/>
        </w:trPr>
        <w:tc>
          <w:tcPr>
            <w:tcW w:w="850" w:type="dxa"/>
            <w:vAlign w:val="center"/>
          </w:tcPr>
          <w:p>
            <w:pPr>
              <w:pStyle w:val="Normal"/>
              <w:widowControl/>
              <w:suppressAutoHyphens w:val="true"/>
              <w:spacing w:before="0" w:after="0" w:line="240" w:lineRule="auto"/>
              <w:ind w:hanging="0"/>
              <w:jc w:val="center"/>
              <w:rPr>
                <w:ins w:id="9861" w:author="Revisión" w:date="2026-10-25T22:30:00Z"/>
                <w:rFonts w:ascii="Times New Roman" w:hAnsi="Times New Roman"/>
                <w:sz w:val="20"/>
                <w:szCs w:val="20"/>
              </w:rPr>
            </w:pPr>
            <w:ins w:id="9862" w:author="Revisión" w:date="2026-10-25T22:30:00Z">
              <w:r>
                <w:rPr>
                  <w:rFonts w:eastAsia="Times New Roman" w:cs="Times New Roman"/>
                  <w:kern w:val="0"/>
                  <w:sz w:val="20"/>
                  <w:szCs w:val="20"/>
                </w:rPr>
                <w:t xml:space="preserve">3</w:t>
              </w:r>
            </w:ins>
          </w:p>
        </w:tc>
        <w:tc>
          <w:tcPr>
            <w:tcW w:w="3254" w:type="dxa"/>
            <w:vAlign w:val="center"/>
          </w:tcPr>
          <w:p>
            <w:pPr>
              <w:pStyle w:val="Normal"/>
              <w:widowControl/>
              <w:suppressAutoHyphens w:val="true"/>
              <w:spacing w:before="0" w:after="0" w:line="240" w:lineRule="auto"/>
              <w:ind w:hanging="0"/>
              <w:jc w:val="start"/>
              <w:rPr>
                <w:ins w:id="9863" w:author="Revisión" w:date="2026-10-25T22:30:00Z"/>
                <w:rFonts w:ascii="Times New Roman" w:hAnsi="Times New Roman"/>
                <w:sz w:val="20"/>
                <w:szCs w:val="20"/>
              </w:rPr>
            </w:pPr>
            <w:ins w:id="9864" w:author="Revisión" w:date="2026-10-25T22:30:00Z">
              <w:r>
                <w:rPr>
                  <w:rFonts w:eastAsia="Times New Roman" w:cs="Times New Roman"/>
                  <w:kern w:val="0"/>
                  <w:sz w:val="20"/>
                  <w:szCs w:val="20"/>
                </w:rPr>
                <w:t xml:space="preserve">Cancelar una cita y registrar una inasistencia</w:t>
              </w:r>
            </w:ins>
          </w:p>
        </w:tc>
        <w:tc>
          <w:tcPr>
            <w:tcW w:w="1450" w:type="dxa"/>
            <w:vAlign w:val="center"/>
          </w:tcPr>
          <w:p>
            <w:pPr>
              <w:pStyle w:val="Normal"/>
              <w:widowControl/>
              <w:suppressAutoHyphens w:val="true"/>
              <w:spacing w:before="0" w:after="0" w:line="240" w:lineRule="auto"/>
              <w:ind w:hanging="0"/>
              <w:jc w:val="center"/>
              <w:rPr>
                <w:ins w:id="9865" w:author="Revisión" w:date="2026-10-25T22:30:00Z"/>
                <w:rFonts w:ascii="Times New Roman" w:hAnsi="Times New Roman"/>
                <w:sz w:val="20"/>
                <w:szCs w:val="20"/>
              </w:rPr>
            </w:pPr>
            <w:ins w:id="9866" w:author="Revisión" w:date="2026-10-25T22:30:00Z">
              <w:r>
                <w:rPr>
                  <w:rFonts w:eastAsia="Times New Roman" w:cs="Times New Roman"/>
                  <w:kern w:val="0"/>
                  <w:sz w:val="20"/>
                  <w:szCs w:val="20"/>
                </w:rPr>
                <w:t xml:space="preserve">CU-08</w:t>
              </w:r>
            </w:ins>
          </w:p>
        </w:tc>
        <w:tc>
          <w:tcPr>
            <w:tcW w:w="1900" w:type="dxa"/>
            <w:vAlign w:val="center"/>
          </w:tcPr>
          <w:p>
            <w:pPr>
              <w:pStyle w:val="Normal"/>
              <w:widowControl/>
              <w:suppressAutoHyphens w:val="true"/>
              <w:spacing w:before="0" w:after="0" w:line="240" w:lineRule="auto"/>
              <w:ind w:hanging="0"/>
              <w:jc w:val="start"/>
              <w:rPr>
                <w:ins w:id="9867" w:author="Revisión" w:date="2026-10-25T22:30:00Z"/>
                <w:rFonts w:ascii="Times New Roman" w:hAnsi="Times New Roman"/>
                <w:sz w:val="20"/>
                <w:szCs w:val="20"/>
              </w:rPr>
            </w:pPr>
            <w:ins w:id="9868" w:author="Revisión" w:date="2026-10-25T22:30:00Z">
              <w:r>
                <w:rPr>
                  <w:rFonts w:eastAsia="Times New Roman" w:cs="Times New Roman"/>
                  <w:kern w:val="0"/>
                  <w:sz w:val="20"/>
                  <w:szCs w:val="20"/>
                </w:rPr>
                <w:t xml:space="preserve">Asistente</w:t>
              </w:r>
            </w:ins>
          </w:p>
        </w:tc>
        <w:tc>
          <w:tcPr>
            <w:tcW w:w="1100" w:type="dxa"/>
            <w:vAlign w:val="center"/>
          </w:tcPr>
          <w:p>
            <w:pPr>
              <w:pStyle w:val="Normal"/>
              <w:widowControl/>
              <w:suppressAutoHyphens w:val="true"/>
              <w:spacing w:before="0" w:after="0" w:line="240" w:lineRule="auto"/>
              <w:ind w:hanging="0"/>
              <w:jc w:val="center"/>
              <w:rPr>
                <w:ins w:id="9869" w:author="Revisión" w:date="2026-10-25T22:30:00Z"/>
                <w:rFonts w:ascii="Times New Roman" w:hAnsi="Times New Roman"/>
                <w:sz w:val="20"/>
                <w:szCs w:val="20"/>
              </w:rPr>
            </w:pPr>
            <w:ins w:id="9870" w:author="Revisión" w:date="2026-10-25T22:30:00Z">
              <w:r>
                <w:rPr>
                  <w:rFonts w:eastAsia="Times New Roman" w:cs="Times New Roman"/>
                  <w:kern w:val="0"/>
                  <w:sz w:val="20"/>
                  <w:szCs w:val="20"/>
                </w:rPr>
                <w:t xml:space="preserve">4 min</w:t>
              </w:r>
            </w:ins>
          </w:p>
        </w:tc>
      </w:tr>
      <w:tr>
        <w:trPr>
          <w:cantSplit/>
          <w:trHeight w:val="315" w:hRule="atLeast"/>
          <w:ins w:id="9871" w:author="Revisión" w:date="2026-10-25T22:30:00Z"/>
        </w:trPr>
        <w:tc>
          <w:tcPr>
            <w:tcW w:w="850" w:type="dxa"/>
            <w:vAlign w:val="center"/>
          </w:tcPr>
          <w:p>
            <w:pPr>
              <w:pStyle w:val="Normal"/>
              <w:widowControl/>
              <w:suppressAutoHyphens w:val="true"/>
              <w:spacing w:before="0" w:after="0" w:line="240" w:lineRule="auto"/>
              <w:ind w:hanging="0"/>
              <w:jc w:val="center"/>
              <w:rPr>
                <w:ins w:id="9872" w:author="Revisión" w:date="2026-10-25T22:30:00Z"/>
                <w:rFonts w:ascii="Times New Roman" w:hAnsi="Times New Roman"/>
                <w:sz w:val="20"/>
                <w:szCs w:val="20"/>
              </w:rPr>
            </w:pPr>
            <w:ins w:id="9873" w:author="Revisión" w:date="2026-10-25T22:30:00Z">
              <w:r>
                <w:rPr>
                  <w:rFonts w:eastAsia="Times New Roman" w:cs="Times New Roman"/>
                  <w:kern w:val="0"/>
                  <w:sz w:val="20"/>
                  <w:szCs w:val="20"/>
                </w:rPr>
                <w:t xml:space="preserve">4</w:t>
              </w:r>
            </w:ins>
          </w:p>
        </w:tc>
        <w:tc>
          <w:tcPr>
            <w:tcW w:w="3254" w:type="dxa"/>
            <w:vAlign w:val="center"/>
          </w:tcPr>
          <w:p>
            <w:pPr>
              <w:pStyle w:val="Normal"/>
              <w:widowControl/>
              <w:suppressAutoHyphens w:val="true"/>
              <w:spacing w:before="0" w:after="0" w:line="240" w:lineRule="auto"/>
              <w:ind w:hanging="0"/>
              <w:jc w:val="start"/>
              <w:rPr>
                <w:ins w:id="9874" w:author="Revisión" w:date="2026-10-25T22:30:00Z"/>
                <w:rFonts w:ascii="Times New Roman" w:hAnsi="Times New Roman"/>
                <w:sz w:val="20"/>
                <w:szCs w:val="20"/>
              </w:rPr>
            </w:pPr>
            <w:ins w:id="9875" w:author="Revisión" w:date="2026-10-25T22:30:00Z">
              <w:r>
                <w:rPr>
                  <w:rFonts w:eastAsia="Times New Roman" w:cs="Times New Roman"/>
                  <w:kern w:val="0"/>
                  <w:sz w:val="20"/>
                  <w:szCs w:val="20"/>
                </w:rPr>
                <w:t xml:space="preserve">Registrar un paciente nuevo menor de edad</w:t>
              </w:r>
            </w:ins>
          </w:p>
        </w:tc>
        <w:tc>
          <w:tcPr>
            <w:tcW w:w="1450" w:type="dxa"/>
            <w:vAlign w:val="center"/>
          </w:tcPr>
          <w:p>
            <w:pPr>
              <w:pStyle w:val="Normal"/>
              <w:widowControl/>
              <w:suppressAutoHyphens w:val="true"/>
              <w:spacing w:before="0" w:after="0" w:line="240" w:lineRule="auto"/>
              <w:ind w:hanging="0"/>
              <w:jc w:val="center"/>
              <w:rPr>
                <w:ins w:id="9876" w:author="Revisión" w:date="2026-10-25T22:30:00Z"/>
                <w:rFonts w:ascii="Times New Roman" w:hAnsi="Times New Roman"/>
                <w:sz w:val="20"/>
                <w:szCs w:val="20"/>
              </w:rPr>
            </w:pPr>
            <w:ins w:id="9877" w:author="Revisión" w:date="2026-10-25T22:30:00Z">
              <w:r>
                <w:rPr>
                  <w:rFonts w:eastAsia="Times New Roman" w:cs="Times New Roman"/>
                  <w:kern w:val="0"/>
                  <w:sz w:val="20"/>
                  <w:szCs w:val="20"/>
                </w:rPr>
                <w:t xml:space="preserve">CU-05</w:t>
              </w:r>
            </w:ins>
          </w:p>
        </w:tc>
        <w:tc>
          <w:tcPr>
            <w:tcW w:w="1900" w:type="dxa"/>
            <w:vAlign w:val="center"/>
          </w:tcPr>
          <w:p>
            <w:pPr>
              <w:pStyle w:val="Normal"/>
              <w:widowControl/>
              <w:suppressAutoHyphens w:val="true"/>
              <w:spacing w:before="0" w:after="0" w:line="240" w:lineRule="auto"/>
              <w:ind w:hanging="0"/>
              <w:jc w:val="start"/>
              <w:rPr>
                <w:ins w:id="9878" w:author="Revisión" w:date="2026-10-25T22:30:00Z"/>
                <w:rFonts w:ascii="Times New Roman" w:hAnsi="Times New Roman"/>
                <w:sz w:val="20"/>
                <w:szCs w:val="20"/>
              </w:rPr>
            </w:pPr>
            <w:ins w:id="9879" w:author="Revisión" w:date="2026-10-25T22:30:00Z">
              <w:r>
                <w:rPr>
                  <w:rFonts w:eastAsia="Times New Roman" w:cs="Times New Roman"/>
                  <w:kern w:val="0"/>
                  <w:sz w:val="20"/>
                  <w:szCs w:val="20"/>
                </w:rPr>
                <w:t xml:space="preserve">Asistente</w:t>
              </w:r>
            </w:ins>
          </w:p>
        </w:tc>
        <w:tc>
          <w:tcPr>
            <w:tcW w:w="1100" w:type="dxa"/>
            <w:vAlign w:val="center"/>
          </w:tcPr>
          <w:p>
            <w:pPr>
              <w:pStyle w:val="Normal"/>
              <w:widowControl/>
              <w:suppressAutoHyphens w:val="true"/>
              <w:spacing w:before="0" w:after="0" w:line="240" w:lineRule="auto"/>
              <w:ind w:hanging="0"/>
              <w:jc w:val="center"/>
              <w:rPr>
                <w:ins w:id="9880" w:author="Revisión" w:date="2026-10-25T22:30:00Z"/>
                <w:rFonts w:ascii="Times New Roman" w:hAnsi="Times New Roman"/>
                <w:sz w:val="20"/>
                <w:szCs w:val="20"/>
              </w:rPr>
            </w:pPr>
            <w:ins w:id="9881" w:author="Revisión" w:date="2026-10-25T22:30:00Z">
              <w:r>
                <w:rPr>
                  <w:rFonts w:eastAsia="Times New Roman" w:cs="Times New Roman"/>
                  <w:kern w:val="0"/>
                  <w:sz w:val="20"/>
                  <w:szCs w:val="20"/>
                </w:rPr>
                <w:t xml:space="preserve">6 min</w:t>
              </w:r>
            </w:ins>
          </w:p>
        </w:tc>
      </w:tr>
      <w:tr>
        <w:trPr>
          <w:cantSplit/>
          <w:trHeight w:val="315" w:hRule="atLeast"/>
          <w:ins w:id="9882" w:author="Revisión" w:date="2026-10-25T22:30:00Z"/>
        </w:trPr>
        <w:tc>
          <w:tcPr>
            <w:tcW w:w="850" w:type="dxa"/>
            <w:vAlign w:val="center"/>
          </w:tcPr>
          <w:p>
            <w:pPr>
              <w:pStyle w:val="Normal"/>
              <w:widowControl/>
              <w:suppressAutoHyphens w:val="true"/>
              <w:spacing w:before="0" w:after="0" w:line="240" w:lineRule="auto"/>
              <w:ind w:hanging="0"/>
              <w:jc w:val="center"/>
              <w:rPr>
                <w:ins w:id="9883" w:author="Revisión" w:date="2026-10-25T22:30:00Z"/>
                <w:rFonts w:ascii="Times New Roman" w:hAnsi="Times New Roman"/>
                <w:sz w:val="20"/>
                <w:szCs w:val="20"/>
              </w:rPr>
            </w:pPr>
            <w:ins w:id="9884" w:author="Revisión" w:date="2026-10-25T22:30:00Z">
              <w:r>
                <w:rPr>
                  <w:rFonts w:eastAsia="Times New Roman" w:cs="Times New Roman"/>
                  <w:kern w:val="0"/>
                  <w:sz w:val="20"/>
                  <w:szCs w:val="20"/>
                </w:rPr>
                <w:t xml:space="preserve">5</w:t>
              </w:r>
            </w:ins>
          </w:p>
        </w:tc>
        <w:tc>
          <w:tcPr>
            <w:tcW w:w="3254" w:type="dxa"/>
            <w:vAlign w:val="center"/>
          </w:tcPr>
          <w:p>
            <w:pPr>
              <w:pStyle w:val="Normal"/>
              <w:widowControl/>
              <w:suppressAutoHyphens w:val="true"/>
              <w:spacing w:before="0" w:after="0" w:line="240" w:lineRule="auto"/>
              <w:ind w:hanging="0"/>
              <w:jc w:val="start"/>
              <w:rPr>
                <w:ins w:id="9885" w:author="Revisión" w:date="2026-10-25T22:30:00Z"/>
                <w:rFonts w:ascii="Times New Roman" w:hAnsi="Times New Roman"/>
                <w:sz w:val="20"/>
                <w:szCs w:val="20"/>
              </w:rPr>
            </w:pPr>
            <w:ins w:id="9886" w:author="Revisión" w:date="2026-10-25T22:30:00Z">
              <w:r>
                <w:rPr>
                  <w:rFonts w:eastAsia="Times New Roman" w:cs="Times New Roman"/>
                  <w:kern w:val="0"/>
                  <w:sz w:val="20"/>
                  <w:szCs w:val="20"/>
                </w:rPr>
                <w:t xml:space="preserve">Registrar una atención y actualizar el odontograma</w:t>
              </w:r>
            </w:ins>
          </w:p>
        </w:tc>
        <w:tc>
          <w:tcPr>
            <w:tcW w:w="1450" w:type="dxa"/>
            <w:vAlign w:val="center"/>
          </w:tcPr>
          <w:p>
            <w:pPr>
              <w:pStyle w:val="Normal"/>
              <w:widowControl/>
              <w:suppressAutoHyphens w:val="true"/>
              <w:spacing w:before="0" w:after="0" w:line="240" w:lineRule="auto"/>
              <w:ind w:hanging="0"/>
              <w:jc w:val="center"/>
              <w:rPr>
                <w:ins w:id="9887" w:author="Revisión" w:date="2026-10-25T22:30:00Z"/>
                <w:rFonts w:ascii="Times New Roman" w:hAnsi="Times New Roman"/>
                <w:sz w:val="20"/>
                <w:szCs w:val="20"/>
              </w:rPr>
            </w:pPr>
            <w:ins w:id="9888" w:author="Revisión" w:date="2026-10-25T22:30:00Z">
              <w:r>
                <w:rPr>
                  <w:rFonts w:eastAsia="Times New Roman" w:cs="Times New Roman"/>
                  <w:kern w:val="0"/>
                  <w:sz w:val="20"/>
                  <w:szCs w:val="20"/>
                </w:rPr>
                <w:t xml:space="preserve">CU-09</w:t>
              </w:r>
            </w:ins>
          </w:p>
        </w:tc>
        <w:tc>
          <w:tcPr>
            <w:tcW w:w="1900" w:type="dxa"/>
            <w:vAlign w:val="center"/>
          </w:tcPr>
          <w:p>
            <w:pPr>
              <w:pStyle w:val="Normal"/>
              <w:widowControl/>
              <w:suppressAutoHyphens w:val="true"/>
              <w:spacing w:before="0" w:after="0" w:line="240" w:lineRule="auto"/>
              <w:ind w:hanging="0"/>
              <w:jc w:val="start"/>
              <w:rPr>
                <w:ins w:id="9889" w:author="Revisión" w:date="2026-10-25T22:30:00Z"/>
                <w:rFonts w:ascii="Times New Roman" w:hAnsi="Times New Roman"/>
                <w:sz w:val="20"/>
                <w:szCs w:val="20"/>
              </w:rPr>
            </w:pPr>
            <w:ins w:id="9890" w:author="Revisión" w:date="2026-10-25T22:30:00Z">
              <w:r>
                <w:rPr>
                  <w:rFonts w:eastAsia="Times New Roman" w:cs="Times New Roman"/>
                  <w:kern w:val="0"/>
                  <w:sz w:val="20"/>
                  <w:szCs w:val="20"/>
                </w:rPr>
                <w:t xml:space="preserve">Odontóloga</w:t>
              </w:r>
            </w:ins>
          </w:p>
        </w:tc>
        <w:tc>
          <w:tcPr>
            <w:tcW w:w="1100" w:type="dxa"/>
            <w:vAlign w:val="center"/>
          </w:tcPr>
          <w:p>
            <w:pPr>
              <w:pStyle w:val="Normal"/>
              <w:widowControl/>
              <w:suppressAutoHyphens w:val="true"/>
              <w:spacing w:before="0" w:after="0" w:line="240" w:lineRule="auto"/>
              <w:ind w:hanging="0"/>
              <w:jc w:val="center"/>
              <w:rPr>
                <w:ins w:id="9891" w:author="Revisión" w:date="2026-10-25T22:30:00Z"/>
                <w:rFonts w:ascii="Times New Roman" w:hAnsi="Times New Roman"/>
                <w:sz w:val="20"/>
                <w:szCs w:val="20"/>
              </w:rPr>
            </w:pPr>
            <w:ins w:id="9892" w:author="Revisión" w:date="2026-10-25T22:30:00Z">
              <w:r>
                <w:rPr>
                  <w:rFonts w:eastAsia="Times New Roman" w:cs="Times New Roman"/>
                  <w:kern w:val="0"/>
                  <w:sz w:val="20"/>
                  <w:szCs w:val="20"/>
                </w:rPr>
                <w:t xml:space="preserve">8 min</w:t>
              </w:r>
            </w:ins>
          </w:p>
        </w:tc>
      </w:tr>
      <w:tr>
        <w:trPr>
          <w:cantSplit/>
          <w:trHeight w:val="315" w:hRule="atLeast"/>
          <w:ins w:id="9893" w:author="Revisión" w:date="2026-10-25T22:30:00Z"/>
        </w:trPr>
        <w:tc>
          <w:tcPr>
            <w:tcW w:w="850" w:type="dxa"/>
            <w:vAlign w:val="center"/>
          </w:tcPr>
          <w:p>
            <w:pPr>
              <w:pStyle w:val="Normal"/>
              <w:widowControl/>
              <w:suppressAutoHyphens w:val="true"/>
              <w:spacing w:before="0" w:after="0" w:line="240" w:lineRule="auto"/>
              <w:ind w:hanging="0"/>
              <w:jc w:val="center"/>
              <w:rPr>
                <w:ins w:id="9894" w:author="Revisión" w:date="2026-10-25T22:30:00Z"/>
                <w:rFonts w:ascii="Times New Roman" w:hAnsi="Times New Roman"/>
                <w:sz w:val="20"/>
                <w:szCs w:val="20"/>
              </w:rPr>
            </w:pPr>
            <w:ins w:id="9895" w:author="Revisión" w:date="2026-10-25T22:30:00Z">
              <w:r>
                <w:rPr>
                  <w:rFonts w:eastAsia="Times New Roman" w:cs="Times New Roman"/>
                  <w:kern w:val="0"/>
                  <w:sz w:val="20"/>
                  <w:szCs w:val="20"/>
                </w:rPr>
                <w:t xml:space="preserve">6</w:t>
              </w:r>
            </w:ins>
          </w:p>
        </w:tc>
        <w:tc>
          <w:tcPr>
            <w:tcW w:w="3254" w:type="dxa"/>
            <w:vAlign w:val="center"/>
          </w:tcPr>
          <w:p>
            <w:pPr>
              <w:pStyle w:val="Normal"/>
              <w:widowControl/>
              <w:suppressAutoHyphens w:val="true"/>
              <w:spacing w:before="0" w:after="0" w:line="240" w:lineRule="auto"/>
              <w:ind w:hanging="0"/>
              <w:jc w:val="start"/>
              <w:rPr>
                <w:ins w:id="9896" w:author="Revisión" w:date="2026-10-25T22:30:00Z"/>
                <w:rFonts w:ascii="Times New Roman" w:hAnsi="Times New Roman"/>
                <w:sz w:val="20"/>
                <w:szCs w:val="20"/>
              </w:rPr>
            </w:pPr>
            <w:ins w:id="9897" w:author="Revisión" w:date="2026-10-25T22:30:00Z">
              <w:r>
                <w:rPr>
                  <w:rFonts w:eastAsia="Times New Roman" w:cs="Times New Roman"/>
                  <w:kern w:val="0"/>
                  <w:sz w:val="20"/>
                  <w:szCs w:val="20"/>
                </w:rPr>
                <w:t xml:space="preserve">Anular una atención por error de registro</w:t>
              </w:r>
            </w:ins>
          </w:p>
        </w:tc>
        <w:tc>
          <w:tcPr>
            <w:tcW w:w="1450" w:type="dxa"/>
            <w:vAlign w:val="center"/>
          </w:tcPr>
          <w:p>
            <w:pPr>
              <w:pStyle w:val="Normal"/>
              <w:widowControl/>
              <w:suppressAutoHyphens w:val="true"/>
              <w:spacing w:before="0" w:after="0" w:line="240" w:lineRule="auto"/>
              <w:ind w:hanging="0"/>
              <w:jc w:val="center"/>
              <w:rPr>
                <w:ins w:id="9898" w:author="Revisión" w:date="2026-10-25T22:30:00Z"/>
                <w:rFonts w:ascii="Times New Roman" w:hAnsi="Times New Roman"/>
                <w:sz w:val="20"/>
                <w:szCs w:val="20"/>
              </w:rPr>
            </w:pPr>
            <w:ins w:id="9899" w:author="Revisión" w:date="2026-10-25T22:30:00Z">
              <w:r>
                <w:rPr>
                  <w:rFonts w:eastAsia="Times New Roman" w:cs="Times New Roman"/>
                  <w:kern w:val="0"/>
                  <w:sz w:val="20"/>
                  <w:szCs w:val="20"/>
                </w:rPr>
                <w:t xml:space="preserve">CU-09</w:t>
              </w:r>
            </w:ins>
          </w:p>
        </w:tc>
        <w:tc>
          <w:tcPr>
            <w:tcW w:w="1900" w:type="dxa"/>
            <w:vAlign w:val="center"/>
          </w:tcPr>
          <w:p>
            <w:pPr>
              <w:pStyle w:val="Normal"/>
              <w:widowControl/>
              <w:suppressAutoHyphens w:val="true"/>
              <w:spacing w:before="0" w:after="0" w:line="240" w:lineRule="auto"/>
              <w:ind w:hanging="0"/>
              <w:jc w:val="start"/>
              <w:rPr>
                <w:ins w:id="9900" w:author="Revisión" w:date="2026-10-25T22:30:00Z"/>
                <w:rFonts w:ascii="Times New Roman" w:hAnsi="Times New Roman"/>
                <w:sz w:val="20"/>
                <w:szCs w:val="20"/>
              </w:rPr>
            </w:pPr>
            <w:ins w:id="9901" w:author="Revisión" w:date="2026-10-25T22:30:00Z">
              <w:r>
                <w:rPr>
                  <w:rFonts w:eastAsia="Times New Roman" w:cs="Times New Roman"/>
                  <w:kern w:val="0"/>
                  <w:sz w:val="20"/>
                  <w:szCs w:val="20"/>
                </w:rPr>
                <w:t xml:space="preserve">Odontóloga</w:t>
              </w:r>
            </w:ins>
          </w:p>
        </w:tc>
        <w:tc>
          <w:tcPr>
            <w:tcW w:w="1100" w:type="dxa"/>
            <w:vAlign w:val="center"/>
          </w:tcPr>
          <w:p>
            <w:pPr>
              <w:pStyle w:val="Normal"/>
              <w:widowControl/>
              <w:suppressAutoHyphens w:val="true"/>
              <w:spacing w:before="0" w:after="0" w:line="240" w:lineRule="auto"/>
              <w:ind w:hanging="0"/>
              <w:jc w:val="center"/>
              <w:rPr>
                <w:ins w:id="9902" w:author="Revisión" w:date="2026-10-25T22:30:00Z"/>
                <w:rFonts w:ascii="Times New Roman" w:hAnsi="Times New Roman"/>
                <w:sz w:val="20"/>
                <w:szCs w:val="20"/>
              </w:rPr>
            </w:pPr>
            <w:ins w:id="9903" w:author="Revisión" w:date="2026-10-25T22:30:00Z">
              <w:r>
                <w:rPr>
                  <w:rFonts w:eastAsia="Times New Roman" w:cs="Times New Roman"/>
                  <w:kern w:val="0"/>
                  <w:sz w:val="20"/>
                  <w:szCs w:val="20"/>
                </w:rPr>
                <w:t xml:space="preserve">4 min</w:t>
              </w:r>
            </w:ins>
          </w:p>
        </w:tc>
      </w:tr>
      <w:tr>
        <w:trPr>
          <w:cantSplit/>
          <w:trHeight w:val="315" w:hRule="atLeast"/>
          <w:ins w:id="9904" w:author="Revisión" w:date="2026-10-25T22:30:00Z"/>
        </w:trPr>
        <w:tc>
          <w:tcPr>
            <w:tcW w:w="850" w:type="dxa"/>
            <w:vAlign w:val="center"/>
          </w:tcPr>
          <w:p>
            <w:pPr>
              <w:pStyle w:val="Normal"/>
              <w:widowControl/>
              <w:suppressAutoHyphens w:val="true"/>
              <w:spacing w:before="0" w:after="0" w:line="240" w:lineRule="auto"/>
              <w:ind w:hanging="0"/>
              <w:jc w:val="center"/>
              <w:rPr>
                <w:ins w:id="9905" w:author="Revisión" w:date="2026-10-25T22:30:00Z"/>
                <w:rFonts w:ascii="Times New Roman" w:hAnsi="Times New Roman"/>
                <w:sz w:val="20"/>
                <w:szCs w:val="20"/>
              </w:rPr>
            </w:pPr>
            <w:ins w:id="9906" w:author="Revisión" w:date="2026-10-25T22:30:00Z">
              <w:r>
                <w:rPr>
                  <w:rFonts w:eastAsia="Times New Roman" w:cs="Times New Roman"/>
                  <w:kern w:val="0"/>
                  <w:sz w:val="20"/>
                  <w:szCs w:val="20"/>
                </w:rPr>
                <w:t xml:space="preserve">7</w:t>
              </w:r>
            </w:ins>
          </w:p>
        </w:tc>
        <w:tc>
          <w:tcPr>
            <w:tcW w:w="3254" w:type="dxa"/>
            <w:vAlign w:val="center"/>
          </w:tcPr>
          <w:p>
            <w:pPr>
              <w:pStyle w:val="Normal"/>
              <w:widowControl/>
              <w:suppressAutoHyphens w:val="true"/>
              <w:spacing w:before="0" w:after="0" w:line="240" w:lineRule="auto"/>
              <w:ind w:hanging="0"/>
              <w:jc w:val="start"/>
              <w:rPr>
                <w:ins w:id="9907" w:author="Revisión" w:date="2026-10-25T22:30:00Z"/>
                <w:rFonts w:ascii="Times New Roman" w:hAnsi="Times New Roman"/>
                <w:sz w:val="20"/>
                <w:szCs w:val="20"/>
              </w:rPr>
            </w:pPr>
            <w:ins w:id="9908" w:author="Revisión" w:date="2026-10-25T22:30:00Z">
              <w:r>
                <w:rPr>
                  <w:rFonts w:eastAsia="Times New Roman" w:cs="Times New Roman"/>
                  <w:kern w:val="0"/>
                  <w:sz w:val="20"/>
                  <w:szCs w:val="20"/>
                </w:rPr>
                <w:t xml:space="preserve">Registrar el consentimiento informado de un plan</w:t>
              </w:r>
            </w:ins>
          </w:p>
        </w:tc>
        <w:tc>
          <w:tcPr>
            <w:tcW w:w="1450" w:type="dxa"/>
            <w:vAlign w:val="center"/>
          </w:tcPr>
          <w:p>
            <w:pPr>
              <w:pStyle w:val="Normal"/>
              <w:widowControl/>
              <w:suppressAutoHyphens w:val="true"/>
              <w:spacing w:before="0" w:after="0" w:line="240" w:lineRule="auto"/>
              <w:ind w:hanging="0"/>
              <w:jc w:val="center"/>
              <w:rPr>
                <w:ins w:id="9909" w:author="Revisión" w:date="2026-10-25T22:30:00Z"/>
                <w:rFonts w:ascii="Times New Roman" w:hAnsi="Times New Roman"/>
                <w:sz w:val="20"/>
                <w:szCs w:val="20"/>
              </w:rPr>
            </w:pPr>
            <w:ins w:id="9910" w:author="Revisión" w:date="2026-10-25T22:30:00Z">
              <w:r>
                <w:rPr>
                  <w:rFonts w:eastAsia="Times New Roman" w:cs="Times New Roman"/>
                  <w:kern w:val="0"/>
                  <w:sz w:val="20"/>
                  <w:szCs w:val="20"/>
                </w:rPr>
                <w:t xml:space="preserve">CU-18</w:t>
              </w:r>
            </w:ins>
          </w:p>
        </w:tc>
        <w:tc>
          <w:tcPr>
            <w:tcW w:w="1900" w:type="dxa"/>
            <w:vAlign w:val="center"/>
          </w:tcPr>
          <w:p>
            <w:pPr>
              <w:pStyle w:val="Normal"/>
              <w:widowControl/>
              <w:suppressAutoHyphens w:val="true"/>
              <w:spacing w:before="0" w:after="0" w:line="240" w:lineRule="auto"/>
              <w:ind w:hanging="0"/>
              <w:jc w:val="start"/>
              <w:rPr>
                <w:ins w:id="9911" w:author="Revisión" w:date="2026-10-25T22:30:00Z"/>
                <w:rFonts w:ascii="Times New Roman" w:hAnsi="Times New Roman"/>
                <w:sz w:val="20"/>
                <w:szCs w:val="20"/>
              </w:rPr>
            </w:pPr>
            <w:ins w:id="9912" w:author="Revisión" w:date="2026-10-25T22:30:00Z">
              <w:r>
                <w:rPr>
                  <w:rFonts w:eastAsia="Times New Roman" w:cs="Times New Roman"/>
                  <w:kern w:val="0"/>
                  <w:sz w:val="20"/>
                  <w:szCs w:val="20"/>
                </w:rPr>
                <w:t xml:space="preserve">Odontóloga / Asistente</w:t>
              </w:r>
            </w:ins>
          </w:p>
        </w:tc>
        <w:tc>
          <w:tcPr>
            <w:tcW w:w="1100" w:type="dxa"/>
            <w:vAlign w:val="center"/>
          </w:tcPr>
          <w:p>
            <w:pPr>
              <w:pStyle w:val="Normal"/>
              <w:widowControl/>
              <w:suppressAutoHyphens w:val="true"/>
              <w:spacing w:before="0" w:after="0" w:line="240" w:lineRule="auto"/>
              <w:ind w:hanging="0"/>
              <w:jc w:val="center"/>
              <w:rPr>
                <w:ins w:id="9913" w:author="Revisión" w:date="2026-10-25T22:30:00Z"/>
                <w:rFonts w:ascii="Times New Roman" w:hAnsi="Times New Roman"/>
                <w:sz w:val="20"/>
                <w:szCs w:val="20"/>
              </w:rPr>
            </w:pPr>
            <w:ins w:id="9914" w:author="Revisión" w:date="2026-10-25T22:30:00Z">
              <w:r>
                <w:rPr>
                  <w:rFonts w:eastAsia="Times New Roman" w:cs="Times New Roman"/>
                  <w:kern w:val="0"/>
                  <w:sz w:val="20"/>
                  <w:szCs w:val="20"/>
                </w:rPr>
                <w:t xml:space="preserve">4 min</w:t>
              </w:r>
            </w:ins>
          </w:p>
        </w:tc>
      </w:tr>
      <w:tr>
        <w:trPr>
          <w:cantSplit/>
          <w:trHeight w:val="315" w:hRule="atLeast"/>
          <w:ins w:id="9915" w:author="Revisión" w:date="2026-10-25T22:30:00Z"/>
        </w:trPr>
        <w:tc>
          <w:tcPr>
            <w:tcW w:w="850" w:type="dxa"/>
            <w:vAlign w:val="center"/>
          </w:tcPr>
          <w:p>
            <w:pPr>
              <w:pStyle w:val="Normal"/>
              <w:widowControl/>
              <w:suppressAutoHyphens w:val="true"/>
              <w:spacing w:before="0" w:after="0" w:line="240" w:lineRule="auto"/>
              <w:ind w:hanging="0"/>
              <w:jc w:val="center"/>
              <w:rPr>
                <w:ins w:id="9916" w:author="Revisión" w:date="2026-10-25T22:30:00Z"/>
                <w:rFonts w:ascii="Times New Roman" w:hAnsi="Times New Roman"/>
                <w:sz w:val="20"/>
                <w:szCs w:val="20"/>
              </w:rPr>
            </w:pPr>
            <w:ins w:id="9917" w:author="Revisión" w:date="2026-10-25T22:30:00Z">
              <w:r>
                <w:rPr>
                  <w:rFonts w:eastAsia="Times New Roman" w:cs="Times New Roman"/>
                  <w:kern w:val="0"/>
                  <w:sz w:val="20"/>
                  <w:szCs w:val="20"/>
                </w:rPr>
                <w:t xml:space="preserve">8</w:t>
              </w:r>
            </w:ins>
          </w:p>
        </w:tc>
        <w:tc>
          <w:tcPr>
            <w:tcW w:w="3254" w:type="dxa"/>
            <w:vAlign w:val="center"/>
          </w:tcPr>
          <w:p>
            <w:pPr>
              <w:pStyle w:val="Normal"/>
              <w:widowControl/>
              <w:suppressAutoHyphens w:val="true"/>
              <w:spacing w:before="0" w:after="0" w:line="240" w:lineRule="auto"/>
              <w:ind w:hanging="0"/>
              <w:jc w:val="start"/>
              <w:rPr>
                <w:ins w:id="9918" w:author="Revisión" w:date="2026-10-25T22:30:00Z"/>
                <w:rFonts w:ascii="Times New Roman" w:hAnsi="Times New Roman"/>
                <w:sz w:val="20"/>
                <w:szCs w:val="20"/>
              </w:rPr>
            </w:pPr>
            <w:ins w:id="9919" w:author="Revisión" w:date="2026-10-25T22:30:00Z">
              <w:r>
                <w:rPr>
                  <w:rFonts w:eastAsia="Times New Roman" w:cs="Times New Roman"/>
                  <w:kern w:val="0"/>
                  <w:sz w:val="20"/>
                  <w:szCs w:val="20"/>
                </w:rPr>
                <w:t xml:space="preserve">Registrar la autorización de datos personales</w:t>
              </w:r>
            </w:ins>
          </w:p>
        </w:tc>
        <w:tc>
          <w:tcPr>
            <w:tcW w:w="1450" w:type="dxa"/>
            <w:vAlign w:val="center"/>
          </w:tcPr>
          <w:p>
            <w:pPr>
              <w:pStyle w:val="Normal"/>
              <w:widowControl/>
              <w:suppressAutoHyphens w:val="true"/>
              <w:spacing w:before="0" w:after="0" w:line="240" w:lineRule="auto"/>
              <w:ind w:hanging="0"/>
              <w:jc w:val="center"/>
              <w:rPr>
                <w:ins w:id="9920" w:author="Revisión" w:date="2026-10-25T22:30:00Z"/>
                <w:rFonts w:ascii="Times New Roman" w:hAnsi="Times New Roman"/>
                <w:sz w:val="20"/>
                <w:szCs w:val="20"/>
              </w:rPr>
            </w:pPr>
            <w:ins w:id="9921" w:author="Revisión" w:date="2026-10-25T22:30:00Z">
              <w:r>
                <w:rPr>
                  <w:rFonts w:eastAsia="Times New Roman" w:cs="Times New Roman"/>
                  <w:kern w:val="0"/>
                  <w:sz w:val="20"/>
                  <w:szCs w:val="20"/>
                </w:rPr>
                <w:t xml:space="preserve">CU-20</w:t>
              </w:r>
            </w:ins>
          </w:p>
        </w:tc>
        <w:tc>
          <w:tcPr>
            <w:tcW w:w="1900" w:type="dxa"/>
            <w:vAlign w:val="center"/>
          </w:tcPr>
          <w:p>
            <w:pPr>
              <w:pStyle w:val="Normal"/>
              <w:widowControl/>
              <w:suppressAutoHyphens w:val="true"/>
              <w:spacing w:before="0" w:after="0" w:line="240" w:lineRule="auto"/>
              <w:ind w:hanging="0"/>
              <w:jc w:val="start"/>
              <w:rPr>
                <w:ins w:id="9922" w:author="Revisión" w:date="2026-10-25T22:30:00Z"/>
                <w:rFonts w:ascii="Times New Roman" w:hAnsi="Times New Roman"/>
                <w:sz w:val="20"/>
                <w:szCs w:val="20"/>
              </w:rPr>
            </w:pPr>
            <w:ins w:id="9923" w:author="Revisión" w:date="2026-10-25T22:30:00Z">
              <w:r>
                <w:rPr>
                  <w:rFonts w:eastAsia="Times New Roman" w:cs="Times New Roman"/>
                  <w:kern w:val="0"/>
                  <w:sz w:val="20"/>
                  <w:szCs w:val="20"/>
                </w:rPr>
                <w:t xml:space="preserve">Asistente</w:t>
              </w:r>
            </w:ins>
          </w:p>
        </w:tc>
        <w:tc>
          <w:tcPr>
            <w:tcW w:w="1100" w:type="dxa"/>
            <w:vAlign w:val="center"/>
          </w:tcPr>
          <w:p>
            <w:pPr>
              <w:pStyle w:val="Normal"/>
              <w:widowControl/>
              <w:suppressAutoHyphens w:val="true"/>
              <w:spacing w:before="0" w:after="0" w:line="240" w:lineRule="auto"/>
              <w:ind w:hanging="0"/>
              <w:jc w:val="center"/>
              <w:rPr>
                <w:ins w:id="9924" w:author="Revisión" w:date="2026-10-25T22:30:00Z"/>
                <w:rFonts w:ascii="Times New Roman" w:hAnsi="Times New Roman"/>
                <w:sz w:val="20"/>
                <w:szCs w:val="20"/>
              </w:rPr>
            </w:pPr>
            <w:ins w:id="9925" w:author="Revisión" w:date="2026-10-25T22:30:00Z">
              <w:r>
                <w:rPr>
                  <w:rFonts w:eastAsia="Times New Roman" w:cs="Times New Roman"/>
                  <w:kern w:val="0"/>
                  <w:sz w:val="20"/>
                  <w:szCs w:val="20"/>
                </w:rPr>
                <w:t xml:space="preserve">Dentro de la tarea 4</w:t>
              </w:r>
            </w:ins>
          </w:p>
        </w:tc>
      </w:tr>
      <w:tr>
        <w:trPr>
          <w:cantSplit/>
          <w:trHeight w:val="315" w:hRule="atLeast"/>
          <w:ins w:id="9926" w:author="Revisión" w:date="2026-10-25T22:30:00Z"/>
        </w:trPr>
        <w:tc>
          <w:tcPr>
            <w:tcW w:w="850" w:type="dxa"/>
            <w:vAlign w:val="center"/>
          </w:tcPr>
          <w:p>
            <w:pPr>
              <w:pStyle w:val="Normal"/>
              <w:widowControl/>
              <w:suppressAutoHyphens w:val="true"/>
              <w:spacing w:before="0" w:after="0" w:line="240" w:lineRule="auto"/>
              <w:ind w:hanging="0"/>
              <w:jc w:val="center"/>
              <w:rPr>
                <w:ins w:id="9927" w:author="Revisión" w:date="2026-10-25T22:30:00Z"/>
                <w:rFonts w:ascii="Times New Roman" w:hAnsi="Times New Roman"/>
                <w:sz w:val="20"/>
                <w:szCs w:val="20"/>
              </w:rPr>
            </w:pPr>
            <w:ins w:id="9928" w:author="Revisión" w:date="2026-10-25T22:30:00Z">
              <w:r>
                <w:rPr>
                  <w:rFonts w:eastAsia="Times New Roman" w:cs="Times New Roman"/>
                  <w:kern w:val="0"/>
                  <w:sz w:val="20"/>
                  <w:szCs w:val="20"/>
                </w:rPr>
                <w:t xml:space="preserve">9</w:t>
              </w:r>
            </w:ins>
          </w:p>
        </w:tc>
        <w:tc>
          <w:tcPr>
            <w:tcW w:w="3254" w:type="dxa"/>
            <w:vAlign w:val="center"/>
          </w:tcPr>
          <w:p>
            <w:pPr>
              <w:pStyle w:val="Normal"/>
              <w:widowControl/>
              <w:suppressAutoHyphens w:val="true"/>
              <w:spacing w:before="0" w:after="0" w:line="240" w:lineRule="auto"/>
              <w:ind w:hanging="0"/>
              <w:jc w:val="start"/>
              <w:rPr>
                <w:ins w:id="9929" w:author="Revisión" w:date="2026-10-25T22:30:00Z"/>
                <w:rFonts w:ascii="Times New Roman" w:hAnsi="Times New Roman"/>
                <w:sz w:val="20"/>
                <w:szCs w:val="20"/>
              </w:rPr>
            </w:pPr>
            <w:ins w:id="9930" w:author="Revisión" w:date="2026-10-25T22:30:00Z">
              <w:r>
                <w:rPr>
                  <w:rFonts w:eastAsia="Times New Roman" w:cs="Times New Roman"/>
                  <w:kern w:val="0"/>
                  <w:sz w:val="20"/>
                  <w:szCs w:val="20"/>
                </w:rPr>
                <w:t xml:space="preserve">Generar una factura y registrar un pago parcial</w:t>
              </w:r>
            </w:ins>
          </w:p>
        </w:tc>
        <w:tc>
          <w:tcPr>
            <w:tcW w:w="1450" w:type="dxa"/>
            <w:vAlign w:val="center"/>
          </w:tcPr>
          <w:p>
            <w:pPr>
              <w:pStyle w:val="Normal"/>
              <w:widowControl/>
              <w:suppressAutoHyphens w:val="true"/>
              <w:spacing w:before="0" w:after="0" w:line="240" w:lineRule="auto"/>
              <w:ind w:hanging="0"/>
              <w:jc w:val="center"/>
              <w:rPr>
                <w:ins w:id="9931" w:author="Revisión" w:date="2026-10-25T22:30:00Z"/>
                <w:rFonts w:ascii="Times New Roman" w:hAnsi="Times New Roman"/>
                <w:sz w:val="20"/>
                <w:szCs w:val="20"/>
              </w:rPr>
            </w:pPr>
            <w:ins w:id="9932" w:author="Revisión" w:date="2026-10-25T22:30:00Z">
              <w:r>
                <w:rPr>
                  <w:rFonts w:eastAsia="Times New Roman" w:cs="Times New Roman"/>
                  <w:kern w:val="0"/>
                  <w:sz w:val="20"/>
                  <w:szCs w:val="20"/>
                </w:rPr>
                <w:t xml:space="preserve">CU-13, CU-14</w:t>
              </w:r>
            </w:ins>
          </w:p>
        </w:tc>
        <w:tc>
          <w:tcPr>
            <w:tcW w:w="1900" w:type="dxa"/>
            <w:vAlign w:val="center"/>
          </w:tcPr>
          <w:p>
            <w:pPr>
              <w:pStyle w:val="Normal"/>
              <w:widowControl/>
              <w:suppressAutoHyphens w:val="true"/>
              <w:spacing w:before="0" w:after="0" w:line="240" w:lineRule="auto"/>
              <w:ind w:hanging="0"/>
              <w:jc w:val="start"/>
              <w:rPr>
                <w:ins w:id="9933" w:author="Revisión" w:date="2026-10-25T22:30:00Z"/>
                <w:rFonts w:ascii="Times New Roman" w:hAnsi="Times New Roman"/>
                <w:sz w:val="20"/>
                <w:szCs w:val="20"/>
              </w:rPr>
            </w:pPr>
            <w:ins w:id="9934" w:author="Revisión" w:date="2026-10-25T22:30:00Z">
              <w:r>
                <w:rPr>
                  <w:rFonts w:eastAsia="Times New Roman" w:cs="Times New Roman"/>
                  <w:kern w:val="0"/>
                  <w:sz w:val="20"/>
                  <w:szCs w:val="20"/>
                </w:rPr>
                <w:t xml:space="preserve">Administrador (odontóloga)</w:t>
              </w:r>
            </w:ins>
          </w:p>
        </w:tc>
        <w:tc>
          <w:tcPr>
            <w:tcW w:w="1100" w:type="dxa"/>
            <w:vAlign w:val="center"/>
          </w:tcPr>
          <w:p>
            <w:pPr>
              <w:pStyle w:val="Normal"/>
              <w:widowControl/>
              <w:suppressAutoHyphens w:val="true"/>
              <w:spacing w:before="0" w:after="0" w:line="240" w:lineRule="auto"/>
              <w:ind w:hanging="0"/>
              <w:jc w:val="center"/>
              <w:rPr>
                <w:ins w:id="9935" w:author="Revisión" w:date="2026-10-25T22:30:00Z"/>
                <w:rFonts w:ascii="Times New Roman" w:hAnsi="Times New Roman"/>
                <w:sz w:val="20"/>
                <w:szCs w:val="20"/>
              </w:rPr>
            </w:pPr>
            <w:ins w:id="9936" w:author="Revisión" w:date="2026-10-25T22:30:00Z">
              <w:r>
                <w:rPr>
                  <w:rFonts w:eastAsia="Times New Roman" w:cs="Times New Roman"/>
                  <w:kern w:val="0"/>
                  <w:sz w:val="20"/>
                  <w:szCs w:val="20"/>
                </w:rPr>
                <w:t xml:space="preserve">5 min</w:t>
              </w:r>
            </w:ins>
          </w:p>
        </w:tc>
      </w:tr>
    </w:tbl>
    <w:p>
      <w:pPr>
        <w:pStyle w:val="Normal"/>
        <w:ind w:hanging="0"/>
        <w:jc w:val="start"/>
        <w:rPr>
          <w:ins w:id="9939" w:author="Revisión" w:date="2026-10-25T22:30:00Z"/>
          <w:rFonts w:ascii="Times New Roman" w:hAnsi="Times New Roman"/>
          <w:sz w:val="24"/>
          <w:szCs w:val="24"/>
        </w:rPr>
      </w:pPr>
      <w:ins w:id="9937" w:author="Revisión" w:date="2026-10-25T22:30:00Z">
        <w:r>
          <w:rPr>
            <w:rFonts w:eastAsia="Times New Roman"/>
            <w:i/>
            <w:iCs/>
            <w:sz w:val="24"/>
            <w:szCs w:val="24"/>
          </w:rPr>
          <w:t xml:space="preserve">Nota.</w:t>
        </w:r>
      </w:ins>
      <w:ins w:id="9938" w:author="Revisión" w:date="2026-10-25T22:30:00Z">
        <w:r>
          <w:rPr>
            <w:rFonts w:eastAsia="Times New Roman"/>
            <w:sz w:val="24"/>
            <w:szCs w:val="24"/>
          </w:rPr>
          <w:t xml:space="preserve"> Elaboración propia.</w:t>
        </w:r>
      </w:ins>
    </w:p>
    <w:p>
      <w:pPr>
        <w:pStyle w:val="Normal"/>
        <w:spacing w:before="0" w:after="0" w:line="480" w:lineRule="auto"/>
        <w:ind w:left="0" w:right="0" w:firstLine="720"/>
        <w:jc w:val="both"/>
        <w:rPr>
          <w:ins w:id="9941" w:author="Revisión" w:date="2026-10-25T22:30:00Z"/>
          <w:rFonts w:ascii="Times New Roman" w:hAnsi="Times New Roman"/>
          <w:sz w:val="24"/>
          <w:szCs w:val="24"/>
        </w:rPr>
      </w:pPr>
      <w:ins w:id="9940" w:author="Revisión" w:date="2026-10-25T22:30:00Z">
        <w:r>
          <w:rPr>
            <w:rFonts w:eastAsia="Times New Roman"/>
            <w:sz w:val="24"/>
            <w:szCs w:val="24"/>
          </w:rPr>
          <w:t xml:space="preserve">Cada dificultad observada se registra con una severidad: crítica, si la participante no termina la tarea ni con ayuda; alta, si la termina solo después de una intervención de la facilitadora; media, si duda o se equivoca una vez, pero se corrige sola; y baja, si se trata de un comentario de forma que no impide terminar la tarea. Los hallazgos críticos y altos se corrigen antes de entregar el sistema.</w:t>
        </w:r>
      </w:ins>
    </w:p>
    <w:p>
      <w:pPr>
        <w:pStyle w:val="Normal"/>
        <w:spacing w:before="0" w:after="0" w:line="480" w:lineRule="auto"/>
        <w:ind w:left="0" w:right="0" w:firstLine="720"/>
        <w:jc w:val="both"/>
        <w:rPr>
          <w:ins w:id="9943" w:author="Revisión" w:date="2026-10-25T22:30:00Z"/>
          <w:rFonts w:ascii="Times New Roman" w:hAnsi="Times New Roman"/>
          <w:sz w:val="24"/>
          <w:szCs w:val="24"/>
        </w:rPr>
      </w:pPr>
      <w:ins w:id="9942" w:author="Revisión" w:date="2026-10-25T22:30:00Z">
        <w:r>
          <w:rPr>
            <w:rFonts w:eastAsia="Times New Roman"/>
            <w:sz w:val="24"/>
            <w:szCs w:val="24"/>
          </w:rPr>
          <w:t xml:space="preserve">Al terminar sus tareas, cada participante responde el cuestionario SUS, de diez afirmaciones con una escala de 1 a 5. En las afirmaciones impares se resta 1 al valor marcado y en las pares se resta el valor marcado de 5; la suma se multiplica por 2,5 para obtener un puntaje de 0 a 100 (Brooke, 1996). Un puntaje superior a 68 se considera por encima del promedio (Sauro, 2011).</w:t>
        </w:r>
      </w:ins>
    </w:p>
    <w:p>
      <w:pPr>
        <w:pStyle w:val="Normal"/>
        <w:spacing w:before="0" w:after="0" w:line="480" w:lineRule="auto"/>
        <w:ind w:left="0" w:right="0" w:firstLine="720"/>
        <w:jc w:val="both"/>
        <w:rPr>
          <w:ins w:id="9945" w:author="Revisión" w:date="2026-10-25T22:30:00Z"/>
          <w:rFonts w:ascii="Times New Roman" w:hAnsi="Times New Roman"/>
          <w:sz w:val="24"/>
          <w:szCs w:val="24"/>
        </w:rPr>
      </w:pPr>
      <w:ins w:id="9944" w:author="Revisión" w:date="2026-10-25T22:30:00Z">
        <w:r>
          <w:rPr>
            <w:rFonts w:eastAsia="Times New Roman"/>
            <w:highlight w:val="yellow"/>
            <w:sz w:val="24"/>
            <w:szCs w:val="24"/>
          </w:rPr>
          <w:t xml:space="preserve">[Pendiente: resultados de las sesiones de usabilidad. Aquí van la tasa de éxito y el tiempo de cada tarea, los hallazgos por severidad y cómo se corrigieron, y el puntaje SUS de cada participante.]</w:t>
        </w:r>
      </w:ins>
    </w:p>
    <w:p xmlns:wp14="http://schemas.microsoft.com/office/word/2010/wordml" w14:paraId="687C6DE0" wp14:textId="77777777">
      <w:pPr>
        <w:pStyle w:val="Normal"/>
        <w:spacing w:line="240" w:lineRule="auto"/>
        <w:ind w:hanging="0"/>
        <w:jc w:val="start"/>
        <w:rPr>
          <w:rFonts w:ascii="Times New Roman" w:hAnsi="Times New Roman" w:eastAsia="Times New Roman"/>
          <w:b/>
          <w:bCs/>
          <w:sz w:val="24"/>
          <w:szCs w:val="24"/>
          <w:lang w:val="es-CO"/>
        </w:rPr>
      </w:pPr>
      <w:r>
        <w:rPr>
          <w:rFonts w:eastAsia="Times New Roman"/>
          <w:b/>
          <w:bCs/>
          <w:sz w:val="24"/>
          <w:szCs w:val="24"/>
          <w:lang w:val="es-CO"/>
        </w:rPr>
      </w:r>
      <w:bookmarkStart w:name="_Toc265037007" w:id="203"/>
      <w:bookmarkStart w:name="_Toc1174385998" w:id="204"/>
      <w:bookmarkStart w:name="bm_Referencias_163" w:id="205"/>
      <w:r>
        <w:br w:type="page"/>
      </w:r>
    </w:p>
    <w:p xmlns:wp14="http://schemas.microsoft.com/office/word/2010/wordml" w14:paraId="4E1F9A16" wp14:textId="77777777">
      <w:pPr>
        <w:pStyle w:val="Heading1"/>
        <w:spacing w:before="0" w:after="0"/>
        <w:rPr>
          <w:rFonts w:ascii="Times New Roman" w:hAnsi="Times New Roman"/>
          <w:sz w:val="24"/>
          <w:szCs w:val="24"/>
        </w:rPr>
      </w:pPr>
      <w:bookmarkStart w:name="__RefHeading___Toc10993_794851070" w:id="206"/>
      <w:bookmarkStart w:name="_Toc261555823" w:id="207"/>
      <w:bookmarkEnd w:id="203"/>
      <w:bookmarkEnd w:id="204"/>
      <w:bookmarkEnd w:id="205"/>
      <w:bookmarkEnd w:id="206"/>
      <w:bookmarkEnd w:id="207"/>
      <w:bookmarkStart w:name="_Toc1707148684" w:id="1420189295"/>
      <w:r>
        <w:rPr>
          <w:rFonts w:eastAsia="Times New Roman"/>
          <w:sz w:val="24"/>
          <w:szCs w:val="24"/>
        </w:rPr>
        <w:t>Referencias</w:t>
      </w:r>
      <w:bookmarkEnd w:id="1420189295"/>
    </w:p>
    <w:p xmlns:wp14="http://schemas.microsoft.com/office/word/2010/wordml" w:rsidP="6BCAD749" w14:paraId="62F78E6F" wp14:textId="05943BAB">
      <w:pPr>
        <w:pStyle w:val="font-claude-response-body"/>
        <w:spacing w:before="0" w:after="0" w:line="480" w:lineRule="auto"/>
        <w:ind w:start="720" w:hanging="720"/>
        <w:rPr>
          <w:rFonts w:ascii="Times New Roman" w:hAnsi="Times New Roman"/>
          <w:sz w:val="24"/>
          <w:szCs w:val="24"/>
        </w:rPr>
      </w:pPr>
      <w:r>
        <w:rPr>
          <w:sz w:val="24"/>
          <w:szCs w:val="24"/>
        </w:rPr>
        <w:t xml:space="preserve">Amavizca Valdez, L. O., García Ruíz, A. C., Jiménez López, E., Duarte Guerrero, G. L., &amp; Vázquez Brindis, J. C. (2014). Aplicación de la metodología semi-ágil ICONIX para el desarrollo de software: Implementación y publicación de un sitio web para una empresa spin-off en el sur de Sonora, México. En </w:t>
      </w:r>
      <w:r>
        <w:rPr>
          <w:i w:val="1"/>
          <w:iCs w:val="1"/>
          <w:sz w:val="24"/>
          <w:szCs w:val="24"/>
        </w:rPr>
        <w:t>Proceedings of the 12th Latin American and Caribbean Conference for Engineering and Technology (LACCEI 2014)</w:t>
      </w:r>
      <w:r>
        <w:rPr>
          <w:sz w:val="24"/>
          <w:szCs w:val="24"/>
        </w:rPr>
        <w:t>. LACCEI. https://laccei.org/LACCEI2014-Guayaquil/RefereedPapers/RP246.pdf</w:t>
      </w:r>
    </w:p>
    <w:p xmlns:wp14="http://schemas.microsoft.com/office/word/2010/wordml" w:rsidP="6BCAD749" w14:paraId="4DBEC7ED" wp14:textId="2502C407">
      <w:pPr>
        <w:pStyle w:val="font-claude-response-body"/>
        <w:spacing w:before="0" w:after="0" w:line="480" w:lineRule="auto"/>
        <w:ind w:start="720" w:hanging="720"/>
        <w:rPr>
          <w:rFonts w:ascii="Times New Roman" w:hAnsi="Times New Roman"/>
          <w:sz w:val="24"/>
          <w:szCs w:val="24"/>
        </w:rPr>
      </w:pPr>
      <w:r>
        <w:rPr>
          <w:sz w:val="24"/>
          <w:szCs w:val="24"/>
        </w:rPr>
        <w:t xml:space="preserve">Bastías-Butler, E., &amp; Ulrich, A. (2019). </w:t>
      </w:r>
      <w:r>
        <w:rPr>
          <w:i w:val="1"/>
          <w:iCs w:val="1"/>
          <w:sz w:val="24"/>
          <w:szCs w:val="24"/>
        </w:rPr>
        <w:t xml:space="preserve">Transformación digital del sector salud en América Latina y el Caribe: La historia clínica electrónica</w:t>
      </w:r>
      <w:r>
        <w:rPr>
          <w:sz w:val="24"/>
          <w:szCs w:val="24"/>
        </w:rPr>
        <w:t>. Banco Interamericano de Desarrollo. https://doi.org/10.18235/0001659</w:t>
      </w:r>
    </w:p>
    <w:p xmlns:wp14="http://schemas.microsoft.com/office/word/2010/wordml" w:rsidP="6BCAD749" w14:paraId="78348637" wp14:textId="7015281C">
      <w:pPr>
        <w:pStyle w:val="font-claude-response-body"/>
        <w:spacing w:before="0" w:after="0" w:line="480" w:lineRule="auto"/>
        <w:ind w:start="720" w:hanging="720"/>
        <w:rPr>
          <w:rFonts w:ascii="Times New Roman" w:hAnsi="Times New Roman"/>
          <w:sz w:val="24"/>
          <w:szCs w:val="24"/>
        </w:rPr>
      </w:pPr>
      <w:r>
        <w:rPr>
          <w:sz w:val="24"/>
          <w:szCs w:val="24"/>
        </w:rPr>
        <w:t xml:space="preserve">Beck, K., &amp; Andres, C. (2004). </w:t>
      </w:r>
      <w:r>
        <w:rPr>
          <w:i w:val="1"/>
          <w:iCs w:val="1"/>
          <w:sz w:val="24"/>
          <w:szCs w:val="24"/>
        </w:rPr>
        <w:t>Extreme programming explained: Embrace change</w:t>
      </w:r>
      <w:r>
        <w:rPr>
          <w:sz w:val="24"/>
          <w:szCs w:val="24"/>
        </w:rPr>
        <w:t xml:space="preserve"> (2.ª ed.). Addison-Wesley.</w:t>
      </w:r>
    </w:p>
    <w:p xmlns:wp14="http://schemas.microsoft.com/office/word/2010/wordml" w:rsidP="6BCAD749" w14:paraId="51E02826" wp14:textId="47CE4CA7">
      <w:pPr>
        <w:pStyle w:val="font-claude-response-body"/>
        <w:spacing w:before="0" w:after="0" w:line="480" w:lineRule="auto"/>
        <w:ind w:start="720" w:hanging="720"/>
        <w:rPr>
          <w:rFonts w:ascii="Times New Roman" w:hAnsi="Times New Roman"/>
          <w:sz w:val="24"/>
          <w:szCs w:val="24"/>
        </w:rPr>
      </w:pPr>
      <w:r>
        <w:rPr>
          <w:sz w:val="24"/>
          <w:szCs w:val="24"/>
        </w:rPr>
        <w:t xml:space="preserve">Bravo Calderón, M., Guartazaca, B. G., Carrillo Naranjo, A., Chimbo Gutiérrez, J., Cordero Romero, E., Rosales Morocho, Y., &amp; Zhunio Cárdenas, A. (2025). Uso de software de gestión odontológica para mejorar la eficiencia administrativa en clínicas de la ciudad de Cuenca. </w:t>
      </w:r>
      <w:r>
        <w:rPr>
          <w:i w:val="1"/>
          <w:iCs w:val="1"/>
          <w:sz w:val="24"/>
          <w:szCs w:val="24"/>
        </w:rPr>
        <w:t>Research, Society and Development, 14</w:t>
      </w:r>
      <w:r>
        <w:rPr>
          <w:sz w:val="24"/>
          <w:szCs w:val="24"/>
        </w:rPr>
        <w:t xml:space="preserve">(7), Artículo e3714749173. https://doi.org/10.33448/rsd-v14i7.49173</w:t>
      </w:r>
    </w:p>
    <w:p>
      <w:pPr>
        <w:pStyle w:val="font-claude-response-body"/>
        <w:spacing w:before="0" w:after="0" w:line="480" w:lineRule="auto"/>
        <w:ind w:start="720" w:hanging="720"/>
        <w:rPr>
          <w:ins w:id="10360" w:author="Revisión" w:date="2026-10-25T22:30:00Z"/>
        </w:rPr>
      </w:pPr>
      <w:ins w:id="10361" w:author="Revisión" w:date="2026-10-25T22:30:00Z">
        <w:r>
          <w:rPr>
            <w:sz w:val="24"/>
            <w:szCs w:val="24"/>
          </w:rPr>
          <w:t xml:space="preserve">Brooke, J. (1996). SUS: A "quick and dirty" usability scale. En P. W. Jordan, B. Thomas, B. A. Weerdmeester y I. L. McClelland (Eds.), </w:t>
        </w:r>
      </w:ins>
      <w:ins w:id="10362" w:author="Revisión" w:date="2026-10-25T22:30:00Z">
        <w:r>
          <w:rPr>
            <w:i/>
            <w:iCs/>
            <w:sz w:val="24"/>
            <w:szCs w:val="24"/>
          </w:rPr>
          <w:t xml:space="preserve">Usability evaluation in industry</w:t>
        </w:r>
      </w:ins>
      <w:ins w:id="10363" w:author="Revisión" w:date="2026-10-25T22:30:00Z">
        <w:r>
          <w:rPr>
            <w:sz w:val="24"/>
            <w:szCs w:val="24"/>
          </w:rPr>
          <w:t xml:space="preserve"> (pp. 189-194). Taylor &amp; Francis.</w:t>
        </w:r>
      </w:ins>
    </w:p>
    <w:p xmlns:wp14="http://schemas.microsoft.com/office/word/2010/wordml" w14:paraId="079BD81F"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Decreto 1377 de 2013. (2013). </w:t>
      </w:r>
      <w:r>
        <w:rPr>
          <w:i/>
          <w:iCs/>
          <w:sz w:val="24"/>
          <w:szCs w:val="24"/>
        </w:rPr>
        <w:t>Por el cual se reglamenta parcialmente la Ley 1581 de 2012</w:t>
      </w:r>
      <w:r>
        <w:rPr>
          <w:sz w:val="24"/>
          <w:szCs w:val="24"/>
        </w:rPr>
        <w:t>. Presidencia de la República de Colombia. https://www.funcionpublica.gov.co/eva/gestornormativo/norma.php?i=53646</w:t>
      </w:r>
    </w:p>
    <w:p xmlns:wp14="http://schemas.microsoft.com/office/word/2010/wordml" w:rsidP="6BCAD749" w14:paraId="500FAB2D" wp14:textId="49E659C0">
      <w:pPr>
        <w:pStyle w:val="font-claude-response-body"/>
        <w:spacing w:before="0" w:after="0" w:line="480" w:lineRule="auto"/>
        <w:ind w:start="720" w:hanging="720"/>
        <w:rPr>
          <w:rFonts w:ascii="Times New Roman" w:hAnsi="Times New Roman"/>
          <w:sz w:val="24"/>
          <w:szCs w:val="24"/>
        </w:rPr>
      </w:pPr>
      <w:r>
        <w:rPr>
          <w:sz w:val="24"/>
          <w:szCs w:val="24"/>
        </w:rPr>
        <w:t xml:space="preserve">Fielding, R. T. (2000). </w:t>
      </w:r>
      <w:r>
        <w:rPr>
          <w:i w:val="1"/>
          <w:iCs w:val="1"/>
          <w:sz w:val="24"/>
          <w:szCs w:val="24"/>
        </w:rPr>
        <w:t>Architectural styles and the design of network-based software architectures</w:t>
      </w:r>
      <w:r>
        <w:rPr>
          <w:sz w:val="24"/>
          <w:szCs w:val="24"/>
        </w:rPr>
        <w:t xml:space="preserve"> [Tesis doctoral, University of California, Irvine]. https://www.ics.uci.edu/~fielding/pubs/dissertation/top.htm</w:t>
      </w:r>
    </w:p>
    <w:p xmlns:wp14="http://schemas.microsoft.com/office/word/2010/wordml" w:rsidP="6BCAD749" w14:paraId="791271D5" wp14:textId="50E3A9E2">
      <w:pPr>
        <w:pStyle w:val="font-claude-response-body"/>
        <w:spacing w:before="0" w:after="0" w:line="480" w:lineRule="auto"/>
        <w:ind w:start="720" w:hanging="720"/>
        <w:rPr>
          <w:rFonts w:ascii="Times New Roman" w:hAnsi="Times New Roman"/>
          <w:sz w:val="24"/>
          <w:szCs w:val="24"/>
        </w:rPr>
      </w:pPr>
      <w:r>
        <w:rPr>
          <w:sz w:val="24"/>
          <w:szCs w:val="24"/>
        </w:rPr>
        <w:t xml:space="preserve">Gurol-Urganci, I., de Jongh, T., Vodopivec-Jamsek, V., Atun, R., &amp; Car, J. (2013). Mobile phone messaging reminders for attendance at healthcare appointments. </w:t>
      </w:r>
      <w:r>
        <w:rPr>
          <w:i w:val="1"/>
          <w:iCs w:val="1"/>
          <w:sz w:val="24"/>
          <w:szCs w:val="24"/>
        </w:rPr>
        <w:t>Cochrane Database of Systematic Reviews</w:t>
      </w:r>
      <w:r>
        <w:rPr>
          <w:sz w:val="24"/>
          <w:szCs w:val="24"/>
        </w:rPr>
        <w:t xml:space="preserve">, (12), Artículo CD007458. https://doi.org/10.1002/14651858.CD007458.pub3</w:t>
      </w:r>
    </w:p>
    <w:p xmlns:wp14="http://schemas.microsoft.com/office/word/2010/wordml" w:rsidP="6BCAD749" w14:paraId="12E1A427" wp14:textId="7C23B08F">
      <w:pPr>
        <w:pStyle w:val="font-claude-response-body"/>
        <w:spacing w:before="0" w:after="0" w:line="480" w:lineRule="auto"/>
        <w:ind w:start="720" w:hanging="720"/>
        <w:rPr>
          <w:rFonts w:ascii="Times New Roman" w:hAnsi="Times New Roman"/>
          <w:sz w:val="24"/>
          <w:szCs w:val="24"/>
        </w:rPr>
      </w:pPr>
      <w:r>
        <w:rPr>
          <w:sz w:val="24"/>
          <w:szCs w:val="24"/>
        </w:rPr>
        <w:t xml:space="preserve">International Organization for Standardization. (2016). </w:t>
      </w:r>
      <w:r>
        <w:rPr>
          <w:i w:val="1"/>
          <w:iCs w:val="1"/>
          <w:sz w:val="24"/>
          <w:szCs w:val="24"/>
        </w:rPr>
        <w:t xml:space="preserve">Dentistry - Designation system for teeth and areas of the oral cavity</w:t>
      </w:r>
      <w:r>
        <w:rPr>
          <w:sz w:val="24"/>
          <w:szCs w:val="24"/>
        </w:rPr>
        <w:t xml:space="preserve"> (ISO 3950:2016).</w:t>
      </w:r>
    </w:p>
    <w:p xmlns:wp14="http://schemas.microsoft.com/office/word/2010/wordml" w:rsidP="6BCAD749" w14:paraId="6B72253B" wp14:textId="6FC0D2EB">
      <w:pPr>
        <w:pStyle w:val="font-claude-response-body"/>
        <w:spacing w:before="0" w:after="0" w:line="480" w:lineRule="auto"/>
        <w:ind w:start="720" w:hanging="720"/>
        <w:rPr>
          <w:rFonts w:ascii="Times New Roman" w:hAnsi="Times New Roman"/>
          <w:sz w:val="24"/>
          <w:szCs w:val="24"/>
        </w:rPr>
      </w:pPr>
      <w:r>
        <w:rPr>
          <w:sz w:val="24"/>
          <w:szCs w:val="24"/>
        </w:rPr>
        <w:t xml:space="preserve">International Organization for Standardization. (2018). </w:t>
      </w:r>
      <w:r>
        <w:rPr>
          <w:i w:val="1"/>
          <w:iCs w:val="1"/>
          <w:sz w:val="24"/>
          <w:szCs w:val="24"/>
        </w:rPr>
        <w:t xml:space="preserve">Ergonomics of human-system interaction - Part 11: Usability: Definitions and concepts</w:t>
      </w:r>
      <w:r>
        <w:rPr>
          <w:sz w:val="24"/>
          <w:szCs w:val="24"/>
        </w:rPr>
        <w:t xml:space="preserve"> (ISO 9241-11:2018). https://www.iso.org/standard/63500.html</w:t>
      </w:r>
    </w:p>
    <w:p xmlns:wp14="http://schemas.microsoft.com/office/word/2010/wordml" w14:paraId="7AC37AA5"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Jacobson, I., Booch, G., &amp; Rumbaugh, J. (2000). </w:t>
      </w:r>
      <w:r>
        <w:rPr>
          <w:i/>
          <w:iCs/>
          <w:sz w:val="24"/>
          <w:szCs w:val="24"/>
        </w:rPr>
        <w:t xml:space="preserve">El proceso unificado de desarrollo de software</w:t>
      </w:r>
      <w:r>
        <w:rPr>
          <w:sz w:val="24"/>
          <w:szCs w:val="24"/>
        </w:rPr>
        <w:t xml:space="preserve">. Addison Wesley.</w:t>
      </w:r>
    </w:p>
    <w:p xmlns:wp14="http://schemas.microsoft.com/office/word/2010/wordml" w:rsidP="6BCAD749" w14:paraId="6DEC5F3D" wp14:textId="3A1BABCA">
      <w:pPr>
        <w:pStyle w:val="font-claude-response-body"/>
        <w:spacing w:before="0" w:after="0" w:line="480" w:lineRule="auto"/>
        <w:ind w:start="720" w:hanging="720"/>
        <w:rPr>
          <w:rFonts w:ascii="Times New Roman" w:hAnsi="Times New Roman"/>
          <w:sz w:val="24"/>
          <w:szCs w:val="24"/>
        </w:rPr>
      </w:pPr>
      <w:r>
        <w:rPr>
          <w:sz w:val="24"/>
          <w:szCs w:val="24"/>
        </w:rPr>
        <w:t xml:space="preserve">Jones, M., Bradley, J., &amp; Sakimura, N. (2015). </w:t>
      </w:r>
      <w:r>
        <w:rPr>
          <w:i w:val="1"/>
          <w:iCs w:val="1"/>
          <w:sz w:val="24"/>
          <w:szCs w:val="24"/>
        </w:rPr>
        <w:t>JSON Web Token (JWT)</w:t>
      </w:r>
      <w:r>
        <w:rPr>
          <w:sz w:val="24"/>
          <w:szCs w:val="24"/>
        </w:rPr>
        <w:t xml:space="preserve"> (RFC 7519). Internet Engineering Task Force. https://www.rfc-editor.org/rfc/rfc7519</w:t>
      </w:r>
    </w:p>
    <w:p xmlns:wp14="http://schemas.microsoft.com/office/word/2010/wordml" w14:paraId="54D447F1"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35 de 1989. (1989). </w:t>
      </w:r>
      <w:r>
        <w:rPr>
          <w:i/>
          <w:iCs/>
          <w:sz w:val="24"/>
          <w:szCs w:val="24"/>
        </w:rPr>
        <w:t>Sobre ética del odontólogo colombiano</w:t>
      </w:r>
      <w:r>
        <w:rPr>
          <w:sz w:val="24"/>
          <w:szCs w:val="24"/>
        </w:rPr>
        <w:t>. Congreso de la República de Colombia. https://normograma.supersalud.gov.co/compilacion/docs/ley_0035_1989.htm</w:t>
      </w:r>
    </w:p>
    <w:p xmlns:wp14="http://schemas.microsoft.com/office/word/2010/wordml" w14:paraId="7CE6E62D"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38 de 1993. (1993). </w:t>
      </w:r>
      <w:r>
        <w:rPr>
          <w:i/>
          <w:iCs/>
          <w:sz w:val="24"/>
          <w:szCs w:val="24"/>
        </w:rPr>
        <w:t>Por la cual se unifica el sistema de dactiloscopia y se adopta la carta dental para fines de identificación</w:t>
      </w:r>
      <w:r>
        <w:rPr>
          <w:sz w:val="24"/>
          <w:szCs w:val="24"/>
        </w:rPr>
        <w:t>. Congreso de la República de Colombia. http://www.secretariasenado.gov.co/senado/basedoc/ley_0038_1993.html</w:t>
      </w:r>
    </w:p>
    <w:p xmlns:wp14="http://schemas.microsoft.com/office/word/2010/wordml" w14:paraId="2B2B4D35"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527 de 1999. (1999). </w:t>
      </w:r>
      <w:r>
        <w:rPr>
          <w:i/>
          <w:iCs/>
          <w:sz w:val="24"/>
          <w:szCs w:val="24"/>
        </w:rPr>
        <w:t>Por medio de la cual se define y reglamenta el acceso y uso de los mensajes de datos, del comercio electrónico y de las firmas digitales, y se establecen las entidades de certificación y se dictan otras disposiciones</w:t>
      </w:r>
      <w:r>
        <w:rPr>
          <w:sz w:val="24"/>
          <w:szCs w:val="24"/>
        </w:rPr>
        <w:t>. Congreso de la República de Colombia. http://www.secretariasenado.gov.co/senado/basedoc/ley_0527_1999.html</w:t>
      </w:r>
    </w:p>
    <w:p xmlns:wp14="http://schemas.microsoft.com/office/word/2010/wordml" w14:paraId="179BA07B"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1581 de 2012. (2012). </w:t>
      </w:r>
      <w:r>
        <w:rPr>
          <w:i/>
          <w:iCs/>
          <w:sz w:val="24"/>
          <w:szCs w:val="24"/>
        </w:rPr>
        <w:t>Por la cual se dictan disposiciones generales para la protección de datos personales</w:t>
      </w:r>
      <w:r>
        <w:rPr>
          <w:sz w:val="24"/>
          <w:szCs w:val="24"/>
        </w:rPr>
        <w:t>. Congreso de la República de Colombia. https://www.funcionpublica.gov.co/eva/gestornormativo/norma.php?i=49981</w:t>
      </w:r>
    </w:p>
    <w:p xmlns:wp14="http://schemas.microsoft.com/office/word/2010/wordml" w14:paraId="68CFBA6F"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1751 de 2015. (2015). </w:t>
      </w:r>
      <w:r>
        <w:rPr>
          <w:i/>
          <w:iCs/>
          <w:sz w:val="24"/>
          <w:szCs w:val="24"/>
        </w:rPr>
        <w:t>Por medio de la cual se regula el derecho fundamental a la salud y se dictan otras disposiciones</w:t>
      </w:r>
      <w:r>
        <w:rPr>
          <w:sz w:val="24"/>
          <w:szCs w:val="24"/>
        </w:rPr>
        <w:t>. Congreso de la República de Colombia. http://www.secretariasenado.gov.co/senado/basedoc/ley_1751_2015.html</w:t>
      </w:r>
    </w:p>
    <w:p>
      <w:pPr>
        <w:pStyle w:val="font-claude-response-body"/>
        <w:spacing w:before="0" w:after="0" w:line="480" w:lineRule="auto"/>
        <w:ind w:start="720" w:hanging="720"/>
        <w:jc w:val="start"/>
        <w:rPr>
          <w:ins w:id="9203" w:author="Revisión" w:date="2026-10-25T22:30:00Z"/>
        </w:rPr>
      </w:pPr>
      <w:ins w:id="9204" w:author="Revisión" w:date="2026-10-25T22:30:00Z">
        <w:r>
          <w:rPr>
            <w:sz w:val="24"/>
            <w:szCs w:val="24"/>
          </w:rPr>
          <w:t xml:space="preserve">Ley 2015 de 2020. (2020). </w:t>
        </w:r>
      </w:ins>
      <w:ins w:id="9205" w:author="Revisión" w:date="2026-10-25T22:30:00Z">
        <w:r>
          <w:rPr>
            <w:i/>
            <w:iCs/>
            <w:sz w:val="24"/>
            <w:szCs w:val="24"/>
          </w:rPr>
          <w:t xml:space="preserve">Por medio de la cual se crea la historia clínica electrónica interoperable y se dictan otras disposiciones</w:t>
        </w:r>
      </w:ins>
      <w:ins w:id="9206" w:author="Revisión" w:date="2026-10-25T22:30:00Z">
        <w:r>
          <w:rPr>
            <w:sz w:val="24"/>
            <w:szCs w:val="24"/>
          </w:rPr>
          <w:t xml:space="preserve">. Congreso de la República de Colombia. https://www.funcionpublica.gov.co/eva/gestornormativo/norma.php?i=105472</w:t>
        </w:r>
      </w:ins>
    </w:p>
    <w:p xmlns:wp14="http://schemas.microsoft.com/office/word/2010/wordml" w:rsidP="6BCAD749" w14:paraId="5D28CB3E" wp14:textId="3C9723B4">
      <w:pPr>
        <w:pStyle w:val="font-claude-response-body"/>
        <w:spacing w:before="0" w:after="0" w:line="480" w:lineRule="auto"/>
        <w:ind w:start="720" w:hanging="720"/>
        <w:rPr>
          <w:rFonts w:ascii="Times New Roman" w:hAnsi="Times New Roman"/>
          <w:sz w:val="24"/>
          <w:szCs w:val="24"/>
        </w:rPr>
      </w:pPr>
      <w:r>
        <w:rPr>
          <w:sz w:val="24"/>
          <w:szCs w:val="24"/>
        </w:rPr>
        <w:t xml:space="preserve">Luna, D., Otero, C., Plazzotta, F., &amp; Campos, F. (2018). </w:t>
      </w:r>
      <w:r>
        <w:rPr>
          <w:i w:val="1"/>
          <w:iCs w:val="1"/>
          <w:sz w:val="24"/>
          <w:szCs w:val="24"/>
        </w:rPr>
        <w:t xml:space="preserve">Sistemas de información para la salud</w:t>
      </w:r>
      <w:r>
        <w:rPr>
          <w:sz w:val="24"/>
          <w:szCs w:val="24"/>
        </w:rPr>
        <w:t>. Hospital Italiano de Buenos Aires. https://www.hospitalitaliano.org.ar/hiba/es/news/sistemas-de-informacion-para-la-salud</w:t>
      </w:r>
    </w:p>
    <w:p xmlns:wp14="http://schemas.microsoft.com/office/word/2010/wordml" w:rsidP="6BCAD749" w14:paraId="26C21729" wp14:textId="5AC10F2B">
      <w:pPr>
        <w:pStyle w:val="font-claude-response-body"/>
        <w:spacing w:before="0" w:after="0" w:line="480" w:lineRule="auto"/>
        <w:ind w:start="720" w:hanging="720"/>
        <w:rPr>
          <w:rFonts w:ascii="Times New Roman" w:hAnsi="Times New Roman"/>
          <w:sz w:val="24"/>
          <w:szCs w:val="24"/>
        </w:rPr>
      </w:pPr>
      <w:r>
        <w:rPr>
          <w:sz w:val="24"/>
          <w:szCs w:val="24"/>
        </w:rPr>
        <w:t xml:space="preserve">Mesbah, A., &amp; van Deursen, A. (2007). Migrating multi-page web applications to single-page AJAX interfaces. En </w:t>
      </w:r>
      <w:r>
        <w:rPr>
          <w:i w:val="1"/>
          <w:iCs w:val="1"/>
          <w:sz w:val="24"/>
          <w:szCs w:val="24"/>
        </w:rPr>
        <w:t>Proceedings of the 11th European Conference on Software Maintenance and Reengineering (CSMR)</w:t>
      </w:r>
      <w:r>
        <w:rPr>
          <w:sz w:val="24"/>
          <w:szCs w:val="24"/>
        </w:rPr>
        <w:t xml:space="preserve"> (pp. 181-190). IEEE.</w:t>
      </w:r>
    </w:p>
    <w:p xmlns:wp14="http://schemas.microsoft.com/office/word/2010/wordml" w:rsidP="6BCAD749" w14:paraId="22091E29" wp14:textId="66C2E422">
      <w:pPr>
        <w:pStyle w:val="font-claude-response-body"/>
        <w:spacing w:before="0" w:after="0" w:line="480" w:lineRule="auto"/>
        <w:ind w:start="720" w:hanging="720"/>
        <w:rPr>
          <w:rFonts w:ascii="Times New Roman" w:hAnsi="Times New Roman"/>
          <w:sz w:val="24"/>
          <w:szCs w:val="24"/>
        </w:rPr>
      </w:pPr>
      <w:r>
        <w:rPr>
          <w:sz w:val="24"/>
          <w:szCs w:val="24"/>
        </w:rPr>
        <w:t xml:space="preserve">Moreira Pinargote, F. A., Chancay Giler, J. E., Pinargote Navarrete, C. L., &amp; Cruz Felipe, M. del R. (2019). Propuesta metodológica para el desarrollo de software en proyectos de titulación en la especialidad de Ingeniería en Sistemas Computacionales. </w:t>
      </w:r>
      <w:r>
        <w:rPr>
          <w:i w:val="1"/>
          <w:iCs w:val="1"/>
          <w:sz w:val="24"/>
          <w:szCs w:val="24"/>
        </w:rPr>
        <w:t>IJERI: International Journal of Educational Research and Innovation</w:t>
      </w:r>
      <w:r>
        <w:rPr>
          <w:sz w:val="24"/>
          <w:szCs w:val="24"/>
        </w:rPr>
        <w:t>, (12), 76-89. https://doi.org/10.46661/ijeri.4168</w:t>
      </w:r>
    </w:p>
    <w:p xmlns:wp14="http://schemas.microsoft.com/office/word/2010/wordml" w14:paraId="36A02C04"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Nelson, S. J. (2020). </w:t>
      </w:r>
      <w:r>
        <w:rPr>
          <w:i/>
          <w:iCs/>
          <w:sz w:val="24"/>
          <w:szCs w:val="24"/>
        </w:rPr>
        <w:t xml:space="preserve">Wheeler. Anatomía, fisiología y oclusión dental</w:t>
      </w:r>
      <w:r>
        <w:rPr>
          <w:sz w:val="24"/>
          <w:szCs w:val="24"/>
        </w:rPr>
        <w:t xml:space="preserve"> (11.ª ed.). Elsevier.</w:t>
      </w:r>
    </w:p>
    <w:p xmlns:wp14="http://schemas.microsoft.com/office/word/2010/wordml" w:rsidP="6BCAD749" w14:paraId="4C315C03" wp14:textId="1A553D6E">
      <w:pPr>
        <w:pStyle w:val="font-claude-response-body"/>
        <w:spacing w:before="0" w:after="0" w:line="480" w:lineRule="auto"/>
        <w:ind w:start="720" w:hanging="720"/>
        <w:rPr>
          <w:rFonts w:ascii="Times New Roman" w:hAnsi="Times New Roman"/>
          <w:sz w:val="24"/>
          <w:szCs w:val="24"/>
        </w:rPr>
      </w:pPr>
      <w:r>
        <w:rPr>
          <w:sz w:val="24"/>
          <w:szCs w:val="24"/>
        </w:rPr>
        <w:t xml:space="preserve">Nielsen, J. (2024, 30 de enero). </w:t>
      </w:r>
      <w:r>
        <w:rPr>
          <w:i w:val="1"/>
          <w:iCs w:val="1"/>
          <w:sz w:val="24"/>
          <w:szCs w:val="24"/>
        </w:rPr>
        <w:t>10 usability heuristics for user interface design</w:t>
      </w:r>
      <w:r>
        <w:rPr>
          <w:sz w:val="24"/>
          <w:szCs w:val="24"/>
        </w:rPr>
        <w:t>. Nielsen Norman Group. https://www.nngroup.com/articles/ten-usability-heuristics/</w:t>
      </w:r>
    </w:p>
    <w:p xmlns:wp14="http://schemas.microsoft.com/office/word/2010/wordml" w:rsidP="6BCAD749" w14:paraId="6EF90015" wp14:textId="29C8EC6A">
      <w:pPr>
        <w:pStyle w:val="font-claude-response-body"/>
        <w:spacing w:before="0" w:after="0" w:line="480" w:lineRule="auto"/>
        <w:ind w:start="720" w:hanging="720"/>
        <w:rPr>
          <w:rFonts w:ascii="Times New Roman" w:hAnsi="Times New Roman"/>
          <w:sz w:val="24"/>
          <w:szCs w:val="24"/>
        </w:rPr>
      </w:pPr>
      <w:r>
        <w:rPr>
          <w:sz w:val="24"/>
          <w:szCs w:val="24"/>
        </w:rPr>
        <w:t xml:space="preserve">Pérez López, F. B., &amp; Martínez Ramos, G. R. (2024). Sistema web para gestión administrativa de Clínica Dental San Antonio, Matagalpa, 2023. </w:t>
      </w:r>
      <w:r>
        <w:rPr>
          <w:i w:val="1"/>
          <w:iCs w:val="1"/>
          <w:sz w:val="24"/>
          <w:szCs w:val="24"/>
        </w:rPr>
        <w:t xml:space="preserve">Revista Científica Tecnológica, 7</w:t>
      </w:r>
      <w:r>
        <w:rPr>
          <w:sz w:val="24"/>
          <w:szCs w:val="24"/>
        </w:rPr>
        <w:t>(1), 21-36. https://revistas.unan.edu.ni/index.php/ReVTec/article/view/4676</w:t>
      </w:r>
    </w:p>
    <w:p xmlns:wp14="http://schemas.microsoft.com/office/word/2010/wordml" w:rsidP="6BCAD749" w14:paraId="25ADE73D" wp14:textId="346EC3C8">
      <w:pPr>
        <w:pStyle w:val="font-claude-response-body"/>
        <w:spacing w:before="0" w:after="0" w:line="480" w:lineRule="auto"/>
        <w:ind w:start="720" w:hanging="720"/>
        <w:rPr>
          <w:rFonts w:ascii="Times New Roman" w:hAnsi="Times New Roman"/>
          <w:sz w:val="24"/>
          <w:szCs w:val="24"/>
        </w:rPr>
      </w:pPr>
      <w:r>
        <w:rPr>
          <w:sz w:val="24"/>
          <w:szCs w:val="24"/>
        </w:rPr>
        <w:t xml:space="preserve">PostgreSQL Global Development Group. (2024). </w:t>
      </w:r>
      <w:r>
        <w:rPr>
          <w:i w:val="1"/>
          <w:iCs w:val="1"/>
          <w:sz w:val="24"/>
          <w:szCs w:val="24"/>
        </w:rPr>
        <w:t>PostgreSQL 16: Row security policies</w:t>
      </w:r>
      <w:r>
        <w:rPr>
          <w:sz w:val="24"/>
          <w:szCs w:val="24"/>
        </w:rPr>
        <w:t>. https://www.postgresql.org/docs/16/ddl-rowsecurity.html</w:t>
      </w:r>
    </w:p>
    <w:p xmlns:wp14="http://schemas.microsoft.com/office/word/2010/wordml" w14:paraId="520F626C"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Resolución 839 de 2017. (2017). </w:t>
      </w:r>
      <w:r>
        <w:rPr>
          <w:i/>
          <w:iCs/>
          <w:sz w:val="24"/>
          <w:szCs w:val="24"/>
        </w:rPr>
        <w:t>Por la cual se modifica la Resolución 1995 de 1999 y se dictan otras disposiciones</w:t>
      </w:r>
      <w:r>
        <w:rPr>
          <w:sz w:val="24"/>
          <w:szCs w:val="24"/>
        </w:rPr>
        <w:t>. Ministerio de Salud y Protección Social. https://www.alcaldiabogota.gov.co/sisjur/normas/Norma1.jsp?i=87208</w:t>
      </w:r>
    </w:p>
    <w:p xmlns:wp14="http://schemas.microsoft.com/office/word/2010/wordml" w14:paraId="4A9BFE59"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Resolución 1995 de 1999. (1999). </w:t>
      </w:r>
      <w:r>
        <w:rPr>
          <w:i/>
          <w:iCs/>
          <w:sz w:val="24"/>
          <w:szCs w:val="24"/>
        </w:rPr>
        <w:t>Por la cual se establecen normas para el manejo de la historia clínica</w:t>
      </w:r>
      <w:r>
        <w:rPr>
          <w:sz w:val="24"/>
          <w:szCs w:val="24"/>
        </w:rPr>
        <w:t>. Ministerio de Salud. https://www.minsalud.gov.co/normatividad_nuevo/resoluci%C3%93n%201995%20de%201999.pdf</w:t>
      </w:r>
    </w:p>
    <w:p xmlns:wp14="http://schemas.microsoft.com/office/word/2010/wordml" w14:paraId="01726009"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Resolución 3100 de 2019. (2019). </w:t>
      </w:r>
      <w:r>
        <w:rPr>
          <w:i/>
          <w:iCs/>
          <w:sz w:val="24"/>
          <w:szCs w:val="24"/>
        </w:rPr>
        <w:t>Por la cual se definen los procedimientos y condiciones de inscripción de los prestadores de servicios de salud y de habilitación de los servicios de salud y se adopta el Manual de Inscripción de Prestadores y Habilitación de Servicios de Salud</w:t>
      </w:r>
      <w:r>
        <w:rPr>
          <w:sz w:val="24"/>
          <w:szCs w:val="24"/>
        </w:rPr>
        <w:t>. Ministerio de Salud y Protección Social. https://www.alcaldiabogota.gov.co/sisjur/normas/Norma1.jsp?i=88006</w:t>
      </w:r>
    </w:p>
    <w:p xmlns:wp14="http://schemas.microsoft.com/office/word/2010/wordml" w14:paraId="541C5BED"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Rosenberg, D., &amp; Stephens, M. (2007). </w:t>
      </w:r>
      <w:r>
        <w:rPr>
          <w:i/>
          <w:iCs/>
          <w:sz w:val="24"/>
          <w:szCs w:val="24"/>
        </w:rPr>
        <w:t>Use case driven object modeling with UML: Theory and practice</w:t>
      </w:r>
      <w:r>
        <w:rPr>
          <w:sz w:val="24"/>
          <w:szCs w:val="24"/>
        </w:rPr>
        <w:t>. Apress.</w:t>
      </w:r>
    </w:p>
    <w:p xmlns:wp14="http://schemas.microsoft.com/office/word/2010/wordml" w:rsidP="6BCAD749" w14:paraId="32638C19" wp14:textId="494CD306">
      <w:pPr>
        <w:pStyle w:val="font-claude-response-body"/>
        <w:spacing w:before="0" w:after="0" w:line="480" w:lineRule="auto"/>
        <w:ind w:start="720" w:hanging="720"/>
        <w:rPr>
          <w:rFonts w:ascii="Times New Roman" w:hAnsi="Times New Roman"/>
          <w:sz w:val="24"/>
          <w:szCs w:val="24"/>
        </w:rPr>
      </w:pPr>
      <w:r>
        <w:rPr>
          <w:sz w:val="24"/>
          <w:szCs w:val="24"/>
        </w:rPr>
        <w:t xml:space="preserve">Sánchez-Encalada, E., Chillogallo-Campoverde, B., &amp; Ávila-Correa, M. (2023). Software para gestión de historias clínicas odontológicas. </w:t>
      </w:r>
      <w:r>
        <w:rPr>
          <w:i w:val="1"/>
          <w:iCs w:val="1"/>
          <w:sz w:val="24"/>
          <w:szCs w:val="24"/>
        </w:rPr>
        <w:t>MQRInvestigar, 7</w:t>
      </w:r>
      <w:r>
        <w:rPr>
          <w:sz w:val="24"/>
          <w:szCs w:val="24"/>
        </w:rPr>
        <w:t>(4), 270-293. https://doi.org/10.56048/MQR20225.7.4.2023.270-293</w:t>
      </w:r>
    </w:p>
    <w:p>
      <w:pPr>
        <w:pStyle w:val="font-claude-response-body"/>
        <w:spacing w:before="0" w:after="0" w:line="480" w:lineRule="auto"/>
        <w:ind w:start="720" w:hanging="720"/>
        <w:rPr>
          <w:ins w:id="10364" w:author="Revisión" w:date="2026-10-25T22:30:00Z"/>
        </w:rPr>
      </w:pPr>
      <w:ins w:id="10365" w:author="Revisión" w:date="2026-10-25T22:30:00Z">
        <w:r>
          <w:rPr>
            <w:sz w:val="24"/>
            <w:szCs w:val="24"/>
          </w:rPr>
          <w:t xml:space="preserve">Sauro, J. (2011). </w:t>
        </w:r>
      </w:ins>
      <w:ins w:id="10366" w:author="Revisión" w:date="2026-10-25T22:30:00Z">
        <w:r>
          <w:rPr>
            <w:i/>
            <w:iCs/>
            <w:sz w:val="24"/>
            <w:szCs w:val="24"/>
          </w:rPr>
          <w:t xml:space="preserve">A practical guide to the System Usability Scale: Background, benchmarks &amp; best practices</w:t>
        </w:r>
      </w:ins>
      <w:ins w:id="10367" w:author="Revisión" w:date="2026-10-25T22:30:00Z">
        <w:r>
          <w:rPr>
            <w:sz w:val="24"/>
            <w:szCs w:val="24"/>
          </w:rPr>
          <w:t xml:space="preserve">. Measuring Usability LLC.</w:t>
        </w:r>
      </w:ins>
    </w:p>
    <w:p xmlns:wp14="http://schemas.microsoft.com/office/word/2010/wordml" w14:paraId="059141CB"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Schwaber, K., &amp; Sutherland, J. (2020). </w:t>
      </w:r>
      <w:r>
        <w:rPr>
          <w:i/>
          <w:iCs/>
          <w:sz w:val="24"/>
          <w:szCs w:val="24"/>
        </w:rPr>
        <w:t xml:space="preserve">The Scrum guide</w:t>
      </w:r>
      <w:r>
        <w:rPr>
          <w:sz w:val="24"/>
          <w:szCs w:val="24"/>
        </w:rPr>
        <w:t xml:space="preserve">. https://scrumguides.org</w:t>
      </w:r>
    </w:p>
    <w:p>
      <w:pPr>
        <w:pStyle w:val="font-claude-response-body"/>
        <w:spacing w:before="0" w:after="0" w:line="480" w:lineRule="auto"/>
        <w:ind w:start="720" w:hanging="720"/>
        <w:jc w:val="start"/>
        <w:rPr>
          <w:ins w:id="9207" w:author="Revisión" w:date="2026-10-25T22:30:00Z"/>
        </w:rPr>
      </w:pPr>
      <w:ins w:id="9208" w:author="Revisión" w:date="2026-10-25T22:30:00Z">
        <w:r>
          <w:rPr>
            <w:sz w:val="24"/>
            <w:szCs w:val="24"/>
          </w:rPr>
          <w:t xml:space="preserve">Supabase. (2026). </w:t>
        </w:r>
      </w:ins>
      <w:ins w:id="9209" w:author="Revisión" w:date="2026-10-25T22:30:00Z">
        <w:r>
          <w:rPr>
            <w:i/>
            <w:iCs/>
            <w:sz w:val="24"/>
            <w:szCs w:val="24"/>
          </w:rPr>
          <w:t xml:space="preserve">Pricing</w:t>
        </w:r>
      </w:ins>
      <w:ins w:id="9210" w:author="Revisión" w:date="2026-10-25T22:30:00Z">
        <w:r>
          <w:rPr>
            <w:sz w:val="24"/>
            <w:szCs w:val="24"/>
          </w:rPr>
          <w:t xml:space="preserve">. https://supabase.com/pricing</w:t>
        </w:r>
      </w:ins>
    </w:p>
    <w:p xmlns:wp14="http://schemas.microsoft.com/office/word/2010/wordml" w14:paraId="4235D9FC"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World Wide Web Consortium. (2024). </w:t>
      </w:r>
      <w:r>
        <w:rPr>
          <w:i/>
          <w:iCs/>
          <w:sz w:val="24"/>
          <w:szCs w:val="24"/>
        </w:rPr>
        <w:t>Web Content Accessibility Guidelines (WCAG) 2.2</w:t>
      </w:r>
      <w:r>
        <w:rPr>
          <w:sz w:val="24"/>
          <w:szCs w:val="24"/>
        </w:rPr>
        <w:t>. https://www.w3.org/TR/WCAG22/</w:t>
      </w:r>
      <w:r>
        <w:br w:type="page"/>
      </w:r>
    </w:p>
    <w:p xmlns:wp14="http://schemas.microsoft.com/office/word/2010/wordml" w:rsidP="6C2EBA1A" w14:paraId="4F5C6D51" wp14:textId="109F39B1">
      <w:pPr>
        <w:pStyle w:val="Heading1"/>
        <w:spacing w:before="0" w:after="0"/>
        <w:rPr>
          <w:sz w:val="24"/>
          <w:szCs w:val="24"/>
        </w:rPr>
      </w:pPr>
    </w:p>
    <w:p xmlns:wp14="http://schemas.microsoft.com/office/word/2010/wordml" w:rsidP="6C2EBA1A" w14:paraId="76F9732F" wp14:textId="4764CD53">
      <w:pPr>
        <w:spacing w:before="0" w:after="0"/>
      </w:pPr>
      <w:r>
        <w:br w:type="page"/>
      </w:r>
    </w:p>
    <w:p xmlns:wp14="http://schemas.microsoft.com/office/word/2010/wordml" w14:paraId="1D5BF69B" wp14:textId="61E7BE3A">
      <w:pPr>
        <w:pStyle w:val="Heading1"/>
        <w:spacing w:before="0" w:after="0"/>
        <w:rPr>
          <w:rFonts w:ascii="Times New Roman" w:hAnsi="Times New Roman"/>
          <w:sz w:val="24"/>
          <w:szCs w:val="24"/>
        </w:rPr>
      </w:pPr>
      <w:bookmarkStart w:name="__RefHeading___Toc10995_794851070" w:id="208"/>
      <w:bookmarkEnd w:id="208"/>
      <w:bookmarkStart w:name="_Toc639335209" w:id="147719723"/>
      <w:r>
        <w:rPr>
          <w:sz w:val="24"/>
          <w:szCs w:val="24"/>
        </w:rPr>
        <w:t>Anexos</w:t>
      </w:r>
      <w:bookmarkEnd w:id="147719723"/>
    </w:p>
    <w:p xmlns:wp14="http://schemas.microsoft.com/office/word/2010/wordml" w14:paraId="7AE2E84D" wp14:textId="77777777">
      <w:pPr>
        <w:pStyle w:val="Heading2"/>
        <w:rPr>
          <w:rFonts w:ascii="Times New Roman" w:hAnsi="Times New Roman"/>
          <w:sz w:val="24"/>
          <w:szCs w:val="24"/>
        </w:rPr>
      </w:pPr>
      <w:bookmarkStart w:name="__RefHeading___Toc10997_794851070" w:id="209"/>
      <w:bookmarkEnd w:id="209"/>
      <w:bookmarkStart w:name="_Toc2015290532" w:id="964356958"/>
      <w:r>
        <w:rPr>
          <w:sz w:val="24"/>
          <w:szCs w:val="24"/>
        </w:rPr>
        <w:t>Anexo A. Diagramas de robustez de los casos de uso de prioridad media</w:t>
      </w:r>
      <w:bookmarkEnd w:id="964356958"/>
    </w:p>
    <w:p xmlns:wp14="http://schemas.microsoft.com/office/word/2010/wordml" w:rsidP="6D6A8635" w14:paraId="41DF93DB" wp14:textId="1DDA119D">
      <w:pPr>
        <w:pStyle w:val="Normal"/>
        <w:suppressLineNumbers w:val="0"/>
        <w:bidi w:val="0"/>
        <w:spacing w:before="0" w:beforeAutospacing="off" w:after="0" w:afterAutospacing="off" w:line="480" w:lineRule="auto"/>
        <w:ind w:left="0" w:right="0" w:firstLine="708"/>
        <w:jc w:val="both"/>
        <w:rPr>
          <w:rFonts w:ascii="Times New Roman" w:hAnsi="Times New Roman"/>
          <w:sz w:val="24"/>
          <w:szCs w:val="24"/>
        </w:rPr>
      </w:pPr>
      <w:r>
        <w:rPr>
          <w:rFonts w:eastAsia="Times New Roman"/>
          <w:sz w:val="24"/>
          <w:szCs w:val="24"/>
        </w:rPr>
        <w:t>En este anexo se presentan los diagramas de robustez de los casos de uso de prioridad media, elaborados con la misma notación del numeral 4.2. Cada diagrama se construyó a partir del flujo del caso de uso y de los componentes del sistema.</w:t>
      </w:r>
    </w:p>
    <w:p xmlns:wp14="http://schemas.microsoft.com/office/word/2010/wordml" w14:paraId="33B688A5"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A.1</w:t>
      </w:r>
    </w:p>
    <w:p xmlns:wp14="http://schemas.microsoft.com/office/word/2010/wordml" w:rsidP="6BCAD749" w14:paraId="5EF48B7C" wp14:textId="776AC8C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CU-01 - Iniciar sesión</w:t>
      </w:r>
    </w:p>
    <w:p xmlns:wp14="http://schemas.microsoft.com/office/word/2010/wordml" w14:paraId="5B2F9378"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47B792D" wp14:editId="7777777">
            <wp:extent cx="5943600" cy="3383280"/>
            <wp:effectExtent l="0" t="0" r="0" b="0"/>
            <wp:docPr id="37" name="Robustez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obustez 911"/>
                    <pic:cNvPicPr>
                      <a:picLocks noChangeAspect="1" noChangeArrowheads="1"/>
                    </pic:cNvPicPr>
                  </pic:nvPicPr>
                  <pic:blipFill>
                    <a:blip r:embed="rId50"/>
                    <a:stretch>
                      <a:fillRect/>
                    </a:stretch>
                  </pic:blipFill>
                  <pic:spPr bwMode="auto">
                    <a:xfrm>
                      <a:off x="0" y="0"/>
                      <a:ext cx="5943600" cy="3383280"/>
                    </a:xfrm>
                    <a:prstGeom prst="rect">
                      <a:avLst/>
                    </a:prstGeom>
                    <a:noFill/>
                  </pic:spPr>
                </pic:pic>
              </a:graphicData>
            </a:graphic>
          </wp:inline>
        </w:drawing>
      </w:r>
    </w:p>
    <w:p xmlns:wp14="http://schemas.microsoft.com/office/word/2010/wordml" w14:paraId="018E58BF"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3B9EA68"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A.2</w:t>
      </w:r>
    </w:p>
    <w:p xmlns:wp14="http://schemas.microsoft.com/office/word/2010/wordml" w:rsidP="6BCAD749" w14:paraId="6B7179AF" wp14:textId="1D7B9BCB">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CU-04 - Gestionar usuarios</w:t>
      </w:r>
    </w:p>
    <w:p xmlns:wp14="http://schemas.microsoft.com/office/word/2010/wordml" w14:paraId="58E6DD4E"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25E17310" wp14:editId="7777777">
            <wp:extent cx="5943600" cy="3423285"/>
            <wp:effectExtent l="0" t="0" r="0" b="0"/>
            <wp:docPr id="38" name="Robustez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obustez 912"/>
                    <pic:cNvPicPr>
                      <a:picLocks noChangeAspect="1" noChangeArrowheads="1"/>
                    </pic:cNvPicPr>
                  </pic:nvPicPr>
                  <pic:blipFill>
                    <a:blip r:embed="rId51"/>
                    <a:stretch>
                      <a:fillRect/>
                    </a:stretch>
                  </pic:blipFill>
                  <pic:spPr bwMode="auto">
                    <a:xfrm>
                      <a:off x="0" y="0"/>
                      <a:ext cx="5943600" cy="3423285"/>
                    </a:xfrm>
                    <a:prstGeom prst="rect">
                      <a:avLst/>
                    </a:prstGeom>
                    <a:noFill/>
                  </pic:spPr>
                </pic:pic>
              </a:graphicData>
            </a:graphic>
          </wp:inline>
        </w:drawing>
      </w:r>
    </w:p>
    <w:p xmlns:wp14="http://schemas.microsoft.com/office/word/2010/wordml" w14:paraId="005364CF"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3835388"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A.3</w:t>
      </w:r>
    </w:p>
    <w:p xmlns:wp14="http://schemas.microsoft.com/office/word/2010/wordml" w:rsidP="6BCAD749" w14:paraId="28A84DF1" wp14:textId="137D380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CU-10 - Gestionar planes y tratamientos</w:t>
      </w:r>
    </w:p>
    <w:p xmlns:wp14="http://schemas.microsoft.com/office/word/2010/wordml" w14:paraId="7D3BEE8F"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38D56EF4" wp14:editId="7777777">
            <wp:extent cx="5943600" cy="2790825"/>
            <wp:effectExtent l="0" t="0" r="0" b="0"/>
            <wp:docPr id="39" name="Robustez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obustez 913"/>
                    <pic:cNvPicPr>
                      <a:picLocks noChangeAspect="1" noChangeArrowheads="1"/>
                    </pic:cNvPicPr>
                  </pic:nvPicPr>
                  <pic:blipFill>
                    <a:blip r:embed="rId52"/>
                    <a:stretch>
                      <a:fillRect/>
                    </a:stretch>
                  </pic:blipFill>
                  <pic:spPr bwMode="auto">
                    <a:xfrm>
                      <a:off x="0" y="0"/>
                      <a:ext cx="5943600" cy="2790825"/>
                    </a:xfrm>
                    <a:prstGeom prst="rect">
                      <a:avLst/>
                    </a:prstGeom>
                    <a:noFill/>
                  </pic:spPr>
                </pic:pic>
              </a:graphicData>
            </a:graphic>
          </wp:inline>
        </w:drawing>
      </w:r>
    </w:p>
    <w:p xmlns:wp14="http://schemas.microsoft.com/office/word/2010/wordml" w14:paraId="466F6E6B"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28D00FA1"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A.4</w:t>
      </w:r>
    </w:p>
    <w:p xmlns:wp14="http://schemas.microsoft.com/office/word/2010/wordml" w:rsidP="6BCAD749" w14:paraId="0644FD29" wp14:textId="0B3FD657">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CU-13 - Gestionar facturación y pagos</w:t>
      </w:r>
    </w:p>
    <w:p xmlns:wp14="http://schemas.microsoft.com/office/word/2010/wordml" w14:paraId="3B88899E"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3CE7D012" wp14:editId="7777777">
            <wp:extent cx="5943600" cy="3423285"/>
            <wp:effectExtent l="0" t="0" r="0" b="0"/>
            <wp:docPr id="40" name="Robustez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obustez 914"/>
                    <pic:cNvPicPr>
                      <a:picLocks noChangeAspect="1" noChangeArrowheads="1"/>
                    </pic:cNvPicPr>
                  </pic:nvPicPr>
                  <pic:blipFill>
                    <a:blip r:embed="rId53"/>
                    <a:stretch>
                      <a:fillRect/>
                    </a:stretch>
                  </pic:blipFill>
                  <pic:spPr bwMode="auto">
                    <a:xfrm>
                      <a:off x="0" y="0"/>
                      <a:ext cx="5943600" cy="3423285"/>
                    </a:xfrm>
                    <a:prstGeom prst="rect">
                      <a:avLst/>
                    </a:prstGeom>
                    <a:noFill/>
                  </pic:spPr>
                </pic:pic>
              </a:graphicData>
            </a:graphic>
          </wp:inline>
        </w:drawing>
      </w:r>
    </w:p>
    <w:p xmlns:wp14="http://schemas.microsoft.com/office/word/2010/wordml" w14:paraId="1F423E6D"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9E23E5C"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A.5</w:t>
      </w:r>
    </w:p>
    <w:p xmlns:wp14="http://schemas.microsoft.com/office/word/2010/wordml" w:rsidP="6BCAD749" w14:paraId="50205028" wp14:textId="14D0AB6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CU-14 - Generar factura</w:t>
      </w:r>
    </w:p>
    <w:p xmlns:wp14="http://schemas.microsoft.com/office/word/2010/wordml" w14:paraId="69E2BB2B"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B8EDE27" wp14:editId="7777777">
            <wp:extent cx="5943600" cy="2480945"/>
            <wp:effectExtent l="0" t="0" r="0" b="0"/>
            <wp:docPr id="41" name="Robustez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obustez 915"/>
                    <pic:cNvPicPr>
                      <a:picLocks noChangeAspect="1" noChangeArrowheads="1"/>
                    </pic:cNvPicPr>
                  </pic:nvPicPr>
                  <pic:blipFill>
                    <a:blip r:embed="rId54"/>
                    <a:stretch>
                      <a:fillRect/>
                    </a:stretch>
                  </pic:blipFill>
                  <pic:spPr bwMode="auto">
                    <a:xfrm>
                      <a:off x="0" y="0"/>
                      <a:ext cx="5943600" cy="2480945"/>
                    </a:xfrm>
                    <a:prstGeom prst="rect">
                      <a:avLst/>
                    </a:prstGeom>
                    <a:noFill/>
                  </pic:spPr>
                </pic:pic>
              </a:graphicData>
            </a:graphic>
          </wp:inline>
        </w:drawing>
      </w:r>
    </w:p>
    <w:p xmlns:wp14="http://schemas.microsoft.com/office/word/2010/wordml" w14:paraId="5982A345"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291521C4" wp14:textId="77777777">
      <w:pPr>
        <w:pStyle w:val="Heading2"/>
        <w:rPr>
          <w:rFonts w:ascii="Times New Roman" w:hAnsi="Times New Roman"/>
          <w:sz w:val="24"/>
          <w:szCs w:val="24"/>
        </w:rPr>
      </w:pPr>
      <w:bookmarkStart w:name="__RefHeading___Toc10999_794851070" w:id="210"/>
      <w:bookmarkEnd w:id="210"/>
      <w:bookmarkStart w:name="_Toc1273949613" w:id="1132750140"/>
      <w:r>
        <w:rPr>
          <w:sz w:val="24"/>
          <w:szCs w:val="24"/>
        </w:rPr>
        <w:t>Anexo B. Diccionario de datos</w:t>
      </w:r>
      <w:bookmarkEnd w:id="1132750140"/>
    </w:p>
    <w:p xmlns:wp14="http://schemas.microsoft.com/office/word/2010/wordml" w:rsidP="6D6A8635" w14:paraId="036F21DE" wp14:textId="1989E5E2">
      <w:pPr>
        <w:pStyle w:val="Normal"/>
        <w:suppressLineNumbers w:val="0"/>
        <w:bidi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En este anexo se organiza el diccionario de datos por módulos, </w:t>
      </w:r>
      <w:del w:id="9080" w:author="Revisión" w:date="2026-10-25T22:30:00Z">
        <w:r>
          <w:rPr>
            <w:sz w:val="24"/>
            <w:szCs w:val="24"/>
          </w:rPr>
          <w:delText xml:space="preserve">como en el mismo orden de la Tabla 6.</w:delText>
        </w:r>
      </w:del>
      <w:ins w:id="9081" w:author="Revisión" w:date="2026-10-25T22:30:00Z">
        <w:r>
          <w:rPr>
            <w:sz w:val="24"/>
            <w:szCs w:val="24"/>
          </w:rPr>
          <w:t xml:space="preserve">en el mismo orden de la Tabla 6.</w:t>
        </w:r>
      </w:ins>
    </w:p>
    <w:p xmlns:wp14="http://schemas.microsoft.com/office/word/2010/wordml" w:rsidP="6D6A8635" w14:paraId="1612E719" wp14:textId="6524639F">
      <w:pPr>
        <w:pStyle w:val="Normal"/>
        <w:suppressLineNumbers w:val="0"/>
        <w:bidi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Se aplican las siguientes convenciones: PK es la llave primaria; FK es una llave foránea, seguida entre paréntesis de la tabla a la que hace referencia. Los campos created_at y updated_at, de tipo timestamptz, registran la fecha de creación y de última modificación de cada registro y no se repiten en las tablas.</w:t>
      </w:r>
    </w:p>
    <w:p xmlns:wp14="http://schemas.microsoft.com/office/word/2010/wordml" w14:paraId="73F2F369" wp14:textId="77777777">
      <w:pPr>
        <w:pStyle w:val="Caption"/>
        <w:keepNext w:val="true"/>
        <w:spacing w:before="240" w:after="0" w:line="480" w:lineRule="auto"/>
        <w:ind w:hanging="0"/>
        <w:jc w:val="start"/>
        <w:rPr>
          <w:rFonts w:ascii="Times New Roman" w:hAnsi="Times New Roman"/>
          <w:sz w:val="24"/>
          <w:szCs w:val="24"/>
        </w:rPr>
      </w:pPr>
      <w:bookmarkStart w:name="bm_Tabla_B1_diccionario" w:id="211"/>
      <w:bookmarkEnd w:id="211"/>
      <w:r>
        <w:rPr>
          <w:rFonts w:eastAsia="Times New Roman"/>
          <w:b/>
          <w:bCs/>
          <w:sz w:val="24"/>
          <w:szCs w:val="24"/>
        </w:rPr>
        <w:t>Tabla B.1</w:t>
      </w:r>
    </w:p>
    <w:p xmlns:wp14="http://schemas.microsoft.com/office/word/2010/wordml" w:rsidP="6BCAD749" w14:paraId="37A6138B" wp14:textId="5510804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seguridad y configuración</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2AE87200"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041F19A8"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7444BE6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7813B64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0F90AD1D"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724A508E" wp14:textId="77777777">
        <w:trPr>
          <w:trHeight w:val="315" w:hRule="atLeast"/>
        </w:trPr>
        <w:tc>
          <w:tcPr>
            <w:tcW w:w="8554" w:type="dxa"/>
            <w:gridSpan w:val="4"/>
            <w:tcBorders/>
            <w:tcMar/>
            <w:vAlign w:val="center"/>
          </w:tcPr>
          <w:p w:rsidP="6BCAD749" w14:paraId="3EF7F7FE" wp14:textId="70FC3AE6">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profiles - Perfil de cada usuario que ingresa al sistema; se crea en el primer inicio de sesión de un correo autorizado.</w:t>
            </w:r>
          </w:p>
        </w:tc>
      </w:tr>
      <w:tr xmlns:wp14="http://schemas.microsoft.com/office/word/2010/wordml" w:rsidTr="6C2EBA1A" w14:paraId="7D4F6C04" wp14:textId="77777777">
        <w:trPr>
          <w:trHeight w:val="315" w:hRule="atLeast"/>
        </w:trPr>
        <w:tc>
          <w:tcPr>
            <w:tcW w:w="2500" w:type="dxa"/>
            <w:tcBorders/>
            <w:tcMar/>
            <w:vAlign w:val="center"/>
          </w:tcPr>
          <w:p w14:paraId="0EAB71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2259FC8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7809D00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 FK (auth.users)</w:t>
            </w:r>
          </w:p>
        </w:tc>
        <w:tc>
          <w:tcPr>
            <w:tcW w:w="2657" w:type="dxa"/>
            <w:tcBorders/>
            <w:tcMar/>
            <w:vAlign w:val="center"/>
          </w:tcPr>
          <w:p w14:paraId="05A45F7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usuario en el servicio de autenticación</w:t>
            </w:r>
          </w:p>
        </w:tc>
      </w:tr>
      <w:tr xmlns:wp14="http://schemas.microsoft.com/office/word/2010/wordml" w:rsidTr="6C2EBA1A" w14:paraId="60064149" wp14:textId="77777777">
        <w:trPr>
          <w:trHeight w:val="315" w:hRule="atLeast"/>
        </w:trPr>
        <w:tc>
          <w:tcPr>
            <w:tcW w:w="2500" w:type="dxa"/>
            <w:tcBorders/>
            <w:tcMar/>
            <w:vAlign w:val="center"/>
          </w:tcPr>
          <w:p w14:paraId="5B28C24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email</w:t>
            </w:r>
          </w:p>
        </w:tc>
        <w:tc>
          <w:tcPr>
            <w:tcW w:w="1498" w:type="dxa"/>
            <w:tcBorders/>
            <w:tcMar/>
            <w:vAlign w:val="center"/>
          </w:tcPr>
          <w:p w14:paraId="0C8FAD8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C4631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 obligatorio</w:t>
            </w:r>
          </w:p>
        </w:tc>
        <w:tc>
          <w:tcPr>
            <w:tcW w:w="2657" w:type="dxa"/>
            <w:tcBorders/>
            <w:tcMar/>
            <w:vAlign w:val="center"/>
          </w:tcPr>
          <w:p w14:paraId="44BF2F8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Correo con el que ingresa</w:t>
            </w:r>
          </w:p>
        </w:tc>
      </w:tr>
      <w:tr xmlns:wp14="http://schemas.microsoft.com/office/word/2010/wordml" w:rsidTr="6C2EBA1A" w14:paraId="5B8F08B1" wp14:textId="77777777">
        <w:trPr>
          <w:trHeight w:val="315" w:hRule="atLeast"/>
        </w:trPr>
        <w:tc>
          <w:tcPr>
            <w:tcW w:w="2500" w:type="dxa"/>
            <w:tcBorders/>
            <w:tcMar/>
            <w:vAlign w:val="center"/>
          </w:tcPr>
          <w:p w14:paraId="0BA339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full_name</w:t>
            </w:r>
          </w:p>
        </w:tc>
        <w:tc>
          <w:tcPr>
            <w:tcW w:w="1498" w:type="dxa"/>
            <w:tcBorders/>
            <w:tcMar/>
            <w:vAlign w:val="center"/>
          </w:tcPr>
          <w:p w14:paraId="33B6263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7C0D79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5A936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completo</w:t>
            </w:r>
          </w:p>
        </w:tc>
      </w:tr>
      <w:tr xmlns:wp14="http://schemas.microsoft.com/office/word/2010/wordml" w:rsidTr="6C2EBA1A" w14:paraId="2103D3C0" wp14:textId="77777777">
        <w:trPr>
          <w:trHeight w:val="315" w:hRule="atLeast"/>
        </w:trPr>
        <w:tc>
          <w:tcPr>
            <w:tcW w:w="2500" w:type="dxa"/>
            <w:tcBorders/>
            <w:tcMar/>
            <w:vAlign w:val="center"/>
          </w:tcPr>
          <w:p w14:paraId="0DC4DA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role</w:t>
            </w:r>
          </w:p>
        </w:tc>
        <w:tc>
          <w:tcPr>
            <w:tcW w:w="1498" w:type="dxa"/>
            <w:tcBorders/>
            <w:tcMar/>
            <w:vAlign w:val="center"/>
          </w:tcPr>
          <w:p w14:paraId="31ED25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674D69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45781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Rol: admin, dentist o assistant (Administrador, Odontóloga o Asistente)</w:t>
            </w:r>
          </w:p>
        </w:tc>
      </w:tr>
      <w:tr xmlns:wp14="http://schemas.microsoft.com/office/word/2010/wordml" w:rsidTr="6C2EBA1A" w14:paraId="4436E84C" wp14:textId="77777777">
        <w:trPr>
          <w:trHeight w:val="315" w:hRule="atLeast"/>
        </w:trPr>
        <w:tc>
          <w:tcPr>
            <w:tcW w:w="8554" w:type="dxa"/>
            <w:gridSpan w:val="4"/>
            <w:tcBorders/>
            <w:tcMar/>
            <w:vAlign w:val="center"/>
          </w:tcPr>
          <w:p w:rsidP="6BCAD749" w14:paraId="443658D5" wp14:textId="5913A06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authorized_emails - Lista de correos autorizados para ingresar y el rol que se les asigna.</w:t>
            </w:r>
          </w:p>
        </w:tc>
      </w:tr>
      <w:tr xmlns:wp14="http://schemas.microsoft.com/office/word/2010/wordml" w:rsidTr="6C2EBA1A" w14:paraId="5BD6B6CC" wp14:textId="77777777">
        <w:trPr>
          <w:trHeight w:val="315" w:hRule="atLeast"/>
        </w:trPr>
        <w:tc>
          <w:tcPr>
            <w:tcW w:w="2500" w:type="dxa"/>
            <w:tcBorders/>
            <w:tcMar/>
            <w:vAlign w:val="center"/>
          </w:tcPr>
          <w:p w14:paraId="3965EC8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3FCC7A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5BA6E62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1D4EC7F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925D953" wp14:textId="77777777">
        <w:trPr>
          <w:trHeight w:val="315" w:hRule="atLeast"/>
        </w:trPr>
        <w:tc>
          <w:tcPr>
            <w:tcW w:w="2500" w:type="dxa"/>
            <w:tcBorders/>
            <w:tcMar/>
            <w:vAlign w:val="center"/>
          </w:tcPr>
          <w:p w14:paraId="62D32D2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email</w:t>
            </w:r>
          </w:p>
        </w:tc>
        <w:tc>
          <w:tcPr>
            <w:tcW w:w="1498" w:type="dxa"/>
            <w:tcBorders/>
            <w:tcMar/>
            <w:vAlign w:val="center"/>
          </w:tcPr>
          <w:p w14:paraId="39988BE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6527D2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 obligatorio</w:t>
            </w:r>
          </w:p>
        </w:tc>
        <w:tc>
          <w:tcPr>
            <w:tcW w:w="2657" w:type="dxa"/>
            <w:tcBorders/>
            <w:tcMar/>
            <w:vAlign w:val="center"/>
          </w:tcPr>
          <w:p w14:paraId="510F375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Correo autorizado</w:t>
            </w:r>
          </w:p>
        </w:tc>
      </w:tr>
      <w:tr xmlns:wp14="http://schemas.microsoft.com/office/word/2010/wordml" w:rsidTr="6C2EBA1A" w14:paraId="4D0FA359" wp14:textId="77777777">
        <w:trPr>
          <w:trHeight w:val="315" w:hRule="atLeast"/>
        </w:trPr>
        <w:tc>
          <w:tcPr>
            <w:tcW w:w="2500" w:type="dxa"/>
            <w:tcBorders/>
            <w:tcMar/>
            <w:vAlign w:val="center"/>
          </w:tcPr>
          <w:p w14:paraId="737221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full_name</w:t>
            </w:r>
          </w:p>
        </w:tc>
        <w:tc>
          <w:tcPr>
            <w:tcW w:w="1498" w:type="dxa"/>
            <w:tcBorders/>
            <w:tcMar/>
            <w:vAlign w:val="center"/>
          </w:tcPr>
          <w:p w14:paraId="40E73F4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D142F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5B2E2CF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de la persona</w:t>
            </w:r>
          </w:p>
        </w:tc>
      </w:tr>
      <w:tr xmlns:wp14="http://schemas.microsoft.com/office/word/2010/wordml" w:rsidTr="6C2EBA1A" w14:paraId="66CAA05B" wp14:textId="77777777">
        <w:trPr>
          <w:trHeight w:val="315" w:hRule="atLeast"/>
        </w:trPr>
        <w:tc>
          <w:tcPr>
            <w:tcW w:w="2500" w:type="dxa"/>
            <w:tcBorders/>
            <w:tcMar/>
            <w:vAlign w:val="center"/>
          </w:tcPr>
          <w:p w14:paraId="0D18AE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role</w:t>
            </w:r>
          </w:p>
        </w:tc>
        <w:tc>
          <w:tcPr>
            <w:tcW w:w="1498" w:type="dxa"/>
            <w:tcBorders/>
            <w:tcMar/>
            <w:vAlign w:val="center"/>
          </w:tcPr>
          <w:p w14:paraId="6C21F83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E78A5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AF2DB4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Rol asignado: admin, dentist o assistant</w:t>
            </w:r>
          </w:p>
        </w:tc>
      </w:tr>
      <w:tr xmlns:wp14="http://schemas.microsoft.com/office/word/2010/wordml" w:rsidTr="6C2EBA1A" w14:paraId="7BBC3E5E" wp14:textId="77777777">
        <w:trPr>
          <w:trHeight w:val="315" w:hRule="atLeast"/>
        </w:trPr>
        <w:tc>
          <w:tcPr>
            <w:tcW w:w="2500" w:type="dxa"/>
            <w:tcBorders/>
            <w:tcMar/>
            <w:vAlign w:val="center"/>
          </w:tcPr>
          <w:p w14:paraId="6BD745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1945286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4F11CAF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49162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revocar el acceso sin borrar el registro</w:t>
            </w:r>
          </w:p>
        </w:tc>
      </w:tr>
      <w:tr xmlns:wp14="http://schemas.microsoft.com/office/word/2010/wordml" w:rsidTr="6C2EBA1A" w14:paraId="303E7C77" wp14:textId="77777777">
        <w:trPr>
          <w:trHeight w:val="315" w:hRule="atLeast"/>
        </w:trPr>
        <w:tc>
          <w:tcPr>
            <w:tcW w:w="2500" w:type="dxa"/>
            <w:tcBorders/>
            <w:tcMar/>
            <w:vAlign w:val="center"/>
          </w:tcPr>
          <w:p w14:paraId="21B941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created_by</w:t>
            </w:r>
          </w:p>
        </w:tc>
        <w:tc>
          <w:tcPr>
            <w:tcW w:w="1498" w:type="dxa"/>
            <w:tcBorders/>
            <w:tcMar/>
            <w:vAlign w:val="center"/>
          </w:tcPr>
          <w:p w14:paraId="55B99F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4FEAD2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7" w:type="dxa"/>
            <w:tcBorders/>
            <w:tcMar/>
            <w:vAlign w:val="center"/>
          </w:tcPr>
          <w:p w14:paraId="1D42646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Administrador que registró la autorización</w:t>
            </w:r>
          </w:p>
        </w:tc>
      </w:tr>
      <w:tr xmlns:wp14="http://schemas.microsoft.com/office/word/2010/wordml" w:rsidTr="6C2EBA1A" w14:paraId="68883758" wp14:textId="77777777">
        <w:trPr>
          <w:trHeight w:val="315" w:hRule="atLeast"/>
        </w:trPr>
        <w:tc>
          <w:tcPr>
            <w:tcW w:w="8554" w:type="dxa"/>
            <w:gridSpan w:val="4"/>
            <w:tcBorders/>
            <w:tcMar/>
            <w:vAlign w:val="center"/>
          </w:tcPr>
          <w:p w:rsidP="6BCAD749" w14:paraId="36E8E64D" wp14:textId="56B2A45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system_settings - Parámetros generales de funcionamiento del consultorio.</w:t>
            </w:r>
          </w:p>
        </w:tc>
      </w:tr>
      <w:tr xmlns:wp14="http://schemas.microsoft.com/office/word/2010/wordml" w:rsidTr="6C2EBA1A" w14:paraId="2BC2DF49" wp14:textId="77777777">
        <w:trPr>
          <w:trHeight w:val="315" w:hRule="atLeast"/>
        </w:trPr>
        <w:tc>
          <w:tcPr>
            <w:tcW w:w="2500" w:type="dxa"/>
            <w:tcBorders/>
            <w:tcMar/>
            <w:vAlign w:val="center"/>
          </w:tcPr>
          <w:p w14:paraId="293C6DD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8E902C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59E925E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0CC94D8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5FE210D4" wp14:textId="77777777">
        <w:trPr>
          <w:trHeight w:val="315" w:hRule="atLeast"/>
        </w:trPr>
        <w:tc>
          <w:tcPr>
            <w:tcW w:w="2500" w:type="dxa"/>
            <w:tcBorders/>
            <w:tcMar/>
            <w:vAlign w:val="center"/>
          </w:tcPr>
          <w:p w14:paraId="304DEA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appointment_duration_minutes</w:t>
            </w:r>
          </w:p>
        </w:tc>
        <w:tc>
          <w:tcPr>
            <w:tcW w:w="1498" w:type="dxa"/>
            <w:tcBorders/>
            <w:tcMar/>
            <w:vAlign w:val="center"/>
          </w:tcPr>
          <w:p w14:paraId="00DF73D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integer</w:t>
            </w:r>
          </w:p>
        </w:tc>
        <w:tc>
          <w:tcPr>
            <w:tcW w:w="1899" w:type="dxa"/>
            <w:tcBorders/>
            <w:tcMar/>
            <w:vAlign w:val="center"/>
          </w:tcPr>
          <w:p w14:paraId="7E051E8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22AA582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Duración estándar de una cita, en minutos</w:t>
            </w:r>
          </w:p>
        </w:tc>
      </w:tr>
      <w:tr xmlns:wp14="http://schemas.microsoft.com/office/word/2010/wordml" w:rsidTr="6C2EBA1A" w14:paraId="7E81CA96" wp14:textId="77777777">
        <w:trPr>
          <w:trHeight w:val="315" w:hRule="atLeast"/>
        </w:trPr>
        <w:tc>
          <w:tcPr>
            <w:tcW w:w="2500" w:type="dxa"/>
            <w:tcBorders/>
            <w:tcMar/>
            <w:vAlign w:val="center"/>
          </w:tcPr>
          <w:p w14:paraId="30F9215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business_hours_start, business_hours_end</w:t>
            </w:r>
          </w:p>
        </w:tc>
        <w:tc>
          <w:tcPr>
            <w:tcW w:w="1498" w:type="dxa"/>
            <w:tcBorders/>
            <w:tcMar/>
            <w:vAlign w:val="center"/>
          </w:tcPr>
          <w:p w14:paraId="30611D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w:t>
            </w:r>
          </w:p>
        </w:tc>
        <w:tc>
          <w:tcPr>
            <w:tcW w:w="1899" w:type="dxa"/>
            <w:tcBorders/>
            <w:tcMar/>
            <w:vAlign w:val="center"/>
          </w:tcPr>
          <w:p w14:paraId="1E4A4FD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3A7E846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Hora de inicio y de cierre de la atención</w:t>
            </w:r>
          </w:p>
        </w:tc>
      </w:tr>
    </w:tbl>
    <w:p xmlns:wp14="http://schemas.microsoft.com/office/word/2010/wordml" w14:paraId="4280F418"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4A9D51DE" wp14:textId="77777777">
      <w:pPr>
        <w:pStyle w:val="Caption"/>
        <w:keepNext w:val="true"/>
        <w:spacing w:before="240" w:after="0" w:line="480" w:lineRule="auto"/>
        <w:ind w:hanging="0"/>
        <w:jc w:val="start"/>
        <w:rPr>
          <w:rFonts w:ascii="Times New Roman" w:hAnsi="Times New Roman"/>
          <w:sz w:val="24"/>
          <w:szCs w:val="24"/>
        </w:rPr>
      </w:pPr>
      <w:bookmarkStart w:name="bm_Tabla_B2_diccionario" w:id="212"/>
      <w:bookmarkEnd w:id="212"/>
      <w:r>
        <w:rPr>
          <w:rFonts w:eastAsia="Times New Roman"/>
          <w:b/>
          <w:bCs/>
          <w:sz w:val="24"/>
          <w:szCs w:val="24"/>
        </w:rPr>
        <w:t>Tabla B.2</w:t>
      </w:r>
    </w:p>
    <w:p xmlns:wp14="http://schemas.microsoft.com/office/word/2010/wordml" w:rsidP="6BCAD749" w14:paraId="407440B2" wp14:textId="2D1A8C6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pacientes</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64F3EBD8"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6D6E9C4B"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4A008FDD"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5F5C66AF"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30D9C2F4"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5B4C365D" wp14:textId="77777777">
        <w:trPr>
          <w:trHeight w:val="315" w:hRule="atLeast"/>
        </w:trPr>
        <w:tc>
          <w:tcPr>
            <w:tcW w:w="8554" w:type="dxa"/>
            <w:gridSpan w:val="4"/>
            <w:tcBorders/>
            <w:tcMar/>
            <w:vAlign w:val="center"/>
          </w:tcPr>
          <w:p w:rsidP="6BCAD749" w14:paraId="03336619" wp14:textId="11E32A1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patients - Datos personales, de contacto y clínicos básicos de cada paciente.</w:t>
            </w:r>
          </w:p>
        </w:tc>
      </w:tr>
      <w:tr xmlns:wp14="http://schemas.microsoft.com/office/word/2010/wordml" w:rsidTr="6C2EBA1A" w14:paraId="598E7BA9" wp14:textId="77777777">
        <w:trPr>
          <w:trHeight w:val="315" w:hRule="atLeast"/>
        </w:trPr>
        <w:tc>
          <w:tcPr>
            <w:tcW w:w="2500" w:type="dxa"/>
            <w:tcBorders/>
            <w:tcMar/>
            <w:vAlign w:val="center"/>
          </w:tcPr>
          <w:p w14:paraId="7E1D3B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890570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DCEED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5889874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paciente</w:t>
            </w:r>
          </w:p>
        </w:tc>
      </w:tr>
      <w:tr xmlns:wp14="http://schemas.microsoft.com/office/word/2010/wordml" w:rsidTr="6C2EBA1A" w14:paraId="01982812" wp14:textId="77777777">
        <w:trPr>
          <w:trHeight w:val="315" w:hRule="atLeast"/>
        </w:trPr>
        <w:tc>
          <w:tcPr>
            <w:tcW w:w="2500" w:type="dxa"/>
            <w:tcBorders/>
            <w:tcMar/>
            <w:vAlign w:val="center"/>
          </w:tcPr>
          <w:p w14:paraId="3DD069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tipo_documento, numero_documento</w:t>
            </w:r>
          </w:p>
        </w:tc>
        <w:tc>
          <w:tcPr>
            <w:tcW w:w="1498" w:type="dxa"/>
            <w:tcBorders/>
            <w:tcMar/>
            <w:vAlign w:val="center"/>
          </w:tcPr>
          <w:p w14:paraId="5F9517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70ED9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el número es único</w:t>
            </w:r>
          </w:p>
        </w:tc>
        <w:tc>
          <w:tcPr>
            <w:tcW w:w="2657" w:type="dxa"/>
            <w:tcBorders/>
            <w:tcMar/>
            <w:vAlign w:val="center"/>
          </w:tcPr>
          <w:p w14:paraId="25D3C0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Documento de identidad</w:t>
            </w:r>
          </w:p>
        </w:tc>
      </w:tr>
      <w:tr xmlns:wp14="http://schemas.microsoft.com/office/word/2010/wordml" w:rsidTr="6C2EBA1A" w14:paraId="2AAD1363" wp14:textId="77777777">
        <w:trPr>
          <w:trHeight w:val="315" w:hRule="atLeast"/>
        </w:trPr>
        <w:tc>
          <w:tcPr>
            <w:tcW w:w="2500" w:type="dxa"/>
            <w:tcBorders/>
            <w:tcMar/>
            <w:vAlign w:val="center"/>
          </w:tcPr>
          <w:p w14:paraId="29C7DE3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nombre, apellidos</w:t>
            </w:r>
          </w:p>
        </w:tc>
        <w:tc>
          <w:tcPr>
            <w:tcW w:w="1498" w:type="dxa"/>
            <w:tcBorders/>
            <w:tcMar/>
            <w:vAlign w:val="center"/>
          </w:tcPr>
          <w:p w14:paraId="7E00FD4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8863BB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6E600F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completo</w:t>
            </w:r>
          </w:p>
        </w:tc>
      </w:tr>
      <w:tr xmlns:wp14="http://schemas.microsoft.com/office/word/2010/wordml" w:rsidTr="6C2EBA1A" w14:paraId="24ECE172" wp14:textId="77777777">
        <w:trPr>
          <w:trHeight w:val="315" w:hRule="atLeast"/>
        </w:trPr>
        <w:tc>
          <w:tcPr>
            <w:tcW w:w="2500" w:type="dxa"/>
            <w:tcBorders/>
            <w:tcMar/>
            <w:vAlign w:val="center"/>
          </w:tcPr>
          <w:p w14:paraId="07B7749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fecha_nacimiento, edad, sexo</w:t>
            </w:r>
          </w:p>
        </w:tc>
        <w:tc>
          <w:tcPr>
            <w:tcW w:w="1498" w:type="dxa"/>
            <w:tcBorders/>
            <w:tcMar/>
            <w:vAlign w:val="center"/>
          </w:tcPr>
          <w:p w14:paraId="5AF0EED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 / text</w:t>
            </w:r>
          </w:p>
        </w:tc>
        <w:tc>
          <w:tcPr>
            <w:tcW w:w="1899" w:type="dxa"/>
            <w:tcBorders/>
            <w:tcMar/>
            <w:vAlign w:val="center"/>
          </w:tcPr>
          <w:p w14:paraId="4475AD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8D663C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demográficos; la edad se calcula a partir de la fecha de nacimiento</w:t>
            </w:r>
          </w:p>
        </w:tc>
      </w:tr>
      <w:tr xmlns:wp14="http://schemas.microsoft.com/office/word/2010/wordml" w:rsidTr="6C2EBA1A" w14:paraId="38AD3C04" wp14:textId="77777777">
        <w:trPr>
          <w:trHeight w:val="315" w:hRule="atLeast"/>
        </w:trPr>
        <w:tc>
          <w:tcPr>
            <w:tcW w:w="2500" w:type="dxa"/>
            <w:tcBorders/>
            <w:tcMar/>
            <w:vAlign w:val="center"/>
          </w:tcPr>
          <w:p w14:paraId="4875A8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direccion, telefono, celular, email</w:t>
            </w:r>
          </w:p>
        </w:tc>
        <w:tc>
          <w:tcPr>
            <w:tcW w:w="1498" w:type="dxa"/>
            <w:tcBorders/>
            <w:tcMar/>
            <w:vAlign w:val="center"/>
          </w:tcPr>
          <w:p w14:paraId="1916FAE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20C4E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31C7A26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 contacto; el celular se usa para los mensajes de WhatsApp</w:t>
            </w:r>
          </w:p>
        </w:tc>
      </w:tr>
      <w:tr xmlns:wp14="http://schemas.microsoft.com/office/word/2010/wordml" w:rsidTr="6C2EBA1A" w14:paraId="271E4E99" wp14:textId="77777777">
        <w:trPr>
          <w:trHeight w:val="315" w:hRule="atLeast"/>
        </w:trPr>
        <w:tc>
          <w:tcPr>
            <w:tcW w:w="2500" w:type="dxa"/>
            <w:tcBorders/>
            <w:tcMar/>
            <w:vAlign w:val="center"/>
          </w:tcPr>
          <w:p w14:paraId="6D3C1F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ocupacion, eps, tipo_sangre</w:t>
            </w:r>
          </w:p>
        </w:tc>
        <w:tc>
          <w:tcPr>
            <w:tcW w:w="1498" w:type="dxa"/>
            <w:tcBorders/>
            <w:tcMar/>
            <w:vAlign w:val="center"/>
          </w:tcPr>
          <w:p w14:paraId="319127C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2AFC4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41C3B8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complementarios</w:t>
            </w:r>
          </w:p>
        </w:tc>
      </w:tr>
      <w:tr xmlns:wp14="http://schemas.microsoft.com/office/word/2010/wordml" w:rsidTr="6C2EBA1A" w14:paraId="0352034C" wp14:textId="77777777">
        <w:trPr>
          <w:trHeight w:val="315" w:hRule="atLeast"/>
        </w:trPr>
        <w:tc>
          <w:tcPr>
            <w:tcW w:w="2500" w:type="dxa"/>
            <w:tcBorders/>
            <w:tcMar/>
            <w:vAlign w:val="center"/>
          </w:tcPr>
          <w:p w14:paraId="06CDB7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alergias, medicamentos</w:t>
            </w:r>
          </w:p>
        </w:tc>
        <w:tc>
          <w:tcPr>
            <w:tcW w:w="1498" w:type="dxa"/>
            <w:tcBorders/>
            <w:tcMar/>
            <w:vAlign w:val="center"/>
          </w:tcPr>
          <w:p w14:paraId="5DA365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71CA7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38562E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Antecedentes que se consultan antes de cada atención</w:t>
            </w:r>
          </w:p>
        </w:tc>
      </w:tr>
      <w:tr xmlns:wp14="http://schemas.microsoft.com/office/word/2010/wordml" w:rsidTr="6C2EBA1A" w14:paraId="062F0FEA" wp14:textId="77777777">
        <w:trPr>
          <w:trHeight w:val="315" w:hRule="atLeast"/>
        </w:trPr>
        <w:tc>
          <w:tcPr>
            <w:tcW w:w="2500" w:type="dxa"/>
            <w:tcBorders/>
            <w:tcMar/>
            <w:vAlign w:val="center"/>
          </w:tcPr>
          <w:p w14:paraId="25F9AC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acudiente_nombre, acudiente_parentesco, acudiente_celular, acudiente_direccion</w:t>
            </w:r>
          </w:p>
        </w:tc>
        <w:tc>
          <w:tcPr>
            <w:tcW w:w="1498" w:type="dxa"/>
            <w:tcBorders/>
            <w:tcMar/>
            <w:vAlign w:val="center"/>
          </w:tcPr>
          <w:p w14:paraId="63D254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5FBE4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D03EA9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del acudiente, para pacientes menores de edad</w:t>
            </w:r>
          </w:p>
        </w:tc>
      </w:tr>
      <w:tr xmlns:wp14="http://schemas.microsoft.com/office/word/2010/wordml" w:rsidTr="6C2EBA1A" w14:paraId="7969520E" wp14:textId="77777777">
        <w:trPr>
          <w:trHeight w:val="315" w:hRule="atLeast"/>
        </w:trPr>
        <w:tc>
          <w:tcPr>
            <w:tcW w:w="2500" w:type="dxa"/>
            <w:tcBorders/>
            <w:tcMar/>
            <w:vAlign w:val="center"/>
          </w:tcPr>
          <w:p w14:paraId="532F36A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w:t>
            </w:r>
          </w:p>
        </w:tc>
        <w:tc>
          <w:tcPr>
            <w:tcW w:w="1498" w:type="dxa"/>
            <w:tcBorders/>
            <w:tcMar/>
            <w:vAlign w:val="center"/>
          </w:tcPr>
          <w:p w14:paraId="1A9073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6EB10D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B8ED5F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Aceptación del aviso de tratamiento de datos personales</w:t>
            </w:r>
          </w:p>
        </w:tc>
      </w:tr>
      <w:tr xmlns:wp14="http://schemas.microsoft.com/office/word/2010/wordml" w:rsidTr="6C2EBA1A" w14:paraId="338BE42B" wp14:textId="77777777">
        <w:trPr>
          <w:trHeight w:val="315" w:hRule="atLeast"/>
        </w:trPr>
        <w:tc>
          <w:tcPr>
            <w:tcW w:w="2500" w:type="dxa"/>
            <w:tcBorders/>
            <w:tcMar/>
            <w:vAlign w:val="center"/>
          </w:tcPr>
          <w:p w14:paraId="07641B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autorizacion_datos_fecha</w:t>
            </w:r>
          </w:p>
        </w:tc>
        <w:tc>
          <w:tcPr>
            <w:tcW w:w="1498" w:type="dxa"/>
            <w:tcBorders/>
            <w:tcMar/>
            <w:vAlign w:val="center"/>
          </w:tcPr>
          <w:p w14:paraId="50B916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2D3F0B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392A9DF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y hora de la autorización</w:t>
            </w:r>
          </w:p>
        </w:tc>
      </w:tr>
      <w:tr xmlns:wp14="http://schemas.microsoft.com/office/word/2010/wordml" w:rsidTr="6C2EBA1A" w14:paraId="253C3B59" wp14:textId="77777777">
        <w:trPr>
          <w:trHeight w:val="315" w:hRule="atLeast"/>
        </w:trPr>
        <w:tc>
          <w:tcPr>
            <w:tcW w:w="2500" w:type="dxa"/>
            <w:tcBorders/>
            <w:tcMar/>
            <w:vAlign w:val="center"/>
          </w:tcPr>
          <w:p w14:paraId="11D37FE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autorizacion_datos_medio</w:t>
            </w:r>
          </w:p>
        </w:tc>
        <w:tc>
          <w:tcPr>
            <w:tcW w:w="1498" w:type="dxa"/>
            <w:tcBorders/>
            <w:tcMar/>
            <w:vAlign w:val="center"/>
          </w:tcPr>
          <w:p w14:paraId="761ED26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5CF431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656DC8C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Medio por el que se otorgó: Presencial, WhatsApp, Email, Teléfono u Otro</w:t>
            </w:r>
          </w:p>
        </w:tc>
      </w:tr>
      <w:tr xmlns:wp14="http://schemas.microsoft.com/office/word/2010/wordml" w:rsidTr="6C2EBA1A" w14:paraId="15FEA41A" wp14:textId="77777777">
        <w:trPr>
          <w:trHeight w:val="315" w:hRule="atLeast"/>
        </w:trPr>
        <w:tc>
          <w:tcPr>
            <w:tcW w:w="2500" w:type="dxa"/>
            <w:tcBorders/>
            <w:tcMar/>
            <w:vAlign w:val="center"/>
          </w:tcPr>
          <w:p w14:paraId="6D202B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activo</w:t>
            </w:r>
          </w:p>
        </w:tc>
        <w:tc>
          <w:tcPr>
            <w:tcW w:w="1498" w:type="dxa"/>
            <w:tcBorders/>
            <w:tcMar/>
            <w:vAlign w:val="center"/>
          </w:tcPr>
          <w:p w14:paraId="048E784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1DA8BE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3E866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inactivar al paciente sin eliminar su información</w:t>
            </w:r>
          </w:p>
        </w:tc>
      </w:tr>
      <w:tr xmlns:wp14="http://schemas.microsoft.com/office/word/2010/wordml" w:rsidTr="6C2EBA1A" w14:paraId="465297EC" wp14:textId="77777777">
        <w:trPr>
          <w:trHeight w:val="315" w:hRule="atLeast"/>
        </w:trPr>
        <w:tc>
          <w:tcPr>
            <w:tcW w:w="8554" w:type="dxa"/>
            <w:gridSpan w:val="4"/>
            <w:tcBorders/>
            <w:tcMar/>
            <w:vAlign w:val="center"/>
          </w:tcPr>
          <w:p w:rsidP="6BCAD749" w14:paraId="6DDB709B" wp14:textId="2BE6DDB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data_rectification_requests - Solicitudes de consulta o rectificación de datos personales presentadas por los pacientes (Ley 1581 de 2012).</w:t>
            </w:r>
          </w:p>
        </w:tc>
      </w:tr>
      <w:tr xmlns:wp14="http://schemas.microsoft.com/office/word/2010/wordml" w:rsidTr="6C2EBA1A" w14:paraId="49A4DC4C" wp14:textId="77777777">
        <w:trPr>
          <w:trHeight w:val="315" w:hRule="atLeast"/>
        </w:trPr>
        <w:tc>
          <w:tcPr>
            <w:tcW w:w="2500" w:type="dxa"/>
            <w:tcBorders/>
            <w:tcMar/>
            <w:vAlign w:val="center"/>
          </w:tcPr>
          <w:p w14:paraId="07C959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609F71A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C824C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454FEA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D7A3448" wp14:textId="77777777">
        <w:trPr>
          <w:trHeight w:val="315" w:hRule="atLeast"/>
        </w:trPr>
        <w:tc>
          <w:tcPr>
            <w:tcW w:w="2500" w:type="dxa"/>
            <w:tcBorders/>
            <w:tcMar/>
            <w:vAlign w:val="center"/>
          </w:tcPr>
          <w:p w14:paraId="6445DD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0B8B73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26B1F82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4FF9234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que presenta la solicitud</w:t>
            </w:r>
          </w:p>
        </w:tc>
      </w:tr>
      <w:tr xmlns:wp14="http://schemas.microsoft.com/office/word/2010/wordml" w:rsidTr="6C2EBA1A" w14:paraId="550A6660" wp14:textId="77777777">
        <w:trPr>
          <w:trHeight w:val="315" w:hRule="atLeast"/>
        </w:trPr>
        <w:tc>
          <w:tcPr>
            <w:tcW w:w="2500" w:type="dxa"/>
            <w:tcBorders/>
            <w:tcMar/>
            <w:vAlign w:val="center"/>
          </w:tcPr>
          <w:p w14:paraId="1715EC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request_type</w:t>
            </w:r>
          </w:p>
        </w:tc>
        <w:tc>
          <w:tcPr>
            <w:tcW w:w="1498" w:type="dxa"/>
            <w:tcBorders/>
            <w:tcMar/>
            <w:vAlign w:val="center"/>
          </w:tcPr>
          <w:p w14:paraId="4491FDF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DE20F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94E23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Tipo de solicitud: consulta o rectificación</w:t>
            </w:r>
          </w:p>
        </w:tc>
      </w:tr>
      <w:tr xmlns:wp14="http://schemas.microsoft.com/office/word/2010/wordml" w:rsidTr="6C2EBA1A" w14:paraId="132C2CEC" wp14:textId="77777777">
        <w:trPr>
          <w:trHeight w:val="315" w:hRule="atLeast"/>
        </w:trPr>
        <w:tc>
          <w:tcPr>
            <w:tcW w:w="2500" w:type="dxa"/>
            <w:tcBorders/>
            <w:tcMar/>
            <w:vAlign w:val="center"/>
          </w:tcPr>
          <w:p w14:paraId="0E6FDF7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w:t>
            </w:r>
          </w:p>
        </w:tc>
        <w:tc>
          <w:tcPr>
            <w:tcW w:w="1498" w:type="dxa"/>
            <w:tcBorders/>
            <w:tcMar/>
            <w:vAlign w:val="center"/>
          </w:tcPr>
          <w:p w14:paraId="1C75563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F7B5A1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54729C1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Detalle de lo solicitado</w:t>
            </w:r>
          </w:p>
        </w:tc>
      </w:tr>
      <w:tr xmlns:wp14="http://schemas.microsoft.com/office/word/2010/wordml" w:rsidTr="6C2EBA1A" w14:paraId="0626CC8A" wp14:textId="77777777">
        <w:trPr>
          <w:trHeight w:val="315" w:hRule="atLeast"/>
        </w:trPr>
        <w:tc>
          <w:tcPr>
            <w:tcW w:w="2500" w:type="dxa"/>
            <w:tcBorders/>
            <w:tcMar/>
            <w:vAlign w:val="center"/>
          </w:tcPr>
          <w:p w14:paraId="1FE02D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1ABFDA7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795C7E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5ABC18F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del trámite</w:t>
            </w:r>
          </w:p>
        </w:tc>
      </w:tr>
      <w:tr xmlns:wp14="http://schemas.microsoft.com/office/word/2010/wordml" w:rsidTr="6C2EBA1A" w14:paraId="5BC1CF6B" wp14:textId="77777777">
        <w:trPr>
          <w:trHeight w:val="315" w:hRule="atLeast"/>
        </w:trPr>
        <w:tc>
          <w:tcPr>
            <w:tcW w:w="2500" w:type="dxa"/>
            <w:tcBorders/>
            <w:tcMar/>
            <w:vAlign w:val="center"/>
          </w:tcPr>
          <w:p w14:paraId="608C5F3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resolution_notes, resolved_at</w:t>
            </w:r>
          </w:p>
        </w:tc>
        <w:tc>
          <w:tcPr>
            <w:tcW w:w="1498" w:type="dxa"/>
            <w:tcBorders/>
            <w:tcMar/>
            <w:vAlign w:val="center"/>
          </w:tcPr>
          <w:p w14:paraId="0DB8146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tcMar/>
            <w:vAlign w:val="center"/>
          </w:tcPr>
          <w:p w14:paraId="3CB648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393DB2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Respuesta dada y fecha en que se resolvió</w:t>
            </w:r>
          </w:p>
        </w:tc>
      </w:tr>
    </w:tbl>
    <w:p xmlns:wp14="http://schemas.microsoft.com/office/word/2010/wordml" w14:paraId="0F62DC7B"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016659FE" wp14:textId="77777777">
      <w:pPr>
        <w:pStyle w:val="Caption"/>
        <w:keepNext w:val="true"/>
        <w:spacing w:before="240" w:after="0" w:line="480" w:lineRule="auto"/>
        <w:ind w:hanging="0"/>
        <w:jc w:val="start"/>
        <w:rPr>
          <w:rFonts w:ascii="Times New Roman" w:hAnsi="Times New Roman"/>
          <w:sz w:val="24"/>
          <w:szCs w:val="24"/>
        </w:rPr>
      </w:pPr>
      <w:bookmarkStart w:name="bm_Tabla_B3_diccionario" w:id="213"/>
      <w:bookmarkEnd w:id="213"/>
      <w:r>
        <w:rPr>
          <w:rFonts w:eastAsia="Times New Roman"/>
          <w:b/>
          <w:bCs/>
          <w:sz w:val="24"/>
          <w:szCs w:val="24"/>
        </w:rPr>
        <w:t>Tabla B.3</w:t>
      </w:r>
    </w:p>
    <w:p xmlns:wp14="http://schemas.microsoft.com/office/word/2010/wordml" w:rsidP="6BCAD749" w14:paraId="3FBD2381" wp14:textId="0965910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historia clínica</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2694805E"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511B13F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125D1B64"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0BC0CCE3"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5F1C53B6"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25865437" wp14:textId="77777777">
        <w:trPr>
          <w:trHeight w:val="315" w:hRule="atLeast"/>
        </w:trPr>
        <w:tc>
          <w:tcPr>
            <w:tcW w:w="8554" w:type="dxa"/>
            <w:gridSpan w:val="4"/>
            <w:tcBorders/>
            <w:tcMar/>
            <w:vAlign w:val="center"/>
          </w:tcPr>
          <w:p w:rsidP="6BCAD749" w14:paraId="2EEFC608" wp14:textId="7DFC7B9C">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clinical_histories - Cada registro corresponde a una atención clínica del paciente.</w:t>
            </w:r>
          </w:p>
        </w:tc>
      </w:tr>
      <w:tr xmlns:wp14="http://schemas.microsoft.com/office/word/2010/wordml" w:rsidTr="6C2EBA1A" w14:paraId="06127D16" wp14:textId="77777777">
        <w:trPr>
          <w:trHeight w:val="315" w:hRule="atLeast"/>
        </w:trPr>
        <w:tc>
          <w:tcPr>
            <w:tcW w:w="2500" w:type="dxa"/>
            <w:tcBorders/>
            <w:tcMar/>
            <w:vAlign w:val="center"/>
          </w:tcPr>
          <w:p w14:paraId="395C73C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DA95D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9432FD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1CF987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 la atención</w:t>
            </w:r>
          </w:p>
        </w:tc>
      </w:tr>
      <w:tr xmlns:wp14="http://schemas.microsoft.com/office/word/2010/wordml" w:rsidTr="6C2EBA1A" w14:paraId="4E47FC70" wp14:textId="77777777">
        <w:trPr>
          <w:trHeight w:val="315" w:hRule="atLeast"/>
        </w:trPr>
        <w:tc>
          <w:tcPr>
            <w:tcW w:w="2500" w:type="dxa"/>
            <w:tcBorders/>
            <w:tcMar/>
            <w:vAlign w:val="center"/>
          </w:tcPr>
          <w:p w14:paraId="20E30C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717FA0A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75C97CE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1DF1DF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atendido</w:t>
            </w:r>
          </w:p>
        </w:tc>
      </w:tr>
      <w:tr xmlns:wp14="http://schemas.microsoft.com/office/word/2010/wordml" w:rsidTr="6C2EBA1A" w14:paraId="309925A5" wp14:textId="77777777">
        <w:trPr>
          <w:trHeight w:val="315" w:hRule="atLeast"/>
        </w:trPr>
        <w:tc>
          <w:tcPr>
            <w:tcW w:w="2500" w:type="dxa"/>
            <w:tcBorders/>
            <w:tcMar/>
            <w:vAlign w:val="center"/>
          </w:tcPr>
          <w:p w14:paraId="5015D4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 medio_remision</w:t>
            </w:r>
          </w:p>
        </w:tc>
        <w:tc>
          <w:tcPr>
            <w:tcW w:w="1498" w:type="dxa"/>
            <w:tcBorders/>
            <w:tcMar/>
            <w:vAlign w:val="center"/>
          </w:tcPr>
          <w:p w14:paraId="3C1E7CD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C178E9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EFEB2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Profesional que atiende y medio por el que llegó el paciente</w:t>
            </w:r>
          </w:p>
        </w:tc>
      </w:tr>
      <w:tr xmlns:wp14="http://schemas.microsoft.com/office/word/2010/wordml" w:rsidTr="6C2EBA1A" w14:paraId="55CEC6A1" wp14:textId="77777777">
        <w:trPr>
          <w:trHeight w:val="315" w:hRule="atLeast"/>
        </w:trPr>
        <w:tc>
          <w:tcPr>
            <w:tcW w:w="2500" w:type="dxa"/>
            <w:tcBorders/>
            <w:tcMar/>
            <w:vAlign w:val="center"/>
          </w:tcPr>
          <w:p w14:paraId="34E46F0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w:t>
            </w:r>
          </w:p>
        </w:tc>
        <w:tc>
          <w:tcPr>
            <w:tcW w:w="1498" w:type="dxa"/>
            <w:tcBorders/>
            <w:tcMar/>
            <w:vAlign w:val="center"/>
          </w:tcPr>
          <w:p w14:paraId="79056C4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745CFE1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6BE38DB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y hora de la atención</w:t>
            </w:r>
          </w:p>
        </w:tc>
      </w:tr>
      <w:tr xmlns:wp14="http://schemas.microsoft.com/office/word/2010/wordml" w:rsidTr="6C2EBA1A" w14:paraId="63E92919" wp14:textId="77777777">
        <w:trPr>
          <w:trHeight w:val="315" w:hRule="atLeast"/>
        </w:trPr>
        <w:tc>
          <w:tcPr>
            <w:tcW w:w="2500" w:type="dxa"/>
            <w:tcBorders/>
            <w:tcMar/>
            <w:vAlign w:val="center"/>
          </w:tcPr>
          <w:p w14:paraId="7FD6888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motivo_consulta</w:t>
            </w:r>
          </w:p>
        </w:tc>
        <w:tc>
          <w:tcPr>
            <w:tcW w:w="1498" w:type="dxa"/>
            <w:tcBorders/>
            <w:tcMar/>
            <w:vAlign w:val="center"/>
          </w:tcPr>
          <w:p w14:paraId="25394F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97FCDF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1840B2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Motivo de la consulta</w:t>
            </w:r>
          </w:p>
        </w:tc>
      </w:tr>
      <w:tr xmlns:wp14="http://schemas.microsoft.com/office/word/2010/wordml" w:rsidTr="6C2EBA1A" w14:paraId="3740FDD7" wp14:textId="77777777">
        <w:trPr>
          <w:trHeight w:val="315" w:hRule="atLeast"/>
        </w:trPr>
        <w:tc>
          <w:tcPr>
            <w:tcW w:w="2500" w:type="dxa"/>
            <w:tcBorders/>
            <w:tcMar/>
            <w:vAlign w:val="center"/>
          </w:tcPr>
          <w:p w14:paraId="763243D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history_data</w:t>
            </w:r>
          </w:p>
        </w:tc>
        <w:tc>
          <w:tcPr>
            <w:tcW w:w="1498" w:type="dxa"/>
            <w:tcBorders/>
            <w:tcMar/>
            <w:vAlign w:val="center"/>
          </w:tcPr>
          <w:p w14:paraId="05A163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tcMar/>
            <w:vAlign w:val="center"/>
          </w:tcPr>
          <w:p w14:paraId="172C7C4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9778FB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Anamnesis, examen, diagnóstico, procedimiento y evolución de la atención</w:t>
            </w:r>
          </w:p>
        </w:tc>
      </w:tr>
      <w:tr xmlns:wp14="http://schemas.microsoft.com/office/word/2010/wordml" w:rsidTr="6C2EBA1A" w14:paraId="58AC6D3A" wp14:textId="77777777">
        <w:trPr>
          <w:trHeight w:val="315" w:hRule="atLeast"/>
        </w:trPr>
        <w:tc>
          <w:tcPr>
            <w:tcW w:w="2500" w:type="dxa"/>
            <w:tcBorders/>
            <w:tcMar/>
            <w:vAlign w:val="center"/>
          </w:tcPr>
          <w:p w14:paraId="4EB792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odontograma</w:t>
            </w:r>
          </w:p>
        </w:tc>
        <w:tc>
          <w:tcPr>
            <w:tcW w:w="1498" w:type="dxa"/>
            <w:tcBorders/>
            <w:tcMar/>
            <w:vAlign w:val="center"/>
          </w:tcPr>
          <w:p w14:paraId="4147A2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tcMar/>
            <w:vAlign w:val="center"/>
          </w:tcPr>
          <w:p w14:paraId="3C0395D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6C89F28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 cada diente registrado en la atención</w:t>
            </w:r>
          </w:p>
        </w:tc>
      </w:tr>
      <w:tr xmlns:wp14="http://schemas.microsoft.com/office/word/2010/wordml" w:rsidTr="6C2EBA1A" w14:paraId="71DA21E8" wp14:textId="77777777">
        <w:trPr>
          <w:trHeight w:val="315" w:hRule="atLeast"/>
        </w:trPr>
        <w:tc>
          <w:tcPr>
            <w:tcW w:w="2500" w:type="dxa"/>
            <w:tcBorders/>
            <w:tcMar/>
            <w:vAlign w:val="center"/>
          </w:tcPr>
          <w:p w14:paraId="60D03F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anulada, motivo_anulacion, anulada_por, anulada_at</w:t>
            </w:r>
          </w:p>
        </w:tc>
        <w:tc>
          <w:tcPr>
            <w:tcW w:w="1498" w:type="dxa"/>
            <w:tcBorders/>
            <w:tcMar/>
            <w:vAlign w:val="center"/>
          </w:tcPr>
          <w:p w14:paraId="3EC431D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 / text / uuid / timestamptz</w:t>
            </w:r>
          </w:p>
        </w:tc>
        <w:tc>
          <w:tcPr>
            <w:tcW w:w="1899" w:type="dxa"/>
            <w:tcBorders/>
            <w:tcMar/>
            <w:vAlign w:val="center"/>
          </w:tcPr>
          <w:p w14:paraId="759E7BF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anulada_por: FK (auth.users)</w:t>
            </w:r>
          </w:p>
        </w:tc>
        <w:tc>
          <w:tcPr>
            <w:tcW w:w="2657" w:type="dxa"/>
            <w:tcBorders/>
            <w:tcMar/>
            <w:vAlign w:val="center"/>
          </w:tcPr>
          <w:p w14:paraId="309A6F7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Anulación de la atención: motivo, usuario y fecha; el registro no se elimina</w:t>
            </w:r>
          </w:p>
        </w:tc>
      </w:tr>
      <w:tr xmlns:wp14="http://schemas.microsoft.com/office/word/2010/wordml" w:rsidTr="6C2EBA1A" w14:paraId="393978B6" wp14:textId="77777777">
        <w:trPr>
          <w:trHeight w:val="315" w:hRule="atLeast"/>
        </w:trPr>
        <w:tc>
          <w:tcPr>
            <w:tcW w:w="8554" w:type="dxa"/>
            <w:gridSpan w:val="4"/>
            <w:tcBorders/>
            <w:tcMar/>
            <w:vAlign w:val="center"/>
          </w:tcPr>
          <w:p w:rsidP="6BCAD749" w14:paraId="5712AE99" wp14:textId="6BD763C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radiographies - Archivos de radiografías del paciente, guardados en el almacenamiento de Supabase.</w:t>
            </w:r>
          </w:p>
        </w:tc>
      </w:tr>
      <w:tr xmlns:wp14="http://schemas.microsoft.com/office/word/2010/wordml" w:rsidTr="6C2EBA1A" w14:paraId="53DFA811" wp14:textId="77777777">
        <w:trPr>
          <w:trHeight w:val="315" w:hRule="atLeast"/>
        </w:trPr>
        <w:tc>
          <w:tcPr>
            <w:tcW w:w="2500" w:type="dxa"/>
            <w:tcBorders/>
            <w:tcMar/>
            <w:vAlign w:val="center"/>
          </w:tcPr>
          <w:p w14:paraId="6B71B9F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58594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integer</w:t>
            </w:r>
          </w:p>
        </w:tc>
        <w:tc>
          <w:tcPr>
            <w:tcW w:w="1899" w:type="dxa"/>
            <w:tcBorders/>
            <w:tcMar/>
            <w:vAlign w:val="center"/>
          </w:tcPr>
          <w:p w14:paraId="4CAB3ED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6DCAC8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0EF189CE" wp14:textId="77777777">
        <w:trPr>
          <w:trHeight w:val="315" w:hRule="atLeast"/>
        </w:trPr>
        <w:tc>
          <w:tcPr>
            <w:tcW w:w="2500" w:type="dxa"/>
            <w:tcBorders/>
            <w:tcMar/>
            <w:vAlign w:val="center"/>
          </w:tcPr>
          <w:p w14:paraId="4691518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3DF026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6C548BF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3FB338D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0BD1FD52" wp14:textId="77777777">
        <w:trPr>
          <w:trHeight w:val="315" w:hRule="atLeast"/>
        </w:trPr>
        <w:tc>
          <w:tcPr>
            <w:tcW w:w="2500" w:type="dxa"/>
            <w:tcBorders/>
            <w:tcMar/>
            <w:vAlign w:val="center"/>
          </w:tcPr>
          <w:p w14:paraId="6656B2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clinical_history_id</w:t>
            </w:r>
          </w:p>
        </w:tc>
        <w:tc>
          <w:tcPr>
            <w:tcW w:w="1498" w:type="dxa"/>
            <w:tcBorders/>
            <w:tcMar/>
            <w:vAlign w:val="center"/>
          </w:tcPr>
          <w:p w14:paraId="04A1F8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E1FA8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(clinical_histories)</w:t>
            </w:r>
          </w:p>
        </w:tc>
        <w:tc>
          <w:tcPr>
            <w:tcW w:w="2657" w:type="dxa"/>
            <w:tcBorders/>
            <w:tcMar/>
            <w:vAlign w:val="center"/>
          </w:tcPr>
          <w:p w14:paraId="69359E0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Atención en la que se cargó</w:t>
            </w:r>
          </w:p>
        </w:tc>
      </w:tr>
      <w:tr xmlns:wp14="http://schemas.microsoft.com/office/word/2010/wordml" w:rsidTr="6C2EBA1A" w14:paraId="321C3A41" wp14:textId="77777777">
        <w:trPr>
          <w:trHeight w:val="315" w:hRule="atLeast"/>
        </w:trPr>
        <w:tc>
          <w:tcPr>
            <w:tcW w:w="2500" w:type="dxa"/>
            <w:tcBorders/>
            <w:tcMar/>
            <w:vAlign w:val="center"/>
          </w:tcPr>
          <w:p w14:paraId="394B556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file_path, file_name</w:t>
            </w:r>
          </w:p>
        </w:tc>
        <w:tc>
          <w:tcPr>
            <w:tcW w:w="1498" w:type="dxa"/>
            <w:tcBorders/>
            <w:tcMar/>
            <w:vAlign w:val="center"/>
          </w:tcPr>
          <w:p w14:paraId="6924390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F17620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file_path obligatorio</w:t>
            </w:r>
          </w:p>
        </w:tc>
        <w:tc>
          <w:tcPr>
            <w:tcW w:w="2657" w:type="dxa"/>
            <w:tcBorders/>
            <w:tcMar/>
            <w:vAlign w:val="center"/>
          </w:tcPr>
          <w:p w14:paraId="23074C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Ubicación y nombre del archivo</w:t>
            </w:r>
          </w:p>
        </w:tc>
      </w:tr>
      <w:tr xmlns:wp14="http://schemas.microsoft.com/office/word/2010/wordml" w:rsidTr="6C2EBA1A" w14:paraId="041EC804" wp14:textId="77777777">
        <w:trPr>
          <w:trHeight w:val="315" w:hRule="atLeast"/>
        </w:trPr>
        <w:tc>
          <w:tcPr>
            <w:tcW w:w="2500" w:type="dxa"/>
            <w:tcBorders/>
            <w:tcMar/>
            <w:vAlign w:val="center"/>
          </w:tcPr>
          <w:p w14:paraId="6F2E76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 metadata</w:t>
            </w:r>
          </w:p>
        </w:tc>
        <w:tc>
          <w:tcPr>
            <w:tcW w:w="1498" w:type="dxa"/>
            <w:tcBorders/>
            <w:tcMar/>
            <w:vAlign w:val="center"/>
          </w:tcPr>
          <w:p w14:paraId="775EE0F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jsonb</w:t>
            </w:r>
          </w:p>
        </w:tc>
        <w:tc>
          <w:tcPr>
            <w:tcW w:w="1899" w:type="dxa"/>
            <w:tcBorders/>
            <w:tcMar/>
            <w:vAlign w:val="center"/>
          </w:tcPr>
          <w:p w14:paraId="3254BC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721F0E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 y datos del archivo</w:t>
            </w:r>
          </w:p>
        </w:tc>
      </w:tr>
      <w:tr xmlns:wp14="http://schemas.microsoft.com/office/word/2010/wordml" w:rsidTr="6C2EBA1A" w14:paraId="2AAD223A" wp14:textId="77777777">
        <w:trPr>
          <w:trHeight w:val="315" w:hRule="atLeast"/>
        </w:trPr>
        <w:tc>
          <w:tcPr>
            <w:tcW w:w="2500" w:type="dxa"/>
            <w:tcBorders/>
            <w:tcMar/>
            <w:vAlign w:val="center"/>
          </w:tcPr>
          <w:p w14:paraId="7D5E973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anulada, motivo_anulacion, anulada_por, anulada_at</w:t>
            </w:r>
          </w:p>
        </w:tc>
        <w:tc>
          <w:tcPr>
            <w:tcW w:w="1498" w:type="dxa"/>
            <w:tcBorders/>
            <w:tcMar/>
            <w:vAlign w:val="center"/>
          </w:tcPr>
          <w:p w14:paraId="5122C5D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 / text / uuid / timestamptz</w:t>
            </w:r>
          </w:p>
        </w:tc>
        <w:tc>
          <w:tcPr>
            <w:tcW w:w="1899" w:type="dxa"/>
            <w:tcBorders/>
            <w:tcMar/>
            <w:vAlign w:val="center"/>
          </w:tcPr>
          <w:p w14:paraId="787A63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anulada_por: FK (auth.users)</w:t>
            </w:r>
          </w:p>
        </w:tc>
        <w:tc>
          <w:tcPr>
            <w:tcW w:w="2657" w:type="dxa"/>
            <w:tcBorders/>
            <w:tcMar/>
            <w:vAlign w:val="center"/>
          </w:tcPr>
          <w:p w14:paraId="5D3FAF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Anulación de la radiografía con su motivo, usuario y fecha</w:t>
            </w:r>
          </w:p>
        </w:tc>
      </w:tr>
      <w:tr xmlns:wp14="http://schemas.microsoft.com/office/word/2010/wordml" w:rsidTr="6C2EBA1A" w14:paraId="29E050C0" wp14:textId="77777777">
        <w:trPr>
          <w:trHeight w:val="315" w:hRule="atLeast"/>
        </w:trPr>
        <w:tc>
          <w:tcPr>
            <w:tcW w:w="8554" w:type="dxa"/>
            <w:gridSpan w:val="4"/>
            <w:tcBorders/>
            <w:tcMar/>
            <w:vAlign w:val="center"/>
          </w:tcPr>
          <w:p w:rsidP="6BCAD749" w14:paraId="0F9850DE" wp14:textId="400019A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treatment_plans - Plan de tratamiento definido para el paciente a partir de una atención.</w:t>
            </w:r>
          </w:p>
        </w:tc>
      </w:tr>
      <w:tr xmlns:wp14="http://schemas.microsoft.com/office/word/2010/wordml" w:rsidTr="6C2EBA1A" w14:paraId="26C2276A" wp14:textId="77777777">
        <w:trPr>
          <w:trHeight w:val="315" w:hRule="atLeast"/>
        </w:trPr>
        <w:tc>
          <w:tcPr>
            <w:tcW w:w="2500" w:type="dxa"/>
            <w:tcBorders/>
            <w:tcMar/>
            <w:vAlign w:val="center"/>
          </w:tcPr>
          <w:p w14:paraId="75A62B3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7680FB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F3B087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65462C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1D06AA5A" wp14:textId="77777777">
        <w:trPr>
          <w:trHeight w:val="315" w:hRule="atLeast"/>
        </w:trPr>
        <w:tc>
          <w:tcPr>
            <w:tcW w:w="2500" w:type="dxa"/>
            <w:tcBorders/>
            <w:tcMar/>
            <w:vAlign w:val="center"/>
          </w:tcPr>
          <w:p w14:paraId="15E177F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2719F2C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54422F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73F7D8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168850FA" wp14:textId="77777777">
        <w:trPr>
          <w:trHeight w:val="315" w:hRule="atLeast"/>
        </w:trPr>
        <w:tc>
          <w:tcPr>
            <w:tcW w:w="2500" w:type="dxa"/>
            <w:tcBorders/>
            <w:tcMar/>
            <w:vAlign w:val="center"/>
          </w:tcPr>
          <w:p w14:paraId="61DAD9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clinical_history_id</w:t>
            </w:r>
          </w:p>
        </w:tc>
        <w:tc>
          <w:tcPr>
            <w:tcW w:w="1498" w:type="dxa"/>
            <w:tcBorders/>
            <w:tcMar/>
            <w:vAlign w:val="center"/>
          </w:tcPr>
          <w:p w14:paraId="3B6308C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616102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(clinical_histories)</w:t>
            </w:r>
          </w:p>
        </w:tc>
        <w:tc>
          <w:tcPr>
            <w:tcW w:w="2657" w:type="dxa"/>
            <w:tcBorders/>
            <w:tcMar/>
            <w:vAlign w:val="center"/>
          </w:tcPr>
          <w:p w14:paraId="71D57E7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Atención de origen</w:t>
            </w:r>
          </w:p>
        </w:tc>
      </w:tr>
      <w:tr xmlns:wp14="http://schemas.microsoft.com/office/word/2010/wordml" w:rsidTr="6C2EBA1A" w14:paraId="777BB130" wp14:textId="77777777">
        <w:trPr>
          <w:trHeight w:val="315" w:hRule="atLeast"/>
        </w:trPr>
        <w:tc>
          <w:tcPr>
            <w:tcW w:w="2500" w:type="dxa"/>
            <w:tcBorders/>
            <w:tcMar/>
            <w:vAlign w:val="center"/>
          </w:tcPr>
          <w:p w14:paraId="446A1AB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tcMar/>
            <w:vAlign w:val="center"/>
          </w:tcPr>
          <w:p w14:paraId="575798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7651C92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7" w:type="dxa"/>
            <w:tcBorders/>
            <w:tcMar/>
            <w:vAlign w:val="center"/>
          </w:tcPr>
          <w:p w14:paraId="7F955BB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responsable</w:t>
            </w:r>
          </w:p>
        </w:tc>
      </w:tr>
      <w:tr xmlns:wp14="http://schemas.microsoft.com/office/word/2010/wordml" w:rsidTr="6C2EBA1A" w14:paraId="55E3B690" wp14:textId="77777777">
        <w:trPr>
          <w:trHeight w:val="315" w:hRule="atLeast"/>
        </w:trPr>
        <w:tc>
          <w:tcPr>
            <w:tcW w:w="2500" w:type="dxa"/>
            <w:tcBorders/>
            <w:tcMar/>
            <w:vAlign w:val="center"/>
          </w:tcPr>
          <w:p w14:paraId="069F39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w:t>
            </w:r>
          </w:p>
        </w:tc>
        <w:tc>
          <w:tcPr>
            <w:tcW w:w="1498" w:type="dxa"/>
            <w:tcBorders/>
            <w:tcMar/>
            <w:vAlign w:val="center"/>
          </w:tcPr>
          <w:p w14:paraId="3C73EB6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w:t>
            </w:r>
          </w:p>
        </w:tc>
        <w:tc>
          <w:tcPr>
            <w:tcW w:w="1899" w:type="dxa"/>
            <w:tcBorders/>
            <w:tcMar/>
            <w:vAlign w:val="center"/>
          </w:tcPr>
          <w:p w14:paraId="25A8940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80FD8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del plan</w:t>
            </w:r>
          </w:p>
        </w:tc>
      </w:tr>
      <w:tr xmlns:wp14="http://schemas.microsoft.com/office/word/2010/wordml" w:rsidTr="6C2EBA1A" w14:paraId="3F60AED1" wp14:textId="77777777">
        <w:trPr>
          <w:trHeight w:val="315" w:hRule="atLeast"/>
        </w:trPr>
        <w:tc>
          <w:tcPr>
            <w:tcW w:w="2500" w:type="dxa"/>
            <w:tcBorders/>
            <w:tcMar/>
            <w:vAlign w:val="center"/>
          </w:tcPr>
          <w:p w14:paraId="7769C5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estado</w:t>
            </w:r>
          </w:p>
        </w:tc>
        <w:tc>
          <w:tcPr>
            <w:tcW w:w="1498" w:type="dxa"/>
            <w:tcBorders/>
            <w:tcMar/>
            <w:vAlign w:val="center"/>
          </w:tcPr>
          <w:p w14:paraId="7D7372C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ED297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3327163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Abierto, Finalizado o Cancelado</w:t>
            </w:r>
          </w:p>
        </w:tc>
      </w:tr>
      <w:tr xmlns:wp14="http://schemas.microsoft.com/office/word/2010/wordml" w:rsidTr="6C2EBA1A" w14:paraId="6282805E" wp14:textId="77777777">
        <w:trPr>
          <w:trHeight w:val="315" w:hRule="atLeast"/>
        </w:trPr>
        <w:tc>
          <w:tcPr>
            <w:tcW w:w="2500" w:type="dxa"/>
            <w:tcBorders/>
            <w:tcMar/>
            <w:vAlign w:val="center"/>
          </w:tcPr>
          <w:p w14:paraId="06F3022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observaciones</w:t>
            </w:r>
          </w:p>
        </w:tc>
        <w:tc>
          <w:tcPr>
            <w:tcW w:w="1498" w:type="dxa"/>
            <w:tcBorders/>
            <w:tcMar/>
            <w:vAlign w:val="center"/>
          </w:tcPr>
          <w:p w14:paraId="74B5BBD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51E95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EA06FD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 del plan</w:t>
            </w:r>
          </w:p>
        </w:tc>
      </w:tr>
      <w:tr xmlns:wp14="http://schemas.microsoft.com/office/word/2010/wordml" w:rsidTr="6C2EBA1A" w14:paraId="4AA9EE3B" wp14:textId="77777777">
        <w:trPr>
          <w:trHeight w:val="315" w:hRule="atLeast"/>
        </w:trPr>
        <w:tc>
          <w:tcPr>
            <w:tcW w:w="8554" w:type="dxa"/>
            <w:gridSpan w:val="4"/>
            <w:tcBorders/>
            <w:tcMar/>
            <w:vAlign w:val="center"/>
          </w:tcPr>
          <w:p w:rsidP="6BCAD749" w14:paraId="0D970041" wp14:textId="7366892B">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informed_consents - Consentimiento informado firmado por el paciente para un plan de tratamiento.</w:t>
            </w:r>
          </w:p>
        </w:tc>
      </w:tr>
      <w:tr xmlns:wp14="http://schemas.microsoft.com/office/word/2010/wordml" w:rsidTr="6C2EBA1A" w14:paraId="07C7B93F" wp14:textId="77777777">
        <w:trPr>
          <w:trHeight w:val="315" w:hRule="atLeast"/>
        </w:trPr>
        <w:tc>
          <w:tcPr>
            <w:tcW w:w="2500" w:type="dxa"/>
            <w:tcBorders/>
            <w:tcMar/>
            <w:vAlign w:val="center"/>
          </w:tcPr>
          <w:p w14:paraId="5B9080B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4B4277A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CB0530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6D1DF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2597204" wp14:textId="77777777">
        <w:trPr>
          <w:trHeight w:val="315" w:hRule="atLeast"/>
        </w:trPr>
        <w:tc>
          <w:tcPr>
            <w:tcW w:w="2500" w:type="dxa"/>
            <w:tcBorders/>
            <w:tcMar/>
            <w:vAlign w:val="center"/>
          </w:tcPr>
          <w:p w14:paraId="181FE74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0DBB50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2F09AE0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222CFF6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que firma</w:t>
            </w:r>
          </w:p>
        </w:tc>
      </w:tr>
      <w:tr xmlns:wp14="http://schemas.microsoft.com/office/word/2010/wordml" w:rsidTr="6C2EBA1A" w14:paraId="0D931A44" wp14:textId="77777777">
        <w:trPr>
          <w:trHeight w:val="315" w:hRule="atLeast"/>
        </w:trPr>
        <w:tc>
          <w:tcPr>
            <w:tcW w:w="2500" w:type="dxa"/>
            <w:tcBorders/>
            <w:tcMar/>
            <w:vAlign w:val="center"/>
          </w:tcPr>
          <w:p w14:paraId="36FC7D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treatment_plan_id</w:t>
            </w:r>
          </w:p>
        </w:tc>
        <w:tc>
          <w:tcPr>
            <w:tcW w:w="1498" w:type="dxa"/>
            <w:tcBorders/>
            <w:tcMar/>
            <w:vAlign w:val="center"/>
          </w:tcPr>
          <w:p w14:paraId="0F08D7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11587EE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(treatment_plans), obligatorio</w:t>
            </w:r>
          </w:p>
        </w:tc>
        <w:tc>
          <w:tcPr>
            <w:tcW w:w="2657" w:type="dxa"/>
            <w:tcBorders/>
            <w:tcMar/>
            <w:vAlign w:val="center"/>
          </w:tcPr>
          <w:p w14:paraId="4DE02F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al que corresponde</w:t>
            </w:r>
          </w:p>
        </w:tc>
      </w:tr>
      <w:tr xmlns:wp14="http://schemas.microsoft.com/office/word/2010/wordml" w:rsidTr="6C2EBA1A" w14:paraId="6867FF9A" wp14:textId="77777777">
        <w:trPr>
          <w:trHeight w:val="315" w:hRule="atLeast"/>
        </w:trPr>
        <w:tc>
          <w:tcPr>
            <w:tcW w:w="2500" w:type="dxa"/>
            <w:tcBorders/>
            <w:tcMar/>
            <w:vAlign w:val="center"/>
          </w:tcPr>
          <w:p w14:paraId="60D91A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tcMar/>
            <w:vAlign w:val="center"/>
          </w:tcPr>
          <w:p w14:paraId="1E05379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B75CC8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7" w:type="dxa"/>
            <w:tcBorders/>
            <w:tcMar/>
            <w:vAlign w:val="center"/>
          </w:tcPr>
          <w:p w14:paraId="0508A29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que explica el tratamiento</w:t>
            </w:r>
          </w:p>
        </w:tc>
      </w:tr>
      <w:tr xmlns:wp14="http://schemas.microsoft.com/office/word/2010/wordml" w:rsidTr="6C2EBA1A" w14:paraId="34C9D023" wp14:textId="77777777">
        <w:trPr>
          <w:trHeight w:val="315" w:hRule="atLeast"/>
        </w:trPr>
        <w:tc>
          <w:tcPr>
            <w:tcW w:w="2500" w:type="dxa"/>
            <w:tcBorders/>
            <w:tcMar/>
            <w:vAlign w:val="center"/>
          </w:tcPr>
          <w:p w14:paraId="0B4DE83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content</w:t>
            </w:r>
          </w:p>
        </w:tc>
        <w:tc>
          <w:tcPr>
            <w:tcW w:w="1498" w:type="dxa"/>
            <w:tcBorders/>
            <w:tcMar/>
            <w:vAlign w:val="center"/>
          </w:tcPr>
          <w:p w14:paraId="45329C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7597F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6C2BE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Texto del consentimiento aceptado</w:t>
            </w:r>
          </w:p>
        </w:tc>
      </w:tr>
      <w:tr xmlns:wp14="http://schemas.microsoft.com/office/word/2010/wordml" w:rsidTr="6C2EBA1A" w14:paraId="531B7C3C" wp14:textId="77777777">
        <w:trPr>
          <w:trHeight w:val="315" w:hRule="atLeast"/>
        </w:trPr>
        <w:tc>
          <w:tcPr>
            <w:tcW w:w="2500" w:type="dxa"/>
            <w:tcBorders/>
            <w:tcMar/>
            <w:vAlign w:val="center"/>
          </w:tcPr>
          <w:p w14:paraId="302B81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patient_signature_name, signed_at</w:t>
            </w:r>
          </w:p>
        </w:tc>
        <w:tc>
          <w:tcPr>
            <w:tcW w:w="1498" w:type="dxa"/>
            <w:tcBorders/>
            <w:tcMar/>
            <w:vAlign w:val="center"/>
          </w:tcPr>
          <w:p w14:paraId="58420F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tcMar/>
            <w:vAlign w:val="center"/>
          </w:tcPr>
          <w:p w14:paraId="0F79F1E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20E378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de quien firma y fecha de la firma</w:t>
            </w:r>
          </w:p>
        </w:tc>
      </w:tr>
      <w:tr xmlns:wp14="http://schemas.microsoft.com/office/word/2010/wordml" w:rsidTr="6C2EBA1A" w14:paraId="25DBE5F7" wp14:textId="77777777">
        <w:trPr>
          <w:trHeight w:val="315" w:hRule="atLeast"/>
        </w:trPr>
        <w:tc>
          <w:tcPr>
            <w:tcW w:w="2500" w:type="dxa"/>
            <w:tcBorders/>
            <w:tcMar/>
            <w:vAlign w:val="center"/>
          </w:tcPr>
          <w:p w14:paraId="4D4E283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registered_by</w:t>
            </w:r>
          </w:p>
        </w:tc>
        <w:tc>
          <w:tcPr>
            <w:tcW w:w="1498" w:type="dxa"/>
            <w:tcBorders/>
            <w:tcMar/>
            <w:vAlign w:val="center"/>
          </w:tcPr>
          <w:p w14:paraId="3909ECC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F21FA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7" w:type="dxa"/>
            <w:tcBorders/>
            <w:tcMar/>
            <w:vAlign w:val="center"/>
          </w:tcPr>
          <w:p w14:paraId="53DF4A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 que registró el consentimiento</w:t>
            </w:r>
          </w:p>
        </w:tc>
      </w:tr>
    </w:tbl>
    <w:p xmlns:wp14="http://schemas.microsoft.com/office/word/2010/wordml" w14:paraId="3CC6257E"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3D846E4F" wp14:textId="77777777">
      <w:pPr>
        <w:pStyle w:val="Caption"/>
        <w:keepNext w:val="true"/>
        <w:spacing w:before="240" w:after="0" w:line="480" w:lineRule="auto"/>
        <w:ind w:hanging="0"/>
        <w:jc w:val="start"/>
        <w:rPr>
          <w:rFonts w:ascii="Times New Roman" w:hAnsi="Times New Roman"/>
          <w:sz w:val="24"/>
          <w:szCs w:val="24"/>
        </w:rPr>
      </w:pPr>
      <w:bookmarkStart w:name="bm_Tabla_B4_diccionario" w:id="214"/>
      <w:bookmarkEnd w:id="214"/>
      <w:r>
        <w:rPr>
          <w:rFonts w:eastAsia="Times New Roman"/>
          <w:b/>
          <w:bCs/>
          <w:sz w:val="24"/>
          <w:szCs w:val="24"/>
        </w:rPr>
        <w:t>Tabla B.4</w:t>
      </w:r>
    </w:p>
    <w:p xmlns:wp14="http://schemas.microsoft.com/office/word/2010/wordml" w:rsidP="6BCAD749" w14:paraId="1F6E25CC" wp14:textId="583BE868">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tratamientos, inventario y laboratorio</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4879128C"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57C5C94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60163875"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353A81CE"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544FB5A8"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13823BB7" wp14:textId="77777777">
        <w:trPr>
          <w:trHeight w:val="315" w:hRule="atLeast"/>
        </w:trPr>
        <w:tc>
          <w:tcPr>
            <w:tcW w:w="8554" w:type="dxa"/>
            <w:gridSpan w:val="4"/>
            <w:tcBorders/>
            <w:tcMar/>
            <w:vAlign w:val="center"/>
          </w:tcPr>
          <w:p w:rsidP="6BCAD749" w14:paraId="7626CE47" wp14:textId="7EA1A08D">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doctors - Odontólogos del consultorio.</w:t>
            </w:r>
          </w:p>
        </w:tc>
      </w:tr>
      <w:tr xmlns:wp14="http://schemas.microsoft.com/office/word/2010/wordml" w:rsidTr="6C2EBA1A" w14:paraId="74E17A90" wp14:textId="77777777">
        <w:trPr>
          <w:trHeight w:val="315" w:hRule="atLeast"/>
        </w:trPr>
        <w:tc>
          <w:tcPr>
            <w:tcW w:w="2500" w:type="dxa"/>
            <w:tcBorders/>
            <w:tcMar/>
            <w:vAlign w:val="center"/>
          </w:tcPr>
          <w:p w14:paraId="17A02AB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782DF8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7EDD19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685FECA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592A0FE1" wp14:textId="77777777">
        <w:trPr>
          <w:trHeight w:val="315" w:hRule="atLeast"/>
        </w:trPr>
        <w:tc>
          <w:tcPr>
            <w:tcW w:w="2500" w:type="dxa"/>
            <w:tcBorders/>
            <w:tcMar/>
            <w:vAlign w:val="center"/>
          </w:tcPr>
          <w:p w14:paraId="343C7C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nombre, apellidos, documento_identidad</w:t>
            </w:r>
          </w:p>
        </w:tc>
        <w:tc>
          <w:tcPr>
            <w:tcW w:w="1498" w:type="dxa"/>
            <w:tcBorders/>
            <w:tcMar/>
            <w:vAlign w:val="center"/>
          </w:tcPr>
          <w:p w14:paraId="752C528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69E314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4DD80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Identificación del profesional</w:t>
            </w:r>
          </w:p>
        </w:tc>
      </w:tr>
      <w:tr xmlns:wp14="http://schemas.microsoft.com/office/word/2010/wordml" w:rsidTr="6C2EBA1A" w14:paraId="1839DC93" wp14:textId="77777777">
        <w:trPr>
          <w:trHeight w:val="315" w:hRule="atLeast"/>
        </w:trPr>
        <w:tc>
          <w:tcPr>
            <w:tcW w:w="2500" w:type="dxa"/>
            <w:tcBorders/>
            <w:tcMar/>
            <w:vAlign w:val="center"/>
          </w:tcPr>
          <w:p w14:paraId="6C5F7AE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especialidad, registro_profesional</w:t>
            </w:r>
          </w:p>
        </w:tc>
        <w:tc>
          <w:tcPr>
            <w:tcW w:w="1498" w:type="dxa"/>
            <w:tcBorders/>
            <w:tcMar/>
            <w:vAlign w:val="center"/>
          </w:tcPr>
          <w:p w14:paraId="67703C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734134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58A801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profesionales</w:t>
            </w:r>
          </w:p>
        </w:tc>
      </w:tr>
      <w:tr xmlns:wp14="http://schemas.microsoft.com/office/word/2010/wordml" w:rsidTr="6C2EBA1A" w14:paraId="076C1EF2" wp14:textId="77777777">
        <w:trPr>
          <w:trHeight w:val="315" w:hRule="atLeast"/>
        </w:trPr>
        <w:tc>
          <w:tcPr>
            <w:tcW w:w="2500" w:type="dxa"/>
            <w:tcBorders/>
            <w:tcMar/>
            <w:vAlign w:val="center"/>
          </w:tcPr>
          <w:p w14:paraId="353639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correo, telefono, observaciones</w:t>
            </w:r>
          </w:p>
        </w:tc>
        <w:tc>
          <w:tcPr>
            <w:tcW w:w="1498" w:type="dxa"/>
            <w:tcBorders/>
            <w:tcMar/>
            <w:vAlign w:val="center"/>
          </w:tcPr>
          <w:p w14:paraId="0D75944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2EF208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5F1EC3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Contacto y notas</w:t>
            </w:r>
          </w:p>
        </w:tc>
      </w:tr>
      <w:tr xmlns:wp14="http://schemas.microsoft.com/office/word/2010/wordml" w:rsidTr="6C2EBA1A" w14:paraId="4F35E275" wp14:textId="77777777">
        <w:trPr>
          <w:trHeight w:val="315" w:hRule="atLeast"/>
        </w:trPr>
        <w:tc>
          <w:tcPr>
            <w:tcW w:w="2500" w:type="dxa"/>
            <w:tcBorders/>
            <w:tcMar/>
            <w:vAlign w:val="center"/>
          </w:tcPr>
          <w:p w14:paraId="2D59F2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activo</w:t>
            </w:r>
          </w:p>
        </w:tc>
        <w:tc>
          <w:tcPr>
            <w:tcW w:w="1498" w:type="dxa"/>
            <w:tcBorders/>
            <w:tcMar/>
            <w:vAlign w:val="center"/>
          </w:tcPr>
          <w:p w14:paraId="7485F8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75FD0E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0095B5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desactivarlo sin afectar el histórico</w:t>
            </w:r>
          </w:p>
        </w:tc>
      </w:tr>
      <w:tr xmlns:wp14="http://schemas.microsoft.com/office/word/2010/wordml" w:rsidTr="6C2EBA1A" w14:paraId="6134DA14" wp14:textId="77777777">
        <w:trPr>
          <w:trHeight w:val="315" w:hRule="atLeast"/>
        </w:trPr>
        <w:tc>
          <w:tcPr>
            <w:tcW w:w="8554" w:type="dxa"/>
            <w:gridSpan w:val="4"/>
            <w:tcBorders/>
            <w:tcMar/>
            <w:vAlign w:val="center"/>
          </w:tcPr>
          <w:p w:rsidP="6BCAD749" w14:paraId="559717DD" wp14:textId="7A8E7C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procedure_catalog - Catálogo de procedimientos que ofrece el consultorio.</w:t>
            </w:r>
          </w:p>
        </w:tc>
      </w:tr>
      <w:tr xmlns:wp14="http://schemas.microsoft.com/office/word/2010/wordml" w:rsidTr="6C2EBA1A" w14:paraId="06E753DE" wp14:textId="77777777">
        <w:trPr>
          <w:trHeight w:val="315" w:hRule="atLeast"/>
        </w:trPr>
        <w:tc>
          <w:tcPr>
            <w:tcW w:w="2500" w:type="dxa"/>
            <w:tcBorders/>
            <w:tcMar/>
            <w:vAlign w:val="center"/>
          </w:tcPr>
          <w:p w14:paraId="74C57DB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2A1A75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EA17A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5F3635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1078C20F" wp14:textId="77777777">
        <w:trPr>
          <w:trHeight w:val="315" w:hRule="atLeast"/>
        </w:trPr>
        <w:tc>
          <w:tcPr>
            <w:tcW w:w="2500" w:type="dxa"/>
            <w:tcBorders/>
            <w:tcMar/>
            <w:vAlign w:val="center"/>
          </w:tcPr>
          <w:p w14:paraId="6C1C81F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code</w:t>
            </w:r>
          </w:p>
        </w:tc>
        <w:tc>
          <w:tcPr>
            <w:tcW w:w="1498" w:type="dxa"/>
            <w:tcBorders/>
            <w:tcMar/>
            <w:vAlign w:val="center"/>
          </w:tcPr>
          <w:p w14:paraId="51CEC2D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4306AB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7" w:type="dxa"/>
            <w:tcBorders/>
            <w:tcMar/>
            <w:vAlign w:val="center"/>
          </w:tcPr>
          <w:p w14:paraId="6FEBE7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Código del procedimiento</w:t>
            </w:r>
          </w:p>
        </w:tc>
      </w:tr>
      <w:tr xmlns:wp14="http://schemas.microsoft.com/office/word/2010/wordml" w:rsidTr="6C2EBA1A" w14:paraId="2CB0B935" wp14:textId="77777777">
        <w:trPr>
          <w:trHeight w:val="315" w:hRule="atLeast"/>
        </w:trPr>
        <w:tc>
          <w:tcPr>
            <w:tcW w:w="2500" w:type="dxa"/>
            <w:tcBorders/>
            <w:tcMar/>
            <w:vAlign w:val="center"/>
          </w:tcPr>
          <w:p w14:paraId="5FF839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category, description</w:t>
            </w:r>
          </w:p>
        </w:tc>
        <w:tc>
          <w:tcPr>
            <w:tcW w:w="1498" w:type="dxa"/>
            <w:tcBorders/>
            <w:tcMar/>
            <w:vAlign w:val="center"/>
          </w:tcPr>
          <w:p w14:paraId="6E8768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F5695D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obligatorio</w:t>
            </w:r>
          </w:p>
        </w:tc>
        <w:tc>
          <w:tcPr>
            <w:tcW w:w="2657" w:type="dxa"/>
            <w:tcBorders/>
            <w:tcMar/>
            <w:vAlign w:val="center"/>
          </w:tcPr>
          <w:p w14:paraId="6844580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categoría y descripción</w:t>
            </w:r>
          </w:p>
        </w:tc>
      </w:tr>
      <w:tr xmlns:wp14="http://schemas.microsoft.com/office/word/2010/wordml" w:rsidTr="6C2EBA1A" w14:paraId="4A015DC3" wp14:textId="77777777">
        <w:trPr>
          <w:trHeight w:val="315" w:hRule="atLeast"/>
        </w:trPr>
        <w:tc>
          <w:tcPr>
            <w:tcW w:w="2500" w:type="dxa"/>
            <w:tcBorders/>
            <w:tcMar/>
            <w:vAlign w:val="center"/>
          </w:tcPr>
          <w:p w14:paraId="41B8B8D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price</w:t>
            </w:r>
          </w:p>
        </w:tc>
        <w:tc>
          <w:tcPr>
            <w:tcW w:w="1498" w:type="dxa"/>
            <w:tcBorders/>
            <w:tcMar/>
            <w:vAlign w:val="center"/>
          </w:tcPr>
          <w:p w14:paraId="31A5CB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60F515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 0</w:t>
            </w:r>
          </w:p>
        </w:tc>
        <w:tc>
          <w:tcPr>
            <w:tcW w:w="2657" w:type="dxa"/>
            <w:tcBorders/>
            <w:tcMar/>
            <w:vAlign w:val="center"/>
          </w:tcPr>
          <w:p w14:paraId="45D527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Valor de referencia</w:t>
            </w:r>
          </w:p>
        </w:tc>
      </w:tr>
      <w:tr xmlns:wp14="http://schemas.microsoft.com/office/word/2010/wordml" w:rsidTr="6C2EBA1A" w14:paraId="107D7335" wp14:textId="77777777">
        <w:trPr>
          <w:trHeight w:val="315" w:hRule="atLeast"/>
        </w:trPr>
        <w:tc>
          <w:tcPr>
            <w:tcW w:w="2500" w:type="dxa"/>
            <w:tcBorders/>
            <w:tcMar/>
            <w:vAlign w:val="center"/>
          </w:tcPr>
          <w:p w14:paraId="58B3A0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698E30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0153957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054CA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Vigencia en el catálogo</w:t>
            </w:r>
          </w:p>
        </w:tc>
      </w:tr>
      <w:tr xmlns:wp14="http://schemas.microsoft.com/office/word/2010/wordml" w:rsidTr="6C2EBA1A" w14:paraId="693B7E01" wp14:textId="77777777">
        <w:trPr>
          <w:trHeight w:val="315" w:hRule="atLeast"/>
        </w:trPr>
        <w:tc>
          <w:tcPr>
            <w:tcW w:w="8554" w:type="dxa"/>
            <w:gridSpan w:val="4"/>
            <w:tcBorders/>
            <w:tcMar/>
            <w:vAlign w:val="center"/>
          </w:tcPr>
          <w:p w:rsidP="6BCAD749" w14:paraId="6082DB27" wp14:textId="3AD74C0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patient_procedures - Procedimientos incluidos en un plan de tratamiento.</w:t>
            </w:r>
          </w:p>
        </w:tc>
      </w:tr>
      <w:tr xmlns:wp14="http://schemas.microsoft.com/office/word/2010/wordml" w:rsidTr="6C2EBA1A" w14:paraId="14906E9C" wp14:textId="77777777">
        <w:trPr>
          <w:trHeight w:val="315" w:hRule="atLeast"/>
        </w:trPr>
        <w:tc>
          <w:tcPr>
            <w:tcW w:w="2500" w:type="dxa"/>
            <w:tcBorders/>
            <w:tcMar/>
            <w:vAlign w:val="center"/>
          </w:tcPr>
          <w:p w14:paraId="2A0890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C9EF6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7B40CB8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534F82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0FA12EC5" wp14:textId="77777777">
        <w:trPr>
          <w:trHeight w:val="315" w:hRule="atLeast"/>
        </w:trPr>
        <w:tc>
          <w:tcPr>
            <w:tcW w:w="2500" w:type="dxa"/>
            <w:tcBorders/>
            <w:tcMar/>
            <w:vAlign w:val="center"/>
          </w:tcPr>
          <w:p w14:paraId="4598888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4FEBD0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4BB6BD5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1692EE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467FCC2A" wp14:textId="77777777">
        <w:trPr>
          <w:trHeight w:val="315" w:hRule="atLeast"/>
        </w:trPr>
        <w:tc>
          <w:tcPr>
            <w:tcW w:w="2500" w:type="dxa"/>
            <w:tcBorders/>
            <w:tcMar/>
            <w:vAlign w:val="center"/>
          </w:tcPr>
          <w:p w14:paraId="06C30F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treatment_plan_id</w:t>
            </w:r>
          </w:p>
        </w:tc>
        <w:tc>
          <w:tcPr>
            <w:tcW w:w="1498" w:type="dxa"/>
            <w:tcBorders/>
            <w:tcMar/>
            <w:vAlign w:val="center"/>
          </w:tcPr>
          <w:p w14:paraId="2B6875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600FF7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(treatment_plans), obligatorio</w:t>
            </w:r>
          </w:p>
        </w:tc>
        <w:tc>
          <w:tcPr>
            <w:tcW w:w="2657" w:type="dxa"/>
            <w:tcBorders/>
            <w:tcMar/>
            <w:vAlign w:val="center"/>
          </w:tcPr>
          <w:p w14:paraId="539121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al que pertenece</w:t>
            </w:r>
          </w:p>
        </w:tc>
      </w:tr>
      <w:tr xmlns:wp14="http://schemas.microsoft.com/office/word/2010/wordml" w:rsidTr="6C2EBA1A" w14:paraId="06C95A68" wp14:textId="77777777">
        <w:trPr>
          <w:trHeight w:val="315" w:hRule="atLeast"/>
        </w:trPr>
        <w:tc>
          <w:tcPr>
            <w:tcW w:w="2500" w:type="dxa"/>
            <w:tcBorders/>
            <w:tcMar/>
            <w:vAlign w:val="center"/>
          </w:tcPr>
          <w:p w14:paraId="7F97E63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procedure_catalog_id</w:t>
            </w:r>
          </w:p>
        </w:tc>
        <w:tc>
          <w:tcPr>
            <w:tcW w:w="1498" w:type="dxa"/>
            <w:tcBorders/>
            <w:tcMar/>
            <w:vAlign w:val="center"/>
          </w:tcPr>
          <w:p w14:paraId="2C95BF1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6D10D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(procedure_catalog), obligatorio</w:t>
            </w:r>
          </w:p>
        </w:tc>
        <w:tc>
          <w:tcPr>
            <w:tcW w:w="2657" w:type="dxa"/>
            <w:tcBorders/>
            <w:tcMar/>
            <w:vAlign w:val="center"/>
          </w:tcPr>
          <w:p w14:paraId="1D85324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del catálogo</w:t>
            </w:r>
          </w:p>
        </w:tc>
      </w:tr>
      <w:tr xmlns:wp14="http://schemas.microsoft.com/office/word/2010/wordml" w:rsidTr="6C2EBA1A" w14:paraId="70C9C3E5" wp14:textId="77777777">
        <w:trPr>
          <w:trHeight w:val="315" w:hRule="atLeast"/>
        </w:trPr>
        <w:tc>
          <w:tcPr>
            <w:tcW w:w="2500" w:type="dxa"/>
            <w:tcBorders/>
            <w:tcMar/>
            <w:vAlign w:val="center"/>
          </w:tcPr>
          <w:p w14:paraId="14669D1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tcMar/>
            <w:vAlign w:val="center"/>
          </w:tcPr>
          <w:p w14:paraId="4EDFD98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2A17D00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7" w:type="dxa"/>
            <w:tcBorders/>
            <w:tcMar/>
            <w:vAlign w:val="center"/>
          </w:tcPr>
          <w:p w14:paraId="4C05B2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que lo realiza</w:t>
            </w:r>
          </w:p>
        </w:tc>
      </w:tr>
      <w:tr xmlns:wp14="http://schemas.microsoft.com/office/word/2010/wordml" w:rsidTr="6C2EBA1A" w14:paraId="4A85868B" wp14:textId="77777777">
        <w:trPr>
          <w:trHeight w:val="315" w:hRule="atLeast"/>
        </w:trPr>
        <w:tc>
          <w:tcPr>
            <w:tcW w:w="2500" w:type="dxa"/>
            <w:tcBorders/>
            <w:tcMar/>
            <w:vAlign w:val="center"/>
          </w:tcPr>
          <w:p w14:paraId="13F2286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tooth_number, procedure_date</w:t>
            </w:r>
          </w:p>
        </w:tc>
        <w:tc>
          <w:tcPr>
            <w:tcW w:w="1498" w:type="dxa"/>
            <w:tcBorders/>
            <w:tcMar/>
            <w:vAlign w:val="center"/>
          </w:tcPr>
          <w:p w14:paraId="431C90C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date</w:t>
            </w:r>
          </w:p>
        </w:tc>
        <w:tc>
          <w:tcPr>
            <w:tcW w:w="1899" w:type="dxa"/>
            <w:tcBorders/>
            <w:tcMar/>
            <w:vAlign w:val="center"/>
          </w:tcPr>
          <w:p w14:paraId="22460A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procedure_date obligatorio</w:t>
            </w:r>
          </w:p>
        </w:tc>
        <w:tc>
          <w:tcPr>
            <w:tcW w:w="2657" w:type="dxa"/>
            <w:tcBorders/>
            <w:tcMar/>
            <w:vAlign w:val="center"/>
          </w:tcPr>
          <w:p w14:paraId="31AF36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Diente tratado y fecha</w:t>
            </w:r>
          </w:p>
        </w:tc>
      </w:tr>
      <w:tr xmlns:wp14="http://schemas.microsoft.com/office/word/2010/wordml" w:rsidTr="6C2EBA1A" w14:paraId="78482AA6" wp14:textId="77777777">
        <w:trPr>
          <w:trHeight w:val="315" w:hRule="atLeast"/>
        </w:trPr>
        <w:tc>
          <w:tcPr>
            <w:tcW w:w="2500" w:type="dxa"/>
            <w:tcBorders/>
            <w:tcMar/>
            <w:vAlign w:val="center"/>
          </w:tcPr>
          <w:p w14:paraId="612AC0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787DF9A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D1BDB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69E23E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En proceso, Realizado o Cancelado</w:t>
            </w:r>
          </w:p>
        </w:tc>
      </w:tr>
      <w:tr xmlns:wp14="http://schemas.microsoft.com/office/word/2010/wordml" w:rsidTr="6C2EBA1A" w14:paraId="6F6F20E5" wp14:textId="77777777">
        <w:trPr>
          <w:trHeight w:val="315" w:hRule="atLeast"/>
        </w:trPr>
        <w:tc>
          <w:tcPr>
            <w:tcW w:w="2500" w:type="dxa"/>
            <w:tcBorders/>
            <w:tcMar/>
            <w:vAlign w:val="center"/>
          </w:tcPr>
          <w:p w14:paraId="5F3606B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quantity, unit_price, total_price</w:t>
            </w:r>
          </w:p>
        </w:tc>
        <w:tc>
          <w:tcPr>
            <w:tcW w:w="1498" w:type="dxa"/>
            <w:tcBorders/>
            <w:tcMar/>
            <w:vAlign w:val="center"/>
          </w:tcPr>
          <w:p w14:paraId="044CC0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13D0A29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 0</w:t>
            </w:r>
          </w:p>
        </w:tc>
        <w:tc>
          <w:tcPr>
            <w:tcW w:w="2657" w:type="dxa"/>
            <w:tcBorders/>
            <w:tcMar/>
            <w:vAlign w:val="center"/>
          </w:tcPr>
          <w:p w14:paraId="152D89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Cantidad, valor unitario y total calculado</w:t>
            </w:r>
          </w:p>
        </w:tc>
      </w:tr>
      <w:tr xmlns:wp14="http://schemas.microsoft.com/office/word/2010/wordml" w:rsidTr="6C2EBA1A" w14:paraId="5C2538E8" wp14:textId="77777777">
        <w:trPr>
          <w:trHeight w:val="315" w:hRule="atLeast"/>
        </w:trPr>
        <w:tc>
          <w:tcPr>
            <w:tcW w:w="2500" w:type="dxa"/>
            <w:tcBorders/>
            <w:tcMar/>
            <w:vAlign w:val="center"/>
          </w:tcPr>
          <w:p w14:paraId="3134114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287DEB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B40C95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51F058E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Notas del procedimiento</w:t>
            </w:r>
          </w:p>
        </w:tc>
      </w:tr>
      <w:tr xmlns:wp14="http://schemas.microsoft.com/office/word/2010/wordml" w:rsidTr="6C2EBA1A" w14:paraId="064A549F" wp14:textId="77777777">
        <w:trPr>
          <w:trHeight w:val="315" w:hRule="atLeast"/>
        </w:trPr>
        <w:tc>
          <w:tcPr>
            <w:tcW w:w="8554" w:type="dxa"/>
            <w:gridSpan w:val="4"/>
            <w:tcBorders/>
            <w:tcMar/>
            <w:vAlign w:val="center"/>
          </w:tcPr>
          <w:p w:rsidP="6BCAD749" w14:paraId="3A13762F" wp14:textId="7ABC8B24">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inventory_items - Insumos del inventario del consultorio.</w:t>
            </w:r>
          </w:p>
        </w:tc>
      </w:tr>
      <w:tr xmlns:wp14="http://schemas.microsoft.com/office/word/2010/wordml" w:rsidTr="6C2EBA1A" w14:paraId="2FB7200D" wp14:textId="77777777">
        <w:trPr>
          <w:trHeight w:val="315" w:hRule="atLeast"/>
        </w:trPr>
        <w:tc>
          <w:tcPr>
            <w:tcW w:w="2500" w:type="dxa"/>
            <w:tcBorders/>
            <w:tcMar/>
            <w:vAlign w:val="center"/>
          </w:tcPr>
          <w:p w14:paraId="1A10D7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F7A5D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50FC40F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5A8109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41BEB13A" wp14:textId="77777777">
        <w:trPr>
          <w:trHeight w:val="315" w:hRule="atLeast"/>
        </w:trPr>
        <w:tc>
          <w:tcPr>
            <w:tcW w:w="2500" w:type="dxa"/>
            <w:tcBorders/>
            <w:tcMar/>
            <w:vAlign w:val="center"/>
          </w:tcPr>
          <w:p w14:paraId="377468A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category</w:t>
            </w:r>
          </w:p>
        </w:tc>
        <w:tc>
          <w:tcPr>
            <w:tcW w:w="1498" w:type="dxa"/>
            <w:tcBorders/>
            <w:tcMar/>
            <w:vAlign w:val="center"/>
          </w:tcPr>
          <w:p w14:paraId="0CB5D8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414E23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obligatorio</w:t>
            </w:r>
          </w:p>
        </w:tc>
        <w:tc>
          <w:tcPr>
            <w:tcW w:w="2657" w:type="dxa"/>
            <w:tcBorders/>
            <w:tcMar/>
            <w:vAlign w:val="center"/>
          </w:tcPr>
          <w:p w14:paraId="072894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y categoría del insumo</w:t>
            </w:r>
          </w:p>
        </w:tc>
      </w:tr>
      <w:tr xmlns:wp14="http://schemas.microsoft.com/office/word/2010/wordml" w:rsidTr="6C2EBA1A" w14:paraId="2905B79B" wp14:textId="77777777">
        <w:trPr>
          <w:trHeight w:val="315" w:hRule="atLeast"/>
        </w:trPr>
        <w:tc>
          <w:tcPr>
            <w:tcW w:w="2500" w:type="dxa"/>
            <w:tcBorders/>
            <w:tcMar/>
            <w:vAlign w:val="center"/>
          </w:tcPr>
          <w:p w14:paraId="70C0F0A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sku</w:t>
            </w:r>
          </w:p>
        </w:tc>
        <w:tc>
          <w:tcPr>
            <w:tcW w:w="1498" w:type="dxa"/>
            <w:tcBorders/>
            <w:tcMar/>
            <w:vAlign w:val="center"/>
          </w:tcPr>
          <w:p w14:paraId="08C95F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BC65B5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7" w:type="dxa"/>
            <w:tcBorders/>
            <w:tcMar/>
            <w:vAlign w:val="center"/>
          </w:tcPr>
          <w:p w14:paraId="7292975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Código del insumo</w:t>
            </w:r>
          </w:p>
        </w:tc>
      </w:tr>
      <w:tr xmlns:wp14="http://schemas.microsoft.com/office/word/2010/wordml" w:rsidTr="6C2EBA1A" w14:paraId="482162A3" wp14:textId="77777777">
        <w:trPr>
          <w:trHeight w:val="315" w:hRule="atLeast"/>
        </w:trPr>
        <w:tc>
          <w:tcPr>
            <w:tcW w:w="2500" w:type="dxa"/>
            <w:tcBorders/>
            <w:tcMar/>
            <w:vAlign w:val="center"/>
          </w:tcPr>
          <w:p w14:paraId="64F65F7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stock, min_stock, unit</w:t>
            </w:r>
          </w:p>
        </w:tc>
        <w:tc>
          <w:tcPr>
            <w:tcW w:w="1498" w:type="dxa"/>
            <w:tcBorders/>
            <w:tcMar/>
            <w:vAlign w:val="center"/>
          </w:tcPr>
          <w:p w14:paraId="5AFC618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 / text</w:t>
            </w:r>
          </w:p>
        </w:tc>
        <w:tc>
          <w:tcPr>
            <w:tcW w:w="1899" w:type="dxa"/>
            <w:tcBorders/>
            <w:tcMar/>
            <w:vAlign w:val="center"/>
          </w:tcPr>
          <w:p w14:paraId="7787E9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stock ≥ 0</w:t>
            </w:r>
          </w:p>
        </w:tc>
        <w:tc>
          <w:tcPr>
            <w:tcW w:w="2657" w:type="dxa"/>
            <w:tcBorders/>
            <w:tcMar/>
            <w:vAlign w:val="center"/>
          </w:tcPr>
          <w:p w14:paraId="5F40BF3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Existencias, stock mínimo y unidad de medida</w:t>
            </w:r>
          </w:p>
        </w:tc>
      </w:tr>
      <w:tr xmlns:wp14="http://schemas.microsoft.com/office/word/2010/wordml" w:rsidTr="6C2EBA1A" w14:paraId="0CEE8114" wp14:textId="77777777">
        <w:trPr>
          <w:trHeight w:val="315" w:hRule="atLeast"/>
        </w:trPr>
        <w:tc>
          <w:tcPr>
            <w:tcW w:w="2500" w:type="dxa"/>
            <w:tcBorders/>
            <w:tcMar/>
            <w:vAlign w:val="center"/>
          </w:tcPr>
          <w:p w14:paraId="77D3C3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cost, supplier, expiration_date</w:t>
            </w:r>
          </w:p>
        </w:tc>
        <w:tc>
          <w:tcPr>
            <w:tcW w:w="1498" w:type="dxa"/>
            <w:tcBorders/>
            <w:tcMar/>
            <w:vAlign w:val="center"/>
          </w:tcPr>
          <w:p w14:paraId="051BD83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 / text / date</w:t>
            </w:r>
          </w:p>
        </w:tc>
        <w:tc>
          <w:tcPr>
            <w:tcW w:w="1899" w:type="dxa"/>
            <w:tcBorders/>
            <w:tcMar/>
            <w:vAlign w:val="center"/>
          </w:tcPr>
          <w:p w14:paraId="0F2FC91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cost obligatorio</w:t>
            </w:r>
          </w:p>
        </w:tc>
        <w:tc>
          <w:tcPr>
            <w:tcW w:w="2657" w:type="dxa"/>
            <w:tcBorders/>
            <w:tcMar/>
            <w:vAlign w:val="center"/>
          </w:tcPr>
          <w:p w14:paraId="110CDDE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Costo, proveedor y fecha de vencimiento</w:t>
            </w:r>
          </w:p>
        </w:tc>
      </w:tr>
      <w:tr xmlns:wp14="http://schemas.microsoft.com/office/word/2010/wordml" w:rsidTr="6C2EBA1A" w14:paraId="58300278" wp14:textId="77777777">
        <w:trPr>
          <w:trHeight w:val="315" w:hRule="atLeast"/>
        </w:trPr>
        <w:tc>
          <w:tcPr>
            <w:tcW w:w="2500" w:type="dxa"/>
            <w:tcBorders/>
            <w:tcMar/>
            <w:vAlign w:val="center"/>
          </w:tcPr>
          <w:p w14:paraId="1065BF7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66EF0F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077D0EF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76919D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desactivar el insumo sin borrarlo</w:t>
            </w:r>
          </w:p>
        </w:tc>
      </w:tr>
      <w:tr xmlns:wp14="http://schemas.microsoft.com/office/word/2010/wordml" w:rsidTr="6C2EBA1A" w14:paraId="26CD0209" wp14:textId="77777777">
        <w:trPr>
          <w:trHeight w:val="315" w:hRule="atLeast"/>
        </w:trPr>
        <w:tc>
          <w:tcPr>
            <w:tcW w:w="8554" w:type="dxa"/>
            <w:gridSpan w:val="4"/>
            <w:tcBorders/>
            <w:tcMar/>
            <w:vAlign w:val="center"/>
          </w:tcPr>
          <w:p w:rsidP="6D6A8635" w14:paraId="3F7182B7" wp14:textId="42FCC52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kern w:val="0"/>
                <w:sz w:val="24"/>
                <w:szCs w:val="24"/>
                <w:lang w:eastAsia="en-US" w:bidi="ar-SA"/>
              </w:rPr>
              <w:t xml:space="preserve">treatment_inventory_items - Insumos que consume cada procedimiento; al pasar el procedimiento a "Realizado", un disparador descuenta estas cantidades del inventario.</w:t>
            </w:r>
          </w:p>
        </w:tc>
      </w:tr>
      <w:tr xmlns:wp14="http://schemas.microsoft.com/office/word/2010/wordml" w:rsidTr="6C2EBA1A" w14:paraId="3E0A591C" wp14:textId="77777777">
        <w:trPr>
          <w:trHeight w:val="315" w:hRule="atLeast"/>
        </w:trPr>
        <w:tc>
          <w:tcPr>
            <w:tcW w:w="2500" w:type="dxa"/>
            <w:tcBorders/>
            <w:tcMar/>
            <w:vAlign w:val="center"/>
          </w:tcPr>
          <w:p w14:paraId="47A558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5E7B15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2F32D31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36061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10F8675" wp14:textId="77777777">
        <w:trPr>
          <w:trHeight w:val="315" w:hRule="atLeast"/>
        </w:trPr>
        <w:tc>
          <w:tcPr>
            <w:tcW w:w="2500" w:type="dxa"/>
            <w:tcBorders/>
            <w:tcMar/>
            <w:vAlign w:val="center"/>
          </w:tcPr>
          <w:p w14:paraId="7380021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tcMar/>
            <w:vAlign w:val="center"/>
          </w:tcPr>
          <w:p w14:paraId="1D1761E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AFB116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 obligatorio</w:t>
            </w:r>
          </w:p>
        </w:tc>
        <w:tc>
          <w:tcPr>
            <w:tcW w:w="2657" w:type="dxa"/>
            <w:tcBorders/>
            <w:tcMar/>
            <w:vAlign w:val="center"/>
          </w:tcPr>
          <w:p w14:paraId="4BBBE7C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w:t>
            </w:r>
          </w:p>
        </w:tc>
      </w:tr>
      <w:tr xmlns:wp14="http://schemas.microsoft.com/office/word/2010/wordml" w:rsidTr="6C2EBA1A" w14:paraId="2CF922BF" wp14:textId="77777777">
        <w:trPr>
          <w:trHeight w:val="315" w:hRule="atLeast"/>
        </w:trPr>
        <w:tc>
          <w:tcPr>
            <w:tcW w:w="2500" w:type="dxa"/>
            <w:tcBorders/>
            <w:tcMar/>
            <w:vAlign w:val="center"/>
          </w:tcPr>
          <w:p w14:paraId="3A82D82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inventory_item_id</w:t>
            </w:r>
          </w:p>
        </w:tc>
        <w:tc>
          <w:tcPr>
            <w:tcW w:w="1498" w:type="dxa"/>
            <w:tcBorders/>
            <w:tcMar/>
            <w:vAlign w:val="center"/>
          </w:tcPr>
          <w:p w14:paraId="6A9405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7EC66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(inventory_items), obligatorio</w:t>
            </w:r>
          </w:p>
        </w:tc>
        <w:tc>
          <w:tcPr>
            <w:tcW w:w="2657" w:type="dxa"/>
            <w:tcBorders/>
            <w:tcMar/>
            <w:vAlign w:val="center"/>
          </w:tcPr>
          <w:p w14:paraId="09763D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 utilizado</w:t>
            </w:r>
          </w:p>
        </w:tc>
      </w:tr>
      <w:tr xmlns:wp14="http://schemas.microsoft.com/office/word/2010/wordml" w:rsidTr="6C2EBA1A" w14:paraId="29315F92" wp14:textId="77777777">
        <w:trPr>
          <w:trHeight w:val="315" w:hRule="atLeast"/>
        </w:trPr>
        <w:tc>
          <w:tcPr>
            <w:tcW w:w="2500" w:type="dxa"/>
            <w:tcBorders/>
            <w:tcMar/>
            <w:vAlign w:val="center"/>
          </w:tcPr>
          <w:p w14:paraId="2351ABB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quantity</w:t>
            </w:r>
          </w:p>
        </w:tc>
        <w:tc>
          <w:tcPr>
            <w:tcW w:w="1498" w:type="dxa"/>
            <w:tcBorders/>
            <w:tcMar/>
            <w:vAlign w:val="center"/>
          </w:tcPr>
          <w:p w14:paraId="28CE08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42E8188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&gt; 0</w:t>
            </w:r>
          </w:p>
        </w:tc>
        <w:tc>
          <w:tcPr>
            <w:tcW w:w="2657" w:type="dxa"/>
            <w:tcBorders/>
            <w:tcMar/>
            <w:vAlign w:val="center"/>
          </w:tcPr>
          <w:p w14:paraId="3F6E3F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Cantidad consumida</w:t>
            </w:r>
          </w:p>
        </w:tc>
      </w:tr>
      <w:tr xmlns:wp14="http://schemas.microsoft.com/office/word/2010/wordml" w:rsidTr="6C2EBA1A" w14:paraId="656F14A0" wp14:textId="77777777">
        <w:trPr>
          <w:trHeight w:val="315" w:hRule="atLeast"/>
        </w:trPr>
        <w:tc>
          <w:tcPr>
            <w:tcW w:w="8554" w:type="dxa"/>
            <w:gridSpan w:val="4"/>
            <w:tcBorders/>
            <w:tcMar/>
            <w:vAlign w:val="center"/>
          </w:tcPr>
          <w:p w:rsidP="6BCAD749" w14:paraId="30AC9FE1" wp14:textId="3A04B2F3">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laboratory_cases - Trabajos enviados a laboratorios externos.</w:t>
            </w:r>
          </w:p>
        </w:tc>
      </w:tr>
      <w:tr xmlns:wp14="http://schemas.microsoft.com/office/word/2010/wordml" w:rsidTr="6C2EBA1A" w14:paraId="07E19BD0" wp14:textId="77777777">
        <w:trPr>
          <w:trHeight w:val="315" w:hRule="atLeast"/>
        </w:trPr>
        <w:tc>
          <w:tcPr>
            <w:tcW w:w="2500" w:type="dxa"/>
            <w:tcBorders/>
            <w:tcMar/>
            <w:vAlign w:val="center"/>
          </w:tcPr>
          <w:p w14:paraId="3960E64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41C792B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E92484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36D58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00A2E2C" wp14:textId="77777777">
        <w:trPr>
          <w:trHeight w:val="315" w:hRule="atLeast"/>
        </w:trPr>
        <w:tc>
          <w:tcPr>
            <w:tcW w:w="2500" w:type="dxa"/>
            <w:tcBorders/>
            <w:tcMar/>
            <w:vAlign w:val="center"/>
          </w:tcPr>
          <w:p w14:paraId="534A52B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6217B24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F1861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3F8A29D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4FD82DF5" wp14:textId="77777777">
        <w:trPr>
          <w:trHeight w:val="315" w:hRule="atLeast"/>
        </w:trPr>
        <w:tc>
          <w:tcPr>
            <w:tcW w:w="2500" w:type="dxa"/>
            <w:tcBorders/>
            <w:tcMar/>
            <w:vAlign w:val="center"/>
          </w:tcPr>
          <w:p w14:paraId="5F70B3A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tcMar/>
            <w:vAlign w:val="center"/>
          </w:tcPr>
          <w:p w14:paraId="4BB3285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7D6C82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w:t>
            </w:r>
          </w:p>
        </w:tc>
        <w:tc>
          <w:tcPr>
            <w:tcW w:w="2657" w:type="dxa"/>
            <w:tcBorders/>
            <w:tcMar/>
            <w:vAlign w:val="center"/>
          </w:tcPr>
          <w:p w14:paraId="3E16C7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que origina el trabajo</w:t>
            </w:r>
          </w:p>
        </w:tc>
      </w:tr>
      <w:tr xmlns:wp14="http://schemas.microsoft.com/office/word/2010/wordml" w:rsidTr="6C2EBA1A" w14:paraId="375EBFEA" wp14:textId="77777777">
        <w:trPr>
          <w:trHeight w:val="315" w:hRule="atLeast"/>
        </w:trPr>
        <w:tc>
          <w:tcPr>
            <w:tcW w:w="2500" w:type="dxa"/>
            <w:tcBorders/>
            <w:tcMar/>
            <w:vAlign w:val="center"/>
          </w:tcPr>
          <w:p w14:paraId="4BC927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procedure_catalog_id, doctor_id</w:t>
            </w:r>
          </w:p>
        </w:tc>
        <w:tc>
          <w:tcPr>
            <w:tcW w:w="1498" w:type="dxa"/>
            <w:tcBorders/>
            <w:tcMar/>
            <w:vAlign w:val="center"/>
          </w:tcPr>
          <w:p w14:paraId="479E17F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1B0A6C2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(procedure_catalog), FK (doctors)</w:t>
            </w:r>
          </w:p>
        </w:tc>
        <w:tc>
          <w:tcPr>
            <w:tcW w:w="2657" w:type="dxa"/>
            <w:tcBorders/>
            <w:tcMar/>
            <w:vAlign w:val="center"/>
          </w:tcPr>
          <w:p w14:paraId="7839DEA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del catálogo y odontólogo que lo ordena</w:t>
            </w:r>
          </w:p>
        </w:tc>
      </w:tr>
      <w:tr xmlns:wp14="http://schemas.microsoft.com/office/word/2010/wordml" w:rsidTr="6C2EBA1A" w14:paraId="1DEE546F" wp14:textId="77777777">
        <w:trPr>
          <w:trHeight w:val="315" w:hRule="atLeast"/>
        </w:trPr>
        <w:tc>
          <w:tcPr>
            <w:tcW w:w="2500" w:type="dxa"/>
            <w:tcBorders/>
            <w:tcMar/>
            <w:vAlign w:val="center"/>
          </w:tcPr>
          <w:p w14:paraId="15CB330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work_name, lab_name</w:t>
            </w:r>
          </w:p>
        </w:tc>
        <w:tc>
          <w:tcPr>
            <w:tcW w:w="1498" w:type="dxa"/>
            <w:tcBorders/>
            <w:tcMar/>
            <w:vAlign w:val="center"/>
          </w:tcPr>
          <w:p w14:paraId="7F2109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0330F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work_name obligatorio</w:t>
            </w:r>
          </w:p>
        </w:tc>
        <w:tc>
          <w:tcPr>
            <w:tcW w:w="2657" w:type="dxa"/>
            <w:tcBorders/>
            <w:tcMar/>
            <w:vAlign w:val="center"/>
          </w:tcPr>
          <w:p w14:paraId="10B93B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Trabajo solicitado y laboratorio</w:t>
            </w:r>
          </w:p>
        </w:tc>
      </w:tr>
      <w:tr xmlns:wp14="http://schemas.microsoft.com/office/word/2010/wordml" w:rsidTr="6C2EBA1A" w14:paraId="7F62B3E9" wp14:textId="77777777">
        <w:trPr>
          <w:trHeight w:val="315" w:hRule="atLeast"/>
        </w:trPr>
        <w:tc>
          <w:tcPr>
            <w:tcW w:w="2500" w:type="dxa"/>
            <w:tcBorders/>
            <w:tcMar/>
            <w:vAlign w:val="center"/>
          </w:tcPr>
          <w:p w14:paraId="41A33B9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due_date, received_date, delivered_date</w:t>
            </w:r>
          </w:p>
        </w:tc>
        <w:tc>
          <w:tcPr>
            <w:tcW w:w="1498" w:type="dxa"/>
            <w:tcBorders/>
            <w:tcMar/>
            <w:vAlign w:val="center"/>
          </w:tcPr>
          <w:p w14:paraId="086BE8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w:t>
            </w:r>
          </w:p>
        </w:tc>
        <w:tc>
          <w:tcPr>
            <w:tcW w:w="1899" w:type="dxa"/>
            <w:tcBorders/>
            <w:tcMar/>
            <w:vAlign w:val="center"/>
          </w:tcPr>
          <w:p w14:paraId="4B4D723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DC9C1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Fechas de entrega pactada, recepción y entrega al paciente</w:t>
            </w:r>
          </w:p>
        </w:tc>
      </w:tr>
      <w:tr xmlns:wp14="http://schemas.microsoft.com/office/word/2010/wordml" w:rsidTr="6C2EBA1A" w14:paraId="4244FFEC" wp14:textId="77777777">
        <w:trPr>
          <w:trHeight w:val="315" w:hRule="atLeast"/>
        </w:trPr>
        <w:tc>
          <w:tcPr>
            <w:tcW w:w="2500" w:type="dxa"/>
            <w:tcBorders/>
            <w:tcMar/>
            <w:vAlign w:val="center"/>
          </w:tcPr>
          <w:p w14:paraId="229FC16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6E90DA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466D1E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8AAE6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En proceso, Entregado o Cancelado</w:t>
            </w:r>
          </w:p>
        </w:tc>
      </w:tr>
      <w:tr xmlns:wp14="http://schemas.microsoft.com/office/word/2010/wordml" w:rsidTr="6C2EBA1A" w14:paraId="2C9721C3" wp14:textId="77777777">
        <w:trPr>
          <w:trHeight w:val="315" w:hRule="atLeast"/>
        </w:trPr>
        <w:tc>
          <w:tcPr>
            <w:tcW w:w="2500" w:type="dxa"/>
            <w:tcBorders/>
            <w:tcMar/>
            <w:vAlign w:val="center"/>
          </w:tcPr>
          <w:p w14:paraId="086A58A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588DBB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093CA6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E23415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bl>
    <w:p xmlns:wp14="http://schemas.microsoft.com/office/word/2010/wordml" w14:paraId="13F9E19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7071A1B" wp14:textId="77777777">
      <w:pPr>
        <w:pStyle w:val="Caption"/>
        <w:keepNext w:val="true"/>
        <w:spacing w:before="240" w:after="0" w:line="480" w:lineRule="auto"/>
        <w:ind w:hanging="0"/>
        <w:jc w:val="start"/>
        <w:rPr>
          <w:rFonts w:ascii="Times New Roman" w:hAnsi="Times New Roman"/>
          <w:sz w:val="24"/>
          <w:szCs w:val="24"/>
        </w:rPr>
      </w:pPr>
      <w:bookmarkStart w:name="bm_Tabla_B5_diccionario" w:id="215"/>
      <w:bookmarkEnd w:id="215"/>
      <w:r>
        <w:rPr>
          <w:rFonts w:eastAsia="Times New Roman"/>
          <w:b/>
          <w:bCs/>
          <w:sz w:val="24"/>
          <w:szCs w:val="24"/>
        </w:rPr>
        <w:t>Tabla B.5</w:t>
      </w:r>
    </w:p>
    <w:p xmlns:wp14="http://schemas.microsoft.com/office/word/2010/wordml" w:rsidP="6BCAD749" w14:paraId="708B9B9A" wp14:textId="1339849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agenda y comunicaciones</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3A47D236"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31082AD6"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420F41A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0CFF6E91"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7F1F0475"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4E42AD13" wp14:textId="77777777">
        <w:trPr>
          <w:trHeight w:val="315" w:hRule="atLeast"/>
        </w:trPr>
        <w:tc>
          <w:tcPr>
            <w:tcW w:w="8554" w:type="dxa"/>
            <w:gridSpan w:val="4"/>
            <w:tcBorders/>
            <w:tcMar/>
            <w:vAlign w:val="center"/>
          </w:tcPr>
          <w:p w:rsidP="6BCAD749" w14:paraId="034D15D0" wp14:textId="574D7473">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appointments - Registro local de cada cita, enlazado con su evento de Google Calendar.</w:t>
            </w:r>
          </w:p>
        </w:tc>
      </w:tr>
      <w:tr xmlns:wp14="http://schemas.microsoft.com/office/word/2010/wordml" w:rsidTr="6C2EBA1A" w14:paraId="64B0D05F" wp14:textId="77777777">
        <w:trPr>
          <w:trHeight w:val="315" w:hRule="atLeast"/>
        </w:trPr>
        <w:tc>
          <w:tcPr>
            <w:tcW w:w="2500" w:type="dxa"/>
            <w:tcBorders/>
            <w:tcMar/>
            <w:vAlign w:val="center"/>
          </w:tcPr>
          <w:p w14:paraId="38E1FF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0ED6D0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58493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EA0388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14CF46C8" wp14:textId="77777777">
        <w:trPr>
          <w:trHeight w:val="315" w:hRule="atLeast"/>
        </w:trPr>
        <w:tc>
          <w:tcPr>
            <w:tcW w:w="2500" w:type="dxa"/>
            <w:tcBorders/>
            <w:tcMar/>
            <w:vAlign w:val="center"/>
          </w:tcPr>
          <w:p w14:paraId="22D4726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45048C6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718A4B5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w:t>
            </w:r>
          </w:p>
        </w:tc>
        <w:tc>
          <w:tcPr>
            <w:tcW w:w="2657" w:type="dxa"/>
            <w:tcBorders/>
            <w:tcMar/>
            <w:vAlign w:val="center"/>
          </w:tcPr>
          <w:p w14:paraId="48BD9CB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citado</w:t>
            </w:r>
          </w:p>
        </w:tc>
      </w:tr>
      <w:tr xmlns:wp14="http://schemas.microsoft.com/office/word/2010/wordml" w:rsidTr="6C2EBA1A" w14:paraId="075050D8" wp14:textId="77777777">
        <w:trPr>
          <w:trHeight w:val="315" w:hRule="atLeast"/>
        </w:trPr>
        <w:tc>
          <w:tcPr>
            <w:tcW w:w="2500" w:type="dxa"/>
            <w:tcBorders/>
            <w:tcMar/>
            <w:vAlign w:val="center"/>
          </w:tcPr>
          <w:p w14:paraId="653BF2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google_event_id</w:t>
            </w:r>
          </w:p>
        </w:tc>
        <w:tc>
          <w:tcPr>
            <w:tcW w:w="1498" w:type="dxa"/>
            <w:tcBorders/>
            <w:tcMar/>
            <w:vAlign w:val="center"/>
          </w:tcPr>
          <w:p w14:paraId="1631CE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D5D8E4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7" w:type="dxa"/>
            <w:tcBorders/>
            <w:tcMar/>
            <w:vAlign w:val="center"/>
          </w:tcPr>
          <w:p w14:paraId="4428D1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evento en Google Calendar</w:t>
            </w:r>
          </w:p>
        </w:tc>
      </w:tr>
      <w:tr xmlns:wp14="http://schemas.microsoft.com/office/word/2010/wordml" w:rsidTr="6C2EBA1A" w14:paraId="631CCF9D" wp14:textId="77777777">
        <w:trPr>
          <w:trHeight w:val="315" w:hRule="atLeast"/>
        </w:trPr>
        <w:tc>
          <w:tcPr>
            <w:tcW w:w="2500" w:type="dxa"/>
            <w:tcBorders/>
            <w:tcMar/>
            <w:vAlign w:val="center"/>
          </w:tcPr>
          <w:p w14:paraId="72F07C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start_at, end_at</w:t>
            </w:r>
          </w:p>
        </w:tc>
        <w:tc>
          <w:tcPr>
            <w:tcW w:w="1498" w:type="dxa"/>
            <w:tcBorders/>
            <w:tcMar/>
            <w:vAlign w:val="center"/>
          </w:tcPr>
          <w:p w14:paraId="4F8F3B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2503B19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4F414B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Inicio y fin de la cita</w:t>
            </w:r>
          </w:p>
        </w:tc>
      </w:tr>
      <w:tr xmlns:wp14="http://schemas.microsoft.com/office/word/2010/wordml" w:rsidTr="6C2EBA1A" w14:paraId="4A841AE3" wp14:textId="77777777">
        <w:trPr>
          <w:trHeight w:val="315" w:hRule="atLeast"/>
        </w:trPr>
        <w:tc>
          <w:tcPr>
            <w:tcW w:w="2500" w:type="dxa"/>
            <w:tcBorders/>
            <w:tcMar/>
            <w:vAlign w:val="center"/>
          </w:tcPr>
          <w:p w14:paraId="7DDFEC7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service_type</w:t>
            </w:r>
          </w:p>
        </w:tc>
        <w:tc>
          <w:tcPr>
            <w:tcW w:w="1498" w:type="dxa"/>
            <w:tcBorders/>
            <w:tcMar/>
            <w:vAlign w:val="center"/>
          </w:tcPr>
          <w:p w14:paraId="6FD41F3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828874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4B9078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Tipo de servicio</w:t>
            </w:r>
          </w:p>
        </w:tc>
      </w:tr>
      <w:tr xmlns:wp14="http://schemas.microsoft.com/office/word/2010/wordml" w:rsidTr="6C2EBA1A" w14:paraId="4F49BFA2" wp14:textId="77777777">
        <w:trPr>
          <w:trHeight w:val="315" w:hRule="atLeast"/>
        </w:trPr>
        <w:tc>
          <w:tcPr>
            <w:tcW w:w="2500" w:type="dxa"/>
            <w:tcBorders/>
            <w:tcMar/>
            <w:vAlign w:val="center"/>
          </w:tcPr>
          <w:p w14:paraId="4CD2969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4CDF193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DCE478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E8DA95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090" w:author="Revisión" w:date="2026-10-25T22:30:00Z">
              <w:r>
                <w:rPr>
                  <w:rFonts w:eastAsia="Times New Roman" w:cs="Times New Roman"/>
                  <w:kern w:val="0"/>
                  <w:sz w:val="24"/>
                  <w:szCs w:val="24"/>
                  <w:lang w:eastAsia="en-US" w:bidi="ar-SA"/>
                </w:rPr>
                <w:delText xml:space="preserve">Confirmada, Cancelada o No asistida</w:delText>
              </w:r>
            </w:del>
            <w:ins w:id="9091" w:author="Revisión" w:date="2026-10-25T22:30:00Z">
              <w:r>
                <w:rPr>
                  <w:rFonts w:eastAsia="Times New Roman" w:cs="Times New Roman"/>
                  <w:kern w:val="0"/>
                  <w:sz w:val="24"/>
                  <w:szCs w:val="24"/>
                  <w:lang w:eastAsia="en-US" w:bidi="ar-SA"/>
                </w:rPr>
                <w:t xml:space="preserve">Solicitada, Confirmada, Cancelada o No asistida</w:t>
              </w:r>
            </w:ins>
          </w:p>
        </w:tc>
      </w:tr>
      <w:tr xmlns:wp14="http://schemas.microsoft.com/office/word/2010/wordml" w:rsidTr="6C2EBA1A" w14:paraId="6BD747F4" wp14:textId="77777777">
        <w:trPr>
          <w:trHeight w:val="315" w:hRule="atLeast"/>
        </w:trPr>
        <w:tc>
          <w:tcPr>
            <w:tcW w:w="2500" w:type="dxa"/>
            <w:tcBorders/>
            <w:tcMar/>
            <w:vAlign w:val="center"/>
          </w:tcPr>
          <w:p w14:paraId="3E131C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source, requester_phone</w:t>
            </w:r>
          </w:p>
        </w:tc>
        <w:tc>
          <w:tcPr>
            <w:tcW w:w="1498" w:type="dxa"/>
            <w:tcBorders/>
            <w:tcMar/>
            <w:vAlign w:val="center"/>
          </w:tcPr>
          <w:p w14:paraId="21BBE5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B46AA2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source obligatorio</w:t>
            </w:r>
          </w:p>
        </w:tc>
        <w:tc>
          <w:tcPr>
            <w:tcW w:w="2657" w:type="dxa"/>
            <w:tcBorders/>
            <w:tcMar/>
            <w:vAlign w:val="center"/>
          </w:tcPr>
          <w:p w14:paraId="164F72C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Origen de la cita (sistema o WhatsApp) y celular de quien la solicitó</w:t>
            </w:r>
          </w:p>
        </w:tc>
      </w:tr>
      <w:tr xmlns:wp14="http://schemas.microsoft.com/office/word/2010/wordml" w:rsidTr="6C2EBA1A" w14:paraId="6E50522A" wp14:textId="77777777">
        <w:trPr>
          <w:trHeight w:val="315" w:hRule="atLeast"/>
        </w:trPr>
        <w:tc>
          <w:tcPr>
            <w:tcW w:w="2500" w:type="dxa"/>
            <w:tcBorders/>
            <w:tcMar/>
            <w:vAlign w:val="center"/>
          </w:tcPr>
          <w:p w14:paraId="7E2B46A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reminder_sent_at</w:t>
            </w:r>
          </w:p>
        </w:tc>
        <w:tc>
          <w:tcPr>
            <w:tcW w:w="1498" w:type="dxa"/>
            <w:tcBorders/>
            <w:tcMar/>
            <w:vAlign w:val="center"/>
          </w:tcPr>
          <w:p w14:paraId="505EE8F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20BD9A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72B394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en que se envió el recordatorio</w:t>
            </w:r>
          </w:p>
        </w:tc>
      </w:tr>
      <w:tr xmlns:wp14="http://schemas.microsoft.com/office/word/2010/wordml" w:rsidTr="6C2EBA1A" w14:paraId="746F783F" wp14:textId="77777777">
        <w:trPr>
          <w:trHeight w:val="315" w:hRule="atLeast"/>
        </w:trPr>
        <w:tc>
          <w:tcPr>
            <w:tcW w:w="2500" w:type="dxa"/>
            <w:tcBorders/>
            <w:tcMar/>
            <w:vAlign w:val="center"/>
          </w:tcPr>
          <w:p w14:paraId="687501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2D9DA9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C136C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787611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r xmlns:wp14="http://schemas.microsoft.com/office/word/2010/wordml" w:rsidTr="6C2EBA1A" w14:paraId="5F3949F5" wp14:textId="77777777">
        <w:trPr>
          <w:trHeight w:val="315" w:hRule="atLeast"/>
        </w:trPr>
        <w:tc>
          <w:tcPr>
            <w:tcW w:w="8554" w:type="dxa"/>
            <w:gridSpan w:val="4"/>
            <w:tcBorders/>
            <w:tcMar/>
            <w:vAlign w:val="center"/>
          </w:tcPr>
          <w:p w:rsidP="6BCAD749" w14:paraId="27194FD4" wp14:textId="34D1471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message_templates - Plantillas de los mensajes que se envían a los pacientes.</w:t>
            </w:r>
          </w:p>
        </w:tc>
      </w:tr>
      <w:tr xmlns:wp14="http://schemas.microsoft.com/office/word/2010/wordml" w:rsidTr="6C2EBA1A" w14:paraId="2A376DD3" wp14:textId="77777777">
        <w:trPr>
          <w:trHeight w:val="315" w:hRule="atLeast"/>
        </w:trPr>
        <w:tc>
          <w:tcPr>
            <w:tcW w:w="2500" w:type="dxa"/>
            <w:tcBorders/>
            <w:tcMar/>
            <w:vAlign w:val="center"/>
          </w:tcPr>
          <w:p w14:paraId="3B6B5CA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8C8E37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E2B9A7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22A061B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0983F11" wp14:textId="77777777">
        <w:trPr>
          <w:trHeight w:val="315" w:hRule="atLeast"/>
        </w:trPr>
        <w:tc>
          <w:tcPr>
            <w:tcW w:w="2500" w:type="dxa"/>
            <w:tcBorders/>
            <w:tcMar/>
            <w:vAlign w:val="center"/>
          </w:tcPr>
          <w:p w14:paraId="2E98A7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channel, subject</w:t>
            </w:r>
          </w:p>
        </w:tc>
        <w:tc>
          <w:tcPr>
            <w:tcW w:w="1498" w:type="dxa"/>
            <w:tcBorders/>
            <w:tcMar/>
            <w:vAlign w:val="center"/>
          </w:tcPr>
          <w:p w14:paraId="7CAE54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2AFC8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y channel obligatorios</w:t>
            </w:r>
          </w:p>
        </w:tc>
        <w:tc>
          <w:tcPr>
            <w:tcW w:w="2657" w:type="dxa"/>
            <w:tcBorders/>
            <w:tcMar/>
            <w:vAlign w:val="center"/>
          </w:tcPr>
          <w:p w14:paraId="422A2F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canal y asunto de la plantilla</w:t>
            </w:r>
          </w:p>
        </w:tc>
      </w:tr>
      <w:tr xmlns:wp14="http://schemas.microsoft.com/office/word/2010/wordml" w:rsidTr="6C2EBA1A" w14:paraId="0B1D8E80" wp14:textId="77777777">
        <w:trPr>
          <w:trHeight w:val="315" w:hRule="atLeast"/>
        </w:trPr>
        <w:tc>
          <w:tcPr>
            <w:tcW w:w="2500" w:type="dxa"/>
            <w:tcBorders/>
            <w:tcMar/>
            <w:vAlign w:val="center"/>
          </w:tcPr>
          <w:p w14:paraId="24EDDFA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body</w:t>
            </w:r>
          </w:p>
        </w:tc>
        <w:tc>
          <w:tcPr>
            <w:tcW w:w="1498" w:type="dxa"/>
            <w:tcBorders/>
            <w:tcMar/>
            <w:vAlign w:val="center"/>
          </w:tcPr>
          <w:p w14:paraId="04AC04E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EC2225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0FA969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Texto con variables como {nombre}, {fecha} y {hora}</w:t>
            </w:r>
          </w:p>
        </w:tc>
      </w:tr>
      <w:tr xmlns:wp14="http://schemas.microsoft.com/office/word/2010/wordml" w:rsidTr="6C2EBA1A" w14:paraId="3165D41E" wp14:textId="77777777">
        <w:trPr>
          <w:trHeight w:val="315" w:hRule="atLeast"/>
        </w:trPr>
        <w:tc>
          <w:tcPr>
            <w:tcW w:w="2500" w:type="dxa"/>
            <w:tcBorders/>
            <w:tcMar/>
            <w:vAlign w:val="center"/>
          </w:tcPr>
          <w:p w14:paraId="6930F43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7F388F4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7C36266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3054175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Plantilla en uso</w:t>
            </w:r>
          </w:p>
        </w:tc>
      </w:tr>
      <w:tr xmlns:wp14="http://schemas.microsoft.com/office/word/2010/wordml" w:rsidTr="6C2EBA1A" w14:paraId="7FFA81BD" wp14:textId="77777777">
        <w:trPr>
          <w:trHeight w:val="315" w:hRule="atLeast"/>
        </w:trPr>
        <w:tc>
          <w:tcPr>
            <w:tcW w:w="8554" w:type="dxa"/>
            <w:gridSpan w:val="4"/>
            <w:tcBorders/>
            <w:tcMar/>
            <w:vAlign w:val="center"/>
          </w:tcPr>
          <w:p w:rsidP="6BCAD749" w14:paraId="632A9F8C" wp14:textId="187BD50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whatsapp_messages - Cola e historial de los mensajes de WhatsApp enviados y recibidos.</w:t>
            </w:r>
          </w:p>
        </w:tc>
      </w:tr>
      <w:tr xmlns:wp14="http://schemas.microsoft.com/office/word/2010/wordml" w:rsidTr="6C2EBA1A" w14:paraId="1FCDF8FB" wp14:textId="77777777">
        <w:trPr>
          <w:trHeight w:val="315" w:hRule="atLeast"/>
        </w:trPr>
        <w:tc>
          <w:tcPr>
            <w:tcW w:w="2500" w:type="dxa"/>
            <w:tcBorders/>
            <w:tcMar/>
            <w:vAlign w:val="center"/>
          </w:tcPr>
          <w:p w14:paraId="7876C75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10B999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4C7EE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FEDF5F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08C513AD" wp14:textId="77777777">
        <w:trPr>
          <w:trHeight w:val="315" w:hRule="atLeast"/>
        </w:trPr>
        <w:tc>
          <w:tcPr>
            <w:tcW w:w="2500" w:type="dxa"/>
            <w:tcBorders/>
            <w:tcMar/>
            <w:vAlign w:val="center"/>
          </w:tcPr>
          <w:p w14:paraId="787EC89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 appointment_id, template_id</w:t>
            </w:r>
          </w:p>
        </w:tc>
        <w:tc>
          <w:tcPr>
            <w:tcW w:w="1498" w:type="dxa"/>
            <w:tcBorders/>
            <w:tcMar/>
            <w:vAlign w:val="center"/>
          </w:tcPr>
          <w:p w14:paraId="34E887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 / bigint</w:t>
            </w:r>
          </w:p>
        </w:tc>
        <w:tc>
          <w:tcPr>
            <w:tcW w:w="1899" w:type="dxa"/>
            <w:tcBorders/>
            <w:tcMar/>
            <w:vAlign w:val="center"/>
          </w:tcPr>
          <w:p w14:paraId="3355AB1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FK (appointments), FK (message_templates)</w:t>
            </w:r>
          </w:p>
        </w:tc>
        <w:tc>
          <w:tcPr>
            <w:tcW w:w="2657" w:type="dxa"/>
            <w:tcBorders/>
            <w:tcMar/>
            <w:vAlign w:val="center"/>
          </w:tcPr>
          <w:p w14:paraId="7D86E5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cita y plantilla relacionados</w:t>
            </w:r>
          </w:p>
        </w:tc>
      </w:tr>
      <w:tr xmlns:wp14="http://schemas.microsoft.com/office/word/2010/wordml" w:rsidTr="6C2EBA1A" w14:paraId="1C71E4AB" wp14:textId="77777777">
        <w:trPr>
          <w:trHeight w:val="315" w:hRule="atLeast"/>
        </w:trPr>
        <w:tc>
          <w:tcPr>
            <w:tcW w:w="2500" w:type="dxa"/>
            <w:tcBorders/>
            <w:tcMar/>
            <w:vAlign w:val="center"/>
          </w:tcPr>
          <w:p w14:paraId="16F847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direction, phone, body</w:t>
            </w:r>
          </w:p>
        </w:tc>
        <w:tc>
          <w:tcPr>
            <w:tcW w:w="1498" w:type="dxa"/>
            <w:tcBorders/>
            <w:tcMar/>
            <w:vAlign w:val="center"/>
          </w:tcPr>
          <w:p w14:paraId="57E57F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84C6A6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25D8B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Sentido del mensaje (entrante o saliente), celular y texto</w:t>
            </w:r>
          </w:p>
        </w:tc>
      </w:tr>
      <w:tr xmlns:wp14="http://schemas.microsoft.com/office/word/2010/wordml" w:rsidTr="6C2EBA1A" w14:paraId="5422C135" wp14:textId="77777777">
        <w:trPr>
          <w:trHeight w:val="315" w:hRule="atLeast"/>
        </w:trPr>
        <w:tc>
          <w:tcPr>
            <w:tcW w:w="2500" w:type="dxa"/>
            <w:tcBorders/>
            <w:tcMar/>
            <w:vAlign w:val="center"/>
          </w:tcPr>
          <w:p w14:paraId="6EDFEBF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4F5FB3B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4A0CA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B0987C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092" w:author="Revisión" w:date="2026-10-25T22:30:00Z">
              <w:r>
                <w:rPr>
                  <w:rFonts w:eastAsia="Times New Roman" w:cs="Times New Roman"/>
                  <w:kern w:val="0"/>
                  <w:sz w:val="24"/>
                  <w:szCs w:val="24"/>
                  <w:lang w:eastAsia="en-US" w:bidi="ar-SA"/>
                </w:rPr>
                <w:delText xml:space="preserve">Estado del envío: en cola, enviado o fallido</w:delText>
              </w:r>
            </w:del>
            <w:ins w:id="9093" w:author="Revisión" w:date="2026-10-25T22:30:00Z">
              <w:r>
                <w:rPr>
                  <w:rFonts w:eastAsia="Times New Roman" w:cs="Times New Roman"/>
                  <w:kern w:val="0"/>
                  <w:sz w:val="24"/>
                  <w:szCs w:val="24"/>
                  <w:lang w:eastAsia="en-US" w:bidi="ar-SA"/>
                </w:rPr>
                <w:t xml:space="preserve">Estado del mensaje: en cola, enviado, fallido, recibido o sin proveedor configurado</w:t>
              </w:r>
            </w:ins>
          </w:p>
        </w:tc>
      </w:tr>
      <w:tr xmlns:wp14="http://schemas.microsoft.com/office/word/2010/wordml" w:rsidTr="6C2EBA1A" w14:paraId="303C6015" wp14:textId="77777777">
        <w:trPr>
          <w:trHeight w:val="315" w:hRule="atLeast"/>
        </w:trPr>
        <w:tc>
          <w:tcPr>
            <w:tcW w:w="2500" w:type="dxa"/>
            <w:tcBorders/>
            <w:tcMar/>
            <w:vAlign w:val="center"/>
          </w:tcPr>
          <w:p w14:paraId="3D3FC2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provider_message_id, error, sent_at</w:t>
            </w:r>
          </w:p>
        </w:tc>
        <w:tc>
          <w:tcPr>
            <w:tcW w:w="1498" w:type="dxa"/>
            <w:tcBorders/>
            <w:tcMar/>
            <w:vAlign w:val="center"/>
          </w:tcPr>
          <w:p w14:paraId="6D4152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tcMar/>
            <w:vAlign w:val="center"/>
          </w:tcPr>
          <w:p w14:paraId="0A392C6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664BF4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asignado por Twilio, error recibido y fecha de envío</w:t>
            </w:r>
          </w:p>
        </w:tc>
      </w:tr>
    </w:tbl>
    <w:p xmlns:wp14="http://schemas.microsoft.com/office/word/2010/wordml" w14:paraId="193EDFA2"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7D36B65E" wp14:textId="77777777">
      <w:pPr>
        <w:pStyle w:val="Caption"/>
        <w:keepNext w:val="true"/>
        <w:spacing w:before="240" w:after="0" w:line="480" w:lineRule="auto"/>
        <w:ind w:hanging="0"/>
        <w:jc w:val="start"/>
        <w:rPr>
          <w:rFonts w:ascii="Times New Roman" w:hAnsi="Times New Roman"/>
          <w:sz w:val="24"/>
          <w:szCs w:val="24"/>
        </w:rPr>
      </w:pPr>
      <w:bookmarkStart w:name="bm_Tabla_B6_diccionario" w:id="216"/>
      <w:bookmarkEnd w:id="216"/>
      <w:r>
        <w:rPr>
          <w:rFonts w:eastAsia="Times New Roman"/>
          <w:b/>
          <w:bCs/>
          <w:sz w:val="24"/>
          <w:szCs w:val="24"/>
        </w:rPr>
        <w:t>Tabla B.6</w:t>
      </w:r>
    </w:p>
    <w:p xmlns:wp14="http://schemas.microsoft.com/office/word/2010/wordml" w:rsidP="6BCAD749" w14:paraId="27ED1E4E" wp14:textId="46EBDC84">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facturación</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167E65F3"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3CD2A300"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4494954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15981AD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3D2B52AF"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45BF58B0" wp14:textId="77777777">
        <w:trPr>
          <w:trHeight w:val="315" w:hRule="atLeast"/>
        </w:trPr>
        <w:tc>
          <w:tcPr>
            <w:tcW w:w="8554" w:type="dxa"/>
            <w:gridSpan w:val="4"/>
            <w:tcBorders/>
            <w:tcMar/>
            <w:vAlign w:val="center"/>
          </w:tcPr>
          <w:p w:rsidP="6BCAD749" w14:paraId="226D3083" wp14:textId="2BC4D23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billing_invoices - Facturas emitidas a los pacientes.</w:t>
            </w:r>
          </w:p>
        </w:tc>
      </w:tr>
      <w:tr xmlns:wp14="http://schemas.microsoft.com/office/word/2010/wordml" w:rsidTr="6C2EBA1A" w14:paraId="06A330DD" wp14:textId="77777777">
        <w:trPr>
          <w:trHeight w:val="315" w:hRule="atLeast"/>
        </w:trPr>
        <w:tc>
          <w:tcPr>
            <w:tcW w:w="2500" w:type="dxa"/>
            <w:tcBorders/>
            <w:tcMar/>
            <w:vAlign w:val="center"/>
          </w:tcPr>
          <w:p w14:paraId="628B8F4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46DA6BF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F47E0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09AD16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0E15A36" wp14:textId="77777777">
        <w:trPr>
          <w:trHeight w:val="315" w:hRule="atLeast"/>
        </w:trPr>
        <w:tc>
          <w:tcPr>
            <w:tcW w:w="2500" w:type="dxa"/>
            <w:tcBorders/>
            <w:tcMar/>
            <w:vAlign w:val="center"/>
          </w:tcPr>
          <w:p w14:paraId="6921000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0A122C0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4BBA6C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ON DELETE SET NULL</w:t>
            </w:r>
          </w:p>
        </w:tc>
        <w:tc>
          <w:tcPr>
            <w:tcW w:w="2657" w:type="dxa"/>
            <w:tcBorders/>
            <w:tcMar/>
            <w:vAlign w:val="center"/>
          </w:tcPr>
          <w:p w14:paraId="098909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facturado</w:t>
            </w:r>
          </w:p>
        </w:tc>
      </w:tr>
      <w:tr xmlns:wp14="http://schemas.microsoft.com/office/word/2010/wordml" w:rsidTr="6C2EBA1A" w14:paraId="7BE9F299" wp14:textId="77777777">
        <w:trPr>
          <w:trHeight w:val="315" w:hRule="atLeast"/>
        </w:trPr>
        <w:tc>
          <w:tcPr>
            <w:tcW w:w="2500" w:type="dxa"/>
            <w:tcBorders/>
            <w:tcMar/>
            <w:vAlign w:val="center"/>
          </w:tcPr>
          <w:p w14:paraId="28DF97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patient_document, patient_name</w:t>
            </w:r>
          </w:p>
        </w:tc>
        <w:tc>
          <w:tcPr>
            <w:tcW w:w="1498" w:type="dxa"/>
            <w:tcBorders/>
            <w:tcMar/>
            <w:vAlign w:val="center"/>
          </w:tcPr>
          <w:p w14:paraId="3A81A65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90583F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288DEEB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Copia del documento y el nombre del paciente al momento de emitir la factura</w:t>
            </w:r>
          </w:p>
        </w:tc>
      </w:tr>
      <w:tr xmlns:wp14="http://schemas.microsoft.com/office/word/2010/wordml" w:rsidTr="6C2EBA1A" w14:paraId="1D5C4264" wp14:textId="77777777">
        <w:trPr>
          <w:trHeight w:val="315" w:hRule="atLeast"/>
        </w:trPr>
        <w:tc>
          <w:tcPr>
            <w:tcW w:w="2500" w:type="dxa"/>
            <w:tcBorders/>
            <w:tcMar/>
            <w:vAlign w:val="center"/>
          </w:tcPr>
          <w:p w14:paraId="573AE6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date, amount</w:t>
            </w:r>
          </w:p>
        </w:tc>
        <w:tc>
          <w:tcPr>
            <w:tcW w:w="1498" w:type="dxa"/>
            <w:tcBorders/>
            <w:tcMar/>
            <w:vAlign w:val="center"/>
          </w:tcPr>
          <w:p w14:paraId="772C26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 / numeric(12,2)</w:t>
            </w:r>
          </w:p>
        </w:tc>
        <w:tc>
          <w:tcPr>
            <w:tcW w:w="1899" w:type="dxa"/>
            <w:tcBorders/>
            <w:tcMar/>
            <w:vAlign w:val="center"/>
          </w:tcPr>
          <w:p w14:paraId="7170C84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1794F2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 emisión y valor total</w:t>
            </w:r>
          </w:p>
        </w:tc>
      </w:tr>
      <w:tr xmlns:wp14="http://schemas.microsoft.com/office/word/2010/wordml" w:rsidTr="6C2EBA1A" w14:paraId="0AA42088" wp14:textId="77777777">
        <w:trPr>
          <w:trHeight w:val="315" w:hRule="atLeast"/>
        </w:trPr>
        <w:tc>
          <w:tcPr>
            <w:tcW w:w="2500" w:type="dxa"/>
            <w:tcBorders/>
            <w:tcMar/>
            <w:vAlign w:val="center"/>
          </w:tcPr>
          <w:p w14:paraId="43D52B5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26C5A58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9C9885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675D4B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Parcial, Pagado o Anulado; se calcula con la suma de los pagos</w:t>
            </w:r>
          </w:p>
        </w:tc>
      </w:tr>
      <w:tr xmlns:wp14="http://schemas.microsoft.com/office/word/2010/wordml" w:rsidTr="6C2EBA1A" w14:paraId="0818ECE4" wp14:textId="77777777">
        <w:trPr>
          <w:trHeight w:val="315" w:hRule="atLeast"/>
        </w:trPr>
        <w:tc>
          <w:tcPr>
            <w:tcW w:w="2500" w:type="dxa"/>
            <w:tcBorders/>
            <w:tcMar/>
            <w:vAlign w:val="center"/>
          </w:tcPr>
          <w:p w14:paraId="29C5731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metadata</w:t>
            </w:r>
          </w:p>
        </w:tc>
        <w:tc>
          <w:tcPr>
            <w:tcW w:w="1498" w:type="dxa"/>
            <w:tcBorders/>
            <w:tcMar/>
            <w:vAlign w:val="center"/>
          </w:tcPr>
          <w:p w14:paraId="10366A2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tcMar/>
            <w:vAlign w:val="center"/>
          </w:tcPr>
          <w:p w14:paraId="68F21D9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22288EF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adicionales del documento</w:t>
            </w:r>
          </w:p>
        </w:tc>
      </w:tr>
      <w:tr xmlns:wp14="http://schemas.microsoft.com/office/word/2010/wordml" w:rsidTr="6C2EBA1A" w14:paraId="4EE7277D" wp14:textId="77777777">
        <w:trPr>
          <w:trHeight w:val="315" w:hRule="atLeast"/>
        </w:trPr>
        <w:tc>
          <w:tcPr>
            <w:tcW w:w="8554" w:type="dxa"/>
            <w:gridSpan w:val="4"/>
            <w:tcBorders/>
            <w:tcMar/>
            <w:vAlign w:val="center"/>
          </w:tcPr>
          <w:p w:rsidP="6BCAD749" w14:paraId="44C86BD3" wp14:textId="230D010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invoice_items - Procedimientos que se cobran en cada factura.</w:t>
            </w:r>
          </w:p>
        </w:tc>
      </w:tr>
      <w:tr xmlns:wp14="http://schemas.microsoft.com/office/word/2010/wordml" w:rsidTr="6C2EBA1A" w14:paraId="6EB832E3" wp14:textId="77777777">
        <w:trPr>
          <w:trHeight w:val="315" w:hRule="atLeast"/>
        </w:trPr>
        <w:tc>
          <w:tcPr>
            <w:tcW w:w="2500" w:type="dxa"/>
            <w:tcBorders/>
            <w:tcMar/>
            <w:vAlign w:val="center"/>
          </w:tcPr>
          <w:p w14:paraId="11F0F1D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AF6BF7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45024EB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2D0369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26EA77F4" wp14:textId="77777777">
        <w:trPr>
          <w:trHeight w:val="315" w:hRule="atLeast"/>
        </w:trPr>
        <w:tc>
          <w:tcPr>
            <w:tcW w:w="2500" w:type="dxa"/>
            <w:tcBorders/>
            <w:tcMar/>
            <w:vAlign w:val="center"/>
          </w:tcPr>
          <w:p w14:paraId="33D9337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invoice_id</w:t>
            </w:r>
          </w:p>
        </w:tc>
        <w:tc>
          <w:tcPr>
            <w:tcW w:w="1498" w:type="dxa"/>
            <w:tcBorders/>
            <w:tcMar/>
            <w:vAlign w:val="center"/>
          </w:tcPr>
          <w:p w14:paraId="7D51B8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DE388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(billing_invoices), obligatorio</w:t>
            </w:r>
          </w:p>
        </w:tc>
        <w:tc>
          <w:tcPr>
            <w:tcW w:w="2657" w:type="dxa"/>
            <w:tcBorders/>
            <w:tcMar/>
            <w:vAlign w:val="center"/>
          </w:tcPr>
          <w:p w14:paraId="07C24BA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w:t>
            </w:r>
          </w:p>
        </w:tc>
      </w:tr>
      <w:tr xmlns:wp14="http://schemas.microsoft.com/office/word/2010/wordml" w:rsidTr="6C2EBA1A" w14:paraId="64606C73" wp14:textId="77777777">
        <w:trPr>
          <w:trHeight w:val="315" w:hRule="atLeast"/>
        </w:trPr>
        <w:tc>
          <w:tcPr>
            <w:tcW w:w="2500" w:type="dxa"/>
            <w:tcBorders/>
            <w:tcMar/>
            <w:vAlign w:val="center"/>
          </w:tcPr>
          <w:p w14:paraId="714087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tcMar/>
            <w:vAlign w:val="center"/>
          </w:tcPr>
          <w:p w14:paraId="1D6E0F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84636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 obligatorio</w:t>
            </w:r>
          </w:p>
        </w:tc>
        <w:tc>
          <w:tcPr>
            <w:tcW w:w="2657" w:type="dxa"/>
            <w:tcBorders/>
            <w:tcMar/>
            <w:vAlign w:val="center"/>
          </w:tcPr>
          <w:p w14:paraId="59C771E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facturado</w:t>
            </w:r>
          </w:p>
        </w:tc>
      </w:tr>
      <w:tr xmlns:wp14="http://schemas.microsoft.com/office/word/2010/wordml" w:rsidTr="6C2EBA1A" w14:paraId="40376DD2" wp14:textId="77777777">
        <w:trPr>
          <w:trHeight w:val="315" w:hRule="atLeast"/>
        </w:trPr>
        <w:tc>
          <w:tcPr>
            <w:tcW w:w="2500" w:type="dxa"/>
            <w:tcBorders/>
            <w:tcMar/>
            <w:vAlign w:val="center"/>
          </w:tcPr>
          <w:p w14:paraId="478CA5A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 amount</w:t>
            </w:r>
          </w:p>
        </w:tc>
        <w:tc>
          <w:tcPr>
            <w:tcW w:w="1498" w:type="dxa"/>
            <w:tcBorders/>
            <w:tcMar/>
            <w:vAlign w:val="center"/>
          </w:tcPr>
          <w:p w14:paraId="78BF2A3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numeric(12,2)</w:t>
            </w:r>
          </w:p>
        </w:tc>
        <w:tc>
          <w:tcPr>
            <w:tcW w:w="1899" w:type="dxa"/>
            <w:tcBorders/>
            <w:tcMar/>
            <w:vAlign w:val="center"/>
          </w:tcPr>
          <w:p w14:paraId="0F21A15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amount obligatorio, ≥ 0</w:t>
            </w:r>
          </w:p>
        </w:tc>
        <w:tc>
          <w:tcPr>
            <w:tcW w:w="2657" w:type="dxa"/>
            <w:tcBorders/>
            <w:tcMar/>
            <w:vAlign w:val="center"/>
          </w:tcPr>
          <w:p w14:paraId="524DEB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 y valor del ítem</w:t>
            </w:r>
          </w:p>
        </w:tc>
      </w:tr>
      <w:tr xmlns:wp14="http://schemas.microsoft.com/office/word/2010/wordml" w:rsidTr="6C2EBA1A" w14:paraId="5AF8F5F6" wp14:textId="77777777">
        <w:trPr>
          <w:trHeight w:val="315" w:hRule="atLeast"/>
        </w:trPr>
        <w:tc>
          <w:tcPr>
            <w:tcW w:w="8554" w:type="dxa"/>
            <w:gridSpan w:val="4"/>
            <w:tcBorders/>
            <w:tcMar/>
            <w:vAlign w:val="center"/>
          </w:tcPr>
          <w:p w:rsidP="6BCAD749" w14:paraId="6B9F93C2" wp14:textId="0C410A6C">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payments - Pagos registrados sobre una factura.</w:t>
            </w:r>
          </w:p>
        </w:tc>
      </w:tr>
      <w:tr xmlns:wp14="http://schemas.microsoft.com/office/word/2010/wordml" w:rsidTr="6C2EBA1A" w14:paraId="5B14BC6B" wp14:textId="77777777">
        <w:trPr>
          <w:trHeight w:val="315" w:hRule="atLeast"/>
        </w:trPr>
        <w:tc>
          <w:tcPr>
            <w:tcW w:w="2500" w:type="dxa"/>
            <w:tcBorders/>
            <w:tcMar/>
            <w:vAlign w:val="center"/>
          </w:tcPr>
          <w:p w14:paraId="1A1A95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3CE1F9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1C3EF95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4C1CEF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99B97CF" wp14:textId="77777777">
        <w:trPr>
          <w:trHeight w:val="315" w:hRule="atLeast"/>
        </w:trPr>
        <w:tc>
          <w:tcPr>
            <w:tcW w:w="2500" w:type="dxa"/>
            <w:tcBorders/>
            <w:tcMar/>
            <w:vAlign w:val="center"/>
          </w:tcPr>
          <w:p w14:paraId="0160148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invoice_id</w:t>
            </w:r>
          </w:p>
        </w:tc>
        <w:tc>
          <w:tcPr>
            <w:tcW w:w="1498" w:type="dxa"/>
            <w:tcBorders/>
            <w:tcMar/>
            <w:vAlign w:val="center"/>
          </w:tcPr>
          <w:p w14:paraId="15970B5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2FFA619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(billing_invoices), obligatorio</w:t>
            </w:r>
          </w:p>
        </w:tc>
        <w:tc>
          <w:tcPr>
            <w:tcW w:w="2657" w:type="dxa"/>
            <w:tcBorders/>
            <w:tcMar/>
            <w:vAlign w:val="center"/>
          </w:tcPr>
          <w:p w14:paraId="049CA39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 que se paga</w:t>
            </w:r>
          </w:p>
        </w:tc>
      </w:tr>
      <w:tr xmlns:wp14="http://schemas.microsoft.com/office/word/2010/wordml" w:rsidTr="6C2EBA1A" w14:paraId="699D1C1C" wp14:textId="77777777">
        <w:trPr>
          <w:trHeight w:val="315" w:hRule="atLeast"/>
        </w:trPr>
        <w:tc>
          <w:tcPr>
            <w:tcW w:w="2500" w:type="dxa"/>
            <w:tcBorders/>
            <w:tcMar/>
            <w:vAlign w:val="center"/>
          </w:tcPr>
          <w:p w14:paraId="4CD8551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amount</w:t>
            </w:r>
          </w:p>
        </w:tc>
        <w:tc>
          <w:tcPr>
            <w:tcW w:w="1498" w:type="dxa"/>
            <w:tcBorders/>
            <w:tcMar/>
            <w:vAlign w:val="center"/>
          </w:tcPr>
          <w:p w14:paraId="24C0B49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74DF1E8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&gt; 0</w:t>
            </w:r>
          </w:p>
        </w:tc>
        <w:tc>
          <w:tcPr>
            <w:tcW w:w="2657" w:type="dxa"/>
            <w:tcBorders/>
            <w:tcMar/>
            <w:vAlign w:val="center"/>
          </w:tcPr>
          <w:p w14:paraId="306A56F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Valor pagado</w:t>
            </w:r>
          </w:p>
        </w:tc>
      </w:tr>
      <w:tr xmlns:wp14="http://schemas.microsoft.com/office/word/2010/wordml" w:rsidTr="6C2EBA1A" w14:paraId="70D2FC9A" wp14:textId="77777777">
        <w:trPr>
          <w:trHeight w:val="315" w:hRule="atLeast"/>
        </w:trPr>
        <w:tc>
          <w:tcPr>
            <w:tcW w:w="2500" w:type="dxa"/>
            <w:tcBorders/>
            <w:tcMar/>
            <w:vAlign w:val="center"/>
          </w:tcPr>
          <w:p w14:paraId="3F8B4A6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method</w:t>
            </w:r>
          </w:p>
        </w:tc>
        <w:tc>
          <w:tcPr>
            <w:tcW w:w="1498" w:type="dxa"/>
            <w:tcBorders/>
            <w:tcMar/>
            <w:vAlign w:val="center"/>
          </w:tcPr>
          <w:p w14:paraId="7B6CD6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590020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7B7147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Efectivo, Transferencia o Tarjeta</w:t>
            </w:r>
          </w:p>
        </w:tc>
      </w:tr>
      <w:tr xmlns:wp14="http://schemas.microsoft.com/office/word/2010/wordml" w:rsidTr="6C2EBA1A" w14:paraId="170FF48A" wp14:textId="77777777">
        <w:trPr>
          <w:trHeight w:val="315" w:hRule="atLeast"/>
        </w:trPr>
        <w:tc>
          <w:tcPr>
            <w:tcW w:w="2500" w:type="dxa"/>
            <w:tcBorders/>
            <w:tcMar/>
            <w:vAlign w:val="center"/>
          </w:tcPr>
          <w:p w14:paraId="6292E19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paid_at</w:t>
            </w:r>
          </w:p>
        </w:tc>
        <w:tc>
          <w:tcPr>
            <w:tcW w:w="1498" w:type="dxa"/>
            <w:tcBorders/>
            <w:tcMar/>
            <w:vAlign w:val="center"/>
          </w:tcPr>
          <w:p w14:paraId="7E2074A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7E1A7E8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320DB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del pago</w:t>
            </w:r>
          </w:p>
        </w:tc>
      </w:tr>
      <w:tr xmlns:wp14="http://schemas.microsoft.com/office/word/2010/wordml" w:rsidTr="6C2EBA1A" w14:paraId="07E7026D" wp14:textId="77777777">
        <w:trPr>
          <w:trHeight w:val="315" w:hRule="atLeast"/>
        </w:trPr>
        <w:tc>
          <w:tcPr>
            <w:tcW w:w="2500" w:type="dxa"/>
            <w:tcBorders/>
            <w:tcMar/>
            <w:vAlign w:val="center"/>
          </w:tcPr>
          <w:p w14:paraId="44AAD9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registered_by</w:t>
            </w:r>
          </w:p>
        </w:tc>
        <w:tc>
          <w:tcPr>
            <w:tcW w:w="1498" w:type="dxa"/>
            <w:tcBorders/>
            <w:tcMar/>
            <w:vAlign w:val="center"/>
          </w:tcPr>
          <w:p w14:paraId="445BF8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22763B1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7" w:type="dxa"/>
            <w:tcBorders/>
            <w:tcMar/>
            <w:vAlign w:val="center"/>
          </w:tcPr>
          <w:p w14:paraId="15DE3B8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 que registró el pago</w:t>
            </w:r>
          </w:p>
        </w:tc>
      </w:tr>
      <w:tr xmlns:wp14="http://schemas.microsoft.com/office/word/2010/wordml" w:rsidTr="6C2EBA1A" w14:paraId="6E6C6393" wp14:textId="77777777">
        <w:trPr>
          <w:trHeight w:val="315" w:hRule="atLeast"/>
        </w:trPr>
        <w:tc>
          <w:tcPr>
            <w:tcW w:w="2500" w:type="dxa"/>
            <w:tcBorders/>
            <w:tcMar/>
            <w:vAlign w:val="center"/>
          </w:tcPr>
          <w:p w14:paraId="14E01E0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45F9D9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3C326F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9DC2A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bl>
    <w:p xmlns:wp14="http://schemas.microsoft.com/office/word/2010/wordml" w14:paraId="4B313FD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spacing w:line="240" w:lineRule="auto"/>
        <w:ind w:hanging="0"/>
        <w:jc w:val="start"/>
        <w:rPr>
          <w:ins w:id="9947" w:author="Revisión" w:date="2026-10-25T22:30:00Z"/>
          <w:rFonts w:ascii="Times New Roman" w:hAnsi="Times New Roman"/>
          <w:sz w:val="24"/>
          <w:szCs w:val="24"/>
        </w:rPr>
      </w:pPr>
      <w:ins w:id="9946" w:author="Revisión" w:date="2026-10-25T22:30:00Z">
        <w:r>
          <w:br w:type="page"/>
        </w:r>
      </w:ins>
    </w:p>
    <w:p>
      <w:pPr>
        <w:pStyle w:val="Heading2"/>
        <w:rPr>
          <w:ins w:id="9949" w:author="Revisión" w:date="2026-10-25T22:30:00Z"/>
          <w:rFonts w:ascii="Times New Roman" w:hAnsi="Times New Roman"/>
          <w:sz w:val="24"/>
          <w:szCs w:val="24"/>
        </w:rPr>
      </w:pPr>
      <w:ins w:id="9948" w:author="Revisión" w:date="2026-10-25T22:30:00Z">
        <w:r>
          <w:rPr>
            <w:rFonts w:cs="Times New Roman"/>
            <w:sz w:val="24"/>
            <w:szCs w:val="24"/>
          </w:rPr>
          <w:t xml:space="preserve">Anexo C. Matriz de pruebas funcionales</w:t>
        </w:r>
      </w:ins>
    </w:p>
    <w:p>
      <w:pPr>
        <w:pStyle w:val="Normal"/>
        <w:spacing w:before="0" w:after="0" w:line="480" w:lineRule="auto"/>
        <w:ind w:left="0" w:right="0" w:firstLine="720"/>
        <w:jc w:val="both"/>
        <w:rPr>
          <w:ins w:id="9951" w:author="Revisión" w:date="2026-10-25T22:30:00Z"/>
          <w:rFonts w:ascii="Times New Roman" w:hAnsi="Times New Roman"/>
          <w:sz w:val="24"/>
          <w:szCs w:val="24"/>
        </w:rPr>
      </w:pPr>
      <w:ins w:id="9950" w:author="Revisión" w:date="2026-10-25T22:30:00Z">
        <w:r>
          <w:rPr>
            <w:rFonts w:eastAsia="Times New Roman"/>
            <w:sz w:val="24"/>
            <w:szCs w:val="24"/>
          </w:rPr>
          <w:t xml:space="preserve">Este anexo presenta los 48 casos de prueba resumidos en la Tabla 7, agrupados por módulo y en el mismo orden.</w:t>
        </w:r>
      </w:ins>
    </w:p>
    <w:p>
      <w:pPr>
        <w:pStyle w:val="Caption"/>
        <w:keepNext w:val="true"/>
        <w:spacing w:before="240" w:after="0" w:line="480" w:lineRule="auto"/>
        <w:ind w:hanging="0"/>
        <w:jc w:val="start"/>
        <w:rPr>
          <w:ins w:id="9953" w:author="Revisión" w:date="2026-10-25T22:30:00Z"/>
          <w:rFonts w:ascii="Times New Roman" w:hAnsi="Times New Roman"/>
          <w:sz w:val="24"/>
          <w:szCs w:val="24"/>
        </w:rPr>
      </w:pPr>
      <w:ins w:id="9952" w:author="Revisión" w:date="2026-10-25T22:30:00Z">
        <w:r>
          <w:rPr>
            <w:rFonts w:eastAsia="Times New Roman"/>
            <w:b/>
            <w:bCs/>
            <w:sz w:val="24"/>
            <w:szCs w:val="24"/>
          </w:rPr>
          <w:t xml:space="preserve">Tabla C.1</w:t>
        </w:r>
      </w:ins>
    </w:p>
    <w:p>
      <w:pPr>
        <w:pStyle w:val="Caption"/>
        <w:keepNext w:val="1"/>
        <w:spacing w:before="0" w:after="0" w:line="480" w:lineRule="auto"/>
        <w:ind w:hanging="0"/>
        <w:rPr>
          <w:ins w:id="9955" w:author="Revisión" w:date="2026-10-25T22:30:00Z"/>
          <w:rFonts w:ascii="Times New Roman" w:hAnsi="Times New Roman"/>
          <w:sz w:val="24"/>
          <w:szCs w:val="24"/>
        </w:rPr>
      </w:pPr>
      <w:ins w:id="9954" w:author="Revisión" w:date="2026-10-25T22:30:00Z">
        <w:r>
          <w:rPr>
            <w:rFonts w:eastAsia="Times New Roman"/>
            <w:i/>
            <w:iCs/>
            <w:sz w:val="24"/>
            <w:szCs w:val="24"/>
          </w:rPr>
          <w:t xml:space="preserve">Matriz de pruebas funcionales</w:t>
        </w:r>
      </w:ins>
    </w:p>
    <w:tbl>
      <w:tblPr>
        <w:tblStyle w:val="Tablaconcuadrcula1"/>
        <w:tblW w:w="8554" w:type="dxa"/>
        <w:jc w:val="start"/>
        <w:tblInd w:w="403" w:type="dxa"/>
        <w:tblLayout w:type="fixed"/>
        <w:tblCellMar>
          <w:top w:w="30" w:type="dxa"/>
          <w:start w:w="120" w:type="dxa"/>
          <w:bottom w:w="30" w:type="dxa"/>
          <w:end w:w="120" w:type="dxa"/>
        </w:tblCellMar>
        <w:tblLook w:val="06a0" w:firstRow="1" w:lastRow="0" w:firstColumn="1" w:lastColumn="0" w:noHBand="1" w:noVBand="1"/>
      </w:tblPr>
      <w:tblGrid>
        <w:gridCol w:w="1700"/>
        <w:gridCol w:w="2600"/>
        <w:gridCol w:w="2900"/>
        <w:gridCol w:w="1354"/>
      </w:tblGrid>
      <w:tr>
        <w:trPr>
          <w:cantSplit/>
          <w:trHeight w:val="315" w:hRule="atLeast"/>
          <w:tblHeader/>
          <w:ins w:id="9956" w:author="Revisión" w:date="2026-10-25T22:30:00Z"/>
        </w:trPr>
        <w:tc>
          <w:tcPr>
            <w:tcW w:w="1700" w:type="dxa"/>
            <w:vAlign w:val="center"/>
          </w:tcPr>
          <w:p>
            <w:pPr>
              <w:pStyle w:val="Normal"/>
              <w:widowControl/>
              <w:suppressAutoHyphens w:val="true"/>
              <w:spacing w:before="0" w:after="0" w:line="240" w:lineRule="auto"/>
              <w:ind w:hanging="0"/>
              <w:jc w:val="center"/>
              <w:rPr>
                <w:ins w:id="9957" w:author="Revisión" w:date="2026-10-25T22:30:00Z"/>
                <w:rFonts w:ascii="Times New Roman" w:hAnsi="Times New Roman"/>
                <w:sz w:val="20"/>
                <w:szCs w:val="20"/>
              </w:rPr>
            </w:pPr>
            <w:ins w:id="9958" w:author="Revisión" w:date="2026-10-25T22:30:00Z">
              <w:r>
                <w:rPr>
                  <w:rFonts w:eastAsia="Times New Roman" w:cs="Times New Roman"/>
                  <w:b/>
                  <w:bCs/>
                  <w:kern w:val="0"/>
                  <w:sz w:val="20"/>
                  <w:szCs w:val="20"/>
                </w:rPr>
                <w:t xml:space="preserve">Módulo</w:t>
              </w:r>
            </w:ins>
          </w:p>
        </w:tc>
        <w:tc>
          <w:tcPr>
            <w:tcW w:w="2600" w:type="dxa"/>
            <w:vAlign w:val="center"/>
          </w:tcPr>
          <w:p>
            <w:pPr>
              <w:pStyle w:val="Normal"/>
              <w:widowControl/>
              <w:suppressAutoHyphens w:val="true"/>
              <w:spacing w:before="0" w:after="0" w:line="240" w:lineRule="auto"/>
              <w:ind w:hanging="0"/>
              <w:jc w:val="center"/>
              <w:rPr>
                <w:ins w:id="9959" w:author="Revisión" w:date="2026-10-25T22:30:00Z"/>
                <w:rFonts w:ascii="Times New Roman" w:hAnsi="Times New Roman"/>
                <w:sz w:val="20"/>
                <w:szCs w:val="20"/>
              </w:rPr>
            </w:pPr>
            <w:ins w:id="9960" w:author="Revisión" w:date="2026-10-25T22:30:00Z">
              <w:r>
                <w:rPr>
                  <w:rFonts w:eastAsia="Times New Roman" w:cs="Times New Roman"/>
                  <w:b/>
                  <w:bCs/>
                  <w:kern w:val="0"/>
                  <w:sz w:val="20"/>
                  <w:szCs w:val="20"/>
                </w:rPr>
                <w:t xml:space="preserve">Caso de prueba</w:t>
              </w:r>
            </w:ins>
          </w:p>
        </w:tc>
        <w:tc>
          <w:tcPr>
            <w:tcW w:w="2900" w:type="dxa"/>
            <w:vAlign w:val="center"/>
          </w:tcPr>
          <w:p>
            <w:pPr>
              <w:pStyle w:val="Normal"/>
              <w:widowControl/>
              <w:suppressAutoHyphens w:val="true"/>
              <w:spacing w:before="0" w:after="0" w:line="240" w:lineRule="auto"/>
              <w:ind w:hanging="0"/>
              <w:jc w:val="center"/>
              <w:rPr>
                <w:ins w:id="9961" w:author="Revisión" w:date="2026-10-25T22:30:00Z"/>
                <w:rFonts w:ascii="Times New Roman" w:hAnsi="Times New Roman"/>
                <w:sz w:val="20"/>
                <w:szCs w:val="20"/>
              </w:rPr>
            </w:pPr>
            <w:ins w:id="9962" w:author="Revisión" w:date="2026-10-25T22:30:00Z">
              <w:r>
                <w:rPr>
                  <w:rFonts w:eastAsia="Times New Roman" w:cs="Times New Roman"/>
                  <w:b/>
                  <w:bCs/>
                  <w:kern w:val="0"/>
                  <w:sz w:val="20"/>
                  <w:szCs w:val="20"/>
                </w:rPr>
                <w:t xml:space="preserve">Resultado esperado</w:t>
              </w:r>
            </w:ins>
          </w:p>
        </w:tc>
        <w:tc>
          <w:tcPr>
            <w:tcW w:w="1354" w:type="dxa"/>
            <w:vAlign w:val="center"/>
          </w:tcPr>
          <w:p>
            <w:pPr>
              <w:pStyle w:val="Normal"/>
              <w:widowControl/>
              <w:suppressAutoHyphens w:val="true"/>
              <w:spacing w:before="0" w:after="0" w:line="240" w:lineRule="auto"/>
              <w:ind w:hanging="0"/>
              <w:jc w:val="center"/>
              <w:rPr>
                <w:ins w:id="9963" w:author="Revisión" w:date="2026-10-25T22:30:00Z"/>
                <w:rFonts w:ascii="Times New Roman" w:hAnsi="Times New Roman"/>
                <w:sz w:val="20"/>
                <w:szCs w:val="20"/>
              </w:rPr>
            </w:pPr>
            <w:ins w:id="9964" w:author="Revisión" w:date="2026-10-25T22:30:00Z">
              <w:r>
                <w:rPr>
                  <w:rFonts w:eastAsia="Times New Roman" w:cs="Times New Roman"/>
                  <w:b/>
                  <w:bCs/>
                  <w:kern w:val="0"/>
                  <w:sz w:val="20"/>
                  <w:szCs w:val="20"/>
                </w:rPr>
                <w:t xml:space="preserve">Resultado</w:t>
              </w:r>
            </w:ins>
          </w:p>
        </w:tc>
      </w:tr>
      <w:tr>
        <w:trPr>
          <w:cantSplit/>
          <w:trHeight w:val="315" w:hRule="atLeast"/>
          <w:ins w:id="9965"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9966" w:author="Revisión" w:date="2026-10-25T22:30:00Z"/>
                <w:rFonts w:ascii="Times New Roman" w:hAnsi="Times New Roman"/>
                <w:sz w:val="20"/>
                <w:szCs w:val="20"/>
              </w:rPr>
            </w:pPr>
            <w:ins w:id="9967" w:author="Revisión" w:date="2026-10-25T22:30:00Z">
              <w:r>
                <w:rPr>
                  <w:rFonts w:eastAsia="Times New Roman" w:cs="Times New Roman"/>
                  <w:kern w:val="0"/>
                  <w:sz w:val="20"/>
                  <w:szCs w:val="20"/>
                </w:rPr>
                <w:t xml:space="preserve">Tablero y reportes</w:t>
              </w:r>
            </w:ins>
          </w:p>
        </w:tc>
        <w:tc>
          <w:tcPr>
            <w:tcW w:w="2600" w:type="dxa"/>
            <w:vAlign w:val="center"/>
          </w:tcPr>
          <w:p>
            <w:pPr>
              <w:pStyle w:val="Normal"/>
              <w:widowControl/>
              <w:suppressAutoHyphens w:val="true"/>
              <w:spacing w:before="0" w:after="0" w:line="240" w:lineRule="auto"/>
              <w:ind w:hanging="0"/>
              <w:jc w:val="start"/>
              <w:rPr>
                <w:ins w:id="9968" w:author="Revisión" w:date="2026-10-25T22:30:00Z"/>
                <w:rFonts w:ascii="Times New Roman" w:hAnsi="Times New Roman"/>
                <w:sz w:val="20"/>
                <w:szCs w:val="20"/>
              </w:rPr>
            </w:pPr>
            <w:ins w:id="9969" w:author="Revisión" w:date="2026-10-25T22:30:00Z">
              <w:r>
                <w:rPr>
                  <w:rFonts w:eastAsia="Times New Roman" w:cs="Times New Roman"/>
                  <w:kern w:val="0"/>
                  <w:sz w:val="20"/>
                  <w:szCs w:val="20"/>
                </w:rPr>
                <w:t xml:space="preserve">Elegir un rango predefinido (hoy, ayer, 7 días, mes, año, histórico) en el desplegable</w:t>
              </w:r>
            </w:ins>
          </w:p>
        </w:tc>
        <w:tc>
          <w:tcPr>
            <w:tcW w:w="2900" w:type="dxa"/>
            <w:vAlign w:val="center"/>
          </w:tcPr>
          <w:p>
            <w:pPr>
              <w:pStyle w:val="Normal"/>
              <w:widowControl/>
              <w:suppressAutoHyphens w:val="true"/>
              <w:spacing w:before="0" w:after="0" w:line="240" w:lineRule="auto"/>
              <w:ind w:hanging="0"/>
              <w:jc w:val="start"/>
              <w:rPr>
                <w:ins w:id="9970" w:author="Revisión" w:date="2026-10-25T22:30:00Z"/>
                <w:rFonts w:ascii="Times New Roman" w:hAnsi="Times New Roman"/>
                <w:sz w:val="20"/>
                <w:szCs w:val="20"/>
              </w:rPr>
            </w:pPr>
            <w:ins w:id="9971" w:author="Revisión" w:date="2026-10-25T22:30:00Z">
              <w:r>
                <w:rPr>
                  <w:rFonts w:eastAsia="Times New Roman" w:cs="Times New Roman"/>
                  <w:kern w:val="0"/>
                  <w:sz w:val="20"/>
                  <w:szCs w:val="20"/>
                </w:rPr>
                <w:t xml:space="preserve">El desplegable lista los rangos y aplica el que se elige</w:t>
              </w:r>
            </w:ins>
          </w:p>
        </w:tc>
        <w:tc>
          <w:tcPr>
            <w:tcW w:w="1354" w:type="dxa"/>
            <w:vAlign w:val="center"/>
          </w:tcPr>
          <w:p>
            <w:pPr>
              <w:pStyle w:val="Normal"/>
              <w:widowControl/>
              <w:suppressAutoHyphens w:val="true"/>
              <w:spacing w:before="0" w:after="0" w:line="240" w:lineRule="auto"/>
              <w:ind w:hanging="0"/>
              <w:jc w:val="start"/>
              <w:rPr>
                <w:ins w:id="9972" w:author="Revisión" w:date="2026-10-25T22:30:00Z"/>
                <w:rFonts w:ascii="Times New Roman" w:hAnsi="Times New Roman"/>
                <w:sz w:val="20"/>
                <w:szCs w:val="20"/>
              </w:rPr>
            </w:pPr>
            <w:ins w:id="9973" w:author="Revisión" w:date="2026-10-25T22:30:00Z">
              <w:r>
                <w:rPr>
                  <w:rFonts w:eastAsia="Times New Roman" w:cs="Times New Roman"/>
                  <w:kern w:val="0"/>
                  <w:sz w:val="20"/>
                  <w:szCs w:val="20"/>
                </w:rPr>
                <w:t xml:space="preserve">Pasó</w:t>
              </w:r>
            </w:ins>
          </w:p>
        </w:tc>
      </w:tr>
      <w:tr>
        <w:trPr>
          <w:cantSplit/>
          <w:trHeight w:val="315" w:hRule="atLeast"/>
          <w:ins w:id="9974" w:author="Revisión" w:date="2026-10-25T22:30:00Z"/>
        </w:trPr>
        <w:tc>
          <w:tcPr>
            <w:tcW w:w="1700" w:type="dxa"/>
            <w:vMerge/>
            <w:vAlign w:val="center"/>
          </w:tcPr>
          <w:p>
            <w:pPr>
              <w:pStyle w:val="Normal"/>
              <w:widowControl/>
              <w:suppressAutoHyphens w:val="true"/>
              <w:spacing w:before="0" w:after="0" w:line="240" w:lineRule="auto"/>
              <w:ind w:hanging="0"/>
              <w:jc w:val="center"/>
              <w:rPr>
                <w:ins w:id="9975"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9976" w:author="Revisión" w:date="2026-10-25T22:30:00Z"/>
                <w:rFonts w:ascii="Times New Roman" w:hAnsi="Times New Roman"/>
                <w:sz w:val="20"/>
                <w:szCs w:val="20"/>
              </w:rPr>
            </w:pPr>
            <w:ins w:id="9977" w:author="Revisión" w:date="2026-10-25T22:30:00Z">
              <w:r>
                <w:rPr>
                  <w:rFonts w:eastAsia="Times New Roman" w:cs="Times New Roman"/>
                  <w:kern w:val="0"/>
                  <w:sz w:val="20"/>
                  <w:szCs w:val="20"/>
                </w:rPr>
                <w:t xml:space="preserve">Rango de fechas personalizado (desde / hasta)</w:t>
              </w:r>
            </w:ins>
          </w:p>
        </w:tc>
        <w:tc>
          <w:tcPr>
            <w:tcW w:w="2900" w:type="dxa"/>
            <w:vAlign w:val="center"/>
          </w:tcPr>
          <w:p>
            <w:pPr>
              <w:pStyle w:val="Normal"/>
              <w:widowControl/>
              <w:suppressAutoHyphens w:val="true"/>
              <w:spacing w:before="0" w:after="0" w:line="240" w:lineRule="auto"/>
              <w:ind w:hanging="0"/>
              <w:jc w:val="start"/>
              <w:rPr>
                <w:ins w:id="9978" w:author="Revisión" w:date="2026-10-25T22:30:00Z"/>
                <w:rFonts w:ascii="Times New Roman" w:hAnsi="Times New Roman"/>
                <w:sz w:val="20"/>
                <w:szCs w:val="20"/>
              </w:rPr>
            </w:pPr>
            <w:ins w:id="9979" w:author="Revisión" w:date="2026-10-25T22:30:00Z">
              <w:r>
                <w:rPr>
                  <w:rFonts w:eastAsia="Times New Roman" w:cs="Times New Roman"/>
                  <w:kern w:val="0"/>
                  <w:sz w:val="20"/>
                  <w:szCs w:val="20"/>
                </w:rPr>
                <w:t xml:space="preserve">Aplica el rango exacto y recalcula los indicadores</w:t>
              </w:r>
            </w:ins>
          </w:p>
        </w:tc>
        <w:tc>
          <w:tcPr>
            <w:tcW w:w="1354" w:type="dxa"/>
            <w:vAlign w:val="center"/>
          </w:tcPr>
          <w:p>
            <w:pPr>
              <w:pStyle w:val="Normal"/>
              <w:widowControl/>
              <w:suppressAutoHyphens w:val="true"/>
              <w:spacing w:before="0" w:after="0" w:line="240" w:lineRule="auto"/>
              <w:ind w:hanging="0"/>
              <w:jc w:val="start"/>
              <w:rPr>
                <w:ins w:id="9980" w:author="Revisión" w:date="2026-10-25T22:30:00Z"/>
                <w:rFonts w:ascii="Times New Roman" w:hAnsi="Times New Roman"/>
                <w:sz w:val="20"/>
                <w:szCs w:val="20"/>
              </w:rPr>
            </w:pPr>
            <w:ins w:id="9981" w:author="Revisión" w:date="2026-10-25T22:30:00Z">
              <w:r>
                <w:rPr>
                  <w:rFonts w:eastAsia="Times New Roman" w:cs="Times New Roman"/>
                  <w:kern w:val="0"/>
                  <w:sz w:val="20"/>
                  <w:szCs w:val="20"/>
                </w:rPr>
                <w:t xml:space="preserve">Pasó</w:t>
              </w:r>
            </w:ins>
          </w:p>
        </w:tc>
      </w:tr>
      <w:tr>
        <w:trPr>
          <w:cantSplit/>
          <w:trHeight w:val="315" w:hRule="atLeast"/>
          <w:ins w:id="9982" w:author="Revisión" w:date="2026-10-25T22:30:00Z"/>
        </w:trPr>
        <w:tc>
          <w:tcPr>
            <w:tcW w:w="1700" w:type="dxa"/>
            <w:vMerge/>
            <w:vAlign w:val="center"/>
          </w:tcPr>
          <w:p>
            <w:pPr>
              <w:pStyle w:val="Normal"/>
              <w:widowControl/>
              <w:suppressAutoHyphens w:val="true"/>
              <w:spacing w:before="0" w:after="0" w:line="240" w:lineRule="auto"/>
              <w:ind w:hanging="0"/>
              <w:jc w:val="center"/>
              <w:rPr>
                <w:ins w:id="9983"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9984" w:author="Revisión" w:date="2026-10-25T22:30:00Z"/>
                <w:rFonts w:ascii="Times New Roman" w:hAnsi="Times New Roman"/>
                <w:sz w:val="20"/>
                <w:szCs w:val="20"/>
              </w:rPr>
            </w:pPr>
            <w:ins w:id="9985" w:author="Revisión" w:date="2026-10-25T22:30:00Z">
              <w:r>
                <w:rPr>
                  <w:rFonts w:eastAsia="Times New Roman" w:cs="Times New Roman"/>
                  <w:kern w:val="0"/>
                  <w:sz w:val="20"/>
                  <w:szCs w:val="20"/>
                </w:rPr>
                <w:t xml:space="preserve">Selector de odontólogo</w:t>
              </w:r>
            </w:ins>
          </w:p>
        </w:tc>
        <w:tc>
          <w:tcPr>
            <w:tcW w:w="2900" w:type="dxa"/>
            <w:vAlign w:val="center"/>
          </w:tcPr>
          <w:p>
            <w:pPr>
              <w:pStyle w:val="Normal"/>
              <w:widowControl/>
              <w:suppressAutoHyphens w:val="true"/>
              <w:spacing w:before="0" w:after="0" w:line="240" w:lineRule="auto"/>
              <w:ind w:hanging="0"/>
              <w:jc w:val="start"/>
              <w:rPr>
                <w:ins w:id="9986" w:author="Revisión" w:date="2026-10-25T22:30:00Z"/>
                <w:rFonts w:ascii="Times New Roman" w:hAnsi="Times New Roman"/>
                <w:sz w:val="20"/>
                <w:szCs w:val="20"/>
              </w:rPr>
            </w:pPr>
            <w:ins w:id="9987" w:author="Revisión" w:date="2026-10-25T22:30:00Z">
              <w:r>
                <w:rPr>
                  <w:rFonts w:eastAsia="Times New Roman" w:cs="Times New Roman"/>
                  <w:kern w:val="0"/>
                  <w:sz w:val="20"/>
                  <w:szCs w:val="20"/>
                </w:rPr>
                <w:t xml:space="preserve">La lista sale de la tabla doctors y queda vacía si no hay registros</w:t>
              </w:r>
            </w:ins>
          </w:p>
        </w:tc>
        <w:tc>
          <w:tcPr>
            <w:tcW w:w="1354" w:type="dxa"/>
            <w:vAlign w:val="center"/>
          </w:tcPr>
          <w:p>
            <w:pPr>
              <w:pStyle w:val="Normal"/>
              <w:widowControl/>
              <w:suppressAutoHyphens w:val="true"/>
              <w:spacing w:before="0" w:after="0" w:line="240" w:lineRule="auto"/>
              <w:ind w:hanging="0"/>
              <w:jc w:val="start"/>
              <w:rPr>
                <w:ins w:id="9988" w:author="Revisión" w:date="2026-10-25T22:30:00Z"/>
                <w:rFonts w:ascii="Times New Roman" w:hAnsi="Times New Roman"/>
                <w:sz w:val="20"/>
                <w:szCs w:val="20"/>
              </w:rPr>
            </w:pPr>
            <w:ins w:id="9989" w:author="Revisión" w:date="2026-10-25T22:30:00Z">
              <w:r>
                <w:rPr>
                  <w:rFonts w:eastAsia="Times New Roman" w:cs="Times New Roman"/>
                  <w:kern w:val="0"/>
                  <w:sz w:val="20"/>
                  <w:szCs w:val="20"/>
                </w:rPr>
                <w:t xml:space="preserve">Pasó</w:t>
              </w:r>
            </w:ins>
          </w:p>
        </w:tc>
      </w:tr>
      <w:tr>
        <w:trPr>
          <w:cantSplit/>
          <w:trHeight w:val="315" w:hRule="atLeast"/>
          <w:ins w:id="9990" w:author="Revisión" w:date="2026-10-25T22:30:00Z"/>
        </w:trPr>
        <w:tc>
          <w:tcPr>
            <w:tcW w:w="1700" w:type="dxa"/>
            <w:vMerge/>
            <w:vAlign w:val="center"/>
          </w:tcPr>
          <w:p>
            <w:pPr>
              <w:pStyle w:val="Normal"/>
              <w:widowControl/>
              <w:suppressAutoHyphens w:val="true"/>
              <w:spacing w:before="0" w:after="0" w:line="240" w:lineRule="auto"/>
              <w:ind w:hanging="0"/>
              <w:jc w:val="center"/>
              <w:rPr>
                <w:ins w:id="9991"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9992" w:author="Revisión" w:date="2026-10-25T22:30:00Z"/>
                <w:rFonts w:ascii="Times New Roman" w:hAnsi="Times New Roman"/>
                <w:sz w:val="20"/>
                <w:szCs w:val="20"/>
              </w:rPr>
            </w:pPr>
            <w:ins w:id="9993" w:author="Revisión" w:date="2026-10-25T22:30:00Z">
              <w:r>
                <w:rPr>
                  <w:rFonts w:eastAsia="Times New Roman" w:cs="Times New Roman"/>
                  <w:kern w:val="0"/>
                  <w:sz w:val="20"/>
                  <w:szCs w:val="20"/>
                </w:rPr>
                <w:t xml:space="preserve">Filtrar por un odontólogo sin citas asignadas</w:t>
              </w:r>
            </w:ins>
          </w:p>
        </w:tc>
        <w:tc>
          <w:tcPr>
            <w:tcW w:w="2900" w:type="dxa"/>
            <w:vAlign w:val="center"/>
          </w:tcPr>
          <w:p>
            <w:pPr>
              <w:pStyle w:val="Normal"/>
              <w:widowControl/>
              <w:suppressAutoHyphens w:val="true"/>
              <w:spacing w:before="0" w:after="0" w:line="240" w:lineRule="auto"/>
              <w:ind w:hanging="0"/>
              <w:jc w:val="start"/>
              <w:rPr>
                <w:ins w:id="9994" w:author="Revisión" w:date="2026-10-25T22:30:00Z"/>
                <w:rFonts w:ascii="Times New Roman" w:hAnsi="Times New Roman"/>
                <w:sz w:val="20"/>
                <w:szCs w:val="20"/>
              </w:rPr>
            </w:pPr>
            <w:ins w:id="9995" w:author="Revisión" w:date="2026-10-25T22:30:00Z">
              <w:r>
                <w:rPr>
                  <w:rFonts w:eastAsia="Times New Roman" w:cs="Times New Roman"/>
                  <w:kern w:val="0"/>
                  <w:sz w:val="20"/>
                  <w:szCs w:val="20"/>
                </w:rPr>
                <w:t xml:space="preserve">Citas del día, ocupación y carga por odontólogo bajan a 0; ingresos y cartera se mantienen con la nota "todos los odontólogos"</w:t>
              </w:r>
            </w:ins>
          </w:p>
        </w:tc>
        <w:tc>
          <w:tcPr>
            <w:tcW w:w="1354" w:type="dxa"/>
            <w:vAlign w:val="center"/>
          </w:tcPr>
          <w:p>
            <w:pPr>
              <w:pStyle w:val="Normal"/>
              <w:widowControl/>
              <w:suppressAutoHyphens w:val="true"/>
              <w:spacing w:before="0" w:after="0" w:line="240" w:lineRule="auto"/>
              <w:ind w:hanging="0"/>
              <w:jc w:val="start"/>
              <w:rPr>
                <w:ins w:id="9996" w:author="Revisión" w:date="2026-10-25T22:30:00Z"/>
                <w:rFonts w:ascii="Times New Roman" w:hAnsi="Times New Roman"/>
                <w:sz w:val="20"/>
                <w:szCs w:val="20"/>
              </w:rPr>
            </w:pPr>
            <w:ins w:id="9997" w:author="Revisión" w:date="2026-10-25T22:30:00Z">
              <w:r>
                <w:rPr>
                  <w:rFonts w:eastAsia="Times New Roman" w:cs="Times New Roman"/>
                  <w:kern w:val="0"/>
                  <w:sz w:val="20"/>
                  <w:szCs w:val="20"/>
                </w:rPr>
                <w:t xml:space="preserve">Pasó</w:t>
              </w:r>
            </w:ins>
          </w:p>
        </w:tc>
      </w:tr>
      <w:tr>
        <w:trPr>
          <w:cantSplit/>
          <w:trHeight w:val="315" w:hRule="atLeast"/>
          <w:ins w:id="9998" w:author="Revisión" w:date="2026-10-25T22:30:00Z"/>
        </w:trPr>
        <w:tc>
          <w:tcPr>
            <w:tcW w:w="1700" w:type="dxa"/>
            <w:vMerge/>
            <w:vAlign w:val="center"/>
          </w:tcPr>
          <w:p>
            <w:pPr>
              <w:pStyle w:val="Normal"/>
              <w:widowControl/>
              <w:suppressAutoHyphens w:val="true"/>
              <w:spacing w:before="0" w:after="0" w:line="240" w:lineRule="auto"/>
              <w:ind w:hanging="0"/>
              <w:jc w:val="center"/>
              <w:rPr>
                <w:ins w:id="9999"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00" w:author="Revisión" w:date="2026-10-25T22:30:00Z"/>
                <w:rFonts w:ascii="Times New Roman" w:hAnsi="Times New Roman"/>
                <w:sz w:val="20"/>
                <w:szCs w:val="20"/>
              </w:rPr>
            </w:pPr>
            <w:ins w:id="10001" w:author="Revisión" w:date="2026-10-25T22:30:00Z">
              <w:r>
                <w:rPr>
                  <w:rFonts w:eastAsia="Times New Roman" w:cs="Times New Roman"/>
                  <w:kern w:val="0"/>
                  <w:sz w:val="20"/>
                  <w:szCs w:val="20"/>
                </w:rPr>
                <w:t xml:space="preserve">Carga por odontólogo con "Todos" seleccionado</w:t>
              </w:r>
            </w:ins>
          </w:p>
        </w:tc>
        <w:tc>
          <w:tcPr>
            <w:tcW w:w="2900" w:type="dxa"/>
            <w:vAlign w:val="center"/>
          </w:tcPr>
          <w:p>
            <w:pPr>
              <w:pStyle w:val="Normal"/>
              <w:widowControl/>
              <w:suppressAutoHyphens w:val="true"/>
              <w:spacing w:before="0" w:after="0" w:line="240" w:lineRule="auto"/>
              <w:ind w:hanging="0"/>
              <w:jc w:val="start"/>
              <w:rPr>
                <w:ins w:id="10002" w:author="Revisión" w:date="2026-10-25T22:30:00Z"/>
                <w:rFonts w:ascii="Times New Roman" w:hAnsi="Times New Roman"/>
                <w:sz w:val="20"/>
                <w:szCs w:val="20"/>
              </w:rPr>
            </w:pPr>
            <w:ins w:id="10003" w:author="Revisión" w:date="2026-10-25T22:30:00Z">
              <w:r>
                <w:rPr>
                  <w:rFonts w:eastAsia="Times New Roman" w:cs="Times New Roman"/>
                  <w:kern w:val="0"/>
                  <w:sz w:val="20"/>
                  <w:szCs w:val="20"/>
                </w:rPr>
                <w:t xml:space="preserve">Agrupa las citas por odontólogo y muestra las que no tienen uno asignado como "Sin asignar"</w:t>
              </w:r>
            </w:ins>
          </w:p>
        </w:tc>
        <w:tc>
          <w:tcPr>
            <w:tcW w:w="1354" w:type="dxa"/>
            <w:vAlign w:val="center"/>
          </w:tcPr>
          <w:p>
            <w:pPr>
              <w:pStyle w:val="Normal"/>
              <w:widowControl/>
              <w:suppressAutoHyphens w:val="true"/>
              <w:spacing w:before="0" w:after="0" w:line="240" w:lineRule="auto"/>
              <w:ind w:hanging="0"/>
              <w:jc w:val="start"/>
              <w:rPr>
                <w:ins w:id="10004" w:author="Revisión" w:date="2026-10-25T22:30:00Z"/>
                <w:rFonts w:ascii="Times New Roman" w:hAnsi="Times New Roman"/>
                <w:sz w:val="20"/>
                <w:szCs w:val="20"/>
              </w:rPr>
            </w:pPr>
            <w:ins w:id="10005" w:author="Revisión" w:date="2026-10-25T22:30:00Z">
              <w:r>
                <w:rPr>
                  <w:rFonts w:eastAsia="Times New Roman" w:cs="Times New Roman"/>
                  <w:kern w:val="0"/>
                  <w:sz w:val="20"/>
                  <w:szCs w:val="20"/>
                </w:rPr>
                <w:t xml:space="preserve">Pasó</w:t>
              </w:r>
            </w:ins>
          </w:p>
        </w:tc>
      </w:tr>
      <w:tr>
        <w:trPr>
          <w:cantSplit/>
          <w:trHeight w:val="315" w:hRule="atLeast"/>
          <w:ins w:id="10006" w:author="Revisión" w:date="2026-10-25T22:30:00Z"/>
        </w:trPr>
        <w:tc>
          <w:tcPr>
            <w:tcW w:w="1700" w:type="dxa"/>
            <w:vMerge/>
            <w:vAlign w:val="center"/>
          </w:tcPr>
          <w:p>
            <w:pPr>
              <w:pStyle w:val="Normal"/>
              <w:widowControl/>
              <w:suppressAutoHyphens w:val="true"/>
              <w:spacing w:before="0" w:after="0" w:line="240" w:lineRule="auto"/>
              <w:ind w:hanging="0"/>
              <w:jc w:val="center"/>
              <w:rPr>
                <w:ins w:id="10007"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08" w:author="Revisión" w:date="2026-10-25T22:30:00Z"/>
                <w:rFonts w:ascii="Times New Roman" w:hAnsi="Times New Roman"/>
                <w:sz w:val="20"/>
                <w:szCs w:val="20"/>
              </w:rPr>
            </w:pPr>
            <w:ins w:id="10009" w:author="Revisión" w:date="2026-10-25T22:30:00Z">
              <w:r>
                <w:rPr>
                  <w:rFonts w:eastAsia="Times New Roman" w:cs="Times New Roman"/>
                  <w:kern w:val="0"/>
                  <w:sz w:val="20"/>
                  <w:szCs w:val="20"/>
                </w:rPr>
                <w:t xml:space="preserve">Abrir el panel "Generar reporte"</w:t>
              </w:r>
            </w:ins>
          </w:p>
        </w:tc>
        <w:tc>
          <w:tcPr>
            <w:tcW w:w="2900" w:type="dxa"/>
            <w:vAlign w:val="center"/>
          </w:tcPr>
          <w:p>
            <w:pPr>
              <w:pStyle w:val="Normal"/>
              <w:widowControl/>
              <w:suppressAutoHyphens w:val="true"/>
              <w:spacing w:before="0" w:after="0" w:line="240" w:lineRule="auto"/>
              <w:ind w:hanging="0"/>
              <w:jc w:val="start"/>
              <w:rPr>
                <w:ins w:id="10010" w:author="Revisión" w:date="2026-10-25T22:30:00Z"/>
                <w:rFonts w:ascii="Times New Roman" w:hAnsi="Times New Roman"/>
                <w:sz w:val="20"/>
                <w:szCs w:val="20"/>
              </w:rPr>
            </w:pPr>
            <w:ins w:id="10011" w:author="Revisión" w:date="2026-10-25T22:30:00Z">
              <w:r>
                <w:rPr>
                  <w:rFonts w:eastAsia="Times New Roman" w:cs="Times New Roman"/>
                  <w:kern w:val="0"/>
                  <w:sz w:val="20"/>
                  <w:szCs w:val="20"/>
                </w:rPr>
                <w:t xml:space="preserve">Muestra el periodo y las cinco secciones del reporte, todas marcadas</w:t>
              </w:r>
            </w:ins>
          </w:p>
        </w:tc>
        <w:tc>
          <w:tcPr>
            <w:tcW w:w="1354" w:type="dxa"/>
            <w:vAlign w:val="center"/>
          </w:tcPr>
          <w:p>
            <w:pPr>
              <w:pStyle w:val="Normal"/>
              <w:widowControl/>
              <w:suppressAutoHyphens w:val="true"/>
              <w:spacing w:before="0" w:after="0" w:line="240" w:lineRule="auto"/>
              <w:ind w:hanging="0"/>
              <w:jc w:val="start"/>
              <w:rPr>
                <w:ins w:id="10012" w:author="Revisión" w:date="2026-10-25T22:30:00Z"/>
                <w:rFonts w:ascii="Times New Roman" w:hAnsi="Times New Roman"/>
                <w:sz w:val="20"/>
                <w:szCs w:val="20"/>
              </w:rPr>
            </w:pPr>
            <w:ins w:id="10013" w:author="Revisión" w:date="2026-10-25T22:30:00Z">
              <w:r>
                <w:rPr>
                  <w:rFonts w:eastAsia="Times New Roman" w:cs="Times New Roman"/>
                  <w:kern w:val="0"/>
                  <w:sz w:val="20"/>
                  <w:szCs w:val="20"/>
                </w:rPr>
                <w:t xml:space="preserve">Pasó</w:t>
              </w:r>
            </w:ins>
          </w:p>
        </w:tc>
      </w:tr>
      <w:tr>
        <w:trPr>
          <w:cantSplit/>
          <w:trHeight w:val="315" w:hRule="atLeast"/>
          <w:ins w:id="10014" w:author="Revisión" w:date="2026-10-25T22:30:00Z"/>
        </w:trPr>
        <w:tc>
          <w:tcPr>
            <w:tcW w:w="1700" w:type="dxa"/>
            <w:vMerge/>
            <w:vAlign w:val="center"/>
          </w:tcPr>
          <w:p>
            <w:pPr>
              <w:pStyle w:val="Normal"/>
              <w:widowControl/>
              <w:suppressAutoHyphens w:val="true"/>
              <w:spacing w:before="0" w:after="0" w:line="240" w:lineRule="auto"/>
              <w:ind w:hanging="0"/>
              <w:jc w:val="center"/>
              <w:rPr>
                <w:ins w:id="10015"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16" w:author="Revisión" w:date="2026-10-25T22:30:00Z"/>
                <w:rFonts w:ascii="Times New Roman" w:hAnsi="Times New Roman"/>
                <w:sz w:val="20"/>
                <w:szCs w:val="20"/>
              </w:rPr>
            </w:pPr>
            <w:ins w:id="10017" w:author="Revisión" w:date="2026-10-25T22:30:00Z">
              <w:r>
                <w:rPr>
                  <w:rFonts w:eastAsia="Times New Roman" w:cs="Times New Roman"/>
                  <w:kern w:val="0"/>
                  <w:sz w:val="20"/>
                  <w:szCs w:val="20"/>
                </w:rPr>
                <w:t xml:space="preserve">Desmarcar una sección del reporte</w:t>
              </w:r>
            </w:ins>
          </w:p>
        </w:tc>
        <w:tc>
          <w:tcPr>
            <w:tcW w:w="2900" w:type="dxa"/>
            <w:vAlign w:val="center"/>
          </w:tcPr>
          <w:p>
            <w:pPr>
              <w:pStyle w:val="Normal"/>
              <w:widowControl/>
              <w:suppressAutoHyphens w:val="true"/>
              <w:spacing w:before="0" w:after="0" w:line="240" w:lineRule="auto"/>
              <w:ind w:hanging="0"/>
              <w:jc w:val="start"/>
              <w:rPr>
                <w:ins w:id="10018" w:author="Revisión" w:date="2026-10-25T22:30:00Z"/>
                <w:rFonts w:ascii="Times New Roman" w:hAnsi="Times New Roman"/>
                <w:sz w:val="20"/>
                <w:szCs w:val="20"/>
              </w:rPr>
            </w:pPr>
            <w:ins w:id="10019" w:author="Revisión" w:date="2026-10-25T22:30:00Z">
              <w:r>
                <w:rPr>
                  <w:rFonts w:eastAsia="Times New Roman" w:cs="Times New Roman"/>
                  <w:kern w:val="0"/>
                  <w:sz w:val="20"/>
                  <w:szCs w:val="20"/>
                </w:rPr>
                <w:t xml:space="preserve">Esa sección no aparece en el reporte; las demás sí</w:t>
              </w:r>
            </w:ins>
          </w:p>
        </w:tc>
        <w:tc>
          <w:tcPr>
            <w:tcW w:w="1354" w:type="dxa"/>
            <w:vAlign w:val="center"/>
          </w:tcPr>
          <w:p>
            <w:pPr>
              <w:pStyle w:val="Normal"/>
              <w:widowControl/>
              <w:suppressAutoHyphens w:val="true"/>
              <w:spacing w:before="0" w:after="0" w:line="240" w:lineRule="auto"/>
              <w:ind w:hanging="0"/>
              <w:jc w:val="start"/>
              <w:rPr>
                <w:ins w:id="10020" w:author="Revisión" w:date="2026-10-25T22:30:00Z"/>
                <w:rFonts w:ascii="Times New Roman" w:hAnsi="Times New Roman"/>
                <w:sz w:val="20"/>
                <w:szCs w:val="20"/>
              </w:rPr>
            </w:pPr>
            <w:ins w:id="10021" w:author="Revisión" w:date="2026-10-25T22:30:00Z">
              <w:r>
                <w:rPr>
                  <w:rFonts w:eastAsia="Times New Roman" w:cs="Times New Roman"/>
                  <w:kern w:val="0"/>
                  <w:sz w:val="20"/>
                  <w:szCs w:val="20"/>
                </w:rPr>
                <w:t xml:space="preserve">Pasó</w:t>
              </w:r>
            </w:ins>
          </w:p>
        </w:tc>
      </w:tr>
      <w:tr>
        <w:trPr>
          <w:cantSplit/>
          <w:trHeight w:val="315" w:hRule="atLeast"/>
          <w:ins w:id="10022" w:author="Revisión" w:date="2026-10-25T22:30:00Z"/>
        </w:trPr>
        <w:tc>
          <w:tcPr>
            <w:tcW w:w="1700" w:type="dxa"/>
            <w:vMerge/>
            <w:vAlign w:val="center"/>
          </w:tcPr>
          <w:p>
            <w:pPr>
              <w:pStyle w:val="Normal"/>
              <w:widowControl/>
              <w:suppressAutoHyphens w:val="true"/>
              <w:spacing w:before="0" w:after="0" w:line="240" w:lineRule="auto"/>
              <w:ind w:hanging="0"/>
              <w:jc w:val="center"/>
              <w:rPr>
                <w:ins w:id="10023"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24" w:author="Revisión" w:date="2026-10-25T22:30:00Z"/>
                <w:rFonts w:ascii="Times New Roman" w:hAnsi="Times New Roman"/>
                <w:sz w:val="20"/>
                <w:szCs w:val="20"/>
              </w:rPr>
            </w:pPr>
            <w:ins w:id="10025" w:author="Revisión" w:date="2026-10-25T22:30:00Z">
              <w:r>
                <w:rPr>
                  <w:rFonts w:eastAsia="Times New Roman" w:cs="Times New Roman"/>
                  <w:kern w:val="0"/>
                  <w:sz w:val="20"/>
                  <w:szCs w:val="20"/>
                </w:rPr>
                <w:t xml:space="preserve">Exportar el reporte en CSV</w:t>
              </w:r>
            </w:ins>
          </w:p>
        </w:tc>
        <w:tc>
          <w:tcPr>
            <w:tcW w:w="2900" w:type="dxa"/>
            <w:vAlign w:val="center"/>
          </w:tcPr>
          <w:p>
            <w:pPr>
              <w:pStyle w:val="Normal"/>
              <w:widowControl/>
              <w:suppressAutoHyphens w:val="true"/>
              <w:spacing w:before="0" w:after="0" w:line="240" w:lineRule="auto"/>
              <w:ind w:hanging="0"/>
              <w:jc w:val="start"/>
              <w:rPr>
                <w:ins w:id="10026" w:author="Revisión" w:date="2026-10-25T22:30:00Z"/>
                <w:rFonts w:ascii="Times New Roman" w:hAnsi="Times New Roman"/>
                <w:sz w:val="20"/>
                <w:szCs w:val="20"/>
              </w:rPr>
            </w:pPr>
            <w:ins w:id="10027" w:author="Revisión" w:date="2026-10-25T22:30:00Z">
              <w:r>
                <w:rPr>
                  <w:rFonts w:eastAsia="Times New Roman" w:cs="Times New Roman"/>
                  <w:kern w:val="0"/>
                  <w:sz w:val="20"/>
                  <w:szCs w:val="20"/>
                </w:rPr>
                <w:t xml:space="preserve">Descarga el archivo sin errores</w:t>
              </w:r>
            </w:ins>
          </w:p>
        </w:tc>
        <w:tc>
          <w:tcPr>
            <w:tcW w:w="1354" w:type="dxa"/>
            <w:vAlign w:val="center"/>
          </w:tcPr>
          <w:p>
            <w:pPr>
              <w:pStyle w:val="Normal"/>
              <w:widowControl/>
              <w:suppressAutoHyphens w:val="true"/>
              <w:spacing w:before="0" w:after="0" w:line="240" w:lineRule="auto"/>
              <w:ind w:hanging="0"/>
              <w:jc w:val="start"/>
              <w:rPr>
                <w:ins w:id="10028" w:author="Revisión" w:date="2026-10-25T22:30:00Z"/>
                <w:rFonts w:ascii="Times New Roman" w:hAnsi="Times New Roman"/>
                <w:sz w:val="20"/>
                <w:szCs w:val="20"/>
              </w:rPr>
            </w:pPr>
            <w:ins w:id="10029" w:author="Revisión" w:date="2026-10-25T22:30:00Z">
              <w:r>
                <w:rPr>
                  <w:rFonts w:eastAsia="Times New Roman" w:cs="Times New Roman"/>
                  <w:kern w:val="0"/>
                  <w:sz w:val="20"/>
                  <w:szCs w:val="20"/>
                </w:rPr>
                <w:t xml:space="preserve">Pasó</w:t>
              </w:r>
            </w:ins>
          </w:p>
        </w:tc>
      </w:tr>
      <w:tr>
        <w:trPr>
          <w:cantSplit/>
          <w:trHeight w:val="315" w:hRule="atLeast"/>
          <w:ins w:id="10030"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031" w:author="Revisión" w:date="2026-10-25T22:30:00Z"/>
                <w:rFonts w:ascii="Times New Roman" w:hAnsi="Times New Roman"/>
                <w:sz w:val="20"/>
                <w:szCs w:val="20"/>
              </w:rPr>
            </w:pPr>
            <w:ins w:id="10032" w:author="Revisión" w:date="2026-10-25T22:30:00Z">
              <w:r>
                <w:rPr>
                  <w:rFonts w:eastAsia="Times New Roman" w:cs="Times New Roman"/>
                  <w:kern w:val="0"/>
                  <w:sz w:val="20"/>
                  <w:szCs w:val="20"/>
                </w:rPr>
                <w:t xml:space="preserve">Agenda: selector de odontólogo</w:t>
              </w:r>
            </w:ins>
          </w:p>
        </w:tc>
        <w:tc>
          <w:tcPr>
            <w:tcW w:w="2600" w:type="dxa"/>
            <w:vAlign w:val="center"/>
          </w:tcPr>
          <w:p>
            <w:pPr>
              <w:pStyle w:val="Normal"/>
              <w:widowControl/>
              <w:suppressAutoHyphens w:val="true"/>
              <w:spacing w:before="0" w:after="0" w:line="240" w:lineRule="auto"/>
              <w:ind w:hanging="0"/>
              <w:jc w:val="start"/>
              <w:rPr>
                <w:ins w:id="10033" w:author="Revisión" w:date="2026-10-25T22:30:00Z"/>
                <w:rFonts w:ascii="Times New Roman" w:hAnsi="Times New Roman"/>
                <w:sz w:val="20"/>
                <w:szCs w:val="20"/>
              </w:rPr>
            </w:pPr>
            <w:ins w:id="10034" w:author="Revisión" w:date="2026-10-25T22:30:00Z">
              <w:r>
                <w:rPr>
                  <w:rFonts w:eastAsia="Times New Roman" w:cs="Times New Roman"/>
                  <w:kern w:val="0"/>
                  <w:sz w:val="20"/>
                  <w:szCs w:val="20"/>
                </w:rPr>
                <w:t xml:space="preserve">Campo "Odontólogo" en nueva cita sin odontólogos registrados</w:t>
              </w:r>
            </w:ins>
          </w:p>
        </w:tc>
        <w:tc>
          <w:tcPr>
            <w:tcW w:w="2900" w:type="dxa"/>
            <w:vAlign w:val="center"/>
          </w:tcPr>
          <w:p>
            <w:pPr>
              <w:pStyle w:val="Normal"/>
              <w:widowControl/>
              <w:suppressAutoHyphens w:val="true"/>
              <w:spacing w:before="0" w:after="0" w:line="240" w:lineRule="auto"/>
              <w:ind w:hanging="0"/>
              <w:jc w:val="start"/>
              <w:rPr>
                <w:ins w:id="10035" w:author="Revisión" w:date="2026-10-25T22:30:00Z"/>
                <w:rFonts w:ascii="Times New Roman" w:hAnsi="Times New Roman"/>
                <w:sz w:val="20"/>
                <w:szCs w:val="20"/>
              </w:rPr>
            </w:pPr>
            <w:ins w:id="10036" w:author="Revisión" w:date="2026-10-25T22:30:00Z">
              <w:r>
                <w:rPr>
                  <w:rFonts w:eastAsia="Times New Roman" w:cs="Times New Roman"/>
                  <w:kern w:val="0"/>
                  <w:sz w:val="20"/>
                  <w:szCs w:val="20"/>
                </w:rPr>
                <w:t xml:space="preserve">El campo aparece, pero no es obligatorio, para no bloquear el agendamiento</w:t>
              </w:r>
            </w:ins>
          </w:p>
        </w:tc>
        <w:tc>
          <w:tcPr>
            <w:tcW w:w="1354" w:type="dxa"/>
            <w:vAlign w:val="center"/>
          </w:tcPr>
          <w:p>
            <w:pPr>
              <w:pStyle w:val="Normal"/>
              <w:widowControl/>
              <w:suppressAutoHyphens w:val="true"/>
              <w:spacing w:before="0" w:after="0" w:line="240" w:lineRule="auto"/>
              <w:ind w:hanging="0"/>
              <w:jc w:val="start"/>
              <w:rPr>
                <w:ins w:id="10037" w:author="Revisión" w:date="2026-10-25T22:30:00Z"/>
                <w:rFonts w:ascii="Times New Roman" w:hAnsi="Times New Roman"/>
                <w:sz w:val="20"/>
                <w:szCs w:val="20"/>
              </w:rPr>
            </w:pPr>
            <w:ins w:id="10038" w:author="Revisión" w:date="2026-10-25T22:30:00Z">
              <w:r>
                <w:rPr>
                  <w:rFonts w:eastAsia="Times New Roman" w:cs="Times New Roman"/>
                  <w:kern w:val="0"/>
                  <w:sz w:val="20"/>
                  <w:szCs w:val="20"/>
                </w:rPr>
                <w:t xml:space="preserve">Pasó</w:t>
              </w:r>
            </w:ins>
          </w:p>
        </w:tc>
      </w:tr>
      <w:tr>
        <w:trPr>
          <w:cantSplit/>
          <w:trHeight w:val="315" w:hRule="atLeast"/>
          <w:ins w:id="10039" w:author="Revisión" w:date="2026-10-25T22:30:00Z"/>
        </w:trPr>
        <w:tc>
          <w:tcPr>
            <w:tcW w:w="1700" w:type="dxa"/>
            <w:vMerge/>
            <w:vAlign w:val="center"/>
          </w:tcPr>
          <w:p>
            <w:pPr>
              <w:pStyle w:val="Normal"/>
              <w:widowControl/>
              <w:suppressAutoHyphens w:val="true"/>
              <w:spacing w:before="0" w:after="0" w:line="240" w:lineRule="auto"/>
              <w:ind w:hanging="0"/>
              <w:jc w:val="center"/>
              <w:rPr>
                <w:ins w:id="10040"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41" w:author="Revisión" w:date="2026-10-25T22:30:00Z"/>
                <w:rFonts w:ascii="Times New Roman" w:hAnsi="Times New Roman"/>
                <w:sz w:val="20"/>
                <w:szCs w:val="20"/>
              </w:rPr>
            </w:pPr>
            <w:ins w:id="10042" w:author="Revisión" w:date="2026-10-25T22:30:00Z">
              <w:r>
                <w:rPr>
                  <w:rFonts w:eastAsia="Times New Roman" w:cs="Times New Roman"/>
                  <w:kern w:val="0"/>
                  <w:sz w:val="20"/>
                  <w:szCs w:val="20"/>
                </w:rPr>
                <w:t xml:space="preserve">Mismo campo con al menos un odontólogo registrado</w:t>
              </w:r>
            </w:ins>
          </w:p>
        </w:tc>
        <w:tc>
          <w:tcPr>
            <w:tcW w:w="2900" w:type="dxa"/>
            <w:vAlign w:val="center"/>
          </w:tcPr>
          <w:p>
            <w:pPr>
              <w:pStyle w:val="Normal"/>
              <w:widowControl/>
              <w:suppressAutoHyphens w:val="true"/>
              <w:spacing w:before="0" w:after="0" w:line="240" w:lineRule="auto"/>
              <w:ind w:hanging="0"/>
              <w:jc w:val="start"/>
              <w:rPr>
                <w:ins w:id="10043" w:author="Revisión" w:date="2026-10-25T22:30:00Z"/>
                <w:rFonts w:ascii="Times New Roman" w:hAnsi="Times New Roman"/>
                <w:sz w:val="20"/>
                <w:szCs w:val="20"/>
              </w:rPr>
            </w:pPr>
            <w:ins w:id="10044" w:author="Revisión" w:date="2026-10-25T22:30:00Z">
              <w:r>
                <w:rPr>
                  <w:rFonts w:eastAsia="Times New Roman" w:cs="Times New Roman"/>
                  <w:kern w:val="0"/>
                  <w:sz w:val="20"/>
                  <w:szCs w:val="20"/>
                </w:rPr>
                <w:t xml:space="preserve">El odontólogo aparece en la lista y el campo pasa a ser obligatorio</w:t>
              </w:r>
            </w:ins>
          </w:p>
        </w:tc>
        <w:tc>
          <w:tcPr>
            <w:tcW w:w="1354" w:type="dxa"/>
            <w:vAlign w:val="center"/>
          </w:tcPr>
          <w:p>
            <w:pPr>
              <w:pStyle w:val="Normal"/>
              <w:widowControl/>
              <w:suppressAutoHyphens w:val="true"/>
              <w:spacing w:before="0" w:after="0" w:line="240" w:lineRule="auto"/>
              <w:ind w:hanging="0"/>
              <w:jc w:val="start"/>
              <w:rPr>
                <w:ins w:id="10045" w:author="Revisión" w:date="2026-10-25T22:30:00Z"/>
                <w:rFonts w:ascii="Times New Roman" w:hAnsi="Times New Roman"/>
                <w:sz w:val="20"/>
                <w:szCs w:val="20"/>
              </w:rPr>
            </w:pPr>
            <w:ins w:id="10046" w:author="Revisión" w:date="2026-10-25T22:30:00Z">
              <w:r>
                <w:rPr>
                  <w:rFonts w:eastAsia="Times New Roman" w:cs="Times New Roman"/>
                  <w:kern w:val="0"/>
                  <w:sz w:val="20"/>
                  <w:szCs w:val="20"/>
                </w:rPr>
                <w:t xml:space="preserve">Pasó</w:t>
              </w:r>
            </w:ins>
          </w:p>
        </w:tc>
      </w:tr>
      <w:tr>
        <w:trPr>
          <w:cantSplit/>
          <w:trHeight w:val="315" w:hRule="atLeast"/>
          <w:ins w:id="10047" w:author="Revisión" w:date="2026-10-25T22:30:00Z"/>
        </w:trPr>
        <w:tc>
          <w:tcPr>
            <w:tcW w:w="1700" w:type="dxa"/>
            <w:vMerge/>
            <w:vAlign w:val="center"/>
          </w:tcPr>
          <w:p>
            <w:pPr>
              <w:pStyle w:val="Normal"/>
              <w:widowControl/>
              <w:suppressAutoHyphens w:val="true"/>
              <w:spacing w:before="0" w:after="0" w:line="240" w:lineRule="auto"/>
              <w:ind w:hanging="0"/>
              <w:jc w:val="center"/>
              <w:rPr>
                <w:ins w:id="10048"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49" w:author="Revisión" w:date="2026-10-25T22:30:00Z"/>
                <w:rFonts w:ascii="Times New Roman" w:hAnsi="Times New Roman"/>
                <w:sz w:val="20"/>
                <w:szCs w:val="20"/>
              </w:rPr>
            </w:pPr>
            <w:ins w:id="10050" w:author="Revisión" w:date="2026-10-25T22:30:00Z">
              <w:r>
                <w:rPr>
                  <w:rFonts w:eastAsia="Times New Roman" w:cs="Times New Roman"/>
                  <w:kern w:val="0"/>
                  <w:sz w:val="20"/>
                  <w:szCs w:val="20"/>
                </w:rPr>
                <w:t xml:space="preserve">Guardar o editar una cita y marcarla como atendida</w:t>
              </w:r>
            </w:ins>
          </w:p>
        </w:tc>
        <w:tc>
          <w:tcPr>
            <w:tcW w:w="2900" w:type="dxa"/>
            <w:vAlign w:val="center"/>
          </w:tcPr>
          <w:p>
            <w:pPr>
              <w:pStyle w:val="Normal"/>
              <w:widowControl/>
              <w:suppressAutoHyphens w:val="true"/>
              <w:spacing w:before="0" w:after="0" w:line="240" w:lineRule="auto"/>
              <w:ind w:hanging="0"/>
              <w:jc w:val="start"/>
              <w:rPr>
                <w:ins w:id="10051" w:author="Revisión" w:date="2026-10-25T22:30:00Z"/>
                <w:rFonts w:ascii="Times New Roman" w:hAnsi="Times New Roman"/>
                <w:sz w:val="20"/>
                <w:szCs w:val="20"/>
              </w:rPr>
            </w:pPr>
            <w:ins w:id="10052" w:author="Revisión" w:date="2026-10-25T22:30:00Z">
              <w:r>
                <w:rPr>
                  <w:rFonts w:eastAsia="Times New Roman" w:cs="Times New Roman"/>
                  <w:kern w:val="0"/>
                  <w:sz w:val="20"/>
                  <w:szCs w:val="20"/>
                </w:rPr>
                <w:t xml:space="preserve">Requiere Google Calendar conectado en la misma sesión del navegador</w:t>
              </w:r>
            </w:ins>
          </w:p>
        </w:tc>
        <w:tc>
          <w:tcPr>
            <w:tcW w:w="1354" w:type="dxa"/>
            <w:vAlign w:val="center"/>
          </w:tcPr>
          <w:p>
            <w:pPr>
              <w:pStyle w:val="Normal"/>
              <w:widowControl/>
              <w:suppressAutoHyphens w:val="true"/>
              <w:spacing w:before="0" w:after="0" w:line="240" w:lineRule="auto"/>
              <w:ind w:hanging="0"/>
              <w:jc w:val="start"/>
              <w:rPr>
                <w:ins w:id="10053" w:author="Revisión" w:date="2026-10-25T22:30:00Z"/>
                <w:rFonts w:ascii="Times New Roman" w:hAnsi="Times New Roman"/>
                <w:sz w:val="20"/>
                <w:szCs w:val="20"/>
              </w:rPr>
            </w:pPr>
            <w:ins w:id="10054" w:author="Revisión" w:date="2026-10-25T22:30:00Z">
              <w:r>
                <w:rPr>
                  <w:rFonts w:eastAsia="Times New Roman" w:cs="Times New Roman"/>
                  <w:kern w:val="0"/>
                  <w:sz w:val="20"/>
                  <w:szCs w:val="20"/>
                </w:rPr>
                <w:t xml:space="preserve">Bloqueado por el entorno de prueba</w:t>
              </w:r>
            </w:ins>
          </w:p>
        </w:tc>
      </w:tr>
      <w:tr>
        <w:trPr>
          <w:cantSplit/>
          <w:trHeight w:val="315" w:hRule="atLeast"/>
          <w:ins w:id="10055"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056" w:author="Revisión" w:date="2026-10-25T22:30:00Z"/>
                <w:rFonts w:ascii="Times New Roman" w:hAnsi="Times New Roman"/>
                <w:sz w:val="20"/>
                <w:szCs w:val="20"/>
              </w:rPr>
            </w:pPr>
            <w:ins w:id="10057" w:author="Revisión" w:date="2026-10-25T22:30:00Z">
              <w:r>
                <w:rPr>
                  <w:rFonts w:eastAsia="Times New Roman" w:cs="Times New Roman"/>
                  <w:kern w:val="0"/>
                  <w:sz w:val="20"/>
                  <w:szCs w:val="20"/>
                </w:rPr>
                <w:t xml:space="preserve">Odontólogos</w:t>
              </w:r>
            </w:ins>
          </w:p>
        </w:tc>
        <w:tc>
          <w:tcPr>
            <w:tcW w:w="2600" w:type="dxa"/>
            <w:vAlign w:val="center"/>
          </w:tcPr>
          <w:p>
            <w:pPr>
              <w:pStyle w:val="Normal"/>
              <w:widowControl/>
              <w:suppressAutoHyphens w:val="true"/>
              <w:spacing w:before="0" w:after="0" w:line="240" w:lineRule="auto"/>
              <w:ind w:hanging="0"/>
              <w:jc w:val="start"/>
              <w:rPr>
                <w:ins w:id="10058" w:author="Revisión" w:date="2026-10-25T22:30:00Z"/>
                <w:rFonts w:ascii="Times New Roman" w:hAnsi="Times New Roman"/>
                <w:sz w:val="20"/>
                <w:szCs w:val="20"/>
              </w:rPr>
            </w:pPr>
            <w:ins w:id="10059" w:author="Revisión" w:date="2026-10-25T22:30:00Z">
              <w:r>
                <w:rPr>
                  <w:rFonts w:eastAsia="Times New Roman" w:cs="Times New Roman"/>
                  <w:kern w:val="0"/>
                  <w:sz w:val="20"/>
                  <w:szCs w:val="20"/>
                </w:rPr>
                <w:t xml:space="preserve">Catálogo vacío</w:t>
              </w:r>
            </w:ins>
          </w:p>
        </w:tc>
        <w:tc>
          <w:tcPr>
            <w:tcW w:w="2900" w:type="dxa"/>
            <w:vAlign w:val="center"/>
          </w:tcPr>
          <w:p>
            <w:pPr>
              <w:pStyle w:val="Normal"/>
              <w:widowControl/>
              <w:suppressAutoHyphens w:val="true"/>
              <w:spacing w:before="0" w:after="0" w:line="240" w:lineRule="auto"/>
              <w:ind w:hanging="0"/>
              <w:jc w:val="start"/>
              <w:rPr>
                <w:ins w:id="10060" w:author="Revisión" w:date="2026-10-25T22:30:00Z"/>
                <w:rFonts w:ascii="Times New Roman" w:hAnsi="Times New Roman"/>
                <w:sz w:val="20"/>
                <w:szCs w:val="20"/>
              </w:rPr>
            </w:pPr>
            <w:ins w:id="10061" w:author="Revisión" w:date="2026-10-25T22:30:00Z">
              <w:r>
                <w:rPr>
                  <w:rFonts w:eastAsia="Times New Roman" w:cs="Times New Roman"/>
                  <w:kern w:val="0"/>
                  <w:sz w:val="20"/>
                  <w:szCs w:val="20"/>
                </w:rPr>
                <w:t xml:space="preserve">Muestra 0 registrados y 0 activos, y el aviso "No hay odontólogos registrados"</w:t>
              </w:r>
            </w:ins>
          </w:p>
        </w:tc>
        <w:tc>
          <w:tcPr>
            <w:tcW w:w="1354" w:type="dxa"/>
            <w:vAlign w:val="center"/>
          </w:tcPr>
          <w:p>
            <w:pPr>
              <w:pStyle w:val="Normal"/>
              <w:widowControl/>
              <w:suppressAutoHyphens w:val="true"/>
              <w:spacing w:before="0" w:after="0" w:line="240" w:lineRule="auto"/>
              <w:ind w:hanging="0"/>
              <w:jc w:val="start"/>
              <w:rPr>
                <w:ins w:id="10062" w:author="Revisión" w:date="2026-10-25T22:30:00Z"/>
                <w:rFonts w:ascii="Times New Roman" w:hAnsi="Times New Roman"/>
                <w:sz w:val="20"/>
                <w:szCs w:val="20"/>
              </w:rPr>
            </w:pPr>
            <w:ins w:id="10063" w:author="Revisión" w:date="2026-10-25T22:30:00Z">
              <w:r>
                <w:rPr>
                  <w:rFonts w:eastAsia="Times New Roman" w:cs="Times New Roman"/>
                  <w:kern w:val="0"/>
                  <w:sz w:val="20"/>
                  <w:szCs w:val="20"/>
                </w:rPr>
                <w:t xml:space="preserve">Pasó</w:t>
              </w:r>
            </w:ins>
          </w:p>
        </w:tc>
      </w:tr>
      <w:tr>
        <w:trPr>
          <w:cantSplit/>
          <w:trHeight w:val="315" w:hRule="atLeast"/>
          <w:ins w:id="10064" w:author="Revisión" w:date="2026-10-25T22:30:00Z"/>
        </w:trPr>
        <w:tc>
          <w:tcPr>
            <w:tcW w:w="1700" w:type="dxa"/>
            <w:vMerge/>
            <w:vAlign w:val="center"/>
          </w:tcPr>
          <w:p>
            <w:pPr>
              <w:pStyle w:val="Normal"/>
              <w:widowControl/>
              <w:suppressAutoHyphens w:val="true"/>
              <w:spacing w:before="0" w:after="0" w:line="240" w:lineRule="auto"/>
              <w:ind w:hanging="0"/>
              <w:jc w:val="center"/>
              <w:rPr>
                <w:ins w:id="10065"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66" w:author="Revisión" w:date="2026-10-25T22:30:00Z"/>
                <w:rFonts w:ascii="Times New Roman" w:hAnsi="Times New Roman"/>
                <w:sz w:val="20"/>
                <w:szCs w:val="20"/>
              </w:rPr>
            </w:pPr>
            <w:ins w:id="10067" w:author="Revisión" w:date="2026-10-25T22:30:00Z">
              <w:r>
                <w:rPr>
                  <w:rFonts w:eastAsia="Times New Roman" w:cs="Times New Roman"/>
                  <w:kern w:val="0"/>
                  <w:sz w:val="20"/>
                  <w:szCs w:val="20"/>
                </w:rPr>
                <w:t xml:space="preserve">Registrar un odontólogo</w:t>
              </w:r>
            </w:ins>
          </w:p>
        </w:tc>
        <w:tc>
          <w:tcPr>
            <w:tcW w:w="2900" w:type="dxa"/>
            <w:vAlign w:val="center"/>
          </w:tcPr>
          <w:p>
            <w:pPr>
              <w:pStyle w:val="Normal"/>
              <w:widowControl/>
              <w:suppressAutoHyphens w:val="true"/>
              <w:spacing w:before="0" w:after="0" w:line="240" w:lineRule="auto"/>
              <w:ind w:hanging="0"/>
              <w:jc w:val="start"/>
              <w:rPr>
                <w:ins w:id="10068" w:author="Revisión" w:date="2026-10-25T22:30:00Z"/>
                <w:rFonts w:ascii="Times New Roman" w:hAnsi="Times New Roman"/>
                <w:sz w:val="20"/>
                <w:szCs w:val="20"/>
              </w:rPr>
            </w:pPr>
            <w:ins w:id="10069" w:author="Revisión" w:date="2026-10-25T22:30:00Z">
              <w:r>
                <w:rPr>
                  <w:rFonts w:eastAsia="Times New Roman" w:cs="Times New Roman"/>
                  <w:kern w:val="0"/>
                  <w:sz w:val="20"/>
                  <w:szCs w:val="20"/>
                </w:rPr>
                <w:t xml:space="preserve">Se agrega a la tabla y queda disponible en el tablero y en el calendario</w:t>
              </w:r>
            </w:ins>
          </w:p>
        </w:tc>
        <w:tc>
          <w:tcPr>
            <w:tcW w:w="1354" w:type="dxa"/>
            <w:vAlign w:val="center"/>
          </w:tcPr>
          <w:p>
            <w:pPr>
              <w:pStyle w:val="Normal"/>
              <w:widowControl/>
              <w:suppressAutoHyphens w:val="true"/>
              <w:spacing w:before="0" w:after="0" w:line="240" w:lineRule="auto"/>
              <w:ind w:hanging="0"/>
              <w:jc w:val="start"/>
              <w:rPr>
                <w:ins w:id="10070" w:author="Revisión" w:date="2026-10-25T22:30:00Z"/>
                <w:rFonts w:ascii="Times New Roman" w:hAnsi="Times New Roman"/>
                <w:sz w:val="20"/>
                <w:szCs w:val="20"/>
              </w:rPr>
            </w:pPr>
            <w:ins w:id="10071" w:author="Revisión" w:date="2026-10-25T22:30:00Z">
              <w:r>
                <w:rPr>
                  <w:rFonts w:eastAsia="Times New Roman" w:cs="Times New Roman"/>
                  <w:kern w:val="0"/>
                  <w:sz w:val="20"/>
                  <w:szCs w:val="20"/>
                </w:rPr>
                <w:t xml:space="preserve">Pasó</w:t>
              </w:r>
            </w:ins>
          </w:p>
        </w:tc>
      </w:tr>
      <w:tr>
        <w:trPr>
          <w:cantSplit/>
          <w:trHeight w:val="315" w:hRule="atLeast"/>
          <w:ins w:id="10072" w:author="Revisión" w:date="2026-10-25T22:30:00Z"/>
        </w:trPr>
        <w:tc>
          <w:tcPr>
            <w:tcW w:w="1700" w:type="dxa"/>
            <w:vMerge/>
            <w:vAlign w:val="center"/>
          </w:tcPr>
          <w:p>
            <w:pPr>
              <w:pStyle w:val="Normal"/>
              <w:widowControl/>
              <w:suppressAutoHyphens w:val="true"/>
              <w:spacing w:before="0" w:after="0" w:line="240" w:lineRule="auto"/>
              <w:ind w:hanging="0"/>
              <w:jc w:val="center"/>
              <w:rPr>
                <w:ins w:id="10073"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74" w:author="Revisión" w:date="2026-10-25T22:30:00Z"/>
                <w:rFonts w:ascii="Times New Roman" w:hAnsi="Times New Roman"/>
                <w:sz w:val="20"/>
                <w:szCs w:val="20"/>
              </w:rPr>
            </w:pPr>
            <w:ins w:id="10075" w:author="Revisión" w:date="2026-10-25T22:30:00Z">
              <w:r>
                <w:rPr>
                  <w:rFonts w:eastAsia="Times New Roman" w:cs="Times New Roman"/>
                  <w:kern w:val="0"/>
                  <w:sz w:val="20"/>
                  <w:szCs w:val="20"/>
                </w:rPr>
                <w:t xml:space="preserve">Editar un odontólogo y cancelar</w:t>
              </w:r>
            </w:ins>
          </w:p>
        </w:tc>
        <w:tc>
          <w:tcPr>
            <w:tcW w:w="2900" w:type="dxa"/>
            <w:vAlign w:val="center"/>
          </w:tcPr>
          <w:p>
            <w:pPr>
              <w:pStyle w:val="Normal"/>
              <w:widowControl/>
              <w:suppressAutoHyphens w:val="true"/>
              <w:spacing w:before="0" w:after="0" w:line="240" w:lineRule="auto"/>
              <w:ind w:hanging="0"/>
              <w:jc w:val="start"/>
              <w:rPr>
                <w:ins w:id="10076" w:author="Revisión" w:date="2026-10-25T22:30:00Z"/>
                <w:rFonts w:ascii="Times New Roman" w:hAnsi="Times New Roman"/>
                <w:sz w:val="20"/>
                <w:szCs w:val="20"/>
              </w:rPr>
            </w:pPr>
            <w:ins w:id="10077" w:author="Revisión" w:date="2026-10-25T22:30:00Z">
              <w:r>
                <w:rPr>
                  <w:rFonts w:eastAsia="Times New Roman" w:cs="Times New Roman"/>
                  <w:kern w:val="0"/>
                  <w:sz w:val="20"/>
                  <w:szCs w:val="20"/>
                </w:rPr>
                <w:t xml:space="preserve">El formulario carga los datos actuales; al cancelar no se guarda nada</w:t>
              </w:r>
            </w:ins>
          </w:p>
        </w:tc>
        <w:tc>
          <w:tcPr>
            <w:tcW w:w="1354" w:type="dxa"/>
            <w:vAlign w:val="center"/>
          </w:tcPr>
          <w:p>
            <w:pPr>
              <w:pStyle w:val="Normal"/>
              <w:widowControl/>
              <w:suppressAutoHyphens w:val="true"/>
              <w:spacing w:before="0" w:after="0" w:line="240" w:lineRule="auto"/>
              <w:ind w:hanging="0"/>
              <w:jc w:val="start"/>
              <w:rPr>
                <w:ins w:id="10078" w:author="Revisión" w:date="2026-10-25T22:30:00Z"/>
                <w:rFonts w:ascii="Times New Roman" w:hAnsi="Times New Roman"/>
                <w:sz w:val="20"/>
                <w:szCs w:val="20"/>
              </w:rPr>
            </w:pPr>
            <w:ins w:id="10079" w:author="Revisión" w:date="2026-10-25T22:30:00Z">
              <w:r>
                <w:rPr>
                  <w:rFonts w:eastAsia="Times New Roman" w:cs="Times New Roman"/>
                  <w:kern w:val="0"/>
                  <w:sz w:val="20"/>
                  <w:szCs w:val="20"/>
                </w:rPr>
                <w:t xml:space="preserve">Pasó</w:t>
              </w:r>
            </w:ins>
          </w:p>
        </w:tc>
      </w:tr>
      <w:tr>
        <w:trPr>
          <w:cantSplit/>
          <w:trHeight w:val="315" w:hRule="atLeast"/>
          <w:ins w:id="10080" w:author="Revisión" w:date="2026-10-25T22:30:00Z"/>
        </w:trPr>
        <w:tc>
          <w:tcPr>
            <w:tcW w:w="1700" w:type="dxa"/>
            <w:vMerge/>
            <w:vAlign w:val="center"/>
          </w:tcPr>
          <w:p>
            <w:pPr>
              <w:pStyle w:val="Normal"/>
              <w:widowControl/>
              <w:suppressAutoHyphens w:val="true"/>
              <w:spacing w:before="0" w:after="0" w:line="240" w:lineRule="auto"/>
              <w:ind w:hanging="0"/>
              <w:jc w:val="center"/>
              <w:rPr>
                <w:ins w:id="10081"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82" w:author="Revisión" w:date="2026-10-25T22:30:00Z"/>
                <w:rFonts w:ascii="Times New Roman" w:hAnsi="Times New Roman"/>
                <w:sz w:val="20"/>
                <w:szCs w:val="20"/>
              </w:rPr>
            </w:pPr>
            <w:ins w:id="10083" w:author="Revisión" w:date="2026-10-25T22:30:00Z">
              <w:r>
                <w:rPr>
                  <w:rFonts w:eastAsia="Times New Roman" w:cs="Times New Roman"/>
                  <w:kern w:val="0"/>
                  <w:sz w:val="20"/>
                  <w:szCs w:val="20"/>
                </w:rPr>
                <w:t xml:space="preserve">Desactivar un odontólogo</w:t>
              </w:r>
            </w:ins>
          </w:p>
        </w:tc>
        <w:tc>
          <w:tcPr>
            <w:tcW w:w="2900" w:type="dxa"/>
            <w:vAlign w:val="center"/>
          </w:tcPr>
          <w:p>
            <w:pPr>
              <w:pStyle w:val="Normal"/>
              <w:widowControl/>
              <w:suppressAutoHyphens w:val="true"/>
              <w:spacing w:before="0" w:after="0" w:line="240" w:lineRule="auto"/>
              <w:ind w:hanging="0"/>
              <w:jc w:val="start"/>
              <w:rPr>
                <w:ins w:id="10084" w:author="Revisión" w:date="2026-10-25T22:30:00Z"/>
                <w:rFonts w:ascii="Times New Roman" w:hAnsi="Times New Roman"/>
                <w:sz w:val="20"/>
                <w:szCs w:val="20"/>
              </w:rPr>
            </w:pPr>
            <w:ins w:id="10085" w:author="Revisión" w:date="2026-10-25T22:30:00Z">
              <w:r>
                <w:rPr>
                  <w:rFonts w:eastAsia="Times New Roman" w:cs="Times New Roman"/>
                  <w:kern w:val="0"/>
                  <w:sz w:val="20"/>
                  <w:szCs w:val="20"/>
                </w:rPr>
                <w:t xml:space="preserve">Pide confirmación antes de aplicar el cambio</w:t>
              </w:r>
            </w:ins>
          </w:p>
        </w:tc>
        <w:tc>
          <w:tcPr>
            <w:tcW w:w="1354" w:type="dxa"/>
            <w:vAlign w:val="center"/>
          </w:tcPr>
          <w:p>
            <w:pPr>
              <w:pStyle w:val="Normal"/>
              <w:widowControl/>
              <w:suppressAutoHyphens w:val="true"/>
              <w:spacing w:before="0" w:after="0" w:line="240" w:lineRule="auto"/>
              <w:ind w:hanging="0"/>
              <w:jc w:val="start"/>
              <w:rPr>
                <w:ins w:id="10086" w:author="Revisión" w:date="2026-10-25T22:30:00Z"/>
                <w:rFonts w:ascii="Times New Roman" w:hAnsi="Times New Roman"/>
                <w:sz w:val="20"/>
                <w:szCs w:val="20"/>
              </w:rPr>
            </w:pPr>
            <w:ins w:id="10087" w:author="Revisión" w:date="2026-10-25T22:30:00Z">
              <w:r>
                <w:rPr>
                  <w:rFonts w:eastAsia="Times New Roman" w:cs="Times New Roman"/>
                  <w:kern w:val="0"/>
                  <w:sz w:val="20"/>
                  <w:szCs w:val="20"/>
                </w:rPr>
                <w:t xml:space="preserve">Pasó</w:t>
              </w:r>
            </w:ins>
          </w:p>
        </w:tc>
      </w:tr>
      <w:tr>
        <w:trPr>
          <w:cantSplit/>
          <w:trHeight w:val="315" w:hRule="atLeast"/>
          <w:ins w:id="10088"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089" w:author="Revisión" w:date="2026-10-25T22:30:00Z"/>
                <w:rFonts w:ascii="Times New Roman" w:hAnsi="Times New Roman"/>
                <w:sz w:val="20"/>
                <w:szCs w:val="20"/>
              </w:rPr>
            </w:pPr>
            <w:ins w:id="10090" w:author="Revisión" w:date="2026-10-25T22:30:00Z">
              <w:r>
                <w:rPr>
                  <w:rFonts w:eastAsia="Times New Roman" w:cs="Times New Roman"/>
                  <w:kern w:val="0"/>
                  <w:sz w:val="20"/>
                  <w:szCs w:val="20"/>
                </w:rPr>
                <w:t xml:space="preserve">Pacientes</w:t>
              </w:r>
            </w:ins>
          </w:p>
        </w:tc>
        <w:tc>
          <w:tcPr>
            <w:tcW w:w="2600" w:type="dxa"/>
            <w:vAlign w:val="center"/>
          </w:tcPr>
          <w:p>
            <w:pPr>
              <w:pStyle w:val="Normal"/>
              <w:widowControl/>
              <w:suppressAutoHyphens w:val="true"/>
              <w:spacing w:before="0" w:after="0" w:line="240" w:lineRule="auto"/>
              <w:ind w:hanging="0"/>
              <w:jc w:val="start"/>
              <w:rPr>
                <w:ins w:id="10091" w:author="Revisión" w:date="2026-10-25T22:30:00Z"/>
                <w:rFonts w:ascii="Times New Roman" w:hAnsi="Times New Roman"/>
                <w:sz w:val="20"/>
                <w:szCs w:val="20"/>
              </w:rPr>
            </w:pPr>
            <w:ins w:id="10092" w:author="Revisión" w:date="2026-10-25T22:30:00Z">
              <w:r>
                <w:rPr>
                  <w:rFonts w:eastAsia="Times New Roman" w:cs="Times New Roman"/>
                  <w:kern w:val="0"/>
                  <w:sz w:val="20"/>
                  <w:szCs w:val="20"/>
                </w:rPr>
                <w:t xml:space="preserve">Buscar por nombre</w:t>
              </w:r>
            </w:ins>
          </w:p>
        </w:tc>
        <w:tc>
          <w:tcPr>
            <w:tcW w:w="2900" w:type="dxa"/>
            <w:vAlign w:val="center"/>
          </w:tcPr>
          <w:p>
            <w:pPr>
              <w:pStyle w:val="Normal"/>
              <w:widowControl/>
              <w:suppressAutoHyphens w:val="true"/>
              <w:spacing w:before="0" w:after="0" w:line="240" w:lineRule="auto"/>
              <w:ind w:hanging="0"/>
              <w:jc w:val="start"/>
              <w:rPr>
                <w:ins w:id="10093" w:author="Revisión" w:date="2026-10-25T22:30:00Z"/>
                <w:rFonts w:ascii="Times New Roman" w:hAnsi="Times New Roman"/>
                <w:sz w:val="20"/>
                <w:szCs w:val="20"/>
              </w:rPr>
            </w:pPr>
            <w:ins w:id="10094" w:author="Revisión" w:date="2026-10-25T22:30:00Z">
              <w:r>
                <w:rPr>
                  <w:rFonts w:eastAsia="Times New Roman" w:cs="Times New Roman"/>
                  <w:kern w:val="0"/>
                  <w:sz w:val="20"/>
                  <w:szCs w:val="20"/>
                </w:rPr>
                <w:t xml:space="preserve">La lista se filtra mientras se escribe</w:t>
              </w:r>
            </w:ins>
          </w:p>
        </w:tc>
        <w:tc>
          <w:tcPr>
            <w:tcW w:w="1354" w:type="dxa"/>
            <w:vAlign w:val="center"/>
          </w:tcPr>
          <w:p>
            <w:pPr>
              <w:pStyle w:val="Normal"/>
              <w:widowControl/>
              <w:suppressAutoHyphens w:val="true"/>
              <w:spacing w:before="0" w:after="0" w:line="240" w:lineRule="auto"/>
              <w:ind w:hanging="0"/>
              <w:jc w:val="start"/>
              <w:rPr>
                <w:ins w:id="10095" w:author="Revisión" w:date="2026-10-25T22:30:00Z"/>
                <w:rFonts w:ascii="Times New Roman" w:hAnsi="Times New Roman"/>
                <w:sz w:val="20"/>
                <w:szCs w:val="20"/>
              </w:rPr>
            </w:pPr>
            <w:ins w:id="10096" w:author="Revisión" w:date="2026-10-25T22:30:00Z">
              <w:r>
                <w:rPr>
                  <w:rFonts w:eastAsia="Times New Roman" w:cs="Times New Roman"/>
                  <w:kern w:val="0"/>
                  <w:sz w:val="20"/>
                  <w:szCs w:val="20"/>
                </w:rPr>
                <w:t xml:space="preserve">Pasó</w:t>
              </w:r>
            </w:ins>
          </w:p>
        </w:tc>
      </w:tr>
      <w:tr>
        <w:trPr>
          <w:cantSplit/>
          <w:trHeight w:val="315" w:hRule="atLeast"/>
          <w:ins w:id="10097" w:author="Revisión" w:date="2026-10-25T22:30:00Z"/>
        </w:trPr>
        <w:tc>
          <w:tcPr>
            <w:tcW w:w="1700" w:type="dxa"/>
            <w:vMerge/>
            <w:vAlign w:val="center"/>
          </w:tcPr>
          <w:p>
            <w:pPr>
              <w:pStyle w:val="Normal"/>
              <w:widowControl/>
              <w:suppressAutoHyphens w:val="true"/>
              <w:spacing w:before="0" w:after="0" w:line="240" w:lineRule="auto"/>
              <w:ind w:hanging="0"/>
              <w:jc w:val="center"/>
              <w:rPr>
                <w:ins w:id="10098"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099" w:author="Revisión" w:date="2026-10-25T22:30:00Z"/>
                <w:rFonts w:ascii="Times New Roman" w:hAnsi="Times New Roman"/>
                <w:sz w:val="20"/>
                <w:szCs w:val="20"/>
              </w:rPr>
            </w:pPr>
            <w:ins w:id="10100" w:author="Revisión" w:date="2026-10-25T22:30:00Z">
              <w:r>
                <w:rPr>
                  <w:rFonts w:eastAsia="Times New Roman" w:cs="Times New Roman"/>
                  <w:kern w:val="0"/>
                  <w:sz w:val="20"/>
                  <w:szCs w:val="20"/>
                </w:rPr>
                <w:t xml:space="preserve">Registro en cinco pasos</w:t>
              </w:r>
            </w:ins>
          </w:p>
        </w:tc>
        <w:tc>
          <w:tcPr>
            <w:tcW w:w="2900" w:type="dxa"/>
            <w:vAlign w:val="center"/>
          </w:tcPr>
          <w:p>
            <w:pPr>
              <w:pStyle w:val="Normal"/>
              <w:widowControl/>
              <w:suppressAutoHyphens w:val="true"/>
              <w:spacing w:before="0" w:after="0" w:line="240" w:lineRule="auto"/>
              <w:ind w:hanging="0"/>
              <w:jc w:val="start"/>
              <w:rPr>
                <w:ins w:id="10101" w:author="Revisión" w:date="2026-10-25T22:30:00Z"/>
                <w:rFonts w:ascii="Times New Roman" w:hAnsi="Times New Roman"/>
                <w:sz w:val="20"/>
                <w:szCs w:val="20"/>
              </w:rPr>
            </w:pPr>
            <w:ins w:id="10102" w:author="Revisión" w:date="2026-10-25T22:30:00Z">
              <w:r>
                <w:rPr>
                  <w:rFonts w:eastAsia="Times New Roman" w:cs="Times New Roman"/>
                  <w:kern w:val="0"/>
                  <w:sz w:val="20"/>
                  <w:szCs w:val="20"/>
                </w:rPr>
                <w:t xml:space="preserve">La edad se calcula a partir de la fecha de nacimiento</w:t>
              </w:r>
            </w:ins>
          </w:p>
        </w:tc>
        <w:tc>
          <w:tcPr>
            <w:tcW w:w="1354" w:type="dxa"/>
            <w:vAlign w:val="center"/>
          </w:tcPr>
          <w:p>
            <w:pPr>
              <w:pStyle w:val="Normal"/>
              <w:widowControl/>
              <w:suppressAutoHyphens w:val="true"/>
              <w:spacing w:before="0" w:after="0" w:line="240" w:lineRule="auto"/>
              <w:ind w:hanging="0"/>
              <w:jc w:val="start"/>
              <w:rPr>
                <w:ins w:id="10103" w:author="Revisión" w:date="2026-10-25T22:30:00Z"/>
                <w:rFonts w:ascii="Times New Roman" w:hAnsi="Times New Roman"/>
                <w:sz w:val="20"/>
                <w:szCs w:val="20"/>
              </w:rPr>
            </w:pPr>
            <w:ins w:id="10104" w:author="Revisión" w:date="2026-10-25T22:30:00Z">
              <w:r>
                <w:rPr>
                  <w:rFonts w:eastAsia="Times New Roman" w:cs="Times New Roman"/>
                  <w:kern w:val="0"/>
                  <w:sz w:val="20"/>
                  <w:szCs w:val="20"/>
                </w:rPr>
                <w:t xml:space="preserve">Pasó</w:t>
              </w:r>
            </w:ins>
          </w:p>
        </w:tc>
      </w:tr>
      <w:tr>
        <w:trPr>
          <w:cantSplit/>
          <w:trHeight w:val="315" w:hRule="atLeast"/>
          <w:ins w:id="10105" w:author="Revisión" w:date="2026-10-25T22:30:00Z"/>
        </w:trPr>
        <w:tc>
          <w:tcPr>
            <w:tcW w:w="1700" w:type="dxa"/>
            <w:vMerge/>
            <w:vAlign w:val="center"/>
          </w:tcPr>
          <w:p>
            <w:pPr>
              <w:pStyle w:val="Normal"/>
              <w:widowControl/>
              <w:suppressAutoHyphens w:val="true"/>
              <w:spacing w:before="0" w:after="0" w:line="240" w:lineRule="auto"/>
              <w:ind w:hanging="0"/>
              <w:jc w:val="center"/>
              <w:rPr>
                <w:ins w:id="10106"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07" w:author="Revisión" w:date="2026-10-25T22:30:00Z"/>
                <w:rFonts w:ascii="Times New Roman" w:hAnsi="Times New Roman"/>
                <w:sz w:val="20"/>
                <w:szCs w:val="20"/>
              </w:rPr>
            </w:pPr>
            <w:ins w:id="10108" w:author="Revisión" w:date="2026-10-25T22:30:00Z">
              <w:r>
                <w:rPr>
                  <w:rFonts w:eastAsia="Times New Roman" w:cs="Times New Roman"/>
                  <w:kern w:val="0"/>
                  <w:sz w:val="20"/>
                  <w:szCs w:val="20"/>
                </w:rPr>
                <w:t xml:space="preserve">Guardar sin la autorización de datos (Ley 1581 de 2012)</w:t>
              </w:r>
            </w:ins>
          </w:p>
        </w:tc>
        <w:tc>
          <w:tcPr>
            <w:tcW w:w="2900" w:type="dxa"/>
            <w:vAlign w:val="center"/>
          </w:tcPr>
          <w:p>
            <w:pPr>
              <w:pStyle w:val="Normal"/>
              <w:widowControl/>
              <w:suppressAutoHyphens w:val="true"/>
              <w:spacing w:before="0" w:after="0" w:line="240" w:lineRule="auto"/>
              <w:ind w:hanging="0"/>
              <w:jc w:val="start"/>
              <w:rPr>
                <w:ins w:id="10109" w:author="Revisión" w:date="2026-10-25T22:30:00Z"/>
                <w:rFonts w:ascii="Times New Roman" w:hAnsi="Times New Roman"/>
                <w:sz w:val="20"/>
                <w:szCs w:val="20"/>
              </w:rPr>
            </w:pPr>
            <w:ins w:id="10110" w:author="Revisión" w:date="2026-10-25T22:30:00Z">
              <w:r>
                <w:rPr>
                  <w:rFonts w:eastAsia="Times New Roman" w:cs="Times New Roman"/>
                  <w:kern w:val="0"/>
                  <w:sz w:val="20"/>
                  <w:szCs w:val="20"/>
                </w:rPr>
                <w:t xml:space="preserve">El botón "Guardar paciente" queda deshabilitado</w:t>
              </w:r>
            </w:ins>
          </w:p>
        </w:tc>
        <w:tc>
          <w:tcPr>
            <w:tcW w:w="1354" w:type="dxa"/>
            <w:vAlign w:val="center"/>
          </w:tcPr>
          <w:p>
            <w:pPr>
              <w:pStyle w:val="Normal"/>
              <w:widowControl/>
              <w:suppressAutoHyphens w:val="true"/>
              <w:spacing w:before="0" w:after="0" w:line="240" w:lineRule="auto"/>
              <w:ind w:hanging="0"/>
              <w:jc w:val="start"/>
              <w:rPr>
                <w:ins w:id="10111" w:author="Revisión" w:date="2026-10-25T22:30:00Z"/>
                <w:rFonts w:ascii="Times New Roman" w:hAnsi="Times New Roman"/>
                <w:sz w:val="20"/>
                <w:szCs w:val="20"/>
              </w:rPr>
            </w:pPr>
            <w:ins w:id="10112" w:author="Revisión" w:date="2026-10-25T22:30:00Z">
              <w:r>
                <w:rPr>
                  <w:rFonts w:eastAsia="Times New Roman" w:cs="Times New Roman"/>
                  <w:kern w:val="0"/>
                  <w:sz w:val="20"/>
                  <w:szCs w:val="20"/>
                </w:rPr>
                <w:t xml:space="preserve">Pasó</w:t>
              </w:r>
            </w:ins>
          </w:p>
        </w:tc>
      </w:tr>
      <w:tr>
        <w:trPr>
          <w:cantSplit/>
          <w:trHeight w:val="315" w:hRule="atLeast"/>
          <w:ins w:id="10113" w:author="Revisión" w:date="2026-10-25T22:30:00Z"/>
        </w:trPr>
        <w:tc>
          <w:tcPr>
            <w:tcW w:w="1700" w:type="dxa"/>
            <w:vMerge/>
            <w:vAlign w:val="center"/>
          </w:tcPr>
          <w:p>
            <w:pPr>
              <w:pStyle w:val="Normal"/>
              <w:widowControl/>
              <w:suppressAutoHyphens w:val="true"/>
              <w:spacing w:before="0" w:after="0" w:line="240" w:lineRule="auto"/>
              <w:ind w:hanging="0"/>
              <w:jc w:val="center"/>
              <w:rPr>
                <w:ins w:id="10114"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15" w:author="Revisión" w:date="2026-10-25T22:30:00Z"/>
                <w:rFonts w:ascii="Times New Roman" w:hAnsi="Times New Roman"/>
                <w:sz w:val="20"/>
                <w:szCs w:val="20"/>
              </w:rPr>
            </w:pPr>
            <w:ins w:id="10116" w:author="Revisión" w:date="2026-10-25T22:30:00Z">
              <w:r>
                <w:rPr>
                  <w:rFonts w:eastAsia="Times New Roman" w:cs="Times New Roman"/>
                  <w:kern w:val="0"/>
                  <w:sz w:val="20"/>
                  <w:szCs w:val="20"/>
                </w:rPr>
                <w:t xml:space="preserve">Marcar la autorización de datos</w:t>
              </w:r>
            </w:ins>
          </w:p>
        </w:tc>
        <w:tc>
          <w:tcPr>
            <w:tcW w:w="2900" w:type="dxa"/>
            <w:vAlign w:val="center"/>
          </w:tcPr>
          <w:p>
            <w:pPr>
              <w:pStyle w:val="Normal"/>
              <w:widowControl/>
              <w:suppressAutoHyphens w:val="true"/>
              <w:spacing w:before="0" w:after="0" w:line="240" w:lineRule="auto"/>
              <w:ind w:hanging="0"/>
              <w:jc w:val="start"/>
              <w:rPr>
                <w:ins w:id="10117" w:author="Revisión" w:date="2026-10-25T22:30:00Z"/>
                <w:rFonts w:ascii="Times New Roman" w:hAnsi="Times New Roman"/>
                <w:sz w:val="20"/>
                <w:szCs w:val="20"/>
              </w:rPr>
            </w:pPr>
            <w:ins w:id="10118" w:author="Revisión" w:date="2026-10-25T22:30:00Z">
              <w:r>
                <w:rPr>
                  <w:rFonts w:eastAsia="Times New Roman" w:cs="Times New Roman"/>
                  <w:kern w:val="0"/>
                  <w:sz w:val="20"/>
                  <w:szCs w:val="20"/>
                </w:rPr>
                <w:t xml:space="preserve">Registra la fecha y la hora automáticamente, sin permitir editarlas</w:t>
              </w:r>
            </w:ins>
          </w:p>
        </w:tc>
        <w:tc>
          <w:tcPr>
            <w:tcW w:w="1354" w:type="dxa"/>
            <w:vAlign w:val="center"/>
          </w:tcPr>
          <w:p>
            <w:pPr>
              <w:pStyle w:val="Normal"/>
              <w:widowControl/>
              <w:suppressAutoHyphens w:val="true"/>
              <w:spacing w:before="0" w:after="0" w:line="240" w:lineRule="auto"/>
              <w:ind w:hanging="0"/>
              <w:jc w:val="start"/>
              <w:rPr>
                <w:ins w:id="10119" w:author="Revisión" w:date="2026-10-25T22:30:00Z"/>
                <w:rFonts w:ascii="Times New Roman" w:hAnsi="Times New Roman"/>
                <w:sz w:val="20"/>
                <w:szCs w:val="20"/>
              </w:rPr>
            </w:pPr>
            <w:ins w:id="10120" w:author="Revisión" w:date="2026-10-25T22:30:00Z">
              <w:r>
                <w:rPr>
                  <w:rFonts w:eastAsia="Times New Roman" w:cs="Times New Roman"/>
                  <w:kern w:val="0"/>
                  <w:sz w:val="20"/>
                  <w:szCs w:val="20"/>
                </w:rPr>
                <w:t xml:space="preserve">Pasó</w:t>
              </w:r>
            </w:ins>
          </w:p>
        </w:tc>
      </w:tr>
      <w:tr>
        <w:trPr>
          <w:cantSplit/>
          <w:trHeight w:val="315" w:hRule="atLeast"/>
          <w:ins w:id="10121" w:author="Revisión" w:date="2026-10-25T22:30:00Z"/>
        </w:trPr>
        <w:tc>
          <w:tcPr>
            <w:tcW w:w="1700" w:type="dxa"/>
            <w:vMerge/>
            <w:vAlign w:val="center"/>
          </w:tcPr>
          <w:p>
            <w:pPr>
              <w:pStyle w:val="Normal"/>
              <w:widowControl/>
              <w:suppressAutoHyphens w:val="true"/>
              <w:spacing w:before="0" w:after="0" w:line="240" w:lineRule="auto"/>
              <w:ind w:hanging="0"/>
              <w:jc w:val="center"/>
              <w:rPr>
                <w:ins w:id="10122"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23" w:author="Revisión" w:date="2026-10-25T22:30:00Z"/>
                <w:rFonts w:ascii="Times New Roman" w:hAnsi="Times New Roman"/>
                <w:sz w:val="20"/>
                <w:szCs w:val="20"/>
              </w:rPr>
            </w:pPr>
            <w:ins w:id="10124" w:author="Revisión" w:date="2026-10-25T22:30:00Z">
              <w:r>
                <w:rPr>
                  <w:rFonts w:eastAsia="Times New Roman" w:cs="Times New Roman"/>
                  <w:kern w:val="0"/>
                  <w:sz w:val="20"/>
                  <w:szCs w:val="20"/>
                </w:rPr>
                <w:t xml:space="preserve">Registrar un documento que ya existe</w:t>
              </w:r>
            </w:ins>
          </w:p>
        </w:tc>
        <w:tc>
          <w:tcPr>
            <w:tcW w:w="2900" w:type="dxa"/>
            <w:vAlign w:val="center"/>
          </w:tcPr>
          <w:p>
            <w:pPr>
              <w:pStyle w:val="Normal"/>
              <w:widowControl/>
              <w:suppressAutoHyphens w:val="true"/>
              <w:spacing w:before="0" w:after="0" w:line="240" w:lineRule="auto"/>
              <w:ind w:hanging="0"/>
              <w:jc w:val="start"/>
              <w:rPr>
                <w:ins w:id="10125" w:author="Revisión" w:date="2026-10-25T22:30:00Z"/>
                <w:rFonts w:ascii="Times New Roman" w:hAnsi="Times New Roman"/>
                <w:sz w:val="20"/>
                <w:szCs w:val="20"/>
              </w:rPr>
            </w:pPr>
            <w:ins w:id="10126" w:author="Revisión" w:date="2026-10-25T22:30:00Z">
              <w:r>
                <w:rPr>
                  <w:rFonts w:eastAsia="Times New Roman" w:cs="Times New Roman"/>
                  <w:kern w:val="0"/>
                  <w:sz w:val="20"/>
                  <w:szCs w:val="20"/>
                </w:rPr>
                <w:t xml:space="preserve">Bloquea el registro con "Este documento ya existe", en la aplicación y en la base de datos</w:t>
              </w:r>
            </w:ins>
          </w:p>
        </w:tc>
        <w:tc>
          <w:tcPr>
            <w:tcW w:w="1354" w:type="dxa"/>
            <w:vAlign w:val="center"/>
          </w:tcPr>
          <w:p>
            <w:pPr>
              <w:pStyle w:val="Normal"/>
              <w:widowControl/>
              <w:suppressAutoHyphens w:val="true"/>
              <w:spacing w:before="0" w:after="0" w:line="240" w:lineRule="auto"/>
              <w:ind w:hanging="0"/>
              <w:jc w:val="start"/>
              <w:rPr>
                <w:ins w:id="10127" w:author="Revisión" w:date="2026-10-25T22:30:00Z"/>
                <w:rFonts w:ascii="Times New Roman" w:hAnsi="Times New Roman"/>
                <w:sz w:val="20"/>
                <w:szCs w:val="20"/>
              </w:rPr>
            </w:pPr>
            <w:ins w:id="10128" w:author="Revisión" w:date="2026-10-25T22:30:00Z">
              <w:r>
                <w:rPr>
                  <w:rFonts w:eastAsia="Times New Roman" w:cs="Times New Roman"/>
                  <w:kern w:val="0"/>
                  <w:sz w:val="20"/>
                  <w:szCs w:val="20"/>
                </w:rPr>
                <w:t xml:space="preserve">Pasó</w:t>
              </w:r>
            </w:ins>
          </w:p>
        </w:tc>
      </w:tr>
      <w:tr>
        <w:trPr>
          <w:cantSplit/>
          <w:trHeight w:val="315" w:hRule="atLeast"/>
          <w:ins w:id="10129" w:author="Revisión" w:date="2026-10-25T22:30:00Z"/>
        </w:trPr>
        <w:tc>
          <w:tcPr>
            <w:tcW w:w="1700" w:type="dxa"/>
            <w:vMerge/>
            <w:vAlign w:val="center"/>
          </w:tcPr>
          <w:p>
            <w:pPr>
              <w:pStyle w:val="Normal"/>
              <w:widowControl/>
              <w:suppressAutoHyphens w:val="true"/>
              <w:spacing w:before="0" w:after="0" w:line="240" w:lineRule="auto"/>
              <w:ind w:hanging="0"/>
              <w:jc w:val="center"/>
              <w:rPr>
                <w:ins w:id="10130"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31" w:author="Revisión" w:date="2026-10-25T22:30:00Z"/>
                <w:rFonts w:ascii="Times New Roman" w:hAnsi="Times New Roman"/>
                <w:sz w:val="20"/>
                <w:szCs w:val="20"/>
              </w:rPr>
            </w:pPr>
            <w:ins w:id="10132" w:author="Revisión" w:date="2026-10-25T22:30:00Z">
              <w:r>
                <w:rPr>
                  <w:rFonts w:eastAsia="Times New Roman" w:cs="Times New Roman"/>
                  <w:kern w:val="0"/>
                  <w:sz w:val="20"/>
                  <w:szCs w:val="20"/>
                </w:rPr>
                <w:t xml:space="preserve">Editar un paciente</w:t>
              </w:r>
            </w:ins>
          </w:p>
        </w:tc>
        <w:tc>
          <w:tcPr>
            <w:tcW w:w="2900" w:type="dxa"/>
            <w:vAlign w:val="center"/>
          </w:tcPr>
          <w:p>
            <w:pPr>
              <w:pStyle w:val="Normal"/>
              <w:widowControl/>
              <w:suppressAutoHyphens w:val="true"/>
              <w:spacing w:before="0" w:after="0" w:line="240" w:lineRule="auto"/>
              <w:ind w:hanging="0"/>
              <w:jc w:val="start"/>
              <w:rPr>
                <w:ins w:id="10133" w:author="Revisión" w:date="2026-10-25T22:30:00Z"/>
                <w:rFonts w:ascii="Times New Roman" w:hAnsi="Times New Roman"/>
                <w:sz w:val="20"/>
                <w:szCs w:val="20"/>
              </w:rPr>
            </w:pPr>
            <w:ins w:id="10134" w:author="Revisión" w:date="2026-10-25T22:30:00Z">
              <w:r>
                <w:rPr>
                  <w:rFonts w:eastAsia="Times New Roman" w:cs="Times New Roman"/>
                  <w:kern w:val="0"/>
                  <w:sz w:val="20"/>
                  <w:szCs w:val="20"/>
                </w:rPr>
                <w:t xml:space="preserve">El formulario abre con los datos actuales</w:t>
              </w:r>
            </w:ins>
          </w:p>
        </w:tc>
        <w:tc>
          <w:tcPr>
            <w:tcW w:w="1354" w:type="dxa"/>
            <w:vAlign w:val="center"/>
          </w:tcPr>
          <w:p>
            <w:pPr>
              <w:pStyle w:val="Normal"/>
              <w:widowControl/>
              <w:suppressAutoHyphens w:val="true"/>
              <w:spacing w:before="0" w:after="0" w:line="240" w:lineRule="auto"/>
              <w:ind w:hanging="0"/>
              <w:jc w:val="start"/>
              <w:rPr>
                <w:ins w:id="10135" w:author="Revisión" w:date="2026-10-25T22:30:00Z"/>
                <w:rFonts w:ascii="Times New Roman" w:hAnsi="Times New Roman"/>
                <w:sz w:val="20"/>
                <w:szCs w:val="20"/>
              </w:rPr>
            </w:pPr>
            <w:ins w:id="10136" w:author="Revisión" w:date="2026-10-25T22:30:00Z">
              <w:r>
                <w:rPr>
                  <w:rFonts w:eastAsia="Times New Roman" w:cs="Times New Roman"/>
                  <w:kern w:val="0"/>
                  <w:sz w:val="20"/>
                  <w:szCs w:val="20"/>
                </w:rPr>
                <w:t xml:space="preserve">Pasó</w:t>
              </w:r>
            </w:ins>
          </w:p>
        </w:tc>
      </w:tr>
      <w:tr>
        <w:trPr>
          <w:cantSplit/>
          <w:trHeight w:val="315" w:hRule="atLeast"/>
          <w:ins w:id="10137" w:author="Revisión" w:date="2026-10-25T22:30:00Z"/>
        </w:trPr>
        <w:tc>
          <w:tcPr>
            <w:tcW w:w="1700" w:type="dxa"/>
            <w:vMerge/>
            <w:vAlign w:val="center"/>
          </w:tcPr>
          <w:p>
            <w:pPr>
              <w:pStyle w:val="Normal"/>
              <w:widowControl/>
              <w:suppressAutoHyphens w:val="true"/>
              <w:spacing w:before="0" w:after="0" w:line="240" w:lineRule="auto"/>
              <w:ind w:hanging="0"/>
              <w:jc w:val="center"/>
              <w:rPr>
                <w:ins w:id="10138"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39" w:author="Revisión" w:date="2026-10-25T22:30:00Z"/>
                <w:rFonts w:ascii="Times New Roman" w:hAnsi="Times New Roman"/>
                <w:sz w:val="20"/>
                <w:szCs w:val="20"/>
              </w:rPr>
            </w:pPr>
            <w:ins w:id="10140" w:author="Revisión" w:date="2026-10-25T22:30:00Z">
              <w:r>
                <w:rPr>
                  <w:rFonts w:eastAsia="Times New Roman" w:cs="Times New Roman"/>
                  <w:kern w:val="0"/>
                  <w:sz w:val="20"/>
                  <w:szCs w:val="20"/>
                </w:rPr>
                <w:t xml:space="preserve">Inactivar un paciente</w:t>
              </w:r>
            </w:ins>
          </w:p>
        </w:tc>
        <w:tc>
          <w:tcPr>
            <w:tcW w:w="2900" w:type="dxa"/>
            <w:vAlign w:val="center"/>
          </w:tcPr>
          <w:p>
            <w:pPr>
              <w:pStyle w:val="Normal"/>
              <w:widowControl/>
              <w:suppressAutoHyphens w:val="true"/>
              <w:spacing w:before="0" w:after="0" w:line="240" w:lineRule="auto"/>
              <w:ind w:hanging="0"/>
              <w:jc w:val="start"/>
              <w:rPr>
                <w:ins w:id="10141" w:author="Revisión" w:date="2026-10-25T22:30:00Z"/>
                <w:rFonts w:ascii="Times New Roman" w:hAnsi="Times New Roman"/>
                <w:sz w:val="20"/>
                <w:szCs w:val="20"/>
              </w:rPr>
            </w:pPr>
            <w:ins w:id="10142" w:author="Revisión" w:date="2026-10-25T22:30:00Z">
              <w:r>
                <w:rPr>
                  <w:rFonts w:eastAsia="Times New Roman" w:cs="Times New Roman"/>
                  <w:kern w:val="0"/>
                  <w:sz w:val="20"/>
                  <w:szCs w:val="20"/>
                </w:rPr>
                <w:t xml:space="preserve">Pide confirmación antes de aplicar el cambio</w:t>
              </w:r>
            </w:ins>
          </w:p>
        </w:tc>
        <w:tc>
          <w:tcPr>
            <w:tcW w:w="1354" w:type="dxa"/>
            <w:vAlign w:val="center"/>
          </w:tcPr>
          <w:p>
            <w:pPr>
              <w:pStyle w:val="Normal"/>
              <w:widowControl/>
              <w:suppressAutoHyphens w:val="true"/>
              <w:spacing w:before="0" w:after="0" w:line="240" w:lineRule="auto"/>
              <w:ind w:hanging="0"/>
              <w:jc w:val="start"/>
              <w:rPr>
                <w:ins w:id="10143" w:author="Revisión" w:date="2026-10-25T22:30:00Z"/>
                <w:rFonts w:ascii="Times New Roman" w:hAnsi="Times New Roman"/>
                <w:sz w:val="20"/>
                <w:szCs w:val="20"/>
              </w:rPr>
            </w:pPr>
            <w:ins w:id="10144" w:author="Revisión" w:date="2026-10-25T22:30:00Z">
              <w:r>
                <w:rPr>
                  <w:rFonts w:eastAsia="Times New Roman" w:cs="Times New Roman"/>
                  <w:kern w:val="0"/>
                  <w:sz w:val="20"/>
                  <w:szCs w:val="20"/>
                </w:rPr>
                <w:t xml:space="preserve">Pasó</w:t>
              </w:r>
            </w:ins>
          </w:p>
        </w:tc>
      </w:tr>
      <w:tr>
        <w:trPr>
          <w:cantSplit/>
          <w:trHeight w:val="315" w:hRule="atLeast"/>
          <w:ins w:id="10145" w:author="Revisión" w:date="2026-10-25T22:30:00Z"/>
        </w:trPr>
        <w:tc>
          <w:tcPr>
            <w:tcW w:w="1700" w:type="dxa"/>
            <w:vMerge/>
            <w:vAlign w:val="center"/>
          </w:tcPr>
          <w:p>
            <w:pPr>
              <w:pStyle w:val="Normal"/>
              <w:widowControl/>
              <w:suppressAutoHyphens w:val="true"/>
              <w:spacing w:before="0" w:after="0" w:line="240" w:lineRule="auto"/>
              <w:ind w:hanging="0"/>
              <w:jc w:val="center"/>
              <w:rPr>
                <w:ins w:id="10146"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47" w:author="Revisión" w:date="2026-10-25T22:30:00Z"/>
                <w:rFonts w:ascii="Times New Roman" w:hAnsi="Times New Roman"/>
                <w:sz w:val="20"/>
                <w:szCs w:val="20"/>
              </w:rPr>
            </w:pPr>
            <w:ins w:id="10148" w:author="Revisión" w:date="2026-10-25T22:30:00Z">
              <w:r>
                <w:rPr>
                  <w:rFonts w:eastAsia="Times New Roman" w:cs="Times New Roman"/>
                  <w:kern w:val="0"/>
                  <w:sz w:val="20"/>
                  <w:szCs w:val="20"/>
                </w:rPr>
                <w:t xml:space="preserve">Ícono "Ver historia clínica" de la lista</w:t>
              </w:r>
            </w:ins>
          </w:p>
        </w:tc>
        <w:tc>
          <w:tcPr>
            <w:tcW w:w="2900" w:type="dxa"/>
            <w:vAlign w:val="center"/>
          </w:tcPr>
          <w:p>
            <w:pPr>
              <w:pStyle w:val="Normal"/>
              <w:widowControl/>
              <w:suppressAutoHyphens w:val="true"/>
              <w:spacing w:before="0" w:after="0" w:line="240" w:lineRule="auto"/>
              <w:ind w:hanging="0"/>
              <w:jc w:val="start"/>
              <w:rPr>
                <w:ins w:id="10149" w:author="Revisión" w:date="2026-10-25T22:30:00Z"/>
                <w:rFonts w:ascii="Times New Roman" w:hAnsi="Times New Roman"/>
                <w:sz w:val="20"/>
                <w:szCs w:val="20"/>
              </w:rPr>
            </w:pPr>
            <w:ins w:id="10150" w:author="Revisión" w:date="2026-10-25T22:30:00Z">
              <w:r>
                <w:rPr>
                  <w:rFonts w:eastAsia="Times New Roman" w:cs="Times New Roman"/>
                  <w:kern w:val="0"/>
                  <w:sz w:val="20"/>
                  <w:szCs w:val="20"/>
                </w:rPr>
                <w:t xml:space="preserve">Abrir la historia clínica del paciente</w:t>
              </w:r>
            </w:ins>
          </w:p>
        </w:tc>
        <w:tc>
          <w:tcPr>
            <w:tcW w:w="1354" w:type="dxa"/>
            <w:vAlign w:val="center"/>
          </w:tcPr>
          <w:p>
            <w:pPr>
              <w:pStyle w:val="Normal"/>
              <w:widowControl/>
              <w:suppressAutoHyphens w:val="true"/>
              <w:spacing w:before="0" w:after="0" w:line="240" w:lineRule="auto"/>
              <w:ind w:hanging="0"/>
              <w:jc w:val="start"/>
              <w:rPr>
                <w:ins w:id="10151" w:author="Revisión" w:date="2026-10-25T22:30:00Z"/>
                <w:rFonts w:ascii="Times New Roman" w:hAnsi="Times New Roman"/>
                <w:sz w:val="20"/>
                <w:szCs w:val="20"/>
              </w:rPr>
            </w:pPr>
            <w:ins w:id="10152" w:author="Revisión" w:date="2026-10-25T22:30:00Z">
              <w:r>
                <w:rPr>
                  <w:rFonts w:eastAsia="Times New Roman" w:cs="Times New Roman"/>
                  <w:kern w:val="0"/>
                  <w:sz w:val="20"/>
                  <w:szCs w:val="20"/>
                </w:rPr>
                <w:t xml:space="preserve">Hallazgo: abre un resumen del paciente</w:t>
              </w:r>
            </w:ins>
          </w:p>
        </w:tc>
      </w:tr>
      <w:tr>
        <w:trPr>
          <w:cantSplit/>
          <w:trHeight w:val="315" w:hRule="atLeast"/>
          <w:ins w:id="10153" w:author="Revisión" w:date="2026-10-25T22:30:00Z"/>
        </w:trPr>
        <w:tc>
          <w:tcPr>
            <w:tcW w:w="1700" w:type="dxa"/>
            <w:vMerge/>
            <w:vAlign w:val="center"/>
          </w:tcPr>
          <w:p>
            <w:pPr>
              <w:pStyle w:val="Normal"/>
              <w:widowControl/>
              <w:suppressAutoHyphens w:val="true"/>
              <w:spacing w:before="0" w:after="0" w:line="240" w:lineRule="auto"/>
              <w:ind w:hanging="0"/>
              <w:jc w:val="center"/>
              <w:rPr>
                <w:ins w:id="10154"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55" w:author="Revisión" w:date="2026-10-25T22:30:00Z"/>
                <w:rFonts w:ascii="Times New Roman" w:hAnsi="Times New Roman"/>
                <w:sz w:val="20"/>
                <w:szCs w:val="20"/>
              </w:rPr>
            </w:pPr>
            <w:ins w:id="10156" w:author="Revisión" w:date="2026-10-25T22:30:00Z">
              <w:r>
                <w:rPr>
                  <w:rFonts w:eastAsia="Times New Roman" w:cs="Times New Roman"/>
                  <w:kern w:val="0"/>
                  <w:sz w:val="20"/>
                  <w:szCs w:val="20"/>
                </w:rPr>
                <w:t xml:space="preserve">"Agendar cita" desde pacientes</w:t>
              </w:r>
            </w:ins>
          </w:p>
        </w:tc>
        <w:tc>
          <w:tcPr>
            <w:tcW w:w="2900" w:type="dxa"/>
            <w:vAlign w:val="center"/>
          </w:tcPr>
          <w:p>
            <w:pPr>
              <w:pStyle w:val="Normal"/>
              <w:widowControl/>
              <w:suppressAutoHyphens w:val="true"/>
              <w:spacing w:before="0" w:after="0" w:line="240" w:lineRule="auto"/>
              <w:ind w:hanging="0"/>
              <w:jc w:val="start"/>
              <w:rPr>
                <w:ins w:id="10157" w:author="Revisión" w:date="2026-10-25T22:30:00Z"/>
                <w:rFonts w:ascii="Times New Roman" w:hAnsi="Times New Roman"/>
                <w:sz w:val="20"/>
                <w:szCs w:val="20"/>
              </w:rPr>
            </w:pPr>
            <w:ins w:id="10158" w:author="Revisión" w:date="2026-10-25T22:30:00Z">
              <w:r>
                <w:rPr>
                  <w:rFonts w:eastAsia="Times New Roman" w:cs="Times New Roman"/>
                  <w:kern w:val="0"/>
                  <w:sz w:val="20"/>
                  <w:szCs w:val="20"/>
                </w:rPr>
                <w:t xml:space="preserve">Abre el agendamiento con el paciente cargado</w:t>
              </w:r>
            </w:ins>
          </w:p>
        </w:tc>
        <w:tc>
          <w:tcPr>
            <w:tcW w:w="1354" w:type="dxa"/>
            <w:vAlign w:val="center"/>
          </w:tcPr>
          <w:p>
            <w:pPr>
              <w:pStyle w:val="Normal"/>
              <w:widowControl/>
              <w:suppressAutoHyphens w:val="true"/>
              <w:spacing w:before="0" w:after="0" w:line="240" w:lineRule="auto"/>
              <w:ind w:hanging="0"/>
              <w:jc w:val="start"/>
              <w:rPr>
                <w:ins w:id="10159" w:author="Revisión" w:date="2026-10-25T22:30:00Z"/>
                <w:rFonts w:ascii="Times New Roman" w:hAnsi="Times New Roman"/>
                <w:sz w:val="20"/>
                <w:szCs w:val="20"/>
              </w:rPr>
            </w:pPr>
            <w:ins w:id="10160" w:author="Revisión" w:date="2026-10-25T22:30:00Z">
              <w:r>
                <w:rPr>
                  <w:rFonts w:eastAsia="Times New Roman" w:cs="Times New Roman"/>
                  <w:kern w:val="0"/>
                  <w:sz w:val="20"/>
                  <w:szCs w:val="20"/>
                </w:rPr>
                <w:t xml:space="preserve">Hallazgo: la pantalla no tiene selector de odontólogo</w:t>
              </w:r>
            </w:ins>
          </w:p>
        </w:tc>
      </w:tr>
      <w:tr>
        <w:trPr>
          <w:cantSplit/>
          <w:trHeight w:val="315" w:hRule="atLeast"/>
          <w:ins w:id="10161"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162" w:author="Revisión" w:date="2026-10-25T22:30:00Z"/>
                <w:rFonts w:ascii="Times New Roman" w:hAnsi="Times New Roman"/>
                <w:sz w:val="20"/>
                <w:szCs w:val="20"/>
              </w:rPr>
            </w:pPr>
            <w:ins w:id="10163" w:author="Revisión" w:date="2026-10-25T22:30:00Z">
              <w:r>
                <w:rPr>
                  <w:rFonts w:eastAsia="Times New Roman" w:cs="Times New Roman"/>
                  <w:kern w:val="0"/>
                  <w:sz w:val="20"/>
                  <w:szCs w:val="20"/>
                </w:rPr>
                <w:t xml:space="preserve">Facturación y pagos</w:t>
              </w:r>
            </w:ins>
          </w:p>
        </w:tc>
        <w:tc>
          <w:tcPr>
            <w:tcW w:w="2600" w:type="dxa"/>
            <w:vAlign w:val="center"/>
          </w:tcPr>
          <w:p>
            <w:pPr>
              <w:pStyle w:val="Normal"/>
              <w:widowControl/>
              <w:suppressAutoHyphens w:val="true"/>
              <w:spacing w:before="0" w:after="0" w:line="240" w:lineRule="auto"/>
              <w:ind w:hanging="0"/>
              <w:jc w:val="start"/>
              <w:rPr>
                <w:ins w:id="10164" w:author="Revisión" w:date="2026-10-25T22:30:00Z"/>
                <w:rFonts w:ascii="Times New Roman" w:hAnsi="Times New Roman"/>
                <w:sz w:val="20"/>
                <w:szCs w:val="20"/>
              </w:rPr>
            </w:pPr>
            <w:ins w:id="10165" w:author="Revisión" w:date="2026-10-25T22:30:00Z">
              <w:r>
                <w:rPr>
                  <w:rFonts w:eastAsia="Times New Roman" w:cs="Times New Roman"/>
                  <w:kern w:val="0"/>
                  <w:sz w:val="20"/>
                  <w:szCs w:val="20"/>
                </w:rPr>
                <w:t xml:space="preserve">Nueva factura: buscar al paciente por documento</w:t>
              </w:r>
            </w:ins>
          </w:p>
        </w:tc>
        <w:tc>
          <w:tcPr>
            <w:tcW w:w="2900" w:type="dxa"/>
            <w:vAlign w:val="center"/>
          </w:tcPr>
          <w:p>
            <w:pPr>
              <w:pStyle w:val="Normal"/>
              <w:widowControl/>
              <w:suppressAutoHyphens w:val="true"/>
              <w:spacing w:before="0" w:after="0" w:line="240" w:lineRule="auto"/>
              <w:ind w:hanging="0"/>
              <w:jc w:val="start"/>
              <w:rPr>
                <w:ins w:id="10166" w:author="Revisión" w:date="2026-10-25T22:30:00Z"/>
                <w:rFonts w:ascii="Times New Roman" w:hAnsi="Times New Roman"/>
                <w:sz w:val="20"/>
                <w:szCs w:val="20"/>
              </w:rPr>
            </w:pPr>
            <w:ins w:id="10167" w:author="Revisión" w:date="2026-10-25T22:30:00Z">
              <w:r>
                <w:rPr>
                  <w:rFonts w:eastAsia="Times New Roman" w:cs="Times New Roman"/>
                  <w:kern w:val="0"/>
                  <w:sz w:val="20"/>
                  <w:szCs w:val="20"/>
                </w:rPr>
                <w:t xml:space="preserve">Completa el nombre y los tratamientos realizados pendientes de facturar</w:t>
              </w:r>
            </w:ins>
          </w:p>
        </w:tc>
        <w:tc>
          <w:tcPr>
            <w:tcW w:w="1354" w:type="dxa"/>
            <w:vAlign w:val="center"/>
          </w:tcPr>
          <w:p>
            <w:pPr>
              <w:pStyle w:val="Normal"/>
              <w:widowControl/>
              <w:suppressAutoHyphens w:val="true"/>
              <w:spacing w:before="0" w:after="0" w:line="240" w:lineRule="auto"/>
              <w:ind w:hanging="0"/>
              <w:jc w:val="start"/>
              <w:rPr>
                <w:ins w:id="10168" w:author="Revisión" w:date="2026-10-25T22:30:00Z"/>
                <w:rFonts w:ascii="Times New Roman" w:hAnsi="Times New Roman"/>
                <w:sz w:val="20"/>
                <w:szCs w:val="20"/>
              </w:rPr>
            </w:pPr>
            <w:ins w:id="10169" w:author="Revisión" w:date="2026-10-25T22:30:00Z">
              <w:r>
                <w:rPr>
                  <w:rFonts w:eastAsia="Times New Roman" w:cs="Times New Roman"/>
                  <w:kern w:val="0"/>
                  <w:sz w:val="20"/>
                  <w:szCs w:val="20"/>
                </w:rPr>
                <w:t xml:space="preserve">Pasó</w:t>
              </w:r>
            </w:ins>
          </w:p>
        </w:tc>
      </w:tr>
      <w:tr>
        <w:trPr>
          <w:cantSplit/>
          <w:trHeight w:val="315" w:hRule="atLeast"/>
          <w:ins w:id="10170" w:author="Revisión" w:date="2026-10-25T22:30:00Z"/>
        </w:trPr>
        <w:tc>
          <w:tcPr>
            <w:tcW w:w="1700" w:type="dxa"/>
            <w:vMerge/>
            <w:vAlign w:val="center"/>
          </w:tcPr>
          <w:p>
            <w:pPr>
              <w:pStyle w:val="Normal"/>
              <w:widowControl/>
              <w:suppressAutoHyphens w:val="true"/>
              <w:spacing w:before="0" w:after="0" w:line="240" w:lineRule="auto"/>
              <w:ind w:hanging="0"/>
              <w:jc w:val="center"/>
              <w:rPr>
                <w:ins w:id="10171"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72" w:author="Revisión" w:date="2026-10-25T22:30:00Z"/>
                <w:rFonts w:ascii="Times New Roman" w:hAnsi="Times New Roman"/>
                <w:sz w:val="20"/>
                <w:szCs w:val="20"/>
              </w:rPr>
            </w:pPr>
            <w:ins w:id="10173" w:author="Revisión" w:date="2026-10-25T22:30:00Z">
              <w:r>
                <w:rPr>
                  <w:rFonts w:eastAsia="Times New Roman" w:cs="Times New Roman"/>
                  <w:kern w:val="0"/>
                  <w:sz w:val="20"/>
                  <w:szCs w:val="20"/>
                </w:rPr>
                <w:t xml:space="preserve">Paciente sin tratamientos realizados</w:t>
              </w:r>
            </w:ins>
          </w:p>
        </w:tc>
        <w:tc>
          <w:tcPr>
            <w:tcW w:w="2900" w:type="dxa"/>
            <w:vAlign w:val="center"/>
          </w:tcPr>
          <w:p>
            <w:pPr>
              <w:pStyle w:val="Normal"/>
              <w:widowControl/>
              <w:suppressAutoHyphens w:val="true"/>
              <w:spacing w:before="0" w:after="0" w:line="240" w:lineRule="auto"/>
              <w:ind w:hanging="0"/>
              <w:jc w:val="start"/>
              <w:rPr>
                <w:ins w:id="10174" w:author="Revisión" w:date="2026-10-25T22:30:00Z"/>
                <w:rFonts w:ascii="Times New Roman" w:hAnsi="Times New Roman"/>
                <w:sz w:val="20"/>
                <w:szCs w:val="20"/>
              </w:rPr>
            </w:pPr>
            <w:ins w:id="10175" w:author="Revisión" w:date="2026-10-25T22:30:00Z">
              <w:r>
                <w:rPr>
                  <w:rFonts w:eastAsia="Times New Roman" w:cs="Times New Roman"/>
                  <w:kern w:val="0"/>
                  <w:sz w:val="20"/>
                  <w:szCs w:val="20"/>
                </w:rPr>
                <w:t xml:space="preserve">Muestra que no hay tratamientos pendientes de facturar</w:t>
              </w:r>
            </w:ins>
          </w:p>
        </w:tc>
        <w:tc>
          <w:tcPr>
            <w:tcW w:w="1354" w:type="dxa"/>
            <w:vAlign w:val="center"/>
          </w:tcPr>
          <w:p>
            <w:pPr>
              <w:pStyle w:val="Normal"/>
              <w:widowControl/>
              <w:suppressAutoHyphens w:val="true"/>
              <w:spacing w:before="0" w:after="0" w:line="240" w:lineRule="auto"/>
              <w:ind w:hanging="0"/>
              <w:jc w:val="start"/>
              <w:rPr>
                <w:ins w:id="10176" w:author="Revisión" w:date="2026-10-25T22:30:00Z"/>
                <w:rFonts w:ascii="Times New Roman" w:hAnsi="Times New Roman"/>
                <w:sz w:val="20"/>
                <w:szCs w:val="20"/>
              </w:rPr>
            </w:pPr>
            <w:ins w:id="10177" w:author="Revisión" w:date="2026-10-25T22:30:00Z">
              <w:r>
                <w:rPr>
                  <w:rFonts w:eastAsia="Times New Roman" w:cs="Times New Roman"/>
                  <w:kern w:val="0"/>
                  <w:sz w:val="20"/>
                  <w:szCs w:val="20"/>
                </w:rPr>
                <w:t xml:space="preserve">Pasó</w:t>
              </w:r>
            </w:ins>
          </w:p>
        </w:tc>
      </w:tr>
      <w:tr>
        <w:trPr>
          <w:cantSplit/>
          <w:trHeight w:val="315" w:hRule="atLeast"/>
          <w:ins w:id="10178" w:author="Revisión" w:date="2026-10-25T22:30:00Z"/>
        </w:trPr>
        <w:tc>
          <w:tcPr>
            <w:tcW w:w="1700" w:type="dxa"/>
            <w:vMerge/>
            <w:vAlign w:val="center"/>
          </w:tcPr>
          <w:p>
            <w:pPr>
              <w:pStyle w:val="Normal"/>
              <w:widowControl/>
              <w:suppressAutoHyphens w:val="true"/>
              <w:spacing w:before="0" w:after="0" w:line="240" w:lineRule="auto"/>
              <w:ind w:hanging="0"/>
              <w:jc w:val="center"/>
              <w:rPr>
                <w:ins w:id="10179"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80" w:author="Revisión" w:date="2026-10-25T22:30:00Z"/>
                <w:rFonts w:ascii="Times New Roman" w:hAnsi="Times New Roman"/>
                <w:sz w:val="20"/>
                <w:szCs w:val="20"/>
              </w:rPr>
            </w:pPr>
            <w:ins w:id="10181" w:author="Revisión" w:date="2026-10-25T22:30:00Z">
              <w:r>
                <w:rPr>
                  <w:rFonts w:eastAsia="Times New Roman" w:cs="Times New Roman"/>
                  <w:kern w:val="0"/>
                  <w:sz w:val="20"/>
                  <w:szCs w:val="20"/>
                </w:rPr>
                <w:t xml:space="preserve">Agregar un concepto manual</w:t>
              </w:r>
            </w:ins>
          </w:p>
        </w:tc>
        <w:tc>
          <w:tcPr>
            <w:tcW w:w="2900" w:type="dxa"/>
            <w:vAlign w:val="center"/>
          </w:tcPr>
          <w:p>
            <w:pPr>
              <w:pStyle w:val="Normal"/>
              <w:widowControl/>
              <w:suppressAutoHyphens w:val="true"/>
              <w:spacing w:before="0" w:after="0" w:line="240" w:lineRule="auto"/>
              <w:ind w:hanging="0"/>
              <w:jc w:val="start"/>
              <w:rPr>
                <w:ins w:id="10182" w:author="Revisión" w:date="2026-10-25T22:30:00Z"/>
                <w:rFonts w:ascii="Times New Roman" w:hAnsi="Times New Roman"/>
                <w:sz w:val="20"/>
                <w:szCs w:val="20"/>
              </w:rPr>
            </w:pPr>
            <w:ins w:id="10183" w:author="Revisión" w:date="2026-10-25T22:30:00Z">
              <w:r>
                <w:rPr>
                  <w:rFonts w:eastAsia="Times New Roman" w:cs="Times New Roman"/>
                  <w:kern w:val="0"/>
                  <w:sz w:val="20"/>
                  <w:szCs w:val="20"/>
                </w:rPr>
                <w:t xml:space="preserve">El total se recalcula al instante</w:t>
              </w:r>
            </w:ins>
          </w:p>
        </w:tc>
        <w:tc>
          <w:tcPr>
            <w:tcW w:w="1354" w:type="dxa"/>
            <w:vAlign w:val="center"/>
          </w:tcPr>
          <w:p>
            <w:pPr>
              <w:pStyle w:val="Normal"/>
              <w:widowControl/>
              <w:suppressAutoHyphens w:val="true"/>
              <w:spacing w:before="0" w:after="0" w:line="240" w:lineRule="auto"/>
              <w:ind w:hanging="0"/>
              <w:jc w:val="start"/>
              <w:rPr>
                <w:ins w:id="10184" w:author="Revisión" w:date="2026-10-25T22:30:00Z"/>
                <w:rFonts w:ascii="Times New Roman" w:hAnsi="Times New Roman"/>
                <w:sz w:val="20"/>
                <w:szCs w:val="20"/>
              </w:rPr>
            </w:pPr>
            <w:ins w:id="10185" w:author="Revisión" w:date="2026-10-25T22:30:00Z">
              <w:r>
                <w:rPr>
                  <w:rFonts w:eastAsia="Times New Roman" w:cs="Times New Roman"/>
                  <w:kern w:val="0"/>
                  <w:sz w:val="20"/>
                  <w:szCs w:val="20"/>
                </w:rPr>
                <w:t xml:space="preserve">Pasó</w:t>
              </w:r>
            </w:ins>
          </w:p>
        </w:tc>
      </w:tr>
      <w:tr>
        <w:trPr>
          <w:cantSplit/>
          <w:trHeight w:val="315" w:hRule="atLeast"/>
          <w:ins w:id="10186" w:author="Revisión" w:date="2026-10-25T22:30:00Z"/>
        </w:trPr>
        <w:tc>
          <w:tcPr>
            <w:tcW w:w="1700" w:type="dxa"/>
            <w:vMerge/>
            <w:vAlign w:val="center"/>
          </w:tcPr>
          <w:p>
            <w:pPr>
              <w:pStyle w:val="Normal"/>
              <w:widowControl/>
              <w:suppressAutoHyphens w:val="true"/>
              <w:spacing w:before="0" w:after="0" w:line="240" w:lineRule="auto"/>
              <w:ind w:hanging="0"/>
              <w:jc w:val="center"/>
              <w:rPr>
                <w:ins w:id="10187"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88" w:author="Revisión" w:date="2026-10-25T22:30:00Z"/>
                <w:rFonts w:ascii="Times New Roman" w:hAnsi="Times New Roman"/>
                <w:sz w:val="20"/>
                <w:szCs w:val="20"/>
              </w:rPr>
            </w:pPr>
            <w:ins w:id="10189" w:author="Revisión" w:date="2026-10-25T22:30:00Z">
              <w:r>
                <w:rPr>
                  <w:rFonts w:eastAsia="Times New Roman" w:cs="Times New Roman"/>
                  <w:kern w:val="0"/>
                  <w:sz w:val="20"/>
                  <w:szCs w:val="20"/>
                </w:rPr>
                <w:t xml:space="preserve">Guardar la factura</w:t>
              </w:r>
            </w:ins>
          </w:p>
        </w:tc>
        <w:tc>
          <w:tcPr>
            <w:tcW w:w="2900" w:type="dxa"/>
            <w:vAlign w:val="center"/>
          </w:tcPr>
          <w:p>
            <w:pPr>
              <w:pStyle w:val="Normal"/>
              <w:widowControl/>
              <w:suppressAutoHyphens w:val="true"/>
              <w:spacing w:before="0" w:after="0" w:line="240" w:lineRule="auto"/>
              <w:ind w:hanging="0"/>
              <w:jc w:val="start"/>
              <w:rPr>
                <w:ins w:id="10190" w:author="Revisión" w:date="2026-10-25T22:30:00Z"/>
                <w:rFonts w:ascii="Times New Roman" w:hAnsi="Times New Roman"/>
                <w:sz w:val="20"/>
                <w:szCs w:val="20"/>
              </w:rPr>
            </w:pPr>
            <w:ins w:id="10191" w:author="Revisión" w:date="2026-10-25T22:30:00Z">
              <w:r>
                <w:rPr>
                  <w:rFonts w:eastAsia="Times New Roman" w:cs="Times New Roman"/>
                  <w:kern w:val="0"/>
                  <w:sz w:val="20"/>
                  <w:szCs w:val="20"/>
                </w:rPr>
                <w:t xml:space="preserve">Los totales cobrado, pendiente y facturado se recalculan</w:t>
              </w:r>
            </w:ins>
          </w:p>
        </w:tc>
        <w:tc>
          <w:tcPr>
            <w:tcW w:w="1354" w:type="dxa"/>
            <w:vAlign w:val="center"/>
          </w:tcPr>
          <w:p>
            <w:pPr>
              <w:pStyle w:val="Normal"/>
              <w:widowControl/>
              <w:suppressAutoHyphens w:val="true"/>
              <w:spacing w:before="0" w:after="0" w:line="240" w:lineRule="auto"/>
              <w:ind w:hanging="0"/>
              <w:jc w:val="start"/>
              <w:rPr>
                <w:ins w:id="10192" w:author="Revisión" w:date="2026-10-25T22:30:00Z"/>
                <w:rFonts w:ascii="Times New Roman" w:hAnsi="Times New Roman"/>
                <w:sz w:val="20"/>
                <w:szCs w:val="20"/>
              </w:rPr>
            </w:pPr>
            <w:ins w:id="10193" w:author="Revisión" w:date="2026-10-25T22:30:00Z">
              <w:r>
                <w:rPr>
                  <w:rFonts w:eastAsia="Times New Roman" w:cs="Times New Roman"/>
                  <w:kern w:val="0"/>
                  <w:sz w:val="20"/>
                  <w:szCs w:val="20"/>
                </w:rPr>
                <w:t xml:space="preserve">Pasó</w:t>
              </w:r>
            </w:ins>
          </w:p>
        </w:tc>
      </w:tr>
      <w:tr>
        <w:trPr>
          <w:cantSplit/>
          <w:trHeight w:val="315" w:hRule="atLeast"/>
          <w:ins w:id="10194" w:author="Revisión" w:date="2026-10-25T22:30:00Z"/>
        </w:trPr>
        <w:tc>
          <w:tcPr>
            <w:tcW w:w="1700" w:type="dxa"/>
            <w:vMerge/>
            <w:vAlign w:val="center"/>
          </w:tcPr>
          <w:p>
            <w:pPr>
              <w:pStyle w:val="Normal"/>
              <w:widowControl/>
              <w:suppressAutoHyphens w:val="true"/>
              <w:spacing w:before="0" w:after="0" w:line="240" w:lineRule="auto"/>
              <w:ind w:hanging="0"/>
              <w:jc w:val="center"/>
              <w:rPr>
                <w:ins w:id="10195"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196" w:author="Revisión" w:date="2026-10-25T22:30:00Z"/>
                <w:rFonts w:ascii="Times New Roman" w:hAnsi="Times New Roman"/>
                <w:sz w:val="20"/>
                <w:szCs w:val="20"/>
              </w:rPr>
            </w:pPr>
            <w:ins w:id="10197" w:author="Revisión" w:date="2026-10-25T22:30:00Z">
              <w:r>
                <w:rPr>
                  <w:rFonts w:eastAsia="Times New Roman" w:cs="Times New Roman"/>
                  <w:kern w:val="0"/>
                  <w:sz w:val="20"/>
                  <w:szCs w:val="20"/>
                </w:rPr>
                <w:t xml:space="preserve">Registrar un pago parcial</w:t>
              </w:r>
            </w:ins>
          </w:p>
        </w:tc>
        <w:tc>
          <w:tcPr>
            <w:tcW w:w="2900" w:type="dxa"/>
            <w:vAlign w:val="center"/>
          </w:tcPr>
          <w:p>
            <w:pPr>
              <w:pStyle w:val="Normal"/>
              <w:widowControl/>
              <w:suppressAutoHyphens w:val="true"/>
              <w:spacing w:before="0" w:after="0" w:line="240" w:lineRule="auto"/>
              <w:ind w:hanging="0"/>
              <w:jc w:val="start"/>
              <w:rPr>
                <w:ins w:id="10198" w:author="Revisión" w:date="2026-10-25T22:30:00Z"/>
                <w:rFonts w:ascii="Times New Roman" w:hAnsi="Times New Roman"/>
                <w:sz w:val="20"/>
                <w:szCs w:val="20"/>
              </w:rPr>
            </w:pPr>
            <w:ins w:id="10199" w:author="Revisión" w:date="2026-10-25T22:30:00Z">
              <w:r>
                <w:rPr>
                  <w:rFonts w:eastAsia="Times New Roman" w:cs="Times New Roman"/>
                  <w:kern w:val="0"/>
                  <w:sz w:val="20"/>
                  <w:szCs w:val="20"/>
                </w:rPr>
                <w:t xml:space="preserve">La factura pasa a "Parcial" y muestra el saldo</w:t>
              </w:r>
            </w:ins>
          </w:p>
        </w:tc>
        <w:tc>
          <w:tcPr>
            <w:tcW w:w="1354" w:type="dxa"/>
            <w:vAlign w:val="center"/>
          </w:tcPr>
          <w:p>
            <w:pPr>
              <w:pStyle w:val="Normal"/>
              <w:widowControl/>
              <w:suppressAutoHyphens w:val="true"/>
              <w:spacing w:before="0" w:after="0" w:line="240" w:lineRule="auto"/>
              <w:ind w:hanging="0"/>
              <w:jc w:val="start"/>
              <w:rPr>
                <w:ins w:id="10200" w:author="Revisión" w:date="2026-10-25T22:30:00Z"/>
                <w:rFonts w:ascii="Times New Roman" w:hAnsi="Times New Roman"/>
                <w:sz w:val="20"/>
                <w:szCs w:val="20"/>
              </w:rPr>
            </w:pPr>
            <w:ins w:id="10201" w:author="Revisión" w:date="2026-10-25T22:30:00Z">
              <w:r>
                <w:rPr>
                  <w:rFonts w:eastAsia="Times New Roman" w:cs="Times New Roman"/>
                  <w:kern w:val="0"/>
                  <w:sz w:val="20"/>
                  <w:szCs w:val="20"/>
                </w:rPr>
                <w:t xml:space="preserve">Pasó</w:t>
              </w:r>
            </w:ins>
          </w:p>
        </w:tc>
      </w:tr>
      <w:tr>
        <w:trPr>
          <w:cantSplit/>
          <w:trHeight w:val="315" w:hRule="atLeast"/>
          <w:ins w:id="10202" w:author="Revisión" w:date="2026-10-25T22:30:00Z"/>
        </w:trPr>
        <w:tc>
          <w:tcPr>
            <w:tcW w:w="1700" w:type="dxa"/>
            <w:vMerge/>
            <w:vAlign w:val="center"/>
          </w:tcPr>
          <w:p>
            <w:pPr>
              <w:pStyle w:val="Normal"/>
              <w:widowControl/>
              <w:suppressAutoHyphens w:val="true"/>
              <w:spacing w:before="0" w:after="0" w:line="240" w:lineRule="auto"/>
              <w:ind w:hanging="0"/>
              <w:jc w:val="center"/>
              <w:rPr>
                <w:ins w:id="10203"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04" w:author="Revisión" w:date="2026-10-25T22:30:00Z"/>
                <w:rFonts w:ascii="Times New Roman" w:hAnsi="Times New Roman"/>
                <w:sz w:val="20"/>
                <w:szCs w:val="20"/>
              </w:rPr>
            </w:pPr>
            <w:ins w:id="10205" w:author="Revisión" w:date="2026-10-25T22:30:00Z">
              <w:r>
                <w:rPr>
                  <w:rFonts w:eastAsia="Times New Roman" w:cs="Times New Roman"/>
                  <w:kern w:val="0"/>
                  <w:sz w:val="20"/>
                  <w:szCs w:val="20"/>
                </w:rPr>
                <w:t xml:space="preserve">Pagar el saldo restante</w:t>
              </w:r>
            </w:ins>
          </w:p>
        </w:tc>
        <w:tc>
          <w:tcPr>
            <w:tcW w:w="2900" w:type="dxa"/>
            <w:vAlign w:val="center"/>
          </w:tcPr>
          <w:p>
            <w:pPr>
              <w:pStyle w:val="Normal"/>
              <w:widowControl/>
              <w:suppressAutoHyphens w:val="true"/>
              <w:spacing w:before="0" w:after="0" w:line="240" w:lineRule="auto"/>
              <w:ind w:hanging="0"/>
              <w:jc w:val="start"/>
              <w:rPr>
                <w:ins w:id="10206" w:author="Revisión" w:date="2026-10-25T22:30:00Z"/>
                <w:rFonts w:ascii="Times New Roman" w:hAnsi="Times New Roman"/>
                <w:sz w:val="20"/>
                <w:szCs w:val="20"/>
              </w:rPr>
            </w:pPr>
            <w:ins w:id="10207" w:author="Revisión" w:date="2026-10-25T22:30:00Z">
              <w:r>
                <w:rPr>
                  <w:rFonts w:eastAsia="Times New Roman" w:cs="Times New Roman"/>
                  <w:kern w:val="0"/>
                  <w:sz w:val="20"/>
                  <w:szCs w:val="20"/>
                </w:rPr>
                <w:t xml:space="preserve">La factura pasa a "Pagado" con saldo en cero</w:t>
              </w:r>
            </w:ins>
          </w:p>
        </w:tc>
        <w:tc>
          <w:tcPr>
            <w:tcW w:w="1354" w:type="dxa"/>
            <w:vAlign w:val="center"/>
          </w:tcPr>
          <w:p>
            <w:pPr>
              <w:pStyle w:val="Normal"/>
              <w:widowControl/>
              <w:suppressAutoHyphens w:val="true"/>
              <w:spacing w:before="0" w:after="0" w:line="240" w:lineRule="auto"/>
              <w:ind w:hanging="0"/>
              <w:jc w:val="start"/>
              <w:rPr>
                <w:ins w:id="10208" w:author="Revisión" w:date="2026-10-25T22:30:00Z"/>
                <w:rFonts w:ascii="Times New Roman" w:hAnsi="Times New Roman"/>
                <w:sz w:val="20"/>
                <w:szCs w:val="20"/>
              </w:rPr>
            </w:pPr>
            <w:ins w:id="10209" w:author="Revisión" w:date="2026-10-25T22:30:00Z">
              <w:r>
                <w:rPr>
                  <w:rFonts w:eastAsia="Times New Roman" w:cs="Times New Roman"/>
                  <w:kern w:val="0"/>
                  <w:sz w:val="20"/>
                  <w:szCs w:val="20"/>
                </w:rPr>
                <w:t xml:space="preserve">Pasó</w:t>
              </w:r>
            </w:ins>
          </w:p>
        </w:tc>
      </w:tr>
      <w:tr>
        <w:trPr>
          <w:cantSplit/>
          <w:trHeight w:val="315" w:hRule="atLeast"/>
          <w:ins w:id="10210" w:author="Revisión" w:date="2026-10-25T22:30:00Z"/>
        </w:trPr>
        <w:tc>
          <w:tcPr>
            <w:tcW w:w="1700" w:type="dxa"/>
            <w:vMerge/>
            <w:vAlign w:val="center"/>
          </w:tcPr>
          <w:p>
            <w:pPr>
              <w:pStyle w:val="Normal"/>
              <w:widowControl/>
              <w:suppressAutoHyphens w:val="true"/>
              <w:spacing w:before="0" w:after="0" w:line="240" w:lineRule="auto"/>
              <w:ind w:hanging="0"/>
              <w:jc w:val="center"/>
              <w:rPr>
                <w:ins w:id="10211"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12" w:author="Revisión" w:date="2026-10-25T22:30:00Z"/>
                <w:rFonts w:ascii="Times New Roman" w:hAnsi="Times New Roman"/>
                <w:sz w:val="20"/>
                <w:szCs w:val="20"/>
              </w:rPr>
            </w:pPr>
            <w:ins w:id="10213" w:author="Revisión" w:date="2026-10-25T22:30:00Z">
              <w:r>
                <w:rPr>
                  <w:rFonts w:eastAsia="Times New Roman" w:cs="Times New Roman"/>
                  <w:kern w:val="0"/>
                  <w:sz w:val="20"/>
                  <w:szCs w:val="20"/>
                </w:rPr>
                <w:t xml:space="preserve">Anular una factura o un pago</w:t>
              </w:r>
            </w:ins>
          </w:p>
        </w:tc>
        <w:tc>
          <w:tcPr>
            <w:tcW w:w="2900" w:type="dxa"/>
            <w:vAlign w:val="center"/>
          </w:tcPr>
          <w:p>
            <w:pPr>
              <w:pStyle w:val="Normal"/>
              <w:widowControl/>
              <w:suppressAutoHyphens w:val="true"/>
              <w:spacing w:before="0" w:after="0" w:line="240" w:lineRule="auto"/>
              <w:ind w:hanging="0"/>
              <w:jc w:val="start"/>
              <w:rPr>
                <w:ins w:id="10214" w:author="Revisión" w:date="2026-10-25T22:30:00Z"/>
                <w:rFonts w:ascii="Times New Roman" w:hAnsi="Times New Roman"/>
                <w:sz w:val="20"/>
                <w:szCs w:val="20"/>
              </w:rPr>
            </w:pPr>
            <w:ins w:id="10215" w:author="Revisión" w:date="2026-10-25T22:30:00Z">
              <w:r>
                <w:rPr>
                  <w:rFonts w:eastAsia="Times New Roman" w:cs="Times New Roman"/>
                  <w:kern w:val="0"/>
                  <w:sz w:val="20"/>
                  <w:szCs w:val="20"/>
                </w:rPr>
                <w:t xml:space="preserve">Exige un motivo antes de aplicar la anulación</w:t>
              </w:r>
            </w:ins>
          </w:p>
        </w:tc>
        <w:tc>
          <w:tcPr>
            <w:tcW w:w="1354" w:type="dxa"/>
            <w:vAlign w:val="center"/>
          </w:tcPr>
          <w:p>
            <w:pPr>
              <w:pStyle w:val="Normal"/>
              <w:widowControl/>
              <w:suppressAutoHyphens w:val="true"/>
              <w:spacing w:before="0" w:after="0" w:line="240" w:lineRule="auto"/>
              <w:ind w:hanging="0"/>
              <w:jc w:val="start"/>
              <w:rPr>
                <w:ins w:id="10216" w:author="Revisión" w:date="2026-10-25T22:30:00Z"/>
                <w:rFonts w:ascii="Times New Roman" w:hAnsi="Times New Roman"/>
                <w:sz w:val="20"/>
                <w:szCs w:val="20"/>
              </w:rPr>
            </w:pPr>
            <w:ins w:id="10217" w:author="Revisión" w:date="2026-10-25T22:30:00Z">
              <w:r>
                <w:rPr>
                  <w:rFonts w:eastAsia="Times New Roman" w:cs="Times New Roman"/>
                  <w:kern w:val="0"/>
                  <w:sz w:val="20"/>
                  <w:szCs w:val="20"/>
                </w:rPr>
                <w:t xml:space="preserve">Pasó</w:t>
              </w:r>
            </w:ins>
          </w:p>
        </w:tc>
      </w:tr>
      <w:tr>
        <w:trPr>
          <w:cantSplit/>
          <w:trHeight w:val="315" w:hRule="atLeast"/>
          <w:ins w:id="10218"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219" w:author="Revisión" w:date="2026-10-25T22:30:00Z"/>
                <w:rFonts w:ascii="Times New Roman" w:hAnsi="Times New Roman"/>
                <w:sz w:val="20"/>
                <w:szCs w:val="20"/>
              </w:rPr>
            </w:pPr>
            <w:ins w:id="10220" w:author="Revisión" w:date="2026-10-25T22:30:00Z">
              <w:r>
                <w:rPr>
                  <w:rFonts w:eastAsia="Times New Roman" w:cs="Times New Roman"/>
                  <w:kern w:val="0"/>
                  <w:sz w:val="20"/>
                  <w:szCs w:val="20"/>
                </w:rPr>
                <w:t xml:space="preserve">Inventario</w:t>
              </w:r>
            </w:ins>
          </w:p>
        </w:tc>
        <w:tc>
          <w:tcPr>
            <w:tcW w:w="2600" w:type="dxa"/>
            <w:vAlign w:val="center"/>
          </w:tcPr>
          <w:p>
            <w:pPr>
              <w:pStyle w:val="Normal"/>
              <w:widowControl/>
              <w:suppressAutoHyphens w:val="true"/>
              <w:spacing w:before="0" w:after="0" w:line="240" w:lineRule="auto"/>
              <w:ind w:hanging="0"/>
              <w:jc w:val="start"/>
              <w:rPr>
                <w:ins w:id="10221" w:author="Revisión" w:date="2026-10-25T22:30:00Z"/>
                <w:rFonts w:ascii="Times New Roman" w:hAnsi="Times New Roman"/>
                <w:sz w:val="20"/>
                <w:szCs w:val="20"/>
              </w:rPr>
            </w:pPr>
            <w:ins w:id="10222" w:author="Revisión" w:date="2026-10-25T22:30:00Z">
              <w:r>
                <w:rPr>
                  <w:rFonts w:eastAsia="Times New Roman" w:cs="Times New Roman"/>
                  <w:kern w:val="0"/>
                  <w:sz w:val="20"/>
                  <w:szCs w:val="20"/>
                </w:rPr>
                <w:t xml:space="preserve">Crear un insumo con existencias bajo el mínimo</w:t>
              </w:r>
            </w:ins>
          </w:p>
        </w:tc>
        <w:tc>
          <w:tcPr>
            <w:tcW w:w="2900" w:type="dxa"/>
            <w:vAlign w:val="center"/>
          </w:tcPr>
          <w:p>
            <w:pPr>
              <w:pStyle w:val="Normal"/>
              <w:widowControl/>
              <w:suppressAutoHyphens w:val="true"/>
              <w:spacing w:before="0" w:after="0" w:line="240" w:lineRule="auto"/>
              <w:ind w:hanging="0"/>
              <w:jc w:val="start"/>
              <w:rPr>
                <w:ins w:id="10223" w:author="Revisión" w:date="2026-10-25T22:30:00Z"/>
                <w:rFonts w:ascii="Times New Roman" w:hAnsi="Times New Roman"/>
                <w:sz w:val="20"/>
                <w:szCs w:val="20"/>
              </w:rPr>
            </w:pPr>
            <w:ins w:id="10224" w:author="Revisión" w:date="2026-10-25T22:30:00Z">
              <w:r>
                <w:rPr>
                  <w:rFonts w:eastAsia="Times New Roman" w:cs="Times New Roman"/>
                  <w:kern w:val="0"/>
                  <w:sz w:val="20"/>
                  <w:szCs w:val="20"/>
                </w:rPr>
                <w:t xml:space="preserve">Lo marca como "Reponer" y aumenta el contador de alertas</w:t>
              </w:r>
            </w:ins>
          </w:p>
        </w:tc>
        <w:tc>
          <w:tcPr>
            <w:tcW w:w="1354" w:type="dxa"/>
            <w:vAlign w:val="center"/>
          </w:tcPr>
          <w:p>
            <w:pPr>
              <w:pStyle w:val="Normal"/>
              <w:widowControl/>
              <w:suppressAutoHyphens w:val="true"/>
              <w:spacing w:before="0" w:after="0" w:line="240" w:lineRule="auto"/>
              <w:ind w:hanging="0"/>
              <w:jc w:val="start"/>
              <w:rPr>
                <w:ins w:id="10225" w:author="Revisión" w:date="2026-10-25T22:30:00Z"/>
                <w:rFonts w:ascii="Times New Roman" w:hAnsi="Times New Roman"/>
                <w:sz w:val="20"/>
                <w:szCs w:val="20"/>
              </w:rPr>
            </w:pPr>
            <w:ins w:id="10226" w:author="Revisión" w:date="2026-10-25T22:30:00Z">
              <w:r>
                <w:rPr>
                  <w:rFonts w:eastAsia="Times New Roman" w:cs="Times New Roman"/>
                  <w:kern w:val="0"/>
                  <w:sz w:val="20"/>
                  <w:szCs w:val="20"/>
                </w:rPr>
                <w:t xml:space="preserve">Pasó</w:t>
              </w:r>
            </w:ins>
          </w:p>
        </w:tc>
      </w:tr>
      <w:tr>
        <w:trPr>
          <w:cantSplit/>
          <w:trHeight w:val="315" w:hRule="atLeast"/>
          <w:ins w:id="10227" w:author="Revisión" w:date="2026-10-25T22:30:00Z"/>
        </w:trPr>
        <w:tc>
          <w:tcPr>
            <w:tcW w:w="1700" w:type="dxa"/>
            <w:vMerge/>
            <w:vAlign w:val="center"/>
          </w:tcPr>
          <w:p>
            <w:pPr>
              <w:pStyle w:val="Normal"/>
              <w:widowControl/>
              <w:suppressAutoHyphens w:val="true"/>
              <w:spacing w:before="0" w:after="0" w:line="240" w:lineRule="auto"/>
              <w:ind w:hanging="0"/>
              <w:jc w:val="center"/>
              <w:rPr>
                <w:ins w:id="10228"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29" w:author="Revisión" w:date="2026-10-25T22:30:00Z"/>
                <w:rFonts w:ascii="Times New Roman" w:hAnsi="Times New Roman"/>
                <w:sz w:val="20"/>
                <w:szCs w:val="20"/>
              </w:rPr>
            </w:pPr>
            <w:ins w:id="10230" w:author="Revisión" w:date="2026-10-25T22:30:00Z">
              <w:r>
                <w:rPr>
                  <w:rFonts w:eastAsia="Times New Roman" w:cs="Times New Roman"/>
                  <w:kern w:val="0"/>
                  <w:sz w:val="20"/>
                  <w:szCs w:val="20"/>
                </w:rPr>
                <w:t xml:space="preserve">Botones +1 y -1 de existencias</w:t>
              </w:r>
            </w:ins>
          </w:p>
        </w:tc>
        <w:tc>
          <w:tcPr>
            <w:tcW w:w="2900" w:type="dxa"/>
            <w:vAlign w:val="center"/>
          </w:tcPr>
          <w:p>
            <w:pPr>
              <w:pStyle w:val="Normal"/>
              <w:widowControl/>
              <w:suppressAutoHyphens w:val="true"/>
              <w:spacing w:before="0" w:after="0" w:line="240" w:lineRule="auto"/>
              <w:ind w:hanging="0"/>
              <w:jc w:val="start"/>
              <w:rPr>
                <w:ins w:id="10231" w:author="Revisión" w:date="2026-10-25T22:30:00Z"/>
                <w:rFonts w:ascii="Times New Roman" w:hAnsi="Times New Roman"/>
                <w:sz w:val="20"/>
                <w:szCs w:val="20"/>
              </w:rPr>
            </w:pPr>
            <w:ins w:id="10232" w:author="Revisión" w:date="2026-10-25T22:30:00Z">
              <w:r>
                <w:rPr>
                  <w:rFonts w:eastAsia="Times New Roman" w:cs="Times New Roman"/>
                  <w:kern w:val="0"/>
                  <w:sz w:val="20"/>
                  <w:szCs w:val="20"/>
                </w:rPr>
                <w:t xml:space="preserve">Ajustan las existencias al instante</w:t>
              </w:r>
            </w:ins>
          </w:p>
        </w:tc>
        <w:tc>
          <w:tcPr>
            <w:tcW w:w="1354" w:type="dxa"/>
            <w:vAlign w:val="center"/>
          </w:tcPr>
          <w:p>
            <w:pPr>
              <w:pStyle w:val="Normal"/>
              <w:widowControl/>
              <w:suppressAutoHyphens w:val="true"/>
              <w:spacing w:before="0" w:after="0" w:line="240" w:lineRule="auto"/>
              <w:ind w:hanging="0"/>
              <w:jc w:val="start"/>
              <w:rPr>
                <w:ins w:id="10233" w:author="Revisión" w:date="2026-10-25T22:30:00Z"/>
                <w:rFonts w:ascii="Times New Roman" w:hAnsi="Times New Roman"/>
                <w:sz w:val="20"/>
                <w:szCs w:val="20"/>
              </w:rPr>
            </w:pPr>
            <w:ins w:id="10234" w:author="Revisión" w:date="2026-10-25T22:30:00Z">
              <w:r>
                <w:rPr>
                  <w:rFonts w:eastAsia="Times New Roman" w:cs="Times New Roman"/>
                  <w:kern w:val="0"/>
                  <w:sz w:val="20"/>
                  <w:szCs w:val="20"/>
                </w:rPr>
                <w:t xml:space="preserve">Pasó</w:t>
              </w:r>
            </w:ins>
          </w:p>
        </w:tc>
      </w:tr>
      <w:tr>
        <w:trPr>
          <w:cantSplit/>
          <w:trHeight w:val="315" w:hRule="atLeast"/>
          <w:ins w:id="10235" w:author="Revisión" w:date="2026-10-25T22:30:00Z"/>
        </w:trPr>
        <w:tc>
          <w:tcPr>
            <w:tcW w:w="1700" w:type="dxa"/>
            <w:vMerge/>
            <w:vAlign w:val="center"/>
          </w:tcPr>
          <w:p>
            <w:pPr>
              <w:pStyle w:val="Normal"/>
              <w:widowControl/>
              <w:suppressAutoHyphens w:val="true"/>
              <w:spacing w:before="0" w:after="0" w:line="240" w:lineRule="auto"/>
              <w:ind w:hanging="0"/>
              <w:jc w:val="center"/>
              <w:rPr>
                <w:ins w:id="10236"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37" w:author="Revisión" w:date="2026-10-25T22:30:00Z"/>
                <w:rFonts w:ascii="Times New Roman" w:hAnsi="Times New Roman"/>
                <w:sz w:val="20"/>
                <w:szCs w:val="20"/>
              </w:rPr>
            </w:pPr>
            <w:ins w:id="10238" w:author="Revisión" w:date="2026-10-25T22:30:00Z">
              <w:r>
                <w:rPr>
                  <w:rFonts w:eastAsia="Times New Roman" w:cs="Times New Roman"/>
                  <w:kern w:val="0"/>
                  <w:sz w:val="20"/>
                  <w:szCs w:val="20"/>
                </w:rPr>
                <w:t xml:space="preserve">Existencias por encima del mínimo</w:t>
              </w:r>
            </w:ins>
          </w:p>
        </w:tc>
        <w:tc>
          <w:tcPr>
            <w:tcW w:w="2900" w:type="dxa"/>
            <w:vAlign w:val="center"/>
          </w:tcPr>
          <w:p>
            <w:pPr>
              <w:pStyle w:val="Normal"/>
              <w:widowControl/>
              <w:suppressAutoHyphens w:val="true"/>
              <w:spacing w:before="0" w:after="0" w:line="240" w:lineRule="auto"/>
              <w:ind w:hanging="0"/>
              <w:jc w:val="start"/>
              <w:rPr>
                <w:ins w:id="10239" w:author="Revisión" w:date="2026-10-25T22:30:00Z"/>
                <w:rFonts w:ascii="Times New Roman" w:hAnsi="Times New Roman"/>
                <w:sz w:val="20"/>
                <w:szCs w:val="20"/>
              </w:rPr>
            </w:pPr>
            <w:ins w:id="10240" w:author="Revisión" w:date="2026-10-25T22:30:00Z">
              <w:r>
                <w:rPr>
                  <w:rFonts w:eastAsia="Times New Roman" w:cs="Times New Roman"/>
                  <w:kern w:val="0"/>
                  <w:sz w:val="20"/>
                  <w:szCs w:val="20"/>
                </w:rPr>
                <w:t xml:space="preserve">El estado cambia a "Disponible"</w:t>
              </w:r>
            </w:ins>
          </w:p>
        </w:tc>
        <w:tc>
          <w:tcPr>
            <w:tcW w:w="1354" w:type="dxa"/>
            <w:vAlign w:val="center"/>
          </w:tcPr>
          <w:p>
            <w:pPr>
              <w:pStyle w:val="Normal"/>
              <w:widowControl/>
              <w:suppressAutoHyphens w:val="true"/>
              <w:spacing w:before="0" w:after="0" w:line="240" w:lineRule="auto"/>
              <w:ind w:hanging="0"/>
              <w:jc w:val="start"/>
              <w:rPr>
                <w:ins w:id="10241" w:author="Revisión" w:date="2026-10-25T22:30:00Z"/>
                <w:rFonts w:ascii="Times New Roman" w:hAnsi="Times New Roman"/>
                <w:sz w:val="20"/>
                <w:szCs w:val="20"/>
              </w:rPr>
            </w:pPr>
            <w:ins w:id="10242" w:author="Revisión" w:date="2026-10-25T22:30:00Z">
              <w:r>
                <w:rPr>
                  <w:rFonts w:eastAsia="Times New Roman" w:cs="Times New Roman"/>
                  <w:kern w:val="0"/>
                  <w:sz w:val="20"/>
                  <w:szCs w:val="20"/>
                </w:rPr>
                <w:t xml:space="preserve">Pasó</w:t>
              </w:r>
            </w:ins>
          </w:p>
        </w:tc>
      </w:tr>
      <w:tr>
        <w:trPr>
          <w:cantSplit/>
          <w:trHeight w:val="315" w:hRule="atLeast"/>
          <w:ins w:id="10243" w:author="Revisión" w:date="2026-10-25T22:30:00Z"/>
        </w:trPr>
        <w:tc>
          <w:tcPr>
            <w:tcW w:w="1700" w:type="dxa"/>
            <w:vMerge/>
            <w:vAlign w:val="center"/>
          </w:tcPr>
          <w:p>
            <w:pPr>
              <w:pStyle w:val="Normal"/>
              <w:widowControl/>
              <w:suppressAutoHyphens w:val="true"/>
              <w:spacing w:before="0" w:after="0" w:line="240" w:lineRule="auto"/>
              <w:ind w:hanging="0"/>
              <w:jc w:val="center"/>
              <w:rPr>
                <w:ins w:id="10244"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45" w:author="Revisión" w:date="2026-10-25T22:30:00Z"/>
                <w:rFonts w:ascii="Times New Roman" w:hAnsi="Times New Roman"/>
                <w:sz w:val="20"/>
                <w:szCs w:val="20"/>
              </w:rPr>
            </w:pPr>
            <w:ins w:id="10246" w:author="Revisión" w:date="2026-10-25T22:30:00Z">
              <w:r>
                <w:rPr>
                  <w:rFonts w:eastAsia="Times New Roman" w:cs="Times New Roman"/>
                  <w:kern w:val="0"/>
                  <w:sz w:val="20"/>
                  <w:szCs w:val="20"/>
                </w:rPr>
                <w:t xml:space="preserve">Editar un insumo y cancelar</w:t>
              </w:r>
            </w:ins>
          </w:p>
        </w:tc>
        <w:tc>
          <w:tcPr>
            <w:tcW w:w="2900" w:type="dxa"/>
            <w:vAlign w:val="center"/>
          </w:tcPr>
          <w:p>
            <w:pPr>
              <w:pStyle w:val="Normal"/>
              <w:widowControl/>
              <w:suppressAutoHyphens w:val="true"/>
              <w:spacing w:before="0" w:after="0" w:line="240" w:lineRule="auto"/>
              <w:ind w:hanging="0"/>
              <w:jc w:val="start"/>
              <w:rPr>
                <w:ins w:id="10247" w:author="Revisión" w:date="2026-10-25T22:30:00Z"/>
                <w:rFonts w:ascii="Times New Roman" w:hAnsi="Times New Roman"/>
                <w:sz w:val="20"/>
                <w:szCs w:val="20"/>
              </w:rPr>
            </w:pPr>
            <w:ins w:id="10248" w:author="Revisión" w:date="2026-10-25T22:30:00Z">
              <w:r>
                <w:rPr>
                  <w:rFonts w:eastAsia="Times New Roman" w:cs="Times New Roman"/>
                  <w:kern w:val="0"/>
                  <w:sz w:val="20"/>
                  <w:szCs w:val="20"/>
                </w:rPr>
                <w:t xml:space="preserve">El formulario carga los datos; al cancelar no se guarda nada</w:t>
              </w:r>
            </w:ins>
          </w:p>
        </w:tc>
        <w:tc>
          <w:tcPr>
            <w:tcW w:w="1354" w:type="dxa"/>
            <w:vAlign w:val="center"/>
          </w:tcPr>
          <w:p>
            <w:pPr>
              <w:pStyle w:val="Normal"/>
              <w:widowControl/>
              <w:suppressAutoHyphens w:val="true"/>
              <w:spacing w:before="0" w:after="0" w:line="240" w:lineRule="auto"/>
              <w:ind w:hanging="0"/>
              <w:jc w:val="start"/>
              <w:rPr>
                <w:ins w:id="10249" w:author="Revisión" w:date="2026-10-25T22:30:00Z"/>
                <w:rFonts w:ascii="Times New Roman" w:hAnsi="Times New Roman"/>
                <w:sz w:val="20"/>
                <w:szCs w:val="20"/>
              </w:rPr>
            </w:pPr>
            <w:ins w:id="10250" w:author="Revisión" w:date="2026-10-25T22:30:00Z">
              <w:r>
                <w:rPr>
                  <w:rFonts w:eastAsia="Times New Roman" w:cs="Times New Roman"/>
                  <w:kern w:val="0"/>
                  <w:sz w:val="20"/>
                  <w:szCs w:val="20"/>
                </w:rPr>
                <w:t xml:space="preserve">Pasó</w:t>
              </w:r>
            </w:ins>
          </w:p>
        </w:tc>
      </w:tr>
      <w:tr>
        <w:trPr>
          <w:cantSplit/>
          <w:trHeight w:val="315" w:hRule="atLeast"/>
          <w:ins w:id="10251" w:author="Revisión" w:date="2026-10-25T22:30:00Z"/>
        </w:trPr>
        <w:tc>
          <w:tcPr>
            <w:tcW w:w="1700" w:type="dxa"/>
            <w:vMerge/>
            <w:vAlign w:val="center"/>
          </w:tcPr>
          <w:p>
            <w:pPr>
              <w:pStyle w:val="Normal"/>
              <w:widowControl/>
              <w:suppressAutoHyphens w:val="true"/>
              <w:spacing w:before="0" w:after="0" w:line="240" w:lineRule="auto"/>
              <w:ind w:hanging="0"/>
              <w:jc w:val="center"/>
              <w:rPr>
                <w:ins w:id="10252"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53" w:author="Revisión" w:date="2026-10-25T22:30:00Z"/>
                <w:rFonts w:ascii="Times New Roman" w:hAnsi="Times New Roman"/>
                <w:sz w:val="20"/>
                <w:szCs w:val="20"/>
              </w:rPr>
            </w:pPr>
            <w:ins w:id="10254" w:author="Revisión" w:date="2026-10-25T22:30:00Z">
              <w:r>
                <w:rPr>
                  <w:rFonts w:eastAsia="Times New Roman" w:cs="Times New Roman"/>
                  <w:kern w:val="0"/>
                  <w:sz w:val="20"/>
                  <w:szCs w:val="20"/>
                </w:rPr>
                <w:t xml:space="preserve">Eliminar un insumo</w:t>
              </w:r>
            </w:ins>
          </w:p>
        </w:tc>
        <w:tc>
          <w:tcPr>
            <w:tcW w:w="2900" w:type="dxa"/>
            <w:vAlign w:val="center"/>
          </w:tcPr>
          <w:p>
            <w:pPr>
              <w:pStyle w:val="Normal"/>
              <w:widowControl/>
              <w:suppressAutoHyphens w:val="true"/>
              <w:spacing w:before="0" w:after="0" w:line="240" w:lineRule="auto"/>
              <w:ind w:hanging="0"/>
              <w:jc w:val="start"/>
              <w:rPr>
                <w:ins w:id="10255" w:author="Revisión" w:date="2026-10-25T22:30:00Z"/>
                <w:rFonts w:ascii="Times New Roman" w:hAnsi="Times New Roman"/>
                <w:sz w:val="20"/>
                <w:szCs w:val="20"/>
              </w:rPr>
            </w:pPr>
            <w:ins w:id="10256" w:author="Revisión" w:date="2026-10-25T22:30:00Z">
              <w:r>
                <w:rPr>
                  <w:rFonts w:eastAsia="Times New Roman" w:cs="Times New Roman"/>
                  <w:kern w:val="0"/>
                  <w:sz w:val="20"/>
                  <w:szCs w:val="20"/>
                </w:rPr>
                <w:t xml:space="preserve">Pide confirmación antes de borrarlo</w:t>
              </w:r>
            </w:ins>
          </w:p>
        </w:tc>
        <w:tc>
          <w:tcPr>
            <w:tcW w:w="1354" w:type="dxa"/>
            <w:vAlign w:val="center"/>
          </w:tcPr>
          <w:p>
            <w:pPr>
              <w:pStyle w:val="Normal"/>
              <w:widowControl/>
              <w:suppressAutoHyphens w:val="true"/>
              <w:spacing w:before="0" w:after="0" w:line="240" w:lineRule="auto"/>
              <w:ind w:hanging="0"/>
              <w:jc w:val="start"/>
              <w:rPr>
                <w:ins w:id="10257" w:author="Revisión" w:date="2026-10-25T22:30:00Z"/>
                <w:rFonts w:ascii="Times New Roman" w:hAnsi="Times New Roman"/>
                <w:sz w:val="20"/>
                <w:szCs w:val="20"/>
              </w:rPr>
            </w:pPr>
            <w:ins w:id="10258" w:author="Revisión" w:date="2026-10-25T22:30:00Z">
              <w:r>
                <w:rPr>
                  <w:rFonts w:eastAsia="Times New Roman" w:cs="Times New Roman"/>
                  <w:kern w:val="0"/>
                  <w:sz w:val="20"/>
                  <w:szCs w:val="20"/>
                </w:rPr>
                <w:t xml:space="preserve">Pasó</w:t>
              </w:r>
            </w:ins>
          </w:p>
        </w:tc>
      </w:tr>
      <w:tr>
        <w:trPr>
          <w:cantSplit/>
          <w:trHeight w:val="315" w:hRule="atLeast"/>
          <w:ins w:id="10259"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260" w:author="Revisión" w:date="2026-10-25T22:30:00Z"/>
                <w:rFonts w:ascii="Times New Roman" w:hAnsi="Times New Roman"/>
                <w:sz w:val="20"/>
                <w:szCs w:val="20"/>
              </w:rPr>
            </w:pPr>
            <w:ins w:id="10261" w:author="Revisión" w:date="2026-10-25T22:30:00Z">
              <w:r>
                <w:rPr>
                  <w:rFonts w:eastAsia="Times New Roman" w:cs="Times New Roman"/>
                  <w:kern w:val="0"/>
                  <w:sz w:val="20"/>
                  <w:szCs w:val="20"/>
                </w:rPr>
                <w:t xml:space="preserve">Historia clínica y consentimiento</w:t>
              </w:r>
            </w:ins>
          </w:p>
        </w:tc>
        <w:tc>
          <w:tcPr>
            <w:tcW w:w="2600" w:type="dxa"/>
            <w:vAlign w:val="center"/>
          </w:tcPr>
          <w:p>
            <w:pPr>
              <w:pStyle w:val="Normal"/>
              <w:widowControl/>
              <w:suppressAutoHyphens w:val="true"/>
              <w:spacing w:before="0" w:after="0" w:line="240" w:lineRule="auto"/>
              <w:ind w:hanging="0"/>
              <w:jc w:val="start"/>
              <w:rPr>
                <w:ins w:id="10262" w:author="Revisión" w:date="2026-10-25T22:30:00Z"/>
                <w:rFonts w:ascii="Times New Roman" w:hAnsi="Times New Roman"/>
                <w:sz w:val="20"/>
                <w:szCs w:val="20"/>
              </w:rPr>
            </w:pPr>
            <w:ins w:id="10263" w:author="Revisión" w:date="2026-10-25T22:30:00Z">
              <w:r>
                <w:rPr>
                  <w:rFonts w:eastAsia="Times New Roman" w:cs="Times New Roman"/>
                  <w:kern w:val="0"/>
                  <w:sz w:val="20"/>
                  <w:szCs w:val="20"/>
                </w:rPr>
                <w:t xml:space="preserve">Guardar una atención sin motivo de consulta</w:t>
              </w:r>
            </w:ins>
          </w:p>
        </w:tc>
        <w:tc>
          <w:tcPr>
            <w:tcW w:w="2900" w:type="dxa"/>
            <w:vAlign w:val="center"/>
          </w:tcPr>
          <w:p>
            <w:pPr>
              <w:pStyle w:val="Normal"/>
              <w:widowControl/>
              <w:suppressAutoHyphens w:val="true"/>
              <w:spacing w:before="0" w:after="0" w:line="240" w:lineRule="auto"/>
              <w:ind w:hanging="0"/>
              <w:jc w:val="start"/>
              <w:rPr>
                <w:ins w:id="10264" w:author="Revisión" w:date="2026-10-25T22:30:00Z"/>
                <w:rFonts w:ascii="Times New Roman" w:hAnsi="Times New Roman"/>
                <w:sz w:val="20"/>
                <w:szCs w:val="20"/>
              </w:rPr>
            </w:pPr>
            <w:ins w:id="10265" w:author="Revisión" w:date="2026-10-25T22:30:00Z">
              <w:r>
                <w:rPr>
                  <w:rFonts w:eastAsia="Times New Roman" w:cs="Times New Roman"/>
                  <w:kern w:val="0"/>
                  <w:sz w:val="20"/>
                  <w:szCs w:val="20"/>
                </w:rPr>
                <w:t xml:space="preserve">No permite guardar</w:t>
              </w:r>
            </w:ins>
          </w:p>
        </w:tc>
        <w:tc>
          <w:tcPr>
            <w:tcW w:w="1354" w:type="dxa"/>
            <w:vAlign w:val="center"/>
          </w:tcPr>
          <w:p>
            <w:pPr>
              <w:pStyle w:val="Normal"/>
              <w:widowControl/>
              <w:suppressAutoHyphens w:val="true"/>
              <w:spacing w:before="0" w:after="0" w:line="240" w:lineRule="auto"/>
              <w:ind w:hanging="0"/>
              <w:jc w:val="start"/>
              <w:rPr>
                <w:ins w:id="10266" w:author="Revisión" w:date="2026-10-25T22:30:00Z"/>
                <w:rFonts w:ascii="Times New Roman" w:hAnsi="Times New Roman"/>
                <w:sz w:val="20"/>
                <w:szCs w:val="20"/>
              </w:rPr>
            </w:pPr>
            <w:ins w:id="10267" w:author="Revisión" w:date="2026-10-25T22:30:00Z">
              <w:r>
                <w:rPr>
                  <w:rFonts w:eastAsia="Times New Roman" w:cs="Times New Roman"/>
                  <w:kern w:val="0"/>
                  <w:sz w:val="20"/>
                  <w:szCs w:val="20"/>
                </w:rPr>
                <w:t xml:space="preserve">Pasó</w:t>
              </w:r>
            </w:ins>
          </w:p>
        </w:tc>
      </w:tr>
      <w:tr>
        <w:trPr>
          <w:cantSplit/>
          <w:trHeight w:val="315" w:hRule="atLeast"/>
          <w:ins w:id="10268" w:author="Revisión" w:date="2026-10-25T22:30:00Z"/>
        </w:trPr>
        <w:tc>
          <w:tcPr>
            <w:tcW w:w="1700" w:type="dxa"/>
            <w:vMerge/>
            <w:vAlign w:val="center"/>
          </w:tcPr>
          <w:p>
            <w:pPr>
              <w:pStyle w:val="Normal"/>
              <w:widowControl/>
              <w:suppressAutoHyphens w:val="true"/>
              <w:spacing w:before="0" w:after="0" w:line="240" w:lineRule="auto"/>
              <w:ind w:hanging="0"/>
              <w:jc w:val="center"/>
              <w:rPr>
                <w:ins w:id="10269"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70" w:author="Revisión" w:date="2026-10-25T22:30:00Z"/>
                <w:rFonts w:ascii="Times New Roman" w:hAnsi="Times New Roman"/>
                <w:sz w:val="20"/>
                <w:szCs w:val="20"/>
              </w:rPr>
            </w:pPr>
            <w:ins w:id="10271" w:author="Revisión" w:date="2026-10-25T22:30:00Z">
              <w:r>
                <w:rPr>
                  <w:rFonts w:eastAsia="Times New Roman" w:cs="Times New Roman"/>
                  <w:kern w:val="0"/>
                  <w:sz w:val="20"/>
                  <w:szCs w:val="20"/>
                </w:rPr>
                <w:t xml:space="preserve">Guardar una atención completa con anamnesis y odontograma</w:t>
              </w:r>
            </w:ins>
          </w:p>
        </w:tc>
        <w:tc>
          <w:tcPr>
            <w:tcW w:w="2900" w:type="dxa"/>
            <w:vAlign w:val="center"/>
          </w:tcPr>
          <w:p>
            <w:pPr>
              <w:pStyle w:val="Normal"/>
              <w:widowControl/>
              <w:suppressAutoHyphens w:val="true"/>
              <w:spacing w:before="0" w:after="0" w:line="240" w:lineRule="auto"/>
              <w:ind w:hanging="0"/>
              <w:jc w:val="start"/>
              <w:rPr>
                <w:ins w:id="10272" w:author="Revisión" w:date="2026-10-25T22:30:00Z"/>
                <w:rFonts w:ascii="Times New Roman" w:hAnsi="Times New Roman"/>
                <w:sz w:val="20"/>
                <w:szCs w:val="20"/>
              </w:rPr>
            </w:pPr>
            <w:ins w:id="10273" w:author="Revisión" w:date="2026-10-25T22:30:00Z">
              <w:r>
                <w:rPr>
                  <w:rFonts w:eastAsia="Times New Roman" w:cs="Times New Roman"/>
                  <w:kern w:val="0"/>
                  <w:sz w:val="20"/>
                  <w:szCs w:val="20"/>
                </w:rPr>
                <w:t xml:space="preserve">Se guarda y toma el profesional del usuario con sesión iniciada</w:t>
              </w:r>
            </w:ins>
          </w:p>
        </w:tc>
        <w:tc>
          <w:tcPr>
            <w:tcW w:w="1354" w:type="dxa"/>
            <w:vAlign w:val="center"/>
          </w:tcPr>
          <w:p>
            <w:pPr>
              <w:pStyle w:val="Normal"/>
              <w:widowControl/>
              <w:suppressAutoHyphens w:val="true"/>
              <w:spacing w:before="0" w:after="0" w:line="240" w:lineRule="auto"/>
              <w:ind w:hanging="0"/>
              <w:jc w:val="start"/>
              <w:rPr>
                <w:ins w:id="10274" w:author="Revisión" w:date="2026-10-25T22:30:00Z"/>
                <w:rFonts w:ascii="Times New Roman" w:hAnsi="Times New Roman"/>
                <w:sz w:val="20"/>
                <w:szCs w:val="20"/>
              </w:rPr>
            </w:pPr>
            <w:ins w:id="10275" w:author="Revisión" w:date="2026-10-25T22:30:00Z">
              <w:r>
                <w:rPr>
                  <w:rFonts w:eastAsia="Times New Roman" w:cs="Times New Roman"/>
                  <w:kern w:val="0"/>
                  <w:sz w:val="20"/>
                  <w:szCs w:val="20"/>
                </w:rPr>
                <w:t xml:space="preserve">Pasó</w:t>
              </w:r>
            </w:ins>
          </w:p>
        </w:tc>
      </w:tr>
      <w:tr>
        <w:trPr>
          <w:cantSplit/>
          <w:trHeight w:val="315" w:hRule="atLeast"/>
          <w:ins w:id="10276" w:author="Revisión" w:date="2026-10-25T22:30:00Z"/>
        </w:trPr>
        <w:tc>
          <w:tcPr>
            <w:tcW w:w="1700" w:type="dxa"/>
            <w:vMerge/>
            <w:vAlign w:val="center"/>
          </w:tcPr>
          <w:p>
            <w:pPr>
              <w:pStyle w:val="Normal"/>
              <w:widowControl/>
              <w:suppressAutoHyphens w:val="true"/>
              <w:spacing w:before="0" w:after="0" w:line="240" w:lineRule="auto"/>
              <w:ind w:hanging="0"/>
              <w:jc w:val="center"/>
              <w:rPr>
                <w:ins w:id="10277"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78" w:author="Revisión" w:date="2026-10-25T22:30:00Z"/>
                <w:rFonts w:ascii="Times New Roman" w:hAnsi="Times New Roman"/>
                <w:sz w:val="20"/>
                <w:szCs w:val="20"/>
              </w:rPr>
            </w:pPr>
            <w:ins w:id="10279" w:author="Revisión" w:date="2026-10-25T22:30:00Z">
              <w:r>
                <w:rPr>
                  <w:rFonts w:eastAsia="Times New Roman" w:cs="Times New Roman"/>
                  <w:kern w:val="0"/>
                  <w:sz w:val="20"/>
                  <w:szCs w:val="20"/>
                </w:rPr>
                <w:t xml:space="preserve">Abrir el odontograma</w:t>
              </w:r>
            </w:ins>
          </w:p>
        </w:tc>
        <w:tc>
          <w:tcPr>
            <w:tcW w:w="2900" w:type="dxa"/>
            <w:vAlign w:val="center"/>
          </w:tcPr>
          <w:p>
            <w:pPr>
              <w:pStyle w:val="Normal"/>
              <w:widowControl/>
              <w:suppressAutoHyphens w:val="true"/>
              <w:spacing w:before="0" w:after="0" w:line="240" w:lineRule="auto"/>
              <w:ind w:hanging="0"/>
              <w:jc w:val="start"/>
              <w:rPr>
                <w:ins w:id="10280" w:author="Revisión" w:date="2026-10-25T22:30:00Z"/>
                <w:rFonts w:ascii="Times New Roman" w:hAnsi="Times New Roman"/>
                <w:sz w:val="20"/>
                <w:szCs w:val="20"/>
              </w:rPr>
            </w:pPr>
            <w:ins w:id="10281" w:author="Revisión" w:date="2026-10-25T22:30:00Z">
              <w:r>
                <w:rPr>
                  <w:rFonts w:eastAsia="Times New Roman" w:cs="Times New Roman"/>
                  <w:kern w:val="0"/>
                  <w:sz w:val="20"/>
                  <w:szCs w:val="20"/>
                </w:rPr>
                <w:t xml:space="preserve">Muestra la dentición completa con numeración FDI (ISO 3950) y cinco superficies por diente</w:t>
              </w:r>
            </w:ins>
          </w:p>
        </w:tc>
        <w:tc>
          <w:tcPr>
            <w:tcW w:w="1354" w:type="dxa"/>
            <w:vAlign w:val="center"/>
          </w:tcPr>
          <w:p>
            <w:pPr>
              <w:pStyle w:val="Normal"/>
              <w:widowControl/>
              <w:suppressAutoHyphens w:val="true"/>
              <w:spacing w:before="0" w:after="0" w:line="240" w:lineRule="auto"/>
              <w:ind w:hanging="0"/>
              <w:jc w:val="start"/>
              <w:rPr>
                <w:ins w:id="10282" w:author="Revisión" w:date="2026-10-25T22:30:00Z"/>
                <w:rFonts w:ascii="Times New Roman" w:hAnsi="Times New Roman"/>
                <w:sz w:val="20"/>
                <w:szCs w:val="20"/>
              </w:rPr>
            </w:pPr>
            <w:ins w:id="10283" w:author="Revisión" w:date="2026-10-25T22:30:00Z">
              <w:r>
                <w:rPr>
                  <w:rFonts w:eastAsia="Times New Roman" w:cs="Times New Roman"/>
                  <w:kern w:val="0"/>
                  <w:sz w:val="20"/>
                  <w:szCs w:val="20"/>
                </w:rPr>
                <w:t xml:space="preserve">Pasó</w:t>
              </w:r>
            </w:ins>
          </w:p>
        </w:tc>
      </w:tr>
      <w:tr>
        <w:trPr>
          <w:cantSplit/>
          <w:trHeight w:val="315" w:hRule="atLeast"/>
          <w:ins w:id="10284" w:author="Revisión" w:date="2026-10-25T22:30:00Z"/>
        </w:trPr>
        <w:tc>
          <w:tcPr>
            <w:tcW w:w="1700" w:type="dxa"/>
            <w:vMerge/>
            <w:vAlign w:val="center"/>
          </w:tcPr>
          <w:p>
            <w:pPr>
              <w:pStyle w:val="Normal"/>
              <w:widowControl/>
              <w:suppressAutoHyphens w:val="true"/>
              <w:spacing w:before="0" w:after="0" w:line="240" w:lineRule="auto"/>
              <w:ind w:hanging="0"/>
              <w:jc w:val="center"/>
              <w:rPr>
                <w:ins w:id="10285"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86" w:author="Revisión" w:date="2026-10-25T22:30:00Z"/>
                <w:rFonts w:ascii="Times New Roman" w:hAnsi="Times New Roman"/>
                <w:sz w:val="20"/>
                <w:szCs w:val="20"/>
              </w:rPr>
            </w:pPr>
            <w:ins w:id="10287" w:author="Revisión" w:date="2026-10-25T22:30:00Z">
              <w:r>
                <w:rPr>
                  <w:rFonts w:eastAsia="Times New Roman" w:cs="Times New Roman"/>
                  <w:kern w:val="0"/>
                  <w:sz w:val="20"/>
                  <w:szCs w:val="20"/>
                </w:rPr>
                <w:t xml:space="preserve">Anular una atención sin motivo</w:t>
              </w:r>
            </w:ins>
          </w:p>
        </w:tc>
        <w:tc>
          <w:tcPr>
            <w:tcW w:w="2900" w:type="dxa"/>
            <w:vAlign w:val="center"/>
          </w:tcPr>
          <w:p>
            <w:pPr>
              <w:pStyle w:val="Normal"/>
              <w:widowControl/>
              <w:suppressAutoHyphens w:val="true"/>
              <w:spacing w:before="0" w:after="0" w:line="240" w:lineRule="auto"/>
              <w:ind w:hanging="0"/>
              <w:jc w:val="start"/>
              <w:rPr>
                <w:ins w:id="10288" w:author="Revisión" w:date="2026-10-25T22:30:00Z"/>
                <w:rFonts w:ascii="Times New Roman" w:hAnsi="Times New Roman"/>
                <w:sz w:val="20"/>
                <w:szCs w:val="20"/>
              </w:rPr>
            </w:pPr>
            <w:ins w:id="10289" w:author="Revisión" w:date="2026-10-25T22:30:00Z">
              <w:r>
                <w:rPr>
                  <w:rFonts w:eastAsia="Times New Roman" w:cs="Times New Roman"/>
                  <w:kern w:val="0"/>
                  <w:sz w:val="20"/>
                  <w:szCs w:val="20"/>
                </w:rPr>
                <w:t xml:space="preserve">El botón "Anular" queda deshabilitado</w:t>
              </w:r>
            </w:ins>
          </w:p>
        </w:tc>
        <w:tc>
          <w:tcPr>
            <w:tcW w:w="1354" w:type="dxa"/>
            <w:vAlign w:val="center"/>
          </w:tcPr>
          <w:p>
            <w:pPr>
              <w:pStyle w:val="Normal"/>
              <w:widowControl/>
              <w:suppressAutoHyphens w:val="true"/>
              <w:spacing w:before="0" w:after="0" w:line="240" w:lineRule="auto"/>
              <w:ind w:hanging="0"/>
              <w:jc w:val="start"/>
              <w:rPr>
                <w:ins w:id="10290" w:author="Revisión" w:date="2026-10-25T22:30:00Z"/>
                <w:rFonts w:ascii="Times New Roman" w:hAnsi="Times New Roman"/>
                <w:sz w:val="20"/>
                <w:szCs w:val="20"/>
              </w:rPr>
            </w:pPr>
            <w:ins w:id="10291" w:author="Revisión" w:date="2026-10-25T22:30:00Z">
              <w:r>
                <w:rPr>
                  <w:rFonts w:eastAsia="Times New Roman" w:cs="Times New Roman"/>
                  <w:kern w:val="0"/>
                  <w:sz w:val="20"/>
                  <w:szCs w:val="20"/>
                </w:rPr>
                <w:t xml:space="preserve">Pasó</w:t>
              </w:r>
            </w:ins>
          </w:p>
        </w:tc>
      </w:tr>
      <w:tr>
        <w:trPr>
          <w:cantSplit/>
          <w:trHeight w:val="315" w:hRule="atLeast"/>
          <w:ins w:id="10292" w:author="Revisión" w:date="2026-10-25T22:30:00Z"/>
        </w:trPr>
        <w:tc>
          <w:tcPr>
            <w:tcW w:w="1700" w:type="dxa"/>
            <w:vMerge/>
            <w:vAlign w:val="center"/>
          </w:tcPr>
          <w:p>
            <w:pPr>
              <w:pStyle w:val="Normal"/>
              <w:widowControl/>
              <w:suppressAutoHyphens w:val="true"/>
              <w:spacing w:before="0" w:after="0" w:line="240" w:lineRule="auto"/>
              <w:ind w:hanging="0"/>
              <w:jc w:val="center"/>
              <w:rPr>
                <w:ins w:id="10293"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294" w:author="Revisión" w:date="2026-10-25T22:30:00Z"/>
                <w:rFonts w:ascii="Times New Roman" w:hAnsi="Times New Roman"/>
                <w:sz w:val="20"/>
                <w:szCs w:val="20"/>
              </w:rPr>
            </w:pPr>
            <w:ins w:id="10295" w:author="Revisión" w:date="2026-10-25T22:30:00Z">
              <w:r>
                <w:rPr>
                  <w:rFonts w:eastAsia="Times New Roman" w:cs="Times New Roman"/>
                  <w:kern w:val="0"/>
                  <w:sz w:val="20"/>
                  <w:szCs w:val="20"/>
                </w:rPr>
                <w:t xml:space="preserve">Anular una atención con motivo</w:t>
              </w:r>
            </w:ins>
          </w:p>
        </w:tc>
        <w:tc>
          <w:tcPr>
            <w:tcW w:w="2900" w:type="dxa"/>
            <w:vAlign w:val="center"/>
          </w:tcPr>
          <w:p>
            <w:pPr>
              <w:pStyle w:val="Normal"/>
              <w:widowControl/>
              <w:suppressAutoHyphens w:val="true"/>
              <w:spacing w:before="0" w:after="0" w:line="240" w:lineRule="auto"/>
              <w:ind w:hanging="0"/>
              <w:jc w:val="start"/>
              <w:rPr>
                <w:ins w:id="10296" w:author="Revisión" w:date="2026-10-25T22:30:00Z"/>
                <w:rFonts w:ascii="Times New Roman" w:hAnsi="Times New Roman"/>
                <w:sz w:val="20"/>
                <w:szCs w:val="20"/>
              </w:rPr>
            </w:pPr>
            <w:ins w:id="10297" w:author="Revisión" w:date="2026-10-25T22:30:00Z">
              <w:r>
                <w:rPr>
                  <w:rFonts w:eastAsia="Times New Roman" w:cs="Times New Roman"/>
                  <w:kern w:val="0"/>
                  <w:sz w:val="20"/>
                  <w:szCs w:val="20"/>
                </w:rPr>
                <w:t xml:space="preserve">La atención queda marcada como anulada, no se borra y muestra el motivo</w:t>
              </w:r>
            </w:ins>
          </w:p>
        </w:tc>
        <w:tc>
          <w:tcPr>
            <w:tcW w:w="1354" w:type="dxa"/>
            <w:vAlign w:val="center"/>
          </w:tcPr>
          <w:p>
            <w:pPr>
              <w:pStyle w:val="Normal"/>
              <w:widowControl/>
              <w:suppressAutoHyphens w:val="true"/>
              <w:spacing w:before="0" w:after="0" w:line="240" w:lineRule="auto"/>
              <w:ind w:hanging="0"/>
              <w:jc w:val="start"/>
              <w:rPr>
                <w:ins w:id="10298" w:author="Revisión" w:date="2026-10-25T22:30:00Z"/>
                <w:rFonts w:ascii="Times New Roman" w:hAnsi="Times New Roman"/>
                <w:sz w:val="20"/>
                <w:szCs w:val="20"/>
              </w:rPr>
            </w:pPr>
            <w:ins w:id="10299" w:author="Revisión" w:date="2026-10-25T22:30:00Z">
              <w:r>
                <w:rPr>
                  <w:rFonts w:eastAsia="Times New Roman" w:cs="Times New Roman"/>
                  <w:kern w:val="0"/>
                  <w:sz w:val="20"/>
                  <w:szCs w:val="20"/>
                </w:rPr>
                <w:t xml:space="preserve">Pasó</w:t>
              </w:r>
            </w:ins>
          </w:p>
        </w:tc>
      </w:tr>
      <w:tr>
        <w:trPr>
          <w:cantSplit/>
          <w:trHeight w:val="315" w:hRule="atLeast"/>
          <w:ins w:id="10300" w:author="Revisión" w:date="2026-10-25T22:30:00Z"/>
        </w:trPr>
        <w:tc>
          <w:tcPr>
            <w:tcW w:w="1700" w:type="dxa"/>
            <w:vMerge/>
            <w:vAlign w:val="center"/>
          </w:tcPr>
          <w:p>
            <w:pPr>
              <w:pStyle w:val="Normal"/>
              <w:widowControl/>
              <w:suppressAutoHyphens w:val="true"/>
              <w:spacing w:before="0" w:after="0" w:line="240" w:lineRule="auto"/>
              <w:ind w:hanging="0"/>
              <w:jc w:val="center"/>
              <w:rPr>
                <w:ins w:id="10301"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302" w:author="Revisión" w:date="2026-10-25T22:30:00Z"/>
                <w:rFonts w:ascii="Times New Roman" w:hAnsi="Times New Roman"/>
                <w:sz w:val="20"/>
                <w:szCs w:val="20"/>
              </w:rPr>
            </w:pPr>
            <w:ins w:id="10303" w:author="Revisión" w:date="2026-10-25T22:30:00Z">
              <w:r>
                <w:rPr>
                  <w:rFonts w:eastAsia="Times New Roman" w:cs="Times New Roman"/>
                  <w:kern w:val="0"/>
                  <w:sz w:val="20"/>
                  <w:szCs w:val="20"/>
                </w:rPr>
                <w:t xml:space="preserve">Guardar un consentimiento sin contenido o sin firmante</w:t>
              </w:r>
            </w:ins>
          </w:p>
        </w:tc>
        <w:tc>
          <w:tcPr>
            <w:tcW w:w="2900" w:type="dxa"/>
            <w:vAlign w:val="center"/>
          </w:tcPr>
          <w:p>
            <w:pPr>
              <w:pStyle w:val="Normal"/>
              <w:widowControl/>
              <w:suppressAutoHyphens w:val="true"/>
              <w:spacing w:before="0" w:after="0" w:line="240" w:lineRule="auto"/>
              <w:ind w:hanging="0"/>
              <w:jc w:val="start"/>
              <w:rPr>
                <w:ins w:id="10304" w:author="Revisión" w:date="2026-10-25T22:30:00Z"/>
                <w:rFonts w:ascii="Times New Roman" w:hAnsi="Times New Roman"/>
                <w:sz w:val="20"/>
                <w:szCs w:val="20"/>
              </w:rPr>
            </w:pPr>
            <w:ins w:id="10305" w:author="Revisión" w:date="2026-10-25T22:30:00Z">
              <w:r>
                <w:rPr>
                  <w:rFonts w:eastAsia="Times New Roman" w:cs="Times New Roman"/>
                  <w:kern w:val="0"/>
                  <w:sz w:val="20"/>
                  <w:szCs w:val="20"/>
                </w:rPr>
                <w:t xml:space="preserve">No permite guardar y muestra el motivo</w:t>
              </w:r>
            </w:ins>
          </w:p>
        </w:tc>
        <w:tc>
          <w:tcPr>
            <w:tcW w:w="1354" w:type="dxa"/>
            <w:vAlign w:val="center"/>
          </w:tcPr>
          <w:p>
            <w:pPr>
              <w:pStyle w:val="Normal"/>
              <w:widowControl/>
              <w:suppressAutoHyphens w:val="true"/>
              <w:spacing w:before="0" w:after="0" w:line="240" w:lineRule="auto"/>
              <w:ind w:hanging="0"/>
              <w:jc w:val="start"/>
              <w:rPr>
                <w:ins w:id="10306" w:author="Revisión" w:date="2026-10-25T22:30:00Z"/>
                <w:rFonts w:ascii="Times New Roman" w:hAnsi="Times New Roman"/>
                <w:sz w:val="20"/>
                <w:szCs w:val="20"/>
              </w:rPr>
            </w:pPr>
            <w:ins w:id="10307" w:author="Revisión" w:date="2026-10-25T22:30:00Z">
              <w:r>
                <w:rPr>
                  <w:rFonts w:eastAsia="Times New Roman" w:cs="Times New Roman"/>
                  <w:kern w:val="0"/>
                  <w:sz w:val="20"/>
                  <w:szCs w:val="20"/>
                </w:rPr>
                <w:t xml:space="preserve">Pasó</w:t>
              </w:r>
            </w:ins>
          </w:p>
        </w:tc>
      </w:tr>
      <w:tr>
        <w:trPr>
          <w:cantSplit/>
          <w:trHeight w:val="315" w:hRule="atLeast"/>
          <w:ins w:id="10308" w:author="Revisión" w:date="2026-10-25T22:30:00Z"/>
        </w:trPr>
        <w:tc>
          <w:tcPr>
            <w:tcW w:w="1700" w:type="dxa"/>
            <w:vMerge/>
            <w:vAlign w:val="center"/>
          </w:tcPr>
          <w:p>
            <w:pPr>
              <w:pStyle w:val="Normal"/>
              <w:widowControl/>
              <w:suppressAutoHyphens w:val="true"/>
              <w:spacing w:before="0" w:after="0" w:line="240" w:lineRule="auto"/>
              <w:ind w:hanging="0"/>
              <w:jc w:val="center"/>
              <w:rPr>
                <w:ins w:id="10309"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310" w:author="Revisión" w:date="2026-10-25T22:30:00Z"/>
                <w:rFonts w:ascii="Times New Roman" w:hAnsi="Times New Roman"/>
                <w:sz w:val="20"/>
                <w:szCs w:val="20"/>
              </w:rPr>
            </w:pPr>
            <w:ins w:id="10311" w:author="Revisión" w:date="2026-10-25T22:30:00Z">
              <w:r>
                <w:rPr>
                  <w:rFonts w:eastAsia="Times New Roman" w:cs="Times New Roman"/>
                  <w:kern w:val="0"/>
                  <w:sz w:val="20"/>
                  <w:szCs w:val="20"/>
                </w:rPr>
                <w:t xml:space="preserve">Guardar un consentimiento completo</w:t>
              </w:r>
            </w:ins>
          </w:p>
        </w:tc>
        <w:tc>
          <w:tcPr>
            <w:tcW w:w="2900" w:type="dxa"/>
            <w:vAlign w:val="center"/>
          </w:tcPr>
          <w:p>
            <w:pPr>
              <w:pStyle w:val="Normal"/>
              <w:widowControl/>
              <w:suppressAutoHyphens w:val="true"/>
              <w:spacing w:before="0" w:after="0" w:line="240" w:lineRule="auto"/>
              <w:ind w:hanging="0"/>
              <w:jc w:val="start"/>
              <w:rPr>
                <w:ins w:id="10312" w:author="Revisión" w:date="2026-10-25T22:30:00Z"/>
                <w:rFonts w:ascii="Times New Roman" w:hAnsi="Times New Roman"/>
                <w:sz w:val="20"/>
                <w:szCs w:val="20"/>
              </w:rPr>
            </w:pPr>
            <w:ins w:id="10313" w:author="Revisión" w:date="2026-10-25T22:30:00Z">
              <w:r>
                <w:rPr>
                  <w:rFonts w:eastAsia="Times New Roman" w:cs="Times New Roman"/>
                  <w:kern w:val="0"/>
                  <w:sz w:val="20"/>
                  <w:szCs w:val="20"/>
                </w:rPr>
                <w:t xml:space="preserve">Registra la fecha, la hora y el firmante, y genera el PDF</w:t>
              </w:r>
            </w:ins>
          </w:p>
        </w:tc>
        <w:tc>
          <w:tcPr>
            <w:tcW w:w="1354" w:type="dxa"/>
            <w:vAlign w:val="center"/>
          </w:tcPr>
          <w:p>
            <w:pPr>
              <w:pStyle w:val="Normal"/>
              <w:widowControl/>
              <w:suppressAutoHyphens w:val="true"/>
              <w:spacing w:before="0" w:after="0" w:line="240" w:lineRule="auto"/>
              <w:ind w:hanging="0"/>
              <w:jc w:val="start"/>
              <w:rPr>
                <w:ins w:id="10314" w:author="Revisión" w:date="2026-10-25T22:30:00Z"/>
                <w:rFonts w:ascii="Times New Roman" w:hAnsi="Times New Roman"/>
                <w:sz w:val="20"/>
                <w:szCs w:val="20"/>
              </w:rPr>
            </w:pPr>
            <w:ins w:id="10315" w:author="Revisión" w:date="2026-10-25T22:30:00Z">
              <w:r>
                <w:rPr>
                  <w:rFonts w:eastAsia="Times New Roman" w:cs="Times New Roman"/>
                  <w:kern w:val="0"/>
                  <w:sz w:val="20"/>
                  <w:szCs w:val="20"/>
                </w:rPr>
                <w:t xml:space="preserve">Pasó</w:t>
              </w:r>
            </w:ins>
          </w:p>
        </w:tc>
      </w:tr>
      <w:tr>
        <w:trPr>
          <w:cantSplit/>
          <w:trHeight w:val="315" w:hRule="atLeast"/>
          <w:ins w:id="10316" w:author="Revisión" w:date="2026-10-25T22:30:00Z"/>
        </w:trPr>
        <w:tc>
          <w:tcPr>
            <w:tcW w:w="1700" w:type="dxa"/>
            <w:vMerge/>
            <w:vAlign w:val="center"/>
          </w:tcPr>
          <w:p>
            <w:pPr>
              <w:pStyle w:val="Normal"/>
              <w:widowControl/>
              <w:suppressAutoHyphens w:val="true"/>
              <w:spacing w:before="0" w:after="0" w:line="240" w:lineRule="auto"/>
              <w:ind w:hanging="0"/>
              <w:jc w:val="center"/>
              <w:rPr>
                <w:ins w:id="10317"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318" w:author="Revisión" w:date="2026-10-25T22:30:00Z"/>
                <w:rFonts w:ascii="Times New Roman" w:hAnsi="Times New Roman"/>
                <w:sz w:val="20"/>
                <w:szCs w:val="20"/>
              </w:rPr>
            </w:pPr>
            <w:ins w:id="10319" w:author="Revisión" w:date="2026-10-25T22:30:00Z">
              <w:r>
                <w:rPr>
                  <w:rFonts w:eastAsia="Times New Roman" w:cs="Times New Roman"/>
                  <w:kern w:val="0"/>
                  <w:sz w:val="20"/>
                  <w:szCs w:val="20"/>
                </w:rPr>
                <w:t xml:space="preserve">Borrar un consentimiento directamente en la base de datos</w:t>
              </w:r>
            </w:ins>
          </w:p>
        </w:tc>
        <w:tc>
          <w:tcPr>
            <w:tcW w:w="2900" w:type="dxa"/>
            <w:vAlign w:val="center"/>
          </w:tcPr>
          <w:p>
            <w:pPr>
              <w:pStyle w:val="Normal"/>
              <w:widowControl/>
              <w:suppressAutoHyphens w:val="true"/>
              <w:spacing w:before="0" w:after="0" w:line="240" w:lineRule="auto"/>
              <w:ind w:hanging="0"/>
              <w:jc w:val="start"/>
              <w:rPr>
                <w:ins w:id="10320" w:author="Revisión" w:date="2026-10-25T22:30:00Z"/>
                <w:rFonts w:ascii="Times New Roman" w:hAnsi="Times New Roman"/>
                <w:sz w:val="20"/>
                <w:szCs w:val="20"/>
              </w:rPr>
            </w:pPr>
            <w:ins w:id="10321" w:author="Revisión" w:date="2026-10-25T22:30:00Z">
              <w:r>
                <w:rPr>
                  <w:rFonts w:eastAsia="Times New Roman" w:cs="Times New Roman"/>
                  <w:kern w:val="0"/>
                  <w:sz w:val="20"/>
                  <w:szCs w:val="20"/>
                </w:rPr>
                <w:t xml:space="preserve">La base de datos lo impide; solo permite revocarlo con un motivo obligatorio</w:t>
              </w:r>
            </w:ins>
          </w:p>
        </w:tc>
        <w:tc>
          <w:tcPr>
            <w:tcW w:w="1354" w:type="dxa"/>
            <w:vAlign w:val="center"/>
          </w:tcPr>
          <w:p>
            <w:pPr>
              <w:pStyle w:val="Normal"/>
              <w:widowControl/>
              <w:suppressAutoHyphens w:val="true"/>
              <w:spacing w:before="0" w:after="0" w:line="240" w:lineRule="auto"/>
              <w:ind w:hanging="0"/>
              <w:jc w:val="start"/>
              <w:rPr>
                <w:ins w:id="10322" w:author="Revisión" w:date="2026-10-25T22:30:00Z"/>
                <w:rFonts w:ascii="Times New Roman" w:hAnsi="Times New Roman"/>
                <w:sz w:val="20"/>
                <w:szCs w:val="20"/>
              </w:rPr>
            </w:pPr>
            <w:ins w:id="10323" w:author="Revisión" w:date="2026-10-25T22:30:00Z">
              <w:r>
                <w:rPr>
                  <w:rFonts w:eastAsia="Times New Roman" w:cs="Times New Roman"/>
                  <w:kern w:val="0"/>
                  <w:sz w:val="20"/>
                  <w:szCs w:val="20"/>
                </w:rPr>
                <w:t xml:space="preserve">Pasó</w:t>
              </w:r>
            </w:ins>
          </w:p>
        </w:tc>
      </w:tr>
      <w:tr>
        <w:trPr>
          <w:cantSplit/>
          <w:trHeight w:val="315" w:hRule="atLeast"/>
          <w:ins w:id="10324" w:author="Revisión" w:date="2026-10-25T22:30:00Z"/>
        </w:trPr>
        <w:tc>
          <w:tcPr>
            <w:tcW w:w="1700" w:type="dxa"/>
            <w:vMerge w:val="restart"/>
            <w:vAlign w:val="center"/>
          </w:tcPr>
          <w:p>
            <w:pPr>
              <w:pStyle w:val="Normal"/>
              <w:widowControl/>
              <w:suppressAutoHyphens w:val="true"/>
              <w:spacing w:before="0" w:after="0" w:line="240" w:lineRule="auto"/>
              <w:ind w:hanging="0"/>
              <w:jc w:val="center"/>
              <w:rPr>
                <w:ins w:id="10325" w:author="Revisión" w:date="2026-10-25T22:30:00Z"/>
                <w:rFonts w:ascii="Times New Roman" w:hAnsi="Times New Roman"/>
                <w:sz w:val="20"/>
                <w:szCs w:val="20"/>
              </w:rPr>
            </w:pPr>
            <w:ins w:id="10326" w:author="Revisión" w:date="2026-10-25T22:30:00Z">
              <w:r>
                <w:rPr>
                  <w:rFonts w:eastAsia="Times New Roman" w:cs="Times New Roman"/>
                  <w:kern w:val="0"/>
                  <w:sz w:val="20"/>
                  <w:szCs w:val="20"/>
                </w:rPr>
                <w:t xml:space="preserve">Laboratorio</w:t>
              </w:r>
            </w:ins>
          </w:p>
        </w:tc>
        <w:tc>
          <w:tcPr>
            <w:tcW w:w="2600" w:type="dxa"/>
            <w:vAlign w:val="center"/>
          </w:tcPr>
          <w:p>
            <w:pPr>
              <w:pStyle w:val="Normal"/>
              <w:widowControl/>
              <w:suppressAutoHyphens w:val="true"/>
              <w:spacing w:before="0" w:after="0" w:line="240" w:lineRule="auto"/>
              <w:ind w:hanging="0"/>
              <w:jc w:val="start"/>
              <w:rPr>
                <w:ins w:id="10327" w:author="Revisión" w:date="2026-10-25T22:30:00Z"/>
                <w:rFonts w:ascii="Times New Roman" w:hAnsi="Times New Roman"/>
                <w:sz w:val="20"/>
                <w:szCs w:val="20"/>
              </w:rPr>
            </w:pPr>
            <w:ins w:id="10328" w:author="Revisión" w:date="2026-10-25T22:30:00Z">
              <w:r>
                <w:rPr>
                  <w:rFonts w:eastAsia="Times New Roman" w:cs="Times New Roman"/>
                  <w:kern w:val="0"/>
                  <w:sz w:val="20"/>
                  <w:szCs w:val="20"/>
                </w:rPr>
                <w:t xml:space="preserve">Nuevo trabajo: buscar al paciente por nombre</w:t>
              </w:r>
            </w:ins>
          </w:p>
        </w:tc>
        <w:tc>
          <w:tcPr>
            <w:tcW w:w="2900" w:type="dxa"/>
            <w:vAlign w:val="center"/>
          </w:tcPr>
          <w:p>
            <w:pPr>
              <w:pStyle w:val="Normal"/>
              <w:widowControl/>
              <w:suppressAutoHyphens w:val="true"/>
              <w:spacing w:before="0" w:after="0" w:line="240" w:lineRule="auto"/>
              <w:ind w:hanging="0"/>
              <w:jc w:val="start"/>
              <w:rPr>
                <w:ins w:id="10329" w:author="Revisión" w:date="2026-10-25T22:30:00Z"/>
                <w:rFonts w:ascii="Times New Roman" w:hAnsi="Times New Roman"/>
                <w:sz w:val="20"/>
                <w:szCs w:val="20"/>
              </w:rPr>
            </w:pPr>
            <w:ins w:id="10330" w:author="Revisión" w:date="2026-10-25T22:30:00Z">
              <w:r>
                <w:rPr>
                  <w:rFonts w:eastAsia="Times New Roman" w:cs="Times New Roman"/>
                  <w:kern w:val="0"/>
                  <w:sz w:val="20"/>
                  <w:szCs w:val="20"/>
                </w:rPr>
                <w:t xml:space="preserve">Muestra sus tratamientos o "Sin tratamiento asociado"</w:t>
              </w:r>
            </w:ins>
          </w:p>
        </w:tc>
        <w:tc>
          <w:tcPr>
            <w:tcW w:w="1354" w:type="dxa"/>
            <w:vAlign w:val="center"/>
          </w:tcPr>
          <w:p>
            <w:pPr>
              <w:pStyle w:val="Normal"/>
              <w:widowControl/>
              <w:suppressAutoHyphens w:val="true"/>
              <w:spacing w:before="0" w:after="0" w:line="240" w:lineRule="auto"/>
              <w:ind w:hanging="0"/>
              <w:jc w:val="start"/>
              <w:rPr>
                <w:ins w:id="10331" w:author="Revisión" w:date="2026-10-25T22:30:00Z"/>
                <w:rFonts w:ascii="Times New Roman" w:hAnsi="Times New Roman"/>
                <w:sz w:val="20"/>
                <w:szCs w:val="20"/>
              </w:rPr>
            </w:pPr>
            <w:ins w:id="10332" w:author="Revisión" w:date="2026-10-25T22:30:00Z">
              <w:r>
                <w:rPr>
                  <w:rFonts w:eastAsia="Times New Roman" w:cs="Times New Roman"/>
                  <w:kern w:val="0"/>
                  <w:sz w:val="20"/>
                  <w:szCs w:val="20"/>
                </w:rPr>
                <w:t xml:space="preserve">Pasó</w:t>
              </w:r>
            </w:ins>
          </w:p>
        </w:tc>
      </w:tr>
      <w:tr>
        <w:trPr>
          <w:cantSplit/>
          <w:trHeight w:val="315" w:hRule="atLeast"/>
          <w:ins w:id="10333" w:author="Revisión" w:date="2026-10-25T22:30:00Z"/>
        </w:trPr>
        <w:tc>
          <w:tcPr>
            <w:tcW w:w="1700" w:type="dxa"/>
            <w:vMerge/>
            <w:vAlign w:val="center"/>
          </w:tcPr>
          <w:p>
            <w:pPr>
              <w:pStyle w:val="Normal"/>
              <w:widowControl/>
              <w:suppressAutoHyphens w:val="true"/>
              <w:spacing w:before="0" w:after="0" w:line="240" w:lineRule="auto"/>
              <w:ind w:hanging="0"/>
              <w:jc w:val="center"/>
              <w:rPr>
                <w:ins w:id="10334"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335" w:author="Revisión" w:date="2026-10-25T22:30:00Z"/>
                <w:rFonts w:ascii="Times New Roman" w:hAnsi="Times New Roman"/>
                <w:sz w:val="20"/>
                <w:szCs w:val="20"/>
              </w:rPr>
            </w:pPr>
            <w:ins w:id="10336" w:author="Revisión" w:date="2026-10-25T22:30:00Z">
              <w:r>
                <w:rPr>
                  <w:rFonts w:eastAsia="Times New Roman" w:cs="Times New Roman"/>
                  <w:kern w:val="0"/>
                  <w:sz w:val="20"/>
                  <w:szCs w:val="20"/>
                </w:rPr>
                <w:t xml:space="preserve">Escribir un trabajo que no está en el catálogo</w:t>
              </w:r>
            </w:ins>
          </w:p>
        </w:tc>
        <w:tc>
          <w:tcPr>
            <w:tcW w:w="2900" w:type="dxa"/>
            <w:vAlign w:val="center"/>
          </w:tcPr>
          <w:p>
            <w:pPr>
              <w:pStyle w:val="Normal"/>
              <w:widowControl/>
              <w:suppressAutoHyphens w:val="true"/>
              <w:spacing w:before="0" w:after="0" w:line="240" w:lineRule="auto"/>
              <w:ind w:hanging="0"/>
              <w:jc w:val="start"/>
              <w:rPr>
                <w:ins w:id="10337" w:author="Revisión" w:date="2026-10-25T22:30:00Z"/>
                <w:rFonts w:ascii="Times New Roman" w:hAnsi="Times New Roman"/>
                <w:sz w:val="20"/>
                <w:szCs w:val="20"/>
              </w:rPr>
            </w:pPr>
            <w:ins w:id="10338" w:author="Revisión" w:date="2026-10-25T22:30:00Z">
              <w:r>
                <w:rPr>
                  <w:rFonts w:eastAsia="Times New Roman" w:cs="Times New Roman"/>
                  <w:kern w:val="0"/>
                  <w:sz w:val="20"/>
                  <w:szCs w:val="20"/>
                </w:rPr>
                <w:t xml:space="preserve">Lo rechaza con "Selecciona un procedimiento válido de la lista"</w:t>
              </w:r>
            </w:ins>
          </w:p>
        </w:tc>
        <w:tc>
          <w:tcPr>
            <w:tcW w:w="1354" w:type="dxa"/>
            <w:vAlign w:val="center"/>
          </w:tcPr>
          <w:p>
            <w:pPr>
              <w:pStyle w:val="Normal"/>
              <w:widowControl/>
              <w:suppressAutoHyphens w:val="true"/>
              <w:spacing w:before="0" w:after="0" w:line="240" w:lineRule="auto"/>
              <w:ind w:hanging="0"/>
              <w:jc w:val="start"/>
              <w:rPr>
                <w:ins w:id="10339" w:author="Revisión" w:date="2026-10-25T22:30:00Z"/>
                <w:rFonts w:ascii="Times New Roman" w:hAnsi="Times New Roman"/>
                <w:sz w:val="20"/>
                <w:szCs w:val="20"/>
              </w:rPr>
            </w:pPr>
            <w:ins w:id="10340" w:author="Revisión" w:date="2026-10-25T22:30:00Z">
              <w:r>
                <w:rPr>
                  <w:rFonts w:eastAsia="Times New Roman" w:cs="Times New Roman"/>
                  <w:kern w:val="0"/>
                  <w:sz w:val="20"/>
                  <w:szCs w:val="20"/>
                </w:rPr>
                <w:t xml:space="preserve">Pasó</w:t>
              </w:r>
            </w:ins>
          </w:p>
        </w:tc>
      </w:tr>
      <w:tr>
        <w:trPr>
          <w:cantSplit/>
          <w:trHeight w:val="315" w:hRule="atLeast"/>
          <w:ins w:id="10341" w:author="Revisión" w:date="2026-10-25T22:30:00Z"/>
        </w:trPr>
        <w:tc>
          <w:tcPr>
            <w:tcW w:w="1700" w:type="dxa"/>
            <w:vMerge/>
            <w:vAlign w:val="center"/>
          </w:tcPr>
          <w:p>
            <w:pPr>
              <w:pStyle w:val="Normal"/>
              <w:widowControl/>
              <w:suppressAutoHyphens w:val="true"/>
              <w:spacing w:before="0" w:after="0" w:line="240" w:lineRule="auto"/>
              <w:ind w:hanging="0"/>
              <w:jc w:val="center"/>
              <w:rPr>
                <w:ins w:id="10342"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343" w:author="Revisión" w:date="2026-10-25T22:30:00Z"/>
                <w:rFonts w:ascii="Times New Roman" w:hAnsi="Times New Roman"/>
                <w:sz w:val="20"/>
                <w:szCs w:val="20"/>
              </w:rPr>
            </w:pPr>
            <w:ins w:id="10344" w:author="Revisión" w:date="2026-10-25T22:30:00Z">
              <w:r>
                <w:rPr>
                  <w:rFonts w:eastAsia="Times New Roman" w:cs="Times New Roman"/>
                  <w:kern w:val="0"/>
                  <w:sz w:val="20"/>
                  <w:szCs w:val="20"/>
                </w:rPr>
                <w:t xml:space="preserve">Elegir un procedimiento del catálogo</w:t>
              </w:r>
            </w:ins>
          </w:p>
        </w:tc>
        <w:tc>
          <w:tcPr>
            <w:tcW w:w="2900" w:type="dxa"/>
            <w:vAlign w:val="center"/>
          </w:tcPr>
          <w:p>
            <w:pPr>
              <w:pStyle w:val="Normal"/>
              <w:widowControl/>
              <w:suppressAutoHyphens w:val="true"/>
              <w:spacing w:before="0" w:after="0" w:line="240" w:lineRule="auto"/>
              <w:ind w:hanging="0"/>
              <w:jc w:val="start"/>
              <w:rPr>
                <w:ins w:id="10345" w:author="Revisión" w:date="2026-10-25T22:30:00Z"/>
                <w:rFonts w:ascii="Times New Roman" w:hAnsi="Times New Roman"/>
                <w:sz w:val="20"/>
                <w:szCs w:val="20"/>
              </w:rPr>
            </w:pPr>
            <w:ins w:id="10346" w:author="Revisión" w:date="2026-10-25T22:30:00Z">
              <w:r>
                <w:rPr>
                  <w:rFonts w:eastAsia="Times New Roman" w:cs="Times New Roman"/>
                  <w:kern w:val="0"/>
                  <w:sz w:val="20"/>
                  <w:szCs w:val="20"/>
                </w:rPr>
                <w:t xml:space="preserve">Guarda el trabajo y aumenta el contador de pendientes</w:t>
              </w:r>
            </w:ins>
          </w:p>
        </w:tc>
        <w:tc>
          <w:tcPr>
            <w:tcW w:w="1354" w:type="dxa"/>
            <w:vAlign w:val="center"/>
          </w:tcPr>
          <w:p>
            <w:pPr>
              <w:pStyle w:val="Normal"/>
              <w:widowControl/>
              <w:suppressAutoHyphens w:val="true"/>
              <w:spacing w:before="0" w:after="0" w:line="240" w:lineRule="auto"/>
              <w:ind w:hanging="0"/>
              <w:jc w:val="start"/>
              <w:rPr>
                <w:ins w:id="10347" w:author="Revisión" w:date="2026-10-25T22:30:00Z"/>
                <w:rFonts w:ascii="Times New Roman" w:hAnsi="Times New Roman"/>
                <w:sz w:val="20"/>
                <w:szCs w:val="20"/>
              </w:rPr>
            </w:pPr>
            <w:ins w:id="10348" w:author="Revisión" w:date="2026-10-25T22:30:00Z">
              <w:r>
                <w:rPr>
                  <w:rFonts w:eastAsia="Times New Roman" w:cs="Times New Roman"/>
                  <w:kern w:val="0"/>
                  <w:sz w:val="20"/>
                  <w:szCs w:val="20"/>
                </w:rPr>
                <w:t xml:space="preserve">Pasó</w:t>
              </w:r>
            </w:ins>
          </w:p>
        </w:tc>
      </w:tr>
      <w:tr>
        <w:trPr>
          <w:cantSplit/>
          <w:trHeight w:val="315" w:hRule="atLeast"/>
          <w:ins w:id="10349" w:author="Revisión" w:date="2026-10-25T22:30:00Z"/>
        </w:trPr>
        <w:tc>
          <w:tcPr>
            <w:tcW w:w="1700" w:type="dxa"/>
            <w:vMerge/>
            <w:vAlign w:val="center"/>
          </w:tcPr>
          <w:p>
            <w:pPr>
              <w:pStyle w:val="Normal"/>
              <w:widowControl/>
              <w:suppressAutoHyphens w:val="true"/>
              <w:spacing w:before="0" w:after="0" w:line="240" w:lineRule="auto"/>
              <w:ind w:hanging="0"/>
              <w:jc w:val="center"/>
              <w:rPr>
                <w:ins w:id="10350" w:author="Revisión" w:date="2026-10-25T22:30:00Z"/>
                <w:rFonts w:ascii="Times New Roman" w:hAnsi="Times New Roman"/>
                <w:sz w:val="20"/>
                <w:szCs w:val="20"/>
              </w:rPr>
            </w:pPr>
          </w:p>
        </w:tc>
        <w:tc>
          <w:tcPr>
            <w:tcW w:w="2600" w:type="dxa"/>
            <w:vAlign w:val="center"/>
          </w:tcPr>
          <w:p>
            <w:pPr>
              <w:pStyle w:val="Normal"/>
              <w:widowControl/>
              <w:suppressAutoHyphens w:val="true"/>
              <w:spacing w:before="0" w:after="0" w:line="240" w:lineRule="auto"/>
              <w:ind w:hanging="0"/>
              <w:jc w:val="start"/>
              <w:rPr>
                <w:ins w:id="10351" w:author="Revisión" w:date="2026-10-25T22:30:00Z"/>
                <w:rFonts w:ascii="Times New Roman" w:hAnsi="Times New Roman"/>
                <w:sz w:val="20"/>
                <w:szCs w:val="20"/>
              </w:rPr>
            </w:pPr>
            <w:ins w:id="10352" w:author="Revisión" w:date="2026-10-25T22:30:00Z">
              <w:r>
                <w:rPr>
                  <w:rFonts w:eastAsia="Times New Roman" w:cs="Times New Roman"/>
                  <w:kern w:val="0"/>
                  <w:sz w:val="20"/>
                  <w:szCs w:val="20"/>
                </w:rPr>
                <w:t xml:space="preserve">Cambiar el estado: pendiente, en proceso, entregado</w:t>
              </w:r>
            </w:ins>
          </w:p>
        </w:tc>
        <w:tc>
          <w:tcPr>
            <w:tcW w:w="2900" w:type="dxa"/>
            <w:vAlign w:val="center"/>
          </w:tcPr>
          <w:p>
            <w:pPr>
              <w:pStyle w:val="Normal"/>
              <w:widowControl/>
              <w:suppressAutoHyphens w:val="true"/>
              <w:spacing w:before="0" w:after="0" w:line="240" w:lineRule="auto"/>
              <w:ind w:hanging="0"/>
              <w:jc w:val="start"/>
              <w:rPr>
                <w:ins w:id="10353" w:author="Revisión" w:date="2026-10-25T22:30:00Z"/>
                <w:rFonts w:ascii="Times New Roman" w:hAnsi="Times New Roman"/>
                <w:sz w:val="20"/>
                <w:szCs w:val="20"/>
              </w:rPr>
            </w:pPr>
            <w:ins w:id="10354" w:author="Revisión" w:date="2026-10-25T22:30:00Z">
              <w:r>
                <w:rPr>
                  <w:rFonts w:eastAsia="Times New Roman" w:cs="Times New Roman"/>
                  <w:kern w:val="0"/>
                  <w:sz w:val="20"/>
                  <w:szCs w:val="20"/>
                </w:rPr>
                <w:t xml:space="preserve">Los contadores se recalculan en cada cambio</w:t>
              </w:r>
            </w:ins>
          </w:p>
        </w:tc>
        <w:tc>
          <w:tcPr>
            <w:tcW w:w="1354" w:type="dxa"/>
            <w:vAlign w:val="center"/>
          </w:tcPr>
          <w:p>
            <w:pPr>
              <w:pStyle w:val="Normal"/>
              <w:widowControl/>
              <w:suppressAutoHyphens w:val="true"/>
              <w:spacing w:before="0" w:after="0" w:line="240" w:lineRule="auto"/>
              <w:ind w:hanging="0"/>
              <w:jc w:val="start"/>
              <w:rPr>
                <w:ins w:id="10355" w:author="Revisión" w:date="2026-10-25T22:30:00Z"/>
                <w:rFonts w:ascii="Times New Roman" w:hAnsi="Times New Roman"/>
                <w:sz w:val="20"/>
                <w:szCs w:val="20"/>
              </w:rPr>
            </w:pPr>
            <w:ins w:id="10356" w:author="Revisión" w:date="2026-10-25T22:30:00Z">
              <w:r>
                <w:rPr>
                  <w:rFonts w:eastAsia="Times New Roman" w:cs="Times New Roman"/>
                  <w:kern w:val="0"/>
                  <w:sz w:val="20"/>
                  <w:szCs w:val="20"/>
                </w:rPr>
                <w:t xml:space="preserve">Pasó</w:t>
              </w:r>
            </w:ins>
          </w:p>
        </w:tc>
      </w:tr>
    </w:tbl>
    <w:p>
      <w:pPr>
        <w:pStyle w:val="Normal"/>
        <w:ind w:hanging="0"/>
        <w:jc w:val="start"/>
        <w:rPr>
          <w:ins w:id="10359" w:author="Revisión" w:date="2026-10-25T22:30:00Z"/>
          <w:rFonts w:ascii="Times New Roman" w:hAnsi="Times New Roman"/>
          <w:sz w:val="24"/>
          <w:szCs w:val="24"/>
        </w:rPr>
      </w:pPr>
      <w:ins w:id="10357" w:author="Revisión" w:date="2026-10-25T22:30:00Z">
        <w:r>
          <w:rPr>
            <w:rFonts w:eastAsia="Times New Roman"/>
            <w:i/>
            <w:iCs/>
            <w:sz w:val="24"/>
            <w:szCs w:val="24"/>
          </w:rPr>
          <w:t xml:space="preserve">Nota.</w:t>
        </w:r>
      </w:ins>
      <w:ins w:id="10358" w:author="Revisión" w:date="2026-10-25T22:30:00Z">
        <w:r>
          <w:rPr>
            <w:rFonts w:eastAsia="Times New Roman"/>
            <w:sz w:val="24"/>
            <w:szCs w:val="24"/>
          </w:rPr>
          <w:t xml:space="preserve"> Elaboración propia.</w:t>
        </w:r>
      </w:ins>
    </w:p>
    <w:sectPr>
      <w:headerReference w:type="even" r:id="rId55"/>
      <w:headerReference w:type="default" r:id="rId56"/>
      <w:headerReference w:type="first" r:id="rId57"/>
      <w:footerReference w:type="even" r:id="rId58"/>
      <w:footerReference w:type="default" r:id="rId59"/>
      <w:footerReference w:type="first" r:id="rId60"/>
      <w:type w:val="nextPage"/>
      <w:pgSz w:w="12240" w:h="15840" w:orient="portrait"/>
      <w:pgMar w:top="1440" w:right="1440" w:bottom="1440" w:left="1440" w:header="709" w:footer="1134" w:gutter="0"/>
      <w:pgNumType w:fmt="decimal"/>
      <w:formProt w:val="false"/>
      <w:textDirection w:val="lrTb"/>
      <w:docGrid w:type="default" w:linePitch="360" w:charSpace="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Tahoma">
    <w:charset w:val="00" w:characterSet="windows-1252"/>
    <w:family w:val="swiss"/>
    <w:pitch w:val="variable"/>
  </w:font>
  <w:font w:name="Humanst521 BT">
    <w:charset w:val="00" w:characterSet="windows-1252"/>
    <w:family w:val="swiss"/>
    <w:pitch w:val="variable"/>
  </w:font>
  <w:font w:name="Courier New">
    <w:charset w:val="00" w:characterSet="windows-1252"/>
    <w:family w:val="swiss"/>
    <w:pitch w:val="variable"/>
  </w:font>
  <w:font w:name="Courier">
    <w:altName w:val="Courier New"/>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0125231"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5A25747A" wp14:textId="77777777">
      <w:trPr>
        <w:trHeight w:val="300" w:hRule="atLeast"/>
      </w:trPr>
      <w:tc>
        <w:tcPr>
          <w:tcW w:w="3120" w:type="dxa"/>
          <w:tcBorders/>
        </w:tcPr>
        <w:p w14:paraId="09B8D95D" wp14:textId="77777777">
          <w:pPr>
            <w:pStyle w:val="Header"/>
            <w:jc w:val="start"/>
            <w:rPr/>
          </w:pPr>
          <w:r>
            <w:rPr/>
          </w:r>
        </w:p>
      </w:tc>
      <w:tc>
        <w:tcPr>
          <w:tcW w:w="3120" w:type="dxa"/>
          <w:tcBorders/>
        </w:tcPr>
        <w:p w14:paraId="78BEFD2A" wp14:textId="77777777">
          <w:pPr>
            <w:pStyle w:val="Normal"/>
            <w:rPr/>
          </w:pPr>
          <w:r>
            <w:rPr/>
          </w:r>
        </w:p>
      </w:tc>
      <w:tc>
        <w:tcPr>
          <w:tcW w:w="3120" w:type="dxa"/>
          <w:tcBorders/>
        </w:tcPr>
        <w:p w14:paraId="27A76422" wp14:textId="77777777">
          <w:pPr>
            <w:pStyle w:val="Normal"/>
            <w:rPr/>
          </w:pPr>
          <w:r>
            <w:rPr/>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49206A88" wp14:textId="77777777">
      <w:trPr>
        <w:trHeight w:val="300" w:hRule="atLeast"/>
      </w:trPr>
      <w:tc>
        <w:tcPr>
          <w:tcW w:w="3120" w:type="dxa"/>
          <w:tcBorders/>
        </w:tcPr>
        <w:p w14:paraId="67B7A70C" wp14:textId="77777777">
          <w:pPr>
            <w:pStyle w:val="Header"/>
            <w:jc w:val="start"/>
            <w:rPr/>
          </w:pPr>
          <w:r>
            <w:rPr/>
          </w:r>
        </w:p>
      </w:tc>
      <w:tc>
        <w:tcPr>
          <w:tcW w:w="3120" w:type="dxa"/>
          <w:tcBorders/>
        </w:tcPr>
        <w:p w14:paraId="71887C79" wp14:textId="77777777">
          <w:pPr>
            <w:pStyle w:val="Normal"/>
            <w:rPr/>
          </w:pPr>
          <w:r>
            <w:rPr/>
          </w:r>
        </w:p>
      </w:tc>
      <w:tc>
        <w:tcPr>
          <w:tcW w:w="3120" w:type="dxa"/>
          <w:tcBorders/>
        </w:tcPr>
        <w:p w14:paraId="3B7FD67C" wp14:textId="77777777">
          <w:pPr>
            <w:pStyle w:val="Normal"/>
            <w:rPr/>
          </w:pPr>
          <w:r>
            <w:rPr/>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2F860BB"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698536F5" wp14:textId="77777777">
      <w:trPr>
        <w:trHeight w:val="300" w:hRule="atLeast"/>
      </w:trPr>
      <w:tc>
        <w:tcPr>
          <w:tcW w:w="3120" w:type="dxa"/>
          <w:tcBorders/>
        </w:tcPr>
        <w:p w14:paraId="7BC1BAF2" wp14:textId="77777777">
          <w:pPr>
            <w:pStyle w:val="Header"/>
            <w:jc w:val="start"/>
            <w:rPr/>
          </w:pPr>
          <w:r>
            <w:rPr/>
          </w:r>
        </w:p>
      </w:tc>
      <w:tc>
        <w:tcPr>
          <w:tcW w:w="3120" w:type="dxa"/>
          <w:tcBorders/>
        </w:tcPr>
        <w:p w14:paraId="61C988F9" wp14:textId="77777777">
          <w:pPr>
            <w:pStyle w:val="Normal"/>
            <w:rPr/>
          </w:pPr>
          <w:r>
            <w:rPr/>
          </w:r>
        </w:p>
      </w:tc>
      <w:tc>
        <w:tcPr>
          <w:tcW w:w="3120" w:type="dxa"/>
          <w:tcBorders/>
        </w:tcPr>
        <w:p w14:paraId="3B22BB7D" wp14:textId="77777777">
          <w:pPr>
            <w:pStyle w:val="Normal"/>
            <w:rPr/>
          </w:pPr>
          <w:r>
            <w:rPr/>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17B246DD" wp14:textId="77777777">
      <w:trPr>
        <w:trHeight w:val="300" w:hRule="atLeast"/>
      </w:trPr>
      <w:tc>
        <w:tcPr>
          <w:tcW w:w="3120" w:type="dxa"/>
          <w:tcBorders/>
        </w:tcPr>
        <w:p w14:paraId="6BF89DA3" wp14:textId="77777777">
          <w:pPr>
            <w:pStyle w:val="Header"/>
            <w:jc w:val="start"/>
            <w:rPr/>
          </w:pPr>
          <w:r>
            <w:rPr/>
          </w:r>
        </w:p>
      </w:tc>
      <w:tc>
        <w:tcPr>
          <w:tcW w:w="3120" w:type="dxa"/>
          <w:tcBorders/>
        </w:tcPr>
        <w:p w14:paraId="5C3E0E74" wp14:textId="77777777">
          <w:pPr>
            <w:pStyle w:val="Normal"/>
            <w:rPr/>
          </w:pPr>
          <w:r>
            <w:rPr/>
          </w:r>
        </w:p>
      </w:tc>
      <w:tc>
        <w:tcPr>
          <w:tcW w:w="3120" w:type="dxa"/>
          <w:tcBorders/>
        </w:tcPr>
        <w:p w14:paraId="66A1FAB9" wp14:textId="77777777">
          <w:pPr>
            <w:pStyle w:val="Normal"/>
            <w:rPr/>
          </w:pPr>
          <w:r>
            <w:rPr/>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13DA1E0" wp14:textId="77777777">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75CAC6F5" wp14:textId="77777777">
      <w:trPr>
        <w:trHeight w:val="300" w:hRule="atLeast"/>
      </w:trPr>
      <w:tc>
        <w:tcPr>
          <w:tcW w:w="3120" w:type="dxa"/>
          <w:tcBorders/>
        </w:tcPr>
        <w:p w14:paraId="66060428" wp14:textId="77777777">
          <w:pPr>
            <w:pStyle w:val="Header"/>
            <w:jc w:val="start"/>
            <w:rPr/>
          </w:pPr>
          <w:r>
            <w:rPr/>
          </w:r>
        </w:p>
      </w:tc>
      <w:tc>
        <w:tcPr>
          <w:tcW w:w="3120" w:type="dxa"/>
          <w:tcBorders/>
        </w:tcPr>
        <w:p w14:paraId="1D0656FE" wp14:textId="77777777">
          <w:pPr>
            <w:pStyle w:val="Normal"/>
            <w:rPr/>
          </w:pPr>
          <w:r>
            <w:rPr/>
          </w:r>
        </w:p>
      </w:tc>
      <w:tc>
        <w:tcPr>
          <w:tcW w:w="3120" w:type="dxa"/>
          <w:tcBorders/>
        </w:tcPr>
        <w:p w14:paraId="7B37605A" wp14:textId="77777777">
          <w:pPr>
            <w:pStyle w:val="Normal"/>
            <w:rPr/>
          </w:pPr>
          <w:r>
            <w:rPr/>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394798F2" wp14:textId="77777777">
      <w:trPr>
        <w:trHeight w:val="300" w:hRule="atLeast"/>
      </w:trPr>
      <w:tc>
        <w:tcPr>
          <w:tcW w:w="3120" w:type="dxa"/>
          <w:tcBorders/>
        </w:tcPr>
        <w:p w14:paraId="3889A505" wp14:textId="77777777">
          <w:pPr>
            <w:pStyle w:val="Header"/>
            <w:jc w:val="start"/>
            <w:rPr/>
          </w:pPr>
          <w:r>
            <w:rPr/>
          </w:r>
        </w:p>
      </w:tc>
      <w:tc>
        <w:tcPr>
          <w:tcW w:w="3120" w:type="dxa"/>
          <w:tcBorders/>
        </w:tcPr>
        <w:p w14:paraId="29079D35" wp14:textId="77777777">
          <w:pPr>
            <w:pStyle w:val="Normal"/>
            <w:rPr/>
          </w:pPr>
          <w:r>
            <w:rPr/>
          </w:r>
        </w:p>
      </w:tc>
      <w:tc>
        <w:tcPr>
          <w:tcW w:w="3120" w:type="dxa"/>
          <w:tcBorders/>
        </w:tcPr>
        <w:p w14:paraId="17686DC7" wp14:textId="77777777">
          <w:pPr>
            <w:pStyle w:val="Normal"/>
            <w:rPr/>
          </w:pPr>
          <w:r>
            <w:rPr/>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853B841"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xmlns:wp14="http://schemas.microsoft.com/office/word/2010/wordml" w14:paraId="1A8135C8" wp14:textId="77777777">
        <w:pPr>
          <w:pStyle w:val="Header"/>
          <w:tabs>
            <w:tab w:val="clear" w:pos="8504"/>
            <w:tab w:val="right" w:leader="none" w:pos="9356"/>
          </w:tabs>
          <w:ind w:hanging="0"/>
          <w:rPr/>
        </w:pPr>
        <w:r>
          <w:rPr/>
          <w:t xml:space="preserve">Aplicación web para la </w:t>
        </w:r>
        <w:del w:id="9307" w:author="Revisión" w:date="2026-10-25T22:30:00Z">
          <w:r>
            <w:rPr/>
            <w:delText xml:space="preserve">gestión de citas odontológicas en el consultorio RAVE</w:delText>
          </w:r>
        </w:del>
        <w:ins w:id="9308"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80</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67819191"/>
      <w:id w:val="982203026"/>
      <w:docPartObj>
        <w:docPartGallery w:val="Page Numbers (Top of Page)"/>
        <w:docPartUnique w:val="true"/>
      </w:docPartObj>
    </w:sdtPr>
    <w:sdtContent>
      <w:p xmlns:wp14="http://schemas.microsoft.com/office/word/2010/wordml" w14:paraId="71440287" wp14:textId="77777777">
        <w:pPr>
          <w:pStyle w:val="Header"/>
          <w:tabs>
            <w:tab w:val="clear" w:pos="8504"/>
            <w:tab w:val="right" w:leader="none" w:pos="9356"/>
          </w:tabs>
          <w:ind w:hanging="0"/>
          <w:rPr/>
        </w:pPr>
        <w:r>
          <w:rPr/>
          <w:t xml:space="preserve">Aplicación web para la </w:t>
        </w:r>
        <w:del w:id="9303" w:author="Revisión" w:date="2026-10-25T22:30:00Z">
          <w:r>
            <w:rPr/>
            <w:delText xml:space="preserve">gestión de citas odontológicas en el consultorio RAVE</w:delText>
          </w:r>
        </w:del>
        <w:ins w:id="9304"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80</w:t>
        </w:r>
        <w:r>
          <w:rPr/>
          <w:fldChar w:fldCharType="end"/>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8D6B9B6" wp14:textId="77777777">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39270534"/>
      <w:id w:val="982203026"/>
      <w:docPartObj>
        <w:docPartGallery w:val="Page Numbers (Top of Page)"/>
        <w:docPartUnique w:val="true"/>
      </w:docPartObj>
    </w:sdtPr>
    <w:sdtContent>
      <w:p xmlns:wp14="http://schemas.microsoft.com/office/word/2010/wordml" w14:paraId="7D5DEDF1" wp14:textId="77777777">
        <w:pPr>
          <w:pStyle w:val="Header"/>
          <w:tabs>
            <w:tab w:val="clear" w:pos="8504"/>
            <w:tab w:val="right" w:leader="none" w:pos="9356"/>
          </w:tabs>
          <w:ind w:hanging="0"/>
          <w:rPr/>
        </w:pPr>
        <w:r>
          <w:rPr/>
          <w:t xml:space="preserve">Aplicación web para la </w:t>
        </w:r>
        <w:del w:id="9301" w:author="Revisión" w:date="2026-10-25T22:30:00Z">
          <w:r>
            <w:rPr/>
            <w:delText xml:space="preserve">gestión de citas odontológicas en el consultorio RAVE</w:delText>
          </w:r>
        </w:del>
        <w:ins w:id="9302"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85</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62413582"/>
      <w:id w:val="982203026"/>
      <w:docPartObj>
        <w:docPartGallery w:val="Page Numbers (Top of Page)"/>
        <w:docPartUnique w:val="true"/>
      </w:docPartObj>
    </w:sdtPr>
    <w:sdtContent>
      <w:p xmlns:wp14="http://schemas.microsoft.com/office/word/2010/wordml" w14:paraId="345F7574" wp14:textId="77777777">
        <w:pPr>
          <w:pStyle w:val="Header"/>
          <w:tabs>
            <w:tab w:val="clear" w:pos="8504"/>
            <w:tab w:val="right" w:leader="none" w:pos="9356"/>
          </w:tabs>
          <w:ind w:hanging="0"/>
          <w:rPr/>
        </w:pPr>
        <w:r>
          <w:rPr/>
          <w:t xml:space="preserve">Aplicación web para la </w:t>
        </w:r>
        <w:del w:id="9309" w:author="Revisión" w:date="2026-10-25T22:30:00Z">
          <w:r>
            <w:rPr/>
            <w:delText xml:space="preserve">gestión de citas odontológicas en el consultorio RAVE</w:delText>
          </w:r>
        </w:del>
        <w:ins w:id="9310"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85</w:t>
        </w:r>
        <w:r>
          <w:rPr/>
          <w:fldChar w:fldCharType="end"/>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6BB753C" wp14:textId="77777777">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8271668"/>
      <w:id w:val="982203026"/>
      <w:docPartObj>
        <w:docPartGallery w:val="Page Numbers (Top of Page)"/>
        <w:docPartUnique w:val="true"/>
      </w:docPartObj>
    </w:sdtPr>
    <w:sdtContent>
      <w:p xmlns:wp14="http://schemas.microsoft.com/office/word/2010/wordml" w14:paraId="206CD911" wp14:textId="77777777">
        <w:pPr>
          <w:pStyle w:val="Header"/>
          <w:tabs>
            <w:tab w:val="clear" w:pos="8504"/>
            <w:tab w:val="right" w:leader="none" w:pos="9356"/>
          </w:tabs>
          <w:ind w:hanging="0"/>
          <w:rPr/>
        </w:pPr>
        <w:r>
          <w:rPr/>
          <w:t xml:space="preserve">Aplicación web para la </w:t>
        </w:r>
        <w:del w:id="9305" w:author="Revisión" w:date="2026-10-25T22:30:00Z">
          <w:r>
            <w:rPr/>
            <w:delText xml:space="preserve">gestión de citas odontológicas en el consultorio RAVE</w:delText>
          </w:r>
        </w:del>
        <w:ins w:id="9306"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115</w:t>
        </w:r>
        <w:r>
          <w:rPr/>
          <w:fldChar w:fldCharType="end"/>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32334075"/>
      <w:id w:val="982203026"/>
      <w:docPartObj>
        <w:docPartGallery w:val="Page Numbers (Top of Page)"/>
        <w:docPartUnique w:val="true"/>
      </w:docPartObj>
    </w:sdtPr>
    <w:sdtContent>
      <w:p xmlns:wp14="http://schemas.microsoft.com/office/word/2010/wordml" w14:paraId="38D0340B" wp14:textId="77777777">
        <w:pPr>
          <w:pStyle w:val="Header"/>
          <w:tabs>
            <w:tab w:val="clear" w:pos="8504"/>
            <w:tab w:val="right" w:leader="none" w:pos="9356"/>
          </w:tabs>
          <w:ind w:hanging="0"/>
          <w:rPr/>
        </w:pPr>
        <w:r>
          <w:rPr/>
          <w:t xml:space="preserve">Aplicación web para la </w:t>
        </w:r>
        <w:del w:id="9311" w:author="Revisión" w:date="2026-10-25T22:30:00Z">
          <w:r>
            <w:rPr/>
            <w:delText xml:space="preserve">gestión de citas odontológicas en el consultorio RAVE</w:delText>
          </w:r>
        </w:del>
        <w:ins w:id="9312"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115</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8">
    <w:nsid w:val="2011029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1">
    <w:lvl w:ilvl="0">
      <w:start w:val="1"/>
      <w:numFmt w:val="bullet"/>
      <w:lvlText w:val=""/>
      <w:lvlJc w:val="start"/>
      <w:pPr>
        <w:tabs>
          <w:tab w:val="num" w:pos="0"/>
        </w:tabs>
        <w:ind w:start="1428" w:hanging="360"/>
      </w:pPr>
      <w:rPr>
        <w:rFonts w:hint="default" w:ascii="Symbol" w:hAnsi="Symbol" w:cs="Symbol"/>
      </w:rPr>
    </w:lvl>
    <w:lvl w:ilvl="1">
      <w:start w:val="1"/>
      <w:numFmt w:val="bullet"/>
      <w:lvlText w:val="o"/>
      <w:lvlJc w:val="start"/>
      <w:pPr>
        <w:tabs>
          <w:tab w:val="num" w:pos="0"/>
        </w:tabs>
        <w:ind w:start="2148" w:hanging="360"/>
      </w:pPr>
      <w:rPr>
        <w:rFonts w:hint="default" w:ascii="Courier New" w:hAnsi="Courier New" w:cs="Courier New"/>
      </w:rPr>
    </w:lvl>
    <w:lvl w:ilvl="2">
      <w:start w:val="1"/>
      <w:numFmt w:val="bullet"/>
      <w:lvlText w:val=""/>
      <w:lvlJc w:val="start"/>
      <w:pPr>
        <w:tabs>
          <w:tab w:val="num" w:pos="0"/>
        </w:tabs>
        <w:ind w:start="2868" w:hanging="360"/>
      </w:pPr>
      <w:rPr>
        <w:rFonts w:hint="default" w:ascii="Wingdings" w:hAnsi="Wingdings" w:cs="Wingdings"/>
      </w:rPr>
    </w:lvl>
    <w:lvl w:ilvl="3">
      <w:start w:val="1"/>
      <w:numFmt w:val="bullet"/>
      <w:lvlText w:val=""/>
      <w:lvlJc w:val="start"/>
      <w:pPr>
        <w:tabs>
          <w:tab w:val="num" w:pos="0"/>
        </w:tabs>
        <w:ind w:start="3588" w:hanging="360"/>
      </w:pPr>
      <w:rPr>
        <w:rFonts w:hint="default" w:ascii="Symbol" w:hAnsi="Symbol" w:cs="Symbol"/>
      </w:rPr>
    </w:lvl>
    <w:lvl w:ilvl="4">
      <w:start w:val="1"/>
      <w:numFmt w:val="bullet"/>
      <w:lvlText w:val="o"/>
      <w:lvlJc w:val="start"/>
      <w:pPr>
        <w:tabs>
          <w:tab w:val="num" w:pos="0"/>
        </w:tabs>
        <w:ind w:start="4308" w:hanging="360"/>
      </w:pPr>
      <w:rPr>
        <w:rFonts w:hint="default" w:ascii="Courier New" w:hAnsi="Courier New" w:cs="Courier New"/>
      </w:rPr>
    </w:lvl>
    <w:lvl w:ilvl="5">
      <w:start w:val="1"/>
      <w:numFmt w:val="bullet"/>
      <w:lvlText w:val=""/>
      <w:lvlJc w:val="start"/>
      <w:pPr>
        <w:tabs>
          <w:tab w:val="num" w:pos="0"/>
        </w:tabs>
        <w:ind w:start="5028" w:hanging="360"/>
      </w:pPr>
      <w:rPr>
        <w:rFonts w:hint="default" w:ascii="Wingdings" w:hAnsi="Wingdings" w:cs="Wingdings"/>
      </w:rPr>
    </w:lvl>
    <w:lvl w:ilvl="6">
      <w:start w:val="1"/>
      <w:numFmt w:val="bullet"/>
      <w:lvlText w:val=""/>
      <w:lvlJc w:val="start"/>
      <w:pPr>
        <w:tabs>
          <w:tab w:val="num" w:pos="0"/>
        </w:tabs>
        <w:ind w:start="5748" w:hanging="360"/>
      </w:pPr>
      <w:rPr>
        <w:rFonts w:hint="default" w:ascii="Symbol" w:hAnsi="Symbol" w:cs="Symbol"/>
      </w:rPr>
    </w:lvl>
    <w:lvl w:ilvl="7">
      <w:start w:val="1"/>
      <w:numFmt w:val="bullet"/>
      <w:lvlText w:val="o"/>
      <w:lvlJc w:val="start"/>
      <w:pPr>
        <w:tabs>
          <w:tab w:val="num" w:pos="0"/>
        </w:tabs>
        <w:ind w:start="6468" w:hanging="360"/>
      </w:pPr>
      <w:rPr>
        <w:rFonts w:hint="default" w:ascii="Courier New" w:hAnsi="Courier New" w:cs="Courier New"/>
      </w:rPr>
    </w:lvl>
    <w:lvl w:ilvl="8">
      <w:start w:val="1"/>
      <w:numFmt w:val="bullet"/>
      <w:lvlText w:val=""/>
      <w:lvlJc w:val="start"/>
      <w:pPr>
        <w:tabs>
          <w:tab w:val="num" w:pos="0"/>
        </w:tabs>
        <w:ind w:start="7188" w:hanging="360"/>
      </w:pPr>
      <w:rPr>
        <w:rFonts w:hint="default" w:ascii="Wingdings" w:hAnsi="Wingdings" w:cs="Wingdings"/>
      </w:rPr>
    </w:lvl>
    <w:nsid w:val="2ebba6de"/>
  </w:abstractNum>
  <w:abstractNum w:abstractNumId="2">
    <w:lvl w:ilvl="0">
      <w:start w:val="1"/>
      <w:numFmt w:val="bullet"/>
      <w:lvlText w:val=""/>
      <w:lvlJc w:val="start"/>
      <w:pPr>
        <w:tabs>
          <w:tab w:val="num" w:pos="0"/>
        </w:tabs>
        <w:ind w:start="2136" w:hanging="360"/>
      </w:pPr>
      <w:rPr>
        <w:rFonts w:hint="default" w:ascii="Symbol" w:hAnsi="Symbol" w:cs="Symbol"/>
      </w:rPr>
    </w:lvl>
    <w:lvl w:ilvl="1">
      <w:start w:val="1"/>
      <w:numFmt w:val="bullet"/>
      <w:lvlText w:val="o"/>
      <w:lvlJc w:val="start"/>
      <w:pPr>
        <w:tabs>
          <w:tab w:val="num" w:pos="0"/>
        </w:tabs>
        <w:ind w:start="2856" w:hanging="360"/>
      </w:pPr>
      <w:rPr>
        <w:rFonts w:hint="default" w:ascii="Courier New" w:hAnsi="Courier New" w:cs="Courier New"/>
      </w:rPr>
    </w:lvl>
    <w:lvl w:ilvl="2">
      <w:start w:val="1"/>
      <w:numFmt w:val="bullet"/>
      <w:lvlText w:val=""/>
      <w:lvlJc w:val="start"/>
      <w:pPr>
        <w:tabs>
          <w:tab w:val="num" w:pos="0"/>
        </w:tabs>
        <w:ind w:start="3576" w:hanging="360"/>
      </w:pPr>
      <w:rPr>
        <w:rFonts w:hint="default" w:ascii="Wingdings" w:hAnsi="Wingdings" w:cs="Wingdings"/>
      </w:rPr>
    </w:lvl>
    <w:lvl w:ilvl="3">
      <w:start w:val="1"/>
      <w:numFmt w:val="bullet"/>
      <w:lvlText w:val=""/>
      <w:lvlJc w:val="start"/>
      <w:pPr>
        <w:tabs>
          <w:tab w:val="num" w:pos="0"/>
        </w:tabs>
        <w:ind w:start="4296" w:hanging="360"/>
      </w:pPr>
      <w:rPr>
        <w:rFonts w:hint="default" w:ascii="Symbol" w:hAnsi="Symbol" w:cs="Symbol"/>
      </w:rPr>
    </w:lvl>
    <w:lvl w:ilvl="4">
      <w:start w:val="1"/>
      <w:numFmt w:val="bullet"/>
      <w:lvlText w:val="o"/>
      <w:lvlJc w:val="start"/>
      <w:pPr>
        <w:tabs>
          <w:tab w:val="num" w:pos="0"/>
        </w:tabs>
        <w:ind w:start="5016" w:hanging="360"/>
      </w:pPr>
      <w:rPr>
        <w:rFonts w:hint="default" w:ascii="Courier New" w:hAnsi="Courier New" w:cs="Courier New"/>
      </w:rPr>
    </w:lvl>
    <w:lvl w:ilvl="5">
      <w:start w:val="1"/>
      <w:numFmt w:val="bullet"/>
      <w:lvlText w:val=""/>
      <w:lvlJc w:val="start"/>
      <w:pPr>
        <w:tabs>
          <w:tab w:val="num" w:pos="0"/>
        </w:tabs>
        <w:ind w:start="5736" w:hanging="360"/>
      </w:pPr>
      <w:rPr>
        <w:rFonts w:hint="default" w:ascii="Wingdings" w:hAnsi="Wingdings" w:cs="Wingdings"/>
      </w:rPr>
    </w:lvl>
    <w:lvl w:ilvl="6">
      <w:start w:val="1"/>
      <w:numFmt w:val="bullet"/>
      <w:lvlText w:val=""/>
      <w:lvlJc w:val="start"/>
      <w:pPr>
        <w:tabs>
          <w:tab w:val="num" w:pos="0"/>
        </w:tabs>
        <w:ind w:start="6456" w:hanging="360"/>
      </w:pPr>
      <w:rPr>
        <w:rFonts w:hint="default" w:ascii="Symbol" w:hAnsi="Symbol" w:cs="Symbol"/>
      </w:rPr>
    </w:lvl>
    <w:lvl w:ilvl="7">
      <w:start w:val="1"/>
      <w:numFmt w:val="bullet"/>
      <w:lvlText w:val="o"/>
      <w:lvlJc w:val="start"/>
      <w:pPr>
        <w:tabs>
          <w:tab w:val="num" w:pos="0"/>
        </w:tabs>
        <w:ind w:start="7176" w:hanging="360"/>
      </w:pPr>
      <w:rPr>
        <w:rFonts w:hint="default" w:ascii="Courier New" w:hAnsi="Courier New" w:cs="Courier New"/>
      </w:rPr>
    </w:lvl>
    <w:lvl w:ilvl="8">
      <w:start w:val="1"/>
      <w:numFmt w:val="bullet"/>
      <w:lvlText w:val=""/>
      <w:lvlJc w:val="start"/>
      <w:pPr>
        <w:tabs>
          <w:tab w:val="num" w:pos="0"/>
        </w:tabs>
        <w:ind w:start="7896" w:hanging="360"/>
      </w:pPr>
      <w:rPr>
        <w:rFonts w:hint="default" w:ascii="Wingdings" w:hAnsi="Wingdings" w:cs="Wingdings"/>
      </w:rPr>
    </w:lvl>
    <w:nsid w:val="2766f7c9"/>
  </w:abstractNum>
  <w:abstractNum w:abstractNumId="3">
    <w:lvl w:ilvl="0">
      <w:start w:val="1"/>
      <w:numFmt w:val="decimal"/>
      <w:lvlText w:val="%1."/>
      <w:lvlJc w:val="start"/>
      <w:pPr>
        <w:tabs>
          <w:tab w:val="num" w:pos="0"/>
        </w:tabs>
        <w:ind w:start="1092" w:hanging="360"/>
      </w:pPr>
      <w:rPr/>
    </w:lvl>
    <w:lvl w:ilvl="1">
      <w:start w:val="1"/>
      <w:numFmt w:val="decimal"/>
      <w:lvlText w:val="%1.%2."/>
      <w:lvlJc w:val="start"/>
      <w:pPr>
        <w:tabs>
          <w:tab w:val="num" w:pos="0"/>
        </w:tabs>
        <w:ind w:start="1812" w:hanging="360"/>
      </w:pPr>
      <w:rPr/>
    </w:lvl>
    <w:lvl w:ilvl="2">
      <w:start w:val="1"/>
      <w:numFmt w:val="decimal"/>
      <w:lvlText w:val="%1.%2.%3."/>
      <w:lvlJc w:val="start"/>
      <w:pPr>
        <w:tabs>
          <w:tab w:val="num" w:pos="0"/>
        </w:tabs>
        <w:ind w:start="2532" w:hanging="180"/>
      </w:pPr>
      <w:rPr/>
    </w:lvl>
    <w:lvl w:ilvl="3">
      <w:start w:val="1"/>
      <w:numFmt w:val="decimal"/>
      <w:lvlText w:val="%1.%2.%3.%4."/>
      <w:lvlJc w:val="start"/>
      <w:pPr>
        <w:tabs>
          <w:tab w:val="num" w:pos="0"/>
        </w:tabs>
        <w:ind w:start="3252" w:hanging="360"/>
      </w:pPr>
      <w:rPr/>
    </w:lvl>
    <w:lvl w:ilvl="4">
      <w:start w:val="1"/>
      <w:numFmt w:val="decimal"/>
      <w:lvlText w:val="%1.%2.%3.%4.%5."/>
      <w:lvlJc w:val="start"/>
      <w:pPr>
        <w:tabs>
          <w:tab w:val="num" w:pos="0"/>
        </w:tabs>
        <w:ind w:start="3972" w:hanging="360"/>
      </w:pPr>
      <w:rPr/>
    </w:lvl>
    <w:lvl w:ilvl="5">
      <w:start w:val="1"/>
      <w:numFmt w:val="decimal"/>
      <w:lvlText w:val="%1.%2.%3.%4.%5.%6."/>
      <w:lvlJc w:val="start"/>
      <w:pPr>
        <w:tabs>
          <w:tab w:val="num" w:pos="0"/>
        </w:tabs>
        <w:ind w:start="4692" w:hanging="180"/>
      </w:pPr>
      <w:rPr/>
    </w:lvl>
    <w:lvl w:ilvl="6">
      <w:start w:val="1"/>
      <w:numFmt w:val="decimal"/>
      <w:lvlText w:val="%1.%2.%3.%4.%5.%6.%7."/>
      <w:lvlJc w:val="start"/>
      <w:pPr>
        <w:tabs>
          <w:tab w:val="num" w:pos="0"/>
        </w:tabs>
        <w:ind w:start="5412" w:hanging="360"/>
      </w:pPr>
      <w:rPr/>
    </w:lvl>
    <w:lvl w:ilvl="7">
      <w:start w:val="1"/>
      <w:numFmt w:val="decimal"/>
      <w:lvlText w:val="%1.%2.%3.%4.%5.%6.%7.%8."/>
      <w:lvlJc w:val="start"/>
      <w:pPr>
        <w:tabs>
          <w:tab w:val="num" w:pos="0"/>
        </w:tabs>
        <w:ind w:start="6132" w:hanging="360"/>
      </w:pPr>
      <w:rPr/>
    </w:lvl>
    <w:lvl w:ilvl="8">
      <w:start w:val="1"/>
      <w:numFmt w:val="decimal"/>
      <w:lvlText w:val="%1.%2.%3.%4.%5.%6.%7.%8.%9."/>
      <w:lvlJc w:val="start"/>
      <w:pPr>
        <w:tabs>
          <w:tab w:val="num" w:pos="0"/>
        </w:tabs>
        <w:ind w:start="6852" w:hanging="180"/>
      </w:pPr>
      <w:rPr/>
    </w:lvl>
    <w:nsid w:val="5a7f77b3"/>
  </w:abstractNum>
  <w:abstractNum w:abstractNumId="4">
    <w:lvl w:ilvl="0">
      <w:start w:val="1"/>
      <w:numFmt w:val="bullet"/>
      <w:lvlText w:val=""/>
      <w:lvlJc w:val="start"/>
      <w:pPr>
        <w:tabs>
          <w:tab w:val="num" w:pos="0"/>
        </w:tabs>
        <w:ind w:start="1092" w:hanging="360"/>
      </w:pPr>
      <w:rPr>
        <w:rFonts w:hint="default" w:ascii="Symbol" w:hAnsi="Symbol" w:cs="Symbol"/>
      </w:rPr>
    </w:lvl>
    <w:lvl w:ilvl="1">
      <w:start w:val="1"/>
      <w:numFmt w:val="bullet"/>
      <w:lvlText w:val="o"/>
      <w:lvlJc w:val="start"/>
      <w:pPr>
        <w:tabs>
          <w:tab w:val="num" w:pos="0"/>
        </w:tabs>
        <w:ind w:start="1812" w:hanging="360"/>
      </w:pPr>
      <w:rPr>
        <w:rFonts w:hint="default" w:ascii="Courier New" w:hAnsi="Courier New" w:cs="Courier New"/>
      </w:rPr>
    </w:lvl>
    <w:lvl w:ilvl="2">
      <w:start w:val="1"/>
      <w:numFmt w:val="bullet"/>
      <w:lvlText w:val=""/>
      <w:lvlJc w:val="start"/>
      <w:pPr>
        <w:tabs>
          <w:tab w:val="num" w:pos="0"/>
        </w:tabs>
        <w:ind w:start="2532" w:hanging="360"/>
      </w:pPr>
      <w:rPr>
        <w:rFonts w:hint="default" w:ascii="Wingdings" w:hAnsi="Wingdings" w:cs="Wingdings"/>
      </w:rPr>
    </w:lvl>
    <w:lvl w:ilvl="3">
      <w:start w:val="1"/>
      <w:numFmt w:val="bullet"/>
      <w:lvlText w:val=""/>
      <w:lvlJc w:val="start"/>
      <w:pPr>
        <w:tabs>
          <w:tab w:val="num" w:pos="0"/>
        </w:tabs>
        <w:ind w:start="3252" w:hanging="360"/>
      </w:pPr>
      <w:rPr>
        <w:rFonts w:hint="default" w:ascii="Symbol" w:hAnsi="Symbol" w:cs="Symbol"/>
      </w:rPr>
    </w:lvl>
    <w:lvl w:ilvl="4">
      <w:start w:val="1"/>
      <w:numFmt w:val="bullet"/>
      <w:lvlText w:val="o"/>
      <w:lvlJc w:val="start"/>
      <w:pPr>
        <w:tabs>
          <w:tab w:val="num" w:pos="0"/>
        </w:tabs>
        <w:ind w:start="3972" w:hanging="360"/>
      </w:pPr>
      <w:rPr>
        <w:rFonts w:hint="default" w:ascii="Courier New" w:hAnsi="Courier New" w:cs="Courier New"/>
      </w:rPr>
    </w:lvl>
    <w:lvl w:ilvl="5">
      <w:start w:val="1"/>
      <w:numFmt w:val="bullet"/>
      <w:lvlText w:val=""/>
      <w:lvlJc w:val="start"/>
      <w:pPr>
        <w:tabs>
          <w:tab w:val="num" w:pos="0"/>
        </w:tabs>
        <w:ind w:start="4692" w:hanging="360"/>
      </w:pPr>
      <w:rPr>
        <w:rFonts w:hint="default" w:ascii="Wingdings" w:hAnsi="Wingdings" w:cs="Wingdings"/>
      </w:rPr>
    </w:lvl>
    <w:lvl w:ilvl="6">
      <w:start w:val="1"/>
      <w:numFmt w:val="bullet"/>
      <w:lvlText w:val=""/>
      <w:lvlJc w:val="start"/>
      <w:pPr>
        <w:tabs>
          <w:tab w:val="num" w:pos="0"/>
        </w:tabs>
        <w:ind w:start="5412" w:hanging="360"/>
      </w:pPr>
      <w:rPr>
        <w:rFonts w:hint="default" w:ascii="Symbol" w:hAnsi="Symbol" w:cs="Symbol"/>
      </w:rPr>
    </w:lvl>
    <w:lvl w:ilvl="7">
      <w:start w:val="1"/>
      <w:numFmt w:val="bullet"/>
      <w:lvlText w:val="o"/>
      <w:lvlJc w:val="start"/>
      <w:pPr>
        <w:tabs>
          <w:tab w:val="num" w:pos="0"/>
        </w:tabs>
        <w:ind w:start="6132" w:hanging="360"/>
      </w:pPr>
      <w:rPr>
        <w:rFonts w:hint="default" w:ascii="Courier New" w:hAnsi="Courier New" w:cs="Courier New"/>
      </w:rPr>
    </w:lvl>
    <w:lvl w:ilvl="8">
      <w:start w:val="1"/>
      <w:numFmt w:val="bullet"/>
      <w:lvlText w:val=""/>
      <w:lvlJc w:val="start"/>
      <w:pPr>
        <w:tabs>
          <w:tab w:val="num" w:pos="0"/>
        </w:tabs>
        <w:ind w:start="6852" w:hanging="360"/>
      </w:pPr>
      <w:rPr>
        <w:rFonts w:hint="default" w:ascii="Wingdings" w:hAnsi="Wingdings" w:cs="Wingdings"/>
      </w:rPr>
    </w:lvl>
    <w:nsid w:val="4eb40600"/>
  </w:abstractNum>
  <w:abstractNum w:abstractNumId="5">
    <w:lvl w:ilvl="0">
      <w:start w:val="1"/>
      <w:numFmt w:val="decimal"/>
      <w:lvlText w:val="%1."/>
      <w:lvlJc w:val="start"/>
      <w:pPr>
        <w:tabs>
          <w:tab w:val="num" w:pos="360"/>
        </w:tabs>
        <w:ind w:start="0" w:hanging="0"/>
      </w:pPr>
      <w:rPr>
        <w:rFonts w:cs="Times New Roman"/>
        <w:color w:val="000000"/>
      </w:rPr>
    </w:lvl>
    <w:lvl w:ilvl="1">
      <w:start w:val="1"/>
      <w:numFmt w:val="decimal"/>
      <w:lvlText w:val="%1.%2"/>
      <w:lvlJc w:val="start"/>
      <w:pPr>
        <w:tabs>
          <w:tab w:val="num" w:pos="720"/>
        </w:tabs>
        <w:ind w:start="0" w:hanging="0"/>
      </w:pPr>
      <w:rPr>
        <w:rFonts w:cs="Times New Roman"/>
      </w:rPr>
    </w:lvl>
    <w:lvl w:ilvl="2">
      <w:start w:val="1"/>
      <w:numFmt w:val="decimal"/>
      <w:lvlText w:val="%1.%2.%3"/>
      <w:lvlJc w:val="start"/>
      <w:pPr>
        <w:tabs>
          <w:tab w:val="num" w:pos="720"/>
        </w:tabs>
        <w:ind w:start="0" w:hanging="0"/>
      </w:pPr>
      <w:rPr>
        <w:rFonts w:cs="Times New Roman"/>
      </w:rPr>
    </w:lvl>
    <w:lvl w:ilvl="3">
      <w:start w:val="1"/>
      <w:numFmt w:val="lowerLetter"/>
      <w:lvlText w:val="%4."/>
      <w:lvlJc w:val="start"/>
      <w:pPr>
        <w:tabs>
          <w:tab w:val="num" w:pos="360"/>
        </w:tabs>
        <w:ind w:start="0" w:hanging="0"/>
      </w:pPr>
      <w:rPr>
        <w:rFonts w:cs="Times New Roman"/>
      </w:rPr>
    </w:lvl>
    <w:lvl w:ilvl="4">
      <w:start w:val="1"/>
      <w:numFmt w:val="bullet"/>
      <w:lvlText w:val=""/>
      <w:lvlJc w:val="start"/>
      <w:pPr>
        <w:tabs>
          <w:tab w:val="num" w:pos="360"/>
        </w:tabs>
        <w:ind w:start="0" w:hanging="0"/>
      </w:pPr>
      <w:rPr>
        <w:rFonts w:hint="default" w:ascii="Symbol" w:hAnsi="Symbol" w:cs="Symbol"/>
      </w:rPr>
    </w:lvl>
    <w:lvl w:ilvl="5">
      <w:start w:val="1"/>
      <w:numFmt w:val="none"/>
      <w:suff w:val="nothing"/>
      <w:lvlText w:val="%1.%2.%3.%4.%5.%6"/>
      <w:lvlJc w:val="start"/>
      <w:pPr>
        <w:tabs>
          <w:tab w:val="num" w:pos="0"/>
        </w:tabs>
        <w:ind w:start="0" w:hanging="0"/>
      </w:pPr>
      <w:rPr>
        <w:rFonts w:cs="Times New Roman"/>
      </w:rPr>
    </w:lvl>
    <w:lvl w:ilvl="6">
      <w:start w:val="1"/>
      <w:numFmt w:val="none"/>
      <w:suff w:val="nothing"/>
      <w:lvlText w:val="%1.%2.%3.%4.%5.%6%7"/>
      <w:lvlJc w:val="start"/>
      <w:pPr>
        <w:tabs>
          <w:tab w:val="num" w:pos="0"/>
        </w:tabs>
        <w:ind w:start="1296" w:hanging="1296"/>
      </w:pPr>
      <w:rPr>
        <w:rFonts w:cs="Times New Roman"/>
      </w:rPr>
    </w:lvl>
    <w:lvl w:ilvl="7">
      <w:start w:val="1"/>
      <w:numFmt w:val="none"/>
      <w:suff w:val="nothing"/>
      <w:lvlText w:val="%1.%2.%3.%4.%5.%6%7%8"/>
      <w:lvlJc w:val="start"/>
      <w:pPr>
        <w:tabs>
          <w:tab w:val="num" w:pos="0"/>
        </w:tabs>
        <w:ind w:start="1440" w:hanging="1440"/>
      </w:pPr>
      <w:rPr>
        <w:rFonts w:cs="Times New Roman"/>
      </w:rPr>
    </w:lvl>
    <w:lvl w:ilvl="8">
      <w:start w:val="1"/>
      <w:numFmt w:val="none"/>
      <w:suff w:val="nothing"/>
      <w:lvlText w:val="%1.%2.%3.%4.%5.%6%7%8%9"/>
      <w:lvlJc w:val="start"/>
      <w:pPr>
        <w:tabs>
          <w:tab w:val="num" w:pos="0"/>
        </w:tabs>
        <w:ind w:start="1584" w:hanging="1584"/>
      </w:pPr>
      <w:rPr>
        <w:rFonts w:cs="Times New Roman"/>
      </w:rPr>
    </w:lvl>
    <w:nsid w:val="7c648c3f"/>
  </w:abstractNum>
  <w:abstractNum w:abstractNumId="6">
    <w:lvl w:ilvl="0">
      <w:start w:val="1"/>
      <w:numFmt w:val="bullet"/>
      <w:lvlText w:val=""/>
      <w:lvlJc w:val="start"/>
      <w:pPr>
        <w:tabs>
          <w:tab w:val="num" w:pos="360"/>
        </w:tabs>
        <w:ind w:start="340" w:hanging="340"/>
      </w:pPr>
      <w:rPr>
        <w:rFonts w:hint="default" w:ascii="Wingdings" w:hAnsi="Wingdings" w:cs="Wingdings"/>
      </w:rPr>
    </w:lvl>
    <w:lvl w:ilvl="1">
      <w:start w:val="1"/>
      <w:numFmt w:val="bullet"/>
      <w:lvlText w:val="o"/>
      <w:lvlJc w:val="start"/>
      <w:pPr>
        <w:tabs>
          <w:tab w:val="num" w:pos="1440"/>
        </w:tabs>
        <w:ind w:start="1440" w:hanging="360"/>
      </w:pPr>
      <w:rPr>
        <w:rFonts w:hint="default" w:ascii="Courier New" w:hAnsi="Courier New" w:cs="Courier New"/>
      </w:rPr>
    </w:lvl>
    <w:lvl w:ilvl="2">
      <w:start w:val="1"/>
      <w:numFmt w:val="bullet"/>
      <w:lvlText w:val=""/>
      <w:lvlJc w:val="start"/>
      <w:pPr>
        <w:tabs>
          <w:tab w:val="num" w:pos="2160"/>
        </w:tabs>
        <w:ind w:start="2160" w:hanging="360"/>
      </w:pPr>
      <w:rPr>
        <w:rFonts w:hint="default" w:ascii="Wingdings" w:hAnsi="Wingdings" w:cs="Wingdings"/>
      </w:rPr>
    </w:lvl>
    <w:lvl w:ilvl="3">
      <w:start w:val="1"/>
      <w:numFmt w:val="bullet"/>
      <w:lvlText w:val=""/>
      <w:lvlJc w:val="start"/>
      <w:pPr>
        <w:tabs>
          <w:tab w:val="num" w:pos="2880"/>
        </w:tabs>
        <w:ind w:start="2880" w:hanging="360"/>
      </w:pPr>
      <w:rPr>
        <w:rFonts w:hint="default" w:ascii="Symbol" w:hAnsi="Symbol" w:cs="Symbol"/>
      </w:rPr>
    </w:lvl>
    <w:lvl w:ilvl="4">
      <w:start w:val="1"/>
      <w:numFmt w:val="bullet"/>
      <w:lvlText w:val="o"/>
      <w:lvlJc w:val="start"/>
      <w:pPr>
        <w:tabs>
          <w:tab w:val="num" w:pos="3600"/>
        </w:tabs>
        <w:ind w:start="3600" w:hanging="360"/>
      </w:pPr>
      <w:rPr>
        <w:rFonts w:hint="default" w:ascii="Courier New" w:hAnsi="Courier New" w:cs="Courier New"/>
      </w:rPr>
    </w:lvl>
    <w:lvl w:ilvl="5">
      <w:start w:val="1"/>
      <w:numFmt w:val="bullet"/>
      <w:lvlText w:val=""/>
      <w:lvlJc w:val="start"/>
      <w:pPr>
        <w:tabs>
          <w:tab w:val="num" w:pos="4320"/>
        </w:tabs>
        <w:ind w:start="4320" w:hanging="360"/>
      </w:pPr>
      <w:rPr>
        <w:rFonts w:hint="default" w:ascii="Wingdings" w:hAnsi="Wingdings" w:cs="Wingdings"/>
      </w:rPr>
    </w:lvl>
    <w:lvl w:ilvl="6">
      <w:start w:val="1"/>
      <w:numFmt w:val="bullet"/>
      <w:lvlText w:val=""/>
      <w:lvlJc w:val="start"/>
      <w:pPr>
        <w:tabs>
          <w:tab w:val="num" w:pos="5040"/>
        </w:tabs>
        <w:ind w:start="5040" w:hanging="360"/>
      </w:pPr>
      <w:rPr>
        <w:rFonts w:hint="default" w:ascii="Symbol" w:hAnsi="Symbol" w:cs="Symbol"/>
      </w:rPr>
    </w:lvl>
    <w:lvl w:ilvl="7">
      <w:start w:val="1"/>
      <w:numFmt w:val="bullet"/>
      <w:lvlText w:val="o"/>
      <w:lvlJc w:val="start"/>
      <w:pPr>
        <w:tabs>
          <w:tab w:val="num" w:pos="5760"/>
        </w:tabs>
        <w:ind w:start="5760" w:hanging="360"/>
      </w:pPr>
      <w:rPr>
        <w:rFonts w:hint="default" w:ascii="Courier New" w:hAnsi="Courier New" w:cs="Courier New"/>
      </w:rPr>
    </w:lvl>
    <w:lvl w:ilvl="8">
      <w:start w:val="1"/>
      <w:numFmt w:val="bullet"/>
      <w:lvlText w:val=""/>
      <w:lvlJc w:val="start"/>
      <w:pPr>
        <w:tabs>
          <w:tab w:val="num" w:pos="6480"/>
        </w:tabs>
        <w:ind w:start="6480" w:hanging="360"/>
      </w:pPr>
      <w:rPr>
        <w:rFonts w:hint="default" w:ascii="Wingdings" w:hAnsi="Wingdings" w:cs="Wingdings"/>
      </w:rPr>
    </w:lvl>
    <w:nsid w:val="1ca054b4"/>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bf83be7"/>
  </w:abstractNum>
  <w:num w:numId="8">
    <w:abstractNumId w:val="8"/>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95"/>
  <w:trackRevisions w:val="false"/>
  <w:defaultTabStop w:val="708"/>
  <w:autoHyphenation w:val="true"/>
  <w:hyphenationZone w:val="0"/>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171F63"/>
    <w:rsid w:val="01E3E0B3"/>
    <w:rsid w:val="02171F63"/>
    <w:rsid w:val="03CEA791"/>
    <w:rsid w:val="03D3203E"/>
    <w:rsid w:val="040FB553"/>
    <w:rsid w:val="042DD5C3"/>
    <w:rsid w:val="04681A31"/>
    <w:rsid w:val="04BFE7F2"/>
    <w:rsid w:val="064C71AB"/>
    <w:rsid w:val="06689562"/>
    <w:rsid w:val="06EE0F06"/>
    <w:rsid w:val="07111B35"/>
    <w:rsid w:val="07B94F13"/>
    <w:rsid w:val="07E94386"/>
    <w:rsid w:val="07E94386"/>
    <w:rsid w:val="0829631E"/>
    <w:rsid w:val="0877A224"/>
    <w:rsid w:val="08D6A1D7"/>
    <w:rsid w:val="09FA22B5"/>
    <w:rsid w:val="0A7C74DD"/>
    <w:rsid w:val="0BC88C37"/>
    <w:rsid w:val="0BD3A4AD"/>
    <w:rsid w:val="0C05E95D"/>
    <w:rsid w:val="0C703DB3"/>
    <w:rsid w:val="0D31502B"/>
    <w:rsid w:val="0D31502B"/>
    <w:rsid w:val="0D6FB4B3"/>
    <w:rsid w:val="0E3C73F6"/>
    <w:rsid w:val="0E3E9181"/>
    <w:rsid w:val="0E68140A"/>
    <w:rsid w:val="0E6D0F47"/>
    <w:rsid w:val="0E768566"/>
    <w:rsid w:val="0E99CC1B"/>
    <w:rsid w:val="0EA8AC60"/>
    <w:rsid w:val="0EAD7205"/>
    <w:rsid w:val="0F0A918B"/>
    <w:rsid w:val="0F61F0F9"/>
    <w:rsid w:val="0F8A2FA2"/>
    <w:rsid w:val="0FCB5EAC"/>
    <w:rsid w:val="10653AF4"/>
    <w:rsid w:val="12148034"/>
    <w:rsid w:val="12200484"/>
    <w:rsid w:val="123B88BF"/>
    <w:rsid w:val="133E7D36"/>
    <w:rsid w:val="150B13F3"/>
    <w:rsid w:val="15B1BFB9"/>
    <w:rsid w:val="15E842F6"/>
    <w:rsid w:val="1671D16F"/>
    <w:rsid w:val="1671D16F"/>
    <w:rsid w:val="173375A2"/>
    <w:rsid w:val="174700CA"/>
    <w:rsid w:val="17768F31"/>
    <w:rsid w:val="17C015E4"/>
    <w:rsid w:val="17DA0FC5"/>
    <w:rsid w:val="1841597F"/>
    <w:rsid w:val="189BC14C"/>
    <w:rsid w:val="195C8088"/>
    <w:rsid w:val="19A154D6"/>
    <w:rsid w:val="1A03C350"/>
    <w:rsid w:val="1A08F697"/>
    <w:rsid w:val="1A10AD26"/>
    <w:rsid w:val="1A1623A2"/>
    <w:rsid w:val="1A2C720E"/>
    <w:rsid w:val="1A384584"/>
    <w:rsid w:val="1A54A11D"/>
    <w:rsid w:val="1ABF1AA5"/>
    <w:rsid w:val="1AD1D0CD"/>
    <w:rsid w:val="1B3B1F86"/>
    <w:rsid w:val="1B9A4E1D"/>
    <w:rsid w:val="1C352464"/>
    <w:rsid w:val="1CDAD752"/>
    <w:rsid w:val="1D3133E7"/>
    <w:rsid w:val="1DA1B4AD"/>
    <w:rsid w:val="1DA6CEBA"/>
    <w:rsid w:val="1E479324"/>
    <w:rsid w:val="1E930D14"/>
    <w:rsid w:val="1EB19D61"/>
    <w:rsid w:val="1F220A1B"/>
    <w:rsid w:val="1F4C4824"/>
    <w:rsid w:val="21990B23"/>
    <w:rsid w:val="21DD3852"/>
    <w:rsid w:val="21F6D38A"/>
    <w:rsid w:val="220188AD"/>
    <w:rsid w:val="224563E6"/>
    <w:rsid w:val="22976877"/>
    <w:rsid w:val="248C5871"/>
    <w:rsid w:val="24A33A76"/>
    <w:rsid w:val="25449CF6"/>
    <w:rsid w:val="27E6F67D"/>
    <w:rsid w:val="27F31F55"/>
    <w:rsid w:val="28271943"/>
    <w:rsid w:val="28D8FA5B"/>
    <w:rsid w:val="291E1EE0"/>
    <w:rsid w:val="297F75F8"/>
    <w:rsid w:val="29B9FEDA"/>
    <w:rsid w:val="2A7CA54D"/>
    <w:rsid w:val="2B5315A1"/>
    <w:rsid w:val="2B970AB4"/>
    <w:rsid w:val="2BC931C0"/>
    <w:rsid w:val="2C2C2E90"/>
    <w:rsid w:val="2CD34E3E"/>
    <w:rsid w:val="2D00FBD2"/>
    <w:rsid w:val="2D21BD34"/>
    <w:rsid w:val="2D265166"/>
    <w:rsid w:val="2DBB8B16"/>
    <w:rsid w:val="2F98AE41"/>
    <w:rsid w:val="2F9B655D"/>
    <w:rsid w:val="303B3876"/>
    <w:rsid w:val="303E9379"/>
    <w:rsid w:val="30466D8D"/>
    <w:rsid w:val="31C9238B"/>
    <w:rsid w:val="3215FA1E"/>
    <w:rsid w:val="32350CA7"/>
    <w:rsid w:val="326D885E"/>
    <w:rsid w:val="32E4A79B"/>
    <w:rsid w:val="33598A23"/>
    <w:rsid w:val="336AFACE"/>
    <w:rsid w:val="33CFE772"/>
    <w:rsid w:val="3424327D"/>
    <w:rsid w:val="34989896"/>
    <w:rsid w:val="34D943F5"/>
    <w:rsid w:val="3630090B"/>
    <w:rsid w:val="36F3A475"/>
    <w:rsid w:val="37EA7EA2"/>
    <w:rsid w:val="37FA32A7"/>
    <w:rsid w:val="382A38BB"/>
    <w:rsid w:val="38672A5B"/>
    <w:rsid w:val="39BA6D17"/>
    <w:rsid w:val="3B2EF9BE"/>
    <w:rsid w:val="3B49AFBF"/>
    <w:rsid w:val="3BFBC67C"/>
    <w:rsid w:val="3C0CD26C"/>
    <w:rsid w:val="3CB4DD1E"/>
    <w:rsid w:val="3CBEE6C4"/>
    <w:rsid w:val="3DDE2C94"/>
    <w:rsid w:val="3E0E5913"/>
    <w:rsid w:val="3E6904BC"/>
    <w:rsid w:val="3EA5E87F"/>
    <w:rsid w:val="3ECE8633"/>
    <w:rsid w:val="3F5B5577"/>
    <w:rsid w:val="3F9942A8"/>
    <w:rsid w:val="3FB6DA0D"/>
    <w:rsid w:val="3FFBD78B"/>
    <w:rsid w:val="4047C88B"/>
    <w:rsid w:val="406D5C9A"/>
    <w:rsid w:val="40ECB948"/>
    <w:rsid w:val="40EFE2B1"/>
    <w:rsid w:val="412EC663"/>
    <w:rsid w:val="41513B69"/>
    <w:rsid w:val="41BEC84F"/>
    <w:rsid w:val="42743279"/>
    <w:rsid w:val="429BBC1F"/>
    <w:rsid w:val="43BCEC43"/>
    <w:rsid w:val="43DF84BE"/>
    <w:rsid w:val="43FBBA7B"/>
    <w:rsid w:val="448313B2"/>
    <w:rsid w:val="44DBEBDF"/>
    <w:rsid w:val="44F6CFB5"/>
    <w:rsid w:val="458197D2"/>
    <w:rsid w:val="45CA2829"/>
    <w:rsid w:val="4602E1AA"/>
    <w:rsid w:val="4627C63D"/>
    <w:rsid w:val="467830A9"/>
    <w:rsid w:val="468C34CA"/>
    <w:rsid w:val="474EB171"/>
    <w:rsid w:val="475AE14A"/>
    <w:rsid w:val="47A0DE09"/>
    <w:rsid w:val="4809ED9A"/>
    <w:rsid w:val="4842F3BF"/>
    <w:rsid w:val="49176630"/>
    <w:rsid w:val="4919E32F"/>
    <w:rsid w:val="4925F114"/>
    <w:rsid w:val="49BBC6D6"/>
    <w:rsid w:val="4B69D2B6"/>
    <w:rsid w:val="4BE0AA3B"/>
    <w:rsid w:val="4CDFF95D"/>
    <w:rsid w:val="4E4ECC46"/>
    <w:rsid w:val="4F98F8B2"/>
    <w:rsid w:val="4FB3F750"/>
    <w:rsid w:val="5096BBAC"/>
    <w:rsid w:val="51589D97"/>
    <w:rsid w:val="51A4258F"/>
    <w:rsid w:val="51C1C9DB"/>
    <w:rsid w:val="51E28115"/>
    <w:rsid w:val="529C3435"/>
    <w:rsid w:val="5429B0D4"/>
    <w:rsid w:val="5445CAA3"/>
    <w:rsid w:val="548A2558"/>
    <w:rsid w:val="548A2558"/>
    <w:rsid w:val="554ACF75"/>
    <w:rsid w:val="55BC966B"/>
    <w:rsid w:val="56C8C1CB"/>
    <w:rsid w:val="56FD700C"/>
    <w:rsid w:val="5899DE8D"/>
    <w:rsid w:val="58E15503"/>
    <w:rsid w:val="5913494F"/>
    <w:rsid w:val="5936CD30"/>
    <w:rsid w:val="596B76F3"/>
    <w:rsid w:val="5984F827"/>
    <w:rsid w:val="598CBDDC"/>
    <w:rsid w:val="5AB74A74"/>
    <w:rsid w:val="5AC874FF"/>
    <w:rsid w:val="5B573CE4"/>
    <w:rsid w:val="5C3BBBA4"/>
    <w:rsid w:val="5D9FD312"/>
    <w:rsid w:val="5DA4F669"/>
    <w:rsid w:val="5E24D89A"/>
    <w:rsid w:val="5F9D64F5"/>
    <w:rsid w:val="5FFD7404"/>
    <w:rsid w:val="603C8922"/>
    <w:rsid w:val="60A9C765"/>
    <w:rsid w:val="60ACA2B3"/>
    <w:rsid w:val="611517F1"/>
    <w:rsid w:val="614C80DE"/>
    <w:rsid w:val="6171921D"/>
    <w:rsid w:val="61C31563"/>
    <w:rsid w:val="61F10D0B"/>
    <w:rsid w:val="62727678"/>
    <w:rsid w:val="62F3538B"/>
    <w:rsid w:val="63030B32"/>
    <w:rsid w:val="6316F400"/>
    <w:rsid w:val="64B2283B"/>
    <w:rsid w:val="64C0EB6A"/>
    <w:rsid w:val="653B1D4F"/>
    <w:rsid w:val="65751F1D"/>
    <w:rsid w:val="65F6F500"/>
    <w:rsid w:val="66DAF933"/>
    <w:rsid w:val="6713A608"/>
    <w:rsid w:val="67B52D46"/>
    <w:rsid w:val="67FE19D0"/>
    <w:rsid w:val="68D05106"/>
    <w:rsid w:val="690456EE"/>
    <w:rsid w:val="690507FE"/>
    <w:rsid w:val="69C60F65"/>
    <w:rsid w:val="6A007FF8"/>
    <w:rsid w:val="6A3D2AF7"/>
    <w:rsid w:val="6A5BE0DC"/>
    <w:rsid w:val="6AC2AEF4"/>
    <w:rsid w:val="6ADC4610"/>
    <w:rsid w:val="6B0F772C"/>
    <w:rsid w:val="6BCAD749"/>
    <w:rsid w:val="6C2EBA1A"/>
    <w:rsid w:val="6C9B4DD2"/>
    <w:rsid w:val="6CC1F7EE"/>
    <w:rsid w:val="6CDD41BC"/>
    <w:rsid w:val="6D2CDB50"/>
    <w:rsid w:val="6D3321F7"/>
    <w:rsid w:val="6D6A8635"/>
    <w:rsid w:val="6DBADD96"/>
    <w:rsid w:val="6E9683DB"/>
    <w:rsid w:val="6EB129A6"/>
    <w:rsid w:val="6F28F467"/>
    <w:rsid w:val="70454D75"/>
    <w:rsid w:val="714F0BAB"/>
    <w:rsid w:val="71B3AA56"/>
    <w:rsid w:val="72768BF4"/>
    <w:rsid w:val="72768BF4"/>
    <w:rsid w:val="7318AE34"/>
    <w:rsid w:val="73F97073"/>
    <w:rsid w:val="745CA1EE"/>
    <w:rsid w:val="74A021FE"/>
    <w:rsid w:val="753AEB65"/>
    <w:rsid w:val="75C133BF"/>
    <w:rsid w:val="76059DC7"/>
    <w:rsid w:val="7981A24D"/>
    <w:rsid w:val="79C0B47C"/>
    <w:rsid w:val="7A4880F6"/>
    <w:rsid w:val="7AB82017"/>
    <w:rsid w:val="7B69D3C1"/>
    <w:rsid w:val="7B6CBFF9"/>
    <w:rsid w:val="7B781E9D"/>
    <w:rsid w:val="7BDA4F94"/>
    <w:rsid w:val="7CA8A13F"/>
    <w:rsid w:val="7EBFFF54"/>
    <w:rsid w:val="7EE4B1FC"/>
    <w:rsid w:val="7F413BE9"/>
    <w:rsid w:val="7F4244E2"/>
    <w:rsid w:val="7F577128"/>
    <w:rsid w:val="7FA271B6"/>
  </w:rsids>
  <w:themeFontLang w:val="es-CO" w:eastAsia="ja-JP" w:bidi="ar-SA"/>
  <w14:docId w14:val="3160D6CA"/>
  <w15:docId w15:val="{83B7A932-9C2D-481A-8D1B-9D76EC686ED2}"/>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Calibri" w:cs="Times New Roman"/>
        <w:lang w:val="es-ES" w:eastAsia="es-ES" w:bidi="ar-SA"/>
      </w:rPr>
    </w:rPrDefault>
    <w:pPrDefault>
      <w:pPr>
        <w:suppressAutoHyphens w:val="true"/>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semiHidden="1" w:unhideWhenUsed="1"/>
    <w:lsdException w:name="heading 7" w:locked="1" w:uiPriority="0" w:semiHidden="1" w:unhideWhenUsed="1"/>
    <w:lsdException w:name="heading 8" w:locked="1" w:uiPriority="0" w:semiHidden="1" w:unhideWhenUsed="1"/>
    <w:lsdException w:name="heading 9" w:locked="1"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uiPriority="0"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semiHidden="1" w:unhideWhenUsed="1"/>
    <w:lsdException w:name="annotation reference" w:locked="1" w:semiHidden="1" w:unhideWhenUsed="1"/>
    <w:lsdException w:name="line number" w:semiHidden="1" w:unhideWhenUsed="1"/>
    <w:lsdException w:name="page number" w:locked="1"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uiPriority="0"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semiHidden="1" w:unhideWhenUsed="1"/>
    <w:lsdException w:name="Hyperlink" w:semiHidden="1" w:unhideWhenUsed="1"/>
    <w:lsdException w:name="FollowedHyperlink" w:locked="1" w:uiPriority="0"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semiHidden="1" w:unhideWhenUsed="1"/>
    <w:lsdException w:name="No List" w:locked="1"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07bd692c"/>
    <w:pPr>
      <w:widowControl/>
      <w:suppressAutoHyphens w:val="true"/>
      <w:bidi w:val="0"/>
      <w:spacing w:before="0" w:after="0" w:line="480" w:lineRule="auto"/>
      <w:ind w:firstLine="720"/>
      <w:jc w:val="both"/>
    </w:pPr>
    <w:rPr>
      <w:rFonts w:ascii="Times New Roman" w:hAnsi="Times New Roman" w:eastAsia="Calibri" w:cs="Times New Roman"/>
      <w:color w:val="auto"/>
      <w:kern w:val="0"/>
      <w:sz w:val="24"/>
      <w:szCs w:val="24"/>
      <w:lang w:val="es-CO" w:eastAsia="es-ES" w:bidi="ar-SA"/>
    </w:rPr>
  </w:style>
  <w:style w:type="paragraph" w:styleId="Heading1">
    <w:name w:val="heading 1"/>
    <w:basedOn w:val="Normal"/>
    <w:next w:val="Normal"/>
    <w:link w:val="Ttulo1Car"/>
    <w:uiPriority w:val="1"/>
    <w:qFormat/>
    <w:rsid w:val="07bd692c"/>
    <w:pPr>
      <w:keepNext w:val="true"/>
      <w:keepLines/>
      <w:ind w:hanging="0"/>
      <w:jc w:val="center"/>
      <w:outlineLvl w:val="0"/>
    </w:pPr>
    <w:rPr>
      <w:b/>
      <w:bCs/>
    </w:rPr>
  </w:style>
  <w:style w:type="paragraph" w:styleId="Heading2">
    <w:name w:val="heading 2"/>
    <w:basedOn w:val="Normal"/>
    <w:next w:val="Normal"/>
    <w:link w:val="Ttulo2Car"/>
    <w:uiPriority w:val="1"/>
    <w:qFormat/>
    <w:rsid w:val="07bd692c"/>
    <w:pPr>
      <w:keepNext w:val="true"/>
      <w:ind w:start="0" w:hanging="0"/>
      <w:outlineLvl w:val="1"/>
    </w:pPr>
    <w:rPr>
      <w:rFonts w:cs="Arial"/>
      <w:b/>
      <w:bCs/>
    </w:rPr>
  </w:style>
  <w:style w:type="paragraph" w:styleId="Heading3">
    <w:name w:val="heading 3"/>
    <w:basedOn w:val="Normal"/>
    <w:next w:val="Normal"/>
    <w:link w:val="Ttulo3Car"/>
    <w:uiPriority w:val="1"/>
    <w:qFormat/>
    <w:rsid w:val="07bd692c"/>
    <w:pPr>
      <w:ind w:hanging="0"/>
      <w:outlineLvl w:val="2"/>
    </w:pPr>
    <w:rPr>
      <w:b/>
      <w:bCs/>
      <w:i/>
      <w:iCs/>
    </w:rPr>
  </w:style>
  <w:style w:type="paragraph" w:styleId="Heading4">
    <w:name w:val="heading 4"/>
    <w:basedOn w:val="Normal"/>
    <w:next w:val="Normal"/>
    <w:link w:val="Ttulo4Car"/>
    <w:uiPriority w:val="1"/>
    <w:qFormat/>
    <w:rsid w:val="07bd692c"/>
    <w:pPr>
      <w:keepNext w:val="true"/>
      <w:outlineLvl w:val="3"/>
    </w:pPr>
    <w:rPr>
      <w:b/>
      <w:bCs/>
    </w:rPr>
  </w:style>
  <w:style w:type="paragraph" w:styleId="Heading5">
    <w:name w:val="heading 5"/>
    <w:basedOn w:val="Normal"/>
    <w:next w:val="Normal"/>
    <w:link w:val="Ttulo5Car"/>
    <w:uiPriority w:val="1"/>
    <w:qFormat/>
    <w:rsid w:val="07bd692c"/>
    <w:pPr>
      <w:outlineLvl w:val="4"/>
    </w:pPr>
    <w:rPr>
      <w:b/>
      <w:bCs/>
      <w:i/>
      <w:iCs/>
      <w:sz w:val="26"/>
      <w:szCs w:val="26"/>
    </w:rPr>
  </w:style>
  <w:style w:type="paragraph" w:styleId="Heading6">
    <w:name w:val="heading 6"/>
    <w:basedOn w:val="Normal"/>
    <w:next w:val="Normal"/>
    <w:link w:val="Ttulo6Car"/>
    <w:uiPriority w:val="1"/>
    <w:unhideWhenUsed/>
    <w:qFormat/>
    <w:rsid w:val="07bd692c"/>
    <w:pPr>
      <w:keepNext w:val="true"/>
      <w:keepLines/>
      <w:spacing w:before="200" w:after="0"/>
      <w:outlineLvl w:val="5"/>
    </w:pPr>
    <w:rPr>
      <w:rFonts w:ascii="Cambria" w:hAnsi="Cambria"/>
      <w:i/>
      <w:iCs/>
      <w:color w:val="243F60"/>
    </w:rPr>
  </w:style>
  <w:style w:type="paragraph" w:styleId="Heading7">
    <w:name w:val="heading 7"/>
    <w:basedOn w:val="Normal"/>
    <w:next w:val="Normal"/>
    <w:link w:val="Ttulo7Car"/>
    <w:uiPriority w:val="1"/>
    <w:unhideWhenUsed/>
    <w:qFormat/>
    <w:rsid w:val="07bd692c"/>
    <w:pPr>
      <w:keepNext w:val="true"/>
      <w:keepLines/>
      <w:spacing w:before="200" w:after="0"/>
      <w:outlineLvl w:val="6"/>
    </w:pPr>
    <w:rPr>
      <w:rFonts w:ascii="Cambria" w:hAnsi="Cambria"/>
      <w:i/>
      <w:iCs/>
      <w:color w:val="404040" w:themeColor="text1" w:themeTint="bf"/>
    </w:rPr>
  </w:style>
  <w:style w:type="paragraph" w:styleId="Heading8">
    <w:name w:val="heading 8"/>
    <w:basedOn w:val="Normal"/>
    <w:next w:val="Normal"/>
    <w:link w:val="Ttulo8Car"/>
    <w:uiPriority w:val="1"/>
    <w:unhideWhenUsed/>
    <w:qFormat/>
    <w:rsid w:val="07bd692c"/>
    <w:pPr>
      <w:keepNext w:val="true"/>
      <w:keepLines/>
      <w:spacing w:before="200" w:after="0"/>
      <w:outlineLvl w:val="7"/>
    </w:pPr>
    <w:rPr>
      <w:rFonts w:ascii="Cambria" w:hAnsi="Cambria"/>
      <w:color w:val="404040" w:themeColor="text1" w:themeTint="bf"/>
      <w:sz w:val="20"/>
      <w:szCs w:val="20"/>
    </w:rPr>
  </w:style>
  <w:style w:type="paragraph" w:styleId="Heading9">
    <w:name w:val="heading 9"/>
    <w:basedOn w:val="Normal"/>
    <w:next w:val="Normal"/>
    <w:link w:val="Ttulo9Car"/>
    <w:uiPriority w:val="1"/>
    <w:unhideWhenUsed/>
    <w:qFormat/>
    <w:rsid w:val="07bd692c"/>
    <w:pPr>
      <w:keepNext w:val="true"/>
      <w:keepLines/>
      <w:spacing w:before="200" w:after="0"/>
      <w:outlineLvl w:val="8"/>
    </w:pPr>
    <w:rPr>
      <w:rFonts w:ascii="Cambria" w:hAnsi="Cambria"/>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Ttulo1Car" w:customStyle="1">
    <w:name w:val="Título 1 Car"/>
    <w:qFormat/>
    <w:locked/>
    <w:rsid w:val="00973386"/>
    <w:rPr>
      <w:rFonts w:ascii="Times New Roman" w:hAnsi="Times New Roman"/>
      <w:b/>
      <w:bCs/>
      <w:sz w:val="24"/>
      <w:szCs w:val="28"/>
    </w:rPr>
  </w:style>
  <w:style w:type="character" w:styleId="Ttulo2Car" w:customStyle="1">
    <w:name w:val="Título 2 Car"/>
    <w:qFormat/>
    <w:rsid w:val="00b62ad7"/>
    <w:rPr>
      <w:rFonts w:ascii="Times New Roman" w:hAnsi="Times New Roman" w:cs="Arial"/>
      <w:b/>
      <w:bCs/>
      <w:iCs/>
      <w:sz w:val="24"/>
      <w:szCs w:val="24"/>
    </w:rPr>
  </w:style>
  <w:style w:type="character" w:styleId="Ttulo3Car" w:customStyle="1">
    <w:name w:val="Título 3 Car"/>
    <w:qFormat/>
    <w:locked/>
    <w:rsid w:val="00e40985"/>
    <w:rPr>
      <w:rFonts w:ascii="Times New Roman" w:hAnsi="Times New Roman"/>
      <w:b/>
      <w:i/>
      <w:sz w:val="24"/>
      <w:szCs w:val="24"/>
    </w:rPr>
  </w:style>
  <w:style w:type="character" w:styleId="Ttulo4Car" w:customStyle="1">
    <w:name w:val="Título 4 Car"/>
    <w:qFormat/>
    <w:locked/>
    <w:rsid w:val="00d1314a"/>
    <w:rPr>
      <w:rFonts w:ascii="Times New Roman" w:hAnsi="Times New Roman"/>
      <w:b/>
      <w:bCs/>
      <w:sz w:val="24"/>
      <w:szCs w:val="28"/>
      <w:lang w:val="es-CO"/>
    </w:rPr>
  </w:style>
  <w:style w:type="character" w:styleId="Ttulo5Car" w:customStyle="1">
    <w:name w:val="Título 5 Car"/>
    <w:qFormat/>
    <w:locked/>
    <w:rsid w:val="00d1314a"/>
    <w:rPr>
      <w:rFonts w:ascii="Times New Roman" w:hAnsi="Times New Roman"/>
      <w:b/>
      <w:bCs/>
      <w:i/>
      <w:iCs/>
      <w:sz w:val="26"/>
      <w:szCs w:val="26"/>
      <w:lang w:val="es-CO"/>
    </w:rPr>
  </w:style>
  <w:style w:type="character" w:styleId="PlaceholderText">
    <w:name w:val="Placeholder Text"/>
    <w:uiPriority w:val="99"/>
    <w:semiHidden/>
    <w:qFormat/>
    <w:rsid w:val="00847c66"/>
    <w:rPr>
      <w:rFonts w:cs="Times New Roman"/>
      <w:color w:val="808080"/>
    </w:rPr>
  </w:style>
  <w:style w:type="character" w:styleId="TextodegloboCar" w:customStyle="1">
    <w:name w:val="Texto de globo Car"/>
    <w:link w:val="BalloonText"/>
    <w:uiPriority w:val="99"/>
    <w:semiHidden/>
    <w:qFormat/>
    <w:locked/>
    <w:rsid w:val="00847c66"/>
    <w:rPr>
      <w:rFonts w:ascii="Tahoma" w:hAnsi="Tahoma" w:cs="Tahoma"/>
      <w:sz w:val="16"/>
      <w:szCs w:val="16"/>
      <w:lang w:val="es-CO"/>
    </w:rPr>
  </w:style>
  <w:style w:type="character" w:styleId="EncabezadoCar" w:customStyle="1">
    <w:name w:val="Encabezado Car"/>
    <w:uiPriority w:val="99"/>
    <w:qFormat/>
    <w:locked/>
    <w:rsid w:val="00a31f56"/>
    <w:rPr>
      <w:rFonts w:ascii="Humanst521 BT" w:hAnsi="Humanst521 BT" w:cs="Times New Roman"/>
      <w:sz w:val="20"/>
      <w:szCs w:val="20"/>
      <w:lang w:val="es-CO"/>
    </w:rPr>
  </w:style>
  <w:style w:type="character" w:styleId="PiedepginaCar" w:customStyle="1">
    <w:name w:val="Pie de página Car"/>
    <w:uiPriority w:val="99"/>
    <w:qFormat/>
    <w:locked/>
    <w:rsid w:val="00a31f56"/>
    <w:rPr>
      <w:rFonts w:ascii="Humanst521 BT" w:hAnsi="Humanst521 BT" w:cs="Times New Roman"/>
      <w:sz w:val="20"/>
      <w:szCs w:val="20"/>
      <w:lang w:val="es-CO"/>
    </w:rPr>
  </w:style>
  <w:style w:type="character" w:styleId="BookTitle">
    <w:name w:val="Book Title"/>
    <w:uiPriority w:val="99"/>
    <w:qFormat/>
    <w:rsid w:val="00fe6d87"/>
    <w:rPr>
      <w:rFonts w:ascii="Arial" w:hAnsi="Arial" w:cs="Times New Roman"/>
      <w:b/>
      <w:bCs/>
      <w:smallCaps/>
      <w:spacing w:val="5"/>
      <w:sz w:val="28"/>
    </w:rPr>
  </w:style>
  <w:style w:type="character" w:styleId="TtuloCar" w:customStyle="1">
    <w:name w:val="Título Car"/>
    <w:uiPriority w:val="99"/>
    <w:qFormat/>
    <w:locked/>
    <w:rsid w:val="001613b2"/>
    <w:rPr>
      <w:rFonts w:ascii="Cambria" w:hAnsi="Cambria" w:cs="Times New Roman"/>
      <w:color w:val="17365D"/>
      <w:spacing w:val="5"/>
      <w:kern w:val="2"/>
      <w:sz w:val="52"/>
      <w:szCs w:val="52"/>
      <w:lang w:val="es-CO"/>
    </w:rPr>
  </w:style>
  <w:style w:type="character" w:styleId="Hyperlink">
    <w:name w:val="Hyperlink"/>
    <w:uiPriority w:val="99"/>
    <w:rsid w:val="001613b2"/>
    <w:rPr>
      <w:rFonts w:cs="Times New Roman"/>
      <w:color w:val="0000FF"/>
      <w:u w:val="single"/>
    </w:rPr>
  </w:style>
  <w:style w:type="character" w:styleId="Textoindependiente2Car" w:customStyle="1">
    <w:name w:val="Texto independiente 2 Car"/>
    <w:link w:val="BodyText2"/>
    <w:uiPriority w:val="99"/>
    <w:semiHidden/>
    <w:qFormat/>
    <w:locked/>
    <w:rsid w:val="00df5016"/>
    <w:rPr>
      <w:rFonts w:ascii="Humanst521 BT" w:hAnsi="Humanst521 BT" w:cs="Times New Roman"/>
      <w:sz w:val="20"/>
      <w:szCs w:val="20"/>
      <w:lang w:val="es-CO"/>
    </w:rPr>
  </w:style>
  <w:style w:type="character" w:styleId="TextoindependienteCar" w:customStyle="1">
    <w:name w:val="Texto independiente Car"/>
    <w:uiPriority w:val="99"/>
    <w:semiHidden/>
    <w:qFormat/>
    <w:rsid w:val="00e77574"/>
    <w:rPr>
      <w:rFonts w:ascii="Humanst521 BT" w:hAnsi="Humanst521 BT" w:eastAsia="Times New Roman"/>
      <w:szCs w:val="20"/>
      <w:lang w:val="es-CO"/>
    </w:rPr>
  </w:style>
  <w:style w:type="character" w:styleId="Textoindependiente3Car" w:customStyle="1">
    <w:name w:val="Texto independiente 3 Car"/>
    <w:link w:val="BodyText3"/>
    <w:uiPriority w:val="99"/>
    <w:semiHidden/>
    <w:qFormat/>
    <w:rsid w:val="00e77574"/>
    <w:rPr>
      <w:rFonts w:ascii="Humanst521 BT" w:hAnsi="Humanst521 BT" w:eastAsia="Times New Roman"/>
      <w:sz w:val="16"/>
      <w:szCs w:val="16"/>
      <w:lang w:val="es-CO"/>
    </w:rPr>
  </w:style>
  <w:style w:type="character" w:styleId="spelle" w:customStyle="1">
    <w:name w:val="spelle"/>
    <w:uiPriority w:val="99"/>
    <w:qFormat/>
    <w:rsid w:val="005e4ebd"/>
    <w:rPr>
      <w:rFonts w:cs="Times New Roman"/>
    </w:rPr>
  </w:style>
  <w:style w:type="character" w:styleId="USBlistoftablesChar" w:customStyle="1">
    <w:name w:val="USB list of tables Char"/>
    <w:link w:val="USBlistoftables"/>
    <w:uiPriority w:val="99"/>
    <w:qFormat/>
    <w:locked/>
    <w:rsid w:val="00104d8d"/>
    <w:rPr>
      <w:rFonts w:ascii="Arial" w:hAnsi="Arial"/>
      <w:sz w:val="22"/>
      <w:lang w:val="en-GB" w:eastAsia="en-US"/>
    </w:rPr>
  </w:style>
  <w:style w:type="character" w:styleId="TextonotapieCar" w:customStyle="1">
    <w:name w:val="Texto nota pie Car"/>
    <w:uiPriority w:val="99"/>
    <w:semiHidden/>
    <w:qFormat/>
    <w:locked/>
    <w:rsid w:val="00866321"/>
    <w:rPr>
      <w:rFonts w:ascii="Arial" w:hAnsi="Arial" w:cs="Times New Roman"/>
      <w:sz w:val="16"/>
      <w:lang w:val="en-GB" w:eastAsia="en-US"/>
    </w:rPr>
  </w:style>
  <w:style w:type="character" w:styleId="Caracteresdenotaalpieuser">
    <w:name w:val="Caracteres de nota al pie (user)"/>
    <w:uiPriority w:val="99"/>
    <w:semiHidden/>
    <w:qFormat/>
    <w:rsid w:val="00866321"/>
    <w:rPr>
      <w:rFonts w:cs="Times New Roman"/>
      <w:vertAlign w:val="superscript"/>
    </w:rPr>
  </w:style>
  <w:style w:type="character" w:styleId="Caracteresdenotaalpie">
    <w:name w:val="Caracteres de nota al pie"/>
    <w:qFormat/>
    <w:rPr>
      <w:rFonts w:cs="Times New Roman"/>
      <w:vertAlign w:val="superscript"/>
    </w:rPr>
  </w:style>
  <w:style w:type="character" w:styleId="FootnoteReference">
    <w:name w:val="footnote reference"/>
    <w:rPr>
      <w:rFonts w:cs="Times New Roman"/>
      <w:vertAlign w:val="superscript"/>
    </w:rPr>
  </w:style>
  <w:style w:type="character" w:styleId="apple-style-span" w:customStyle="1">
    <w:name w:val="apple-style-span"/>
    <w:uiPriority w:val="99"/>
    <w:qFormat/>
    <w:rsid w:val="00bd3a57"/>
    <w:rPr>
      <w:rFonts w:cs="Times New Roman"/>
    </w:rPr>
  </w:style>
  <w:style w:type="character" w:styleId="hps" w:customStyle="1">
    <w:name w:val="hps"/>
    <w:uiPriority w:val="99"/>
    <w:qFormat/>
    <w:rsid w:val="00bd3a57"/>
    <w:rPr>
      <w:rFonts w:cs="Times New Roman"/>
    </w:rPr>
  </w:style>
  <w:style w:type="character" w:styleId="apple-converted-space" w:customStyle="1">
    <w:name w:val="apple-converted-space"/>
    <w:uiPriority w:val="99"/>
    <w:qFormat/>
    <w:rsid w:val="00bd3a57"/>
    <w:rPr>
      <w:rFonts w:cs="Times New Roman"/>
    </w:rPr>
  </w:style>
  <w:style w:type="character" w:styleId="PageNumber">
    <w:name w:val="page number"/>
    <w:uiPriority w:val="99"/>
    <w:rsid w:val="00e5785c"/>
    <w:rPr>
      <w:rFonts w:cs="Times New Roman"/>
    </w:rPr>
  </w:style>
  <w:style w:type="character" w:styleId="a" w:customStyle="1">
    <w:name w:val="a"/>
    <w:uiPriority w:val="99"/>
    <w:qFormat/>
    <w:rsid w:val="00e5785c"/>
    <w:rPr>
      <w:rFonts w:cs="Times New Roman"/>
    </w:rPr>
  </w:style>
  <w:style w:type="character" w:styleId="TextocomentarioCar" w:customStyle="1">
    <w:name w:val="Texto comentario Car"/>
    <w:uiPriority w:val="99"/>
    <w:qFormat/>
    <w:locked/>
    <w:rsid w:val="00e5785c"/>
    <w:rPr>
      <w:rFonts w:ascii="Times New Roman" w:hAnsi="Times New Roman" w:cs="Times New Roman"/>
      <w:lang w:val="en-GB" w:eastAsia="en-US"/>
    </w:rPr>
  </w:style>
  <w:style w:type="character" w:styleId="CommentTextChar1" w:customStyle="1">
    <w:name w:val="Comment Text Char1"/>
    <w:uiPriority w:val="99"/>
    <w:semiHidden/>
    <w:qFormat/>
    <w:rsid w:val="00e77574"/>
    <w:rPr>
      <w:rFonts w:ascii="Humanst521 BT" w:hAnsi="Humanst521 BT" w:eastAsia="Times New Roman"/>
      <w:sz w:val="20"/>
      <w:szCs w:val="20"/>
      <w:lang w:val="es-CO"/>
    </w:rPr>
  </w:style>
  <w:style w:type="character" w:styleId="AsuntodelcomentarioCar" w:customStyle="1">
    <w:name w:val="Asunto del comentario Car"/>
    <w:link w:val="annotationsubject"/>
    <w:uiPriority w:val="99"/>
    <w:semiHidden/>
    <w:qFormat/>
    <w:locked/>
    <w:rsid w:val="00e5785c"/>
    <w:rPr>
      <w:rFonts w:ascii="Arial" w:hAnsi="Arial" w:cs="Times New Roman"/>
      <w:b/>
      <w:bCs/>
      <w:lang w:val="en-GB" w:eastAsia="en-US"/>
    </w:rPr>
  </w:style>
  <w:style w:type="character" w:styleId="CommentSubjectChar1" w:customStyle="1">
    <w:name w:val="Comment Subject Char1"/>
    <w:uiPriority w:val="99"/>
    <w:semiHidden/>
    <w:qFormat/>
    <w:rsid w:val="00e77574"/>
    <w:rPr>
      <w:rFonts w:ascii="Humanst521 BT" w:hAnsi="Humanst521 BT" w:eastAsia="Times New Roman" w:cs="Times New Roman"/>
      <w:b/>
      <w:bCs/>
      <w:sz w:val="20"/>
      <w:szCs w:val="20"/>
      <w:lang w:val="es-CO" w:eastAsia="en-US"/>
    </w:rPr>
  </w:style>
  <w:style w:type="character" w:styleId="FollowedHyperlink">
    <w:name w:val="FollowedHyperlink"/>
    <w:uiPriority w:val="99"/>
    <w:rsid w:val="00e5785c"/>
    <w:rPr>
      <w:rFonts w:cs="Times New Roman"/>
      <w:color w:val="606420"/>
      <w:u w:val="single"/>
    </w:rPr>
  </w:style>
  <w:style w:type="character" w:styleId="HTMLconformatoprevioCar" w:customStyle="1">
    <w:name w:val="HTML con formato previo Car"/>
    <w:link w:val="HTMLPreformatted"/>
    <w:uiPriority w:val="99"/>
    <w:qFormat/>
    <w:locked/>
    <w:rsid w:val="00e5785c"/>
    <w:rPr>
      <w:rFonts w:ascii="Courier New" w:hAnsi="Courier New" w:cs="Courier New"/>
      <w:lang w:val="en-GB" w:eastAsia="en-GB"/>
    </w:rPr>
  </w:style>
  <w:style w:type="character" w:styleId="m1" w:customStyle="1">
    <w:name w:val="m1"/>
    <w:uiPriority w:val="99"/>
    <w:qFormat/>
    <w:rsid w:val="00e5785c"/>
    <w:rPr>
      <w:rFonts w:cs="Times New Roman"/>
      <w:color w:val="0000FF"/>
    </w:rPr>
  </w:style>
  <w:style w:type="character" w:styleId="pi1" w:customStyle="1">
    <w:name w:val="pi1"/>
    <w:uiPriority w:val="99"/>
    <w:qFormat/>
    <w:rsid w:val="00e5785c"/>
    <w:rPr>
      <w:rFonts w:cs="Times New Roman"/>
      <w:color w:val="0000FF"/>
    </w:rPr>
  </w:style>
  <w:style w:type="character" w:styleId="ci1" w:customStyle="1">
    <w:name w:val="ci1"/>
    <w:uiPriority w:val="99"/>
    <w:qFormat/>
    <w:rsid w:val="00e5785c"/>
    <w:rPr>
      <w:rFonts w:ascii="Courier" w:hAnsi="Courier" w:cs="Times New Roman"/>
      <w:color w:val="888888"/>
      <w:sz w:val="24"/>
      <w:szCs w:val="24"/>
    </w:rPr>
  </w:style>
  <w:style w:type="character" w:styleId="b1" w:customStyle="1">
    <w:name w:val="b1"/>
    <w:uiPriority w:val="99"/>
    <w:qFormat/>
    <w:rsid w:val="00e5785c"/>
    <w:rPr>
      <w:rFonts w:ascii="Courier New" w:hAnsi="Courier New" w:cs="Courier New"/>
      <w:b/>
      <w:bCs/>
      <w:color w:val="FF0000"/>
      <w:u w:val="none"/>
      <w:effect w:val="none"/>
    </w:rPr>
  </w:style>
  <w:style w:type="character" w:styleId="t1" w:customStyle="1">
    <w:name w:val="t1"/>
    <w:uiPriority w:val="99"/>
    <w:qFormat/>
    <w:rsid w:val="00e5785c"/>
    <w:rPr>
      <w:rFonts w:cs="Times New Roman"/>
      <w:color w:val="990000"/>
    </w:rPr>
  </w:style>
  <w:style w:type="character" w:styleId="tx1" w:customStyle="1">
    <w:name w:val="tx1"/>
    <w:uiPriority w:val="99"/>
    <w:qFormat/>
    <w:rsid w:val="00e5785c"/>
    <w:rPr>
      <w:rFonts w:cs="Times New Roman"/>
      <w:b/>
      <w:bCs/>
    </w:rPr>
  </w:style>
  <w:style w:type="character" w:styleId="Emphasis">
    <w:name w:val="Emphasis"/>
    <w:uiPriority w:val="20"/>
    <w:qFormat/>
    <w:rsid w:val="00e5785c"/>
    <w:rPr>
      <w:rFonts w:cs="Times New Roman"/>
      <w:i/>
      <w:iCs/>
    </w:rPr>
  </w:style>
  <w:style w:type="character" w:styleId="Strong">
    <w:name w:val="Strong"/>
    <w:uiPriority w:val="22"/>
    <w:qFormat/>
    <w:rsid w:val="00e5785c"/>
    <w:rPr>
      <w:rFonts w:cs="Times New Roman"/>
      <w:b/>
      <w:bCs/>
    </w:rPr>
  </w:style>
  <w:style w:type="character" w:styleId="Ttulo6Car" w:customStyle="1">
    <w:name w:val="Título 6 Car"/>
    <w:semiHidden/>
    <w:qFormat/>
    <w:rsid w:val="00570226"/>
    <w:rPr>
      <w:rFonts w:ascii="Cambria" w:hAnsi="Cambria" w:eastAsia="Times New Roman"/>
      <w:i/>
      <w:iCs/>
      <w:color w:val="243F60"/>
      <w:sz w:val="22"/>
      <w:lang w:eastAsia="en-US"/>
    </w:rPr>
  </w:style>
  <w:style w:type="character" w:styleId="Ttulo7Car" w:customStyle="1">
    <w:name w:val="Título 7 Car"/>
    <w:semiHidden/>
    <w:qFormat/>
    <w:rsid w:val="00570226"/>
    <w:rPr>
      <w:rFonts w:ascii="Cambria" w:hAnsi="Cambria" w:eastAsia="Times New Roman"/>
      <w:i/>
      <w:iCs/>
      <w:color w:val="404040"/>
      <w:sz w:val="22"/>
      <w:lang w:eastAsia="en-US"/>
    </w:rPr>
  </w:style>
  <w:style w:type="character" w:styleId="Ttulo8Car" w:customStyle="1">
    <w:name w:val="Título 8 Car"/>
    <w:semiHidden/>
    <w:qFormat/>
    <w:rsid w:val="00570226"/>
    <w:rPr>
      <w:rFonts w:ascii="Cambria" w:hAnsi="Cambria" w:eastAsia="Times New Roman"/>
      <w:color w:val="404040"/>
      <w:lang w:eastAsia="en-US"/>
    </w:rPr>
  </w:style>
  <w:style w:type="character" w:styleId="Ttulo9Car" w:customStyle="1">
    <w:name w:val="Título 9 Car"/>
    <w:semiHidden/>
    <w:qFormat/>
    <w:rsid w:val="00570226"/>
    <w:rPr>
      <w:rFonts w:ascii="Cambria" w:hAnsi="Cambria" w:eastAsia="Times New Roman"/>
      <w:i/>
      <w:iCs/>
      <w:color w:val="404040"/>
      <w:lang w:eastAsia="en-US"/>
    </w:rPr>
  </w:style>
  <w:style w:type="character" w:styleId="CommentReference">
    <w:name w:val="Comment Reference"/>
    <w:uiPriority w:val="99"/>
    <w:qFormat/>
    <w:locked/>
    <w:rsid w:val="00920932"/>
    <w:rPr>
      <w:sz w:val="16"/>
      <w:szCs w:val="16"/>
    </w:rPr>
  </w:style>
  <w:style w:type="character" w:styleId="SubttuloCar" w:customStyle="1">
    <w:name w:val="Subtítulo Car"/>
    <w:basedOn w:val="DefaultParagraphFont"/>
    <w:qFormat/>
    <w:rsid w:val="009b773e"/>
    <w:rPr>
      <w:rFonts w:ascii="Times New Roman" w:hAnsi="Times New Roman" w:eastAsia="" w:cs="" w:eastAsiaTheme="minorEastAsia" w:cstheme="minorBidi"/>
      <w:b/>
      <w:bCs/>
      <w:iCs/>
      <w:color w:val="5A5A5A" w:themeColor="text1" w:themeTint="a5"/>
      <w:spacing w:val="15"/>
      <w:sz w:val="24"/>
      <w:szCs w:val="22"/>
    </w:rPr>
  </w:style>
  <w:style w:type="character" w:styleId="TextonotaalfinalCar" w:customStyle="1">
    <w:name w:val="Texto nota al final Car"/>
    <w:basedOn w:val="DefaultParagraphFont"/>
    <w:uiPriority w:val="99"/>
    <w:semiHidden/>
    <w:qFormat/>
    <w:rsid w:val="004638d3"/>
    <w:rPr/>
  </w:style>
  <w:style w:type="character" w:styleId="Caracteresdenotafinaluser">
    <w:name w:val="Caracteres de nota final (user)"/>
    <w:uiPriority w:val="99"/>
    <w:semiHidden/>
    <w:unhideWhenUsed/>
    <w:qFormat/>
    <w:rsid w:val="004638d3"/>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SubtleEmphasis">
    <w:name w:val="Subtle Emphasis"/>
    <w:basedOn w:val="DefaultParagraphFont"/>
    <w:uiPriority w:val="19"/>
    <w:qFormat/>
    <w:rsid w:val="00340e8d"/>
    <w:rPr>
      <w:i/>
      <w:iCs/>
      <w:color w:val="404040" w:themeColor="text1" w:themeTint="bf"/>
    </w:rPr>
  </w:style>
  <w:style w:type="character" w:styleId="Mencinsinresolver1" w:customStyle="1">
    <w:name w:val="Mención sin resolver1"/>
    <w:basedOn w:val="DefaultParagraphFont"/>
    <w:uiPriority w:val="99"/>
    <w:semiHidden/>
    <w:unhideWhenUsed/>
    <w:qFormat/>
    <w:rsid w:val="00846f89"/>
    <w:rPr>
      <w:color w:val="605E5C"/>
      <w:shd w:val="clear" w:fill="E1DFDD"/>
    </w:rPr>
  </w:style>
  <w:style w:type="character" w:styleId="PrrafodelistaCar" w:customStyle="1">
    <w:name w:val="Párrafo de lista Car"/>
    <w:basedOn w:val="DefaultParagraphFont"/>
    <w:link w:val="ListParagraph"/>
    <w:uiPriority w:val="34"/>
    <w:qFormat/>
    <w:rsid w:val="00e04118"/>
    <w:rPr>
      <w:rFonts w:ascii="Times New Roman" w:hAnsi="Times New Roman"/>
      <w:sz w:val="24"/>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TextoindependienteCar"/>
    <w:uiPriority w:val="99"/>
    <w:rsid w:val="07bd692c"/>
    <w:pPr/>
    <w:rPr/>
  </w:style>
  <w:style w:type="paragraph" w:styleId="List">
    <w:name w:val="List"/>
    <w:basedOn w:val="BodyText"/>
    <w:pPr/>
    <w:rPr>
      <w:rFonts w:cs="Arial"/>
    </w:rPr>
  </w:style>
  <w:style w:type="paragraph" w:styleId="Caption">
    <w:name w:val="caption"/>
    <w:basedOn w:val="Normal"/>
    <w:next w:val="Normal"/>
    <w:uiPriority w:val="1"/>
    <w:qFormat/>
    <w:rsid w:val="07bd692c"/>
    <w:pPr>
      <w:ind w:hanging="0"/>
    </w:pPr>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Noto Sans SC" w:cs="Arial"/>
      <w:sz w:val="28"/>
      <w:szCs w:val="28"/>
    </w:rPr>
  </w:style>
  <w:style w:type="paragraph" w:styleId="ndiceuser">
    <w:name w:val="Índice (user)"/>
    <w:basedOn w:val="Normal"/>
    <w:qFormat/>
    <w:pPr>
      <w:suppressLineNumbers/>
    </w:pPr>
    <w:rPr>
      <w:rFonts w:cs="Arial"/>
    </w:rPr>
  </w:style>
  <w:style w:type="paragraph" w:styleId="BalloonText">
    <w:name w:val="Balloon Text"/>
    <w:basedOn w:val="Normal"/>
    <w:link w:val="TextodegloboCar"/>
    <w:uiPriority w:val="99"/>
    <w:semiHidden/>
    <w:qFormat/>
    <w:rsid w:val="07bd692c"/>
    <w:pPr/>
    <w:rPr>
      <w:rFonts w:ascii="Tahoma" w:hAnsi="Tahoma" w:cs="Tahoma"/>
      <w:sz w:val="16"/>
      <w:szCs w:val="16"/>
    </w:rPr>
  </w:style>
  <w:style w:type="paragraph" w:styleId="BlockText">
    <w:name w:val="Block Text"/>
    <w:basedOn w:val="Normal"/>
    <w:uiPriority w:val="99"/>
    <w:qFormat/>
    <w:rsid w:val="07bd692c"/>
    <w:pPr>
      <w:ind w:start="1701" w:end="1610"/>
    </w:pPr>
    <w:rPr>
      <w:sz w:val="16"/>
      <w:szCs w:val="16"/>
    </w:rPr>
  </w:style>
  <w:style w:type="paragraph" w:styleId="Nivel1" w:customStyle="1">
    <w:name w:val="Nivel1"/>
    <w:basedOn w:val="Normal"/>
    <w:next w:val="Normal"/>
    <w:uiPriority w:val="99"/>
    <w:qFormat/>
    <w:rsid w:val="07bd692c"/>
    <w:pPr>
      <w:numPr>
        <w:ilvl w:val="0"/>
        <w:numId w:val="5"/>
      </w:numPr>
      <w:spacing w:before="480" w:after="0"/>
      <w:outlineLvl w:val="0"/>
    </w:pPr>
    <w:rPr>
      <w:b/>
      <w:bCs/>
      <w:caps/>
    </w:rPr>
  </w:style>
  <w:style w:type="paragraph" w:styleId="Nivel2" w:customStyle="1">
    <w:name w:val="Nivel2"/>
    <w:basedOn w:val="Normal"/>
    <w:next w:val="Normal"/>
    <w:uiPriority w:val="99"/>
    <w:qFormat/>
    <w:rsid w:val="07bd692c"/>
    <w:pPr>
      <w:numPr>
        <w:ilvl w:val="1"/>
        <w:numId w:val="5"/>
      </w:numPr>
      <w:spacing w:before="360" w:after="0"/>
    </w:pPr>
    <w:rPr>
      <w:caps/>
    </w:rPr>
  </w:style>
  <w:style w:type="paragraph" w:styleId="Nivel3" w:customStyle="1">
    <w:name w:val="Nivel3"/>
    <w:basedOn w:val="Normal"/>
    <w:next w:val="Normal"/>
    <w:uiPriority w:val="99"/>
    <w:qFormat/>
    <w:rsid w:val="07bd692c"/>
    <w:pPr>
      <w:numPr>
        <w:ilvl w:val="2"/>
        <w:numId w:val="5"/>
      </w:numPr>
      <w:spacing w:before="240" w:after="0"/>
    </w:pPr>
    <w:rPr/>
  </w:style>
  <w:style w:type="paragraph" w:styleId="Nivel4" w:customStyle="1">
    <w:name w:val="Nivel4"/>
    <w:basedOn w:val="Normal"/>
    <w:uiPriority w:val="99"/>
    <w:qFormat/>
    <w:rsid w:val="07bd692c"/>
    <w:pPr>
      <w:numPr>
        <w:ilvl w:val="3"/>
        <w:numId w:val="5"/>
      </w:numPr>
      <w:spacing w:before="120" w:after="0"/>
    </w:pPr>
    <w:rPr/>
  </w:style>
  <w:style w:type="paragraph" w:styleId="Nivel5" w:customStyle="1">
    <w:name w:val="Nivel5"/>
    <w:basedOn w:val="Normal"/>
    <w:uiPriority w:val="99"/>
    <w:qFormat/>
    <w:rsid w:val="07bd692c"/>
    <w:pPr>
      <w:tabs>
        <w:tab w:val="clear" w:pos="708"/>
        <w:tab w:val="left" w:leader="none" w:pos="360"/>
      </w:tabs>
      <w:spacing w:before="120" w:after="0"/>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rsid w:val="07bd692c"/>
    <w:pPr>
      <w:tabs>
        <w:tab w:val="clear" w:pos="708"/>
        <w:tab w:val="center" w:leader="none" w:pos="4252"/>
        <w:tab w:val="right" w:leader="none" w:pos="8504"/>
      </w:tabs>
    </w:pPr>
    <w:rPr/>
  </w:style>
  <w:style w:type="paragraph" w:styleId="Footer">
    <w:name w:val="footer"/>
    <w:basedOn w:val="Normal"/>
    <w:link w:val="PiedepginaCar"/>
    <w:uiPriority w:val="1"/>
    <w:rsid w:val="07bd692c"/>
    <w:pPr>
      <w:tabs>
        <w:tab w:val="clear" w:pos="708"/>
        <w:tab w:val="center" w:leader="none" w:pos="4252"/>
        <w:tab w:val="right" w:leader="none" w:pos="8504"/>
      </w:tabs>
    </w:pPr>
    <w:rPr/>
  </w:style>
  <w:style w:type="paragraph" w:styleId="ListParagraph">
    <w:name w:val="List Paragraph"/>
    <w:basedOn w:val="Normal"/>
    <w:link w:val="PrrafodelistaCar"/>
    <w:uiPriority w:val="1"/>
    <w:qFormat/>
    <w:rsid w:val="07bd692c"/>
    <w:pPr>
      <w:spacing w:before="0" w:after="0"/>
      <w:ind w:start="720"/>
      <w:contextualSpacing/>
    </w:pPr>
    <w:rPr/>
  </w:style>
  <w:style w:type="paragraph" w:styleId="IndexHeading">
    <w:name w:val="index heading"/>
    <w:basedOn w:val="Ttulouser"/>
    <w:pPr/>
    <w:rPr/>
  </w:style>
  <w:style w:type="paragraph" w:styleId="TOCHeading">
    <w:name w:val="TOC Heading"/>
    <w:basedOn w:val="Heading1"/>
    <w:next w:val="Normal"/>
    <w:uiPriority w:val="39"/>
    <w:qFormat/>
    <w:rsid w:val="005d7962"/>
    <w:pPr>
      <w:spacing w:line="276" w:lineRule="auto"/>
      <w:outlineLvl w:val="9"/>
    </w:pPr>
    <w:rPr/>
  </w:style>
  <w:style w:type="paragraph" w:styleId="Title">
    <w:name w:val="Title"/>
    <w:basedOn w:val="Normal"/>
    <w:next w:val="Normal"/>
    <w:link w:val="TtuloCar"/>
    <w:uiPriority w:val="99"/>
    <w:qFormat/>
    <w:rsid w:val="07bd692c"/>
    <w:pPr>
      <w:pBdr>
        <w:bottom w:val="single" w:color="4F81BD" w:sz="8" w:space="4"/>
      </w:pBdr>
      <w:spacing w:before="0" w:after="300"/>
      <w:contextualSpacing/>
    </w:pPr>
    <w:rPr>
      <w:rFonts w:ascii="Cambria" w:hAnsi="Cambria"/>
      <w:color w:val="17365D" w:themeColor="text2" w:themeShade="bf"/>
      <w:sz w:val="52"/>
      <w:szCs w:val="52"/>
    </w:rPr>
  </w:style>
  <w:style w:type="paragraph" w:styleId="TOC1">
    <w:name w:val="toc 1"/>
    <w:basedOn w:val="Normal"/>
    <w:next w:val="Normal"/>
    <w:uiPriority w:val="39"/>
    <w:rsid w:val="07bd692c"/>
    <w:pPr>
      <w:ind w:hanging="0"/>
    </w:pPr>
    <w:rPr/>
  </w:style>
  <w:style w:type="paragraph" w:styleId="parrafovietado1" w:customStyle="1">
    <w:name w:val="parrafo viñetado 1"/>
    <w:basedOn w:val="Normal"/>
    <w:uiPriority w:val="99"/>
    <w:qFormat/>
    <w:rsid w:val="07bd692c"/>
    <w:pPr>
      <w:numPr>
        <w:ilvl w:val="0"/>
        <w:numId w:val="6"/>
      </w:numPr>
      <w:spacing w:before="120" w:after="0"/>
    </w:pPr>
    <w:rPr/>
  </w:style>
  <w:style w:type="paragraph" w:styleId="parrafonumeradox" w:customStyle="1">
    <w:name w:val="parrafo numerado x"/>
    <w:basedOn w:val="Normal"/>
    <w:uiPriority w:val="99"/>
    <w:qFormat/>
    <w:rsid w:val="07bd692c"/>
    <w:pPr>
      <w:tabs>
        <w:tab w:val="clear" w:pos="708"/>
        <w:tab w:val="left" w:leader="none" w:pos="360"/>
      </w:tabs>
      <w:spacing w:before="120" w:after="0"/>
      <w:ind w:start="360" w:hanging="360"/>
    </w:pPr>
    <w:rPr>
      <w:rFonts w:cs="Arial"/>
    </w:rPr>
  </w:style>
  <w:style w:type="paragraph" w:styleId="item1" w:customStyle="1">
    <w:name w:val="item1"/>
    <w:basedOn w:val="Normal"/>
    <w:uiPriority w:val="99"/>
    <w:qFormat/>
    <w:rsid w:val="07bd692c"/>
    <w:pPr>
      <w:widowControl w:val="false"/>
      <w:ind w:start="709" w:hanging="709"/>
    </w:pPr>
    <w:rPr>
      <w:lang w:val="es-ES"/>
    </w:rPr>
  </w:style>
  <w:style w:type="paragraph" w:styleId="BodyText2">
    <w:name w:val="Body Text 2"/>
    <w:basedOn w:val="Normal"/>
    <w:link w:val="Textoindependiente2Car"/>
    <w:uiPriority w:val="99"/>
    <w:semiHidden/>
    <w:qFormat/>
    <w:rsid w:val="07bd692c"/>
    <w:pPr/>
    <w:rPr/>
  </w:style>
  <w:style w:type="paragraph" w:styleId="BodyText3">
    <w:name w:val="Body Text 3"/>
    <w:basedOn w:val="Normal"/>
    <w:link w:val="Textoindependiente3Car"/>
    <w:uiPriority w:val="99"/>
    <w:qFormat/>
    <w:rsid w:val="07bd692c"/>
    <w:pPr/>
    <w:rPr>
      <w:sz w:val="16"/>
      <w:szCs w:val="16"/>
    </w:rPr>
  </w:style>
  <w:style w:type="paragraph" w:styleId="USBlistoftables" w:customStyle="1">
    <w:name w:val="USB list of tables"/>
    <w:basedOn w:val="Normal"/>
    <w:link w:val="USBlistoftablesChar"/>
    <w:uiPriority w:val="99"/>
    <w:qFormat/>
    <w:rsid w:val="07bd692c"/>
    <w:pPr>
      <w:tabs>
        <w:tab w:val="clear" w:pos="708"/>
        <w:tab w:val="left" w:leader="none" w:pos="1418"/>
        <w:tab w:val="left" w:leader="none" w:pos="1701"/>
        <w:tab w:val="right" w:leader="none" w:pos="9639"/>
      </w:tabs>
      <w:ind w:start="1701" w:end="284" w:hanging="1701"/>
    </w:pPr>
    <w:rPr>
      <w:lang w:val="en-GB"/>
    </w:rPr>
  </w:style>
  <w:style w:type="paragraph" w:styleId="TableofFigures">
    <w:name w:val="table of figures"/>
    <w:basedOn w:val="Normal"/>
    <w:next w:val="Normal"/>
    <w:uiPriority w:val="99"/>
    <w:rsid w:val="07bd692c"/>
    <w:pPr>
      <w:ind w:hanging="0"/>
    </w:pPr>
    <w:rPr/>
  </w:style>
  <w:style w:type="paragraph" w:styleId="FootnoteText">
    <w:name w:val="footnote text"/>
    <w:basedOn w:val="Normal"/>
    <w:link w:val="TextonotapieCar"/>
    <w:uiPriority w:val="99"/>
    <w:semiHidden/>
    <w:rsid w:val="07bd692c"/>
    <w:pPr>
      <w:jc w:val="start"/>
    </w:pPr>
    <w:rPr>
      <w:sz w:val="16"/>
      <w:szCs w:val="16"/>
      <w:lang w:val="en-GB"/>
    </w:rPr>
  </w:style>
  <w:style w:type="paragraph" w:styleId="TOC2">
    <w:name w:val="toc 2"/>
    <w:basedOn w:val="Normal"/>
    <w:next w:val="Normal"/>
    <w:uiPriority w:val="39"/>
    <w:rsid w:val="07bd692c"/>
    <w:pPr>
      <w:ind w:start="221" w:hanging="0"/>
    </w:pPr>
    <w:rPr/>
  </w:style>
  <w:style w:type="paragraph" w:styleId="CommentText">
    <w:name w:val="Comment Text"/>
    <w:basedOn w:val="Normal"/>
    <w:link w:val="TextocomentarioCar"/>
    <w:uiPriority w:val="99"/>
    <w:rsid w:val="07bd692c"/>
    <w:pPr>
      <w:jc w:val="start"/>
    </w:pPr>
    <w:rPr>
      <w:sz w:val="20"/>
      <w:szCs w:val="20"/>
      <w:lang w:val="en-GB"/>
    </w:rPr>
  </w:style>
  <w:style w:type="paragraph" w:styleId="annotationsubject">
    <w:name w:val="annotation subject"/>
    <w:basedOn w:val="CommentText"/>
    <w:next w:val="CommentText"/>
    <w:link w:val="AsuntodelcomentarioCar"/>
    <w:uiPriority w:val="99"/>
    <w:semiHidden/>
    <w:qFormat/>
    <w:rsid w:val="00e5785c"/>
    <w:pPr/>
    <w:rPr>
      <w:rFonts w:ascii="Arial" w:hAnsi="Arial"/>
      <w:b/>
      <w:bCs/>
    </w:rPr>
  </w:style>
  <w:style w:type="paragraph" w:styleId="HTMLPreformatted">
    <w:name w:val="HTML Preformatted"/>
    <w:basedOn w:val="Normal"/>
    <w:link w:val="HTMLconformatoprevioCar"/>
    <w:uiPriority w:val="99"/>
    <w:qFormat/>
    <w:rsid w:val="07bd692c"/>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start"/>
    </w:pPr>
    <w:rPr>
      <w:rFonts w:ascii="Courier New" w:hAnsi="Courier New" w:cs="Courier New"/>
      <w:sz w:val="20"/>
      <w:szCs w:val="20"/>
      <w:lang w:val="en-GB" w:eastAsia="en-GB"/>
    </w:rPr>
  </w:style>
  <w:style w:type="paragraph" w:styleId="Style11" w:customStyle="1">
    <w:name w:val="Style1"/>
    <w:basedOn w:val="Heading4"/>
    <w:next w:val="Heading3"/>
    <w:uiPriority w:val="99"/>
    <w:qFormat/>
    <w:rsid w:val="00e5785c"/>
    <w:pPr/>
    <w:rPr>
      <w:sz w:val="20"/>
    </w:rPr>
  </w:style>
  <w:style w:type="paragraph" w:styleId="ListContinue4">
    <w:name w:val="List Continue 4"/>
    <w:basedOn w:val="Normal"/>
    <w:uiPriority w:val="99"/>
    <w:rsid w:val="07bd692c"/>
    <w:pPr>
      <w:ind w:start="1132"/>
      <w:jc w:val="start"/>
    </w:pPr>
    <w:rPr>
      <w:sz w:val="20"/>
      <w:szCs w:val="20"/>
      <w:lang w:val="en-GB"/>
    </w:rPr>
  </w:style>
  <w:style w:type="paragraph" w:styleId="Revision">
    <w:name w:val="Revision"/>
    <w:uiPriority w:val="99"/>
    <w:semiHidden/>
    <w:qFormat/>
    <w:rsid w:val="00457f6f"/>
    <w:pPr>
      <w:widowControl/>
      <w:suppressAutoHyphens w:val="true"/>
      <w:bidi w:val="0"/>
      <w:spacing w:before="0" w:after="0"/>
      <w:jc w:val="start"/>
    </w:pPr>
    <w:rPr>
      <w:rFonts w:ascii="Humanst521 BT" w:hAnsi="Humanst521 BT" w:eastAsia="Times New Roman" w:cs="Times New Roman"/>
      <w:color w:val="auto"/>
      <w:kern w:val="0"/>
      <w:sz w:val="22"/>
      <w:szCs w:val="20"/>
      <w:lang w:val="es-CO" w:eastAsia="en-US" w:bidi="ar-SA"/>
    </w:rPr>
  </w:style>
  <w:style w:type="paragraph" w:styleId="HeaderOdd" w:customStyle="1">
    <w:name w:val="Header Odd"/>
    <w:basedOn w:val="NoSpacing"/>
    <w:uiPriority w:val="99"/>
    <w:qFormat/>
    <w:rsid w:val="00d61c76"/>
    <w:pPr>
      <w:pBdr>
        <w:bottom w:val="single" w:color="5B9BD5" w:sz="4" w:space="1"/>
      </w:pBdr>
      <w:jc w:val="end"/>
    </w:pPr>
    <w:rPr>
      <w:rFonts w:ascii="Calibri" w:hAnsi="Calibri"/>
      <w:b/>
      <w:bCs/>
      <w:color w:val="44546A"/>
      <w:sz w:val="20"/>
      <w:szCs w:val="23"/>
      <w:lang w:val="es-ES" w:eastAsia="fr-FR"/>
    </w:rPr>
  </w:style>
  <w:style w:type="paragraph" w:styleId="NoSpacing">
    <w:name w:val="No Spacing"/>
    <w:uiPriority w:val="1"/>
    <w:qFormat/>
    <w:rsid w:val="00d61c76"/>
    <w:pPr>
      <w:widowControl/>
      <w:suppressAutoHyphens w:val="true"/>
      <w:bidi w:val="0"/>
      <w:spacing w:before="0" w:after="0"/>
      <w:jc w:val="both"/>
    </w:pPr>
    <w:rPr>
      <w:rFonts w:ascii="Humanst521 BT" w:hAnsi="Humanst521 BT" w:eastAsia="Times New Roman" w:cs="Times New Roman"/>
      <w:color w:val="auto"/>
      <w:kern w:val="0"/>
      <w:sz w:val="22"/>
      <w:szCs w:val="20"/>
      <w:lang w:val="es-CO" w:eastAsia="en-US" w:bidi="ar-SA"/>
    </w:rPr>
  </w:style>
  <w:style w:type="paragraph" w:styleId="TOC3">
    <w:name w:val="toc 3"/>
    <w:basedOn w:val="Normal"/>
    <w:next w:val="Normal"/>
    <w:uiPriority w:val="39"/>
    <w:unhideWhenUsed/>
    <w:rsid w:val="07bd692c"/>
    <w:pPr>
      <w:ind w:start="442" w:hanging="0"/>
    </w:pPr>
    <w:rPr/>
  </w:style>
  <w:style w:type="paragraph" w:styleId="Bibliography">
    <w:name w:val="Bibliography"/>
    <w:basedOn w:val="Normal"/>
    <w:next w:val="Normal"/>
    <w:uiPriority w:val="37"/>
    <w:unhideWhenUsed/>
    <w:qFormat/>
    <w:rsid w:val="07bd692c"/>
    <w:pPr/>
    <w:rPr/>
  </w:style>
  <w:style w:type="paragraph" w:styleId="Subtitle">
    <w:name w:val="Subtitle"/>
    <w:basedOn w:val="Heading2"/>
    <w:next w:val="Normal"/>
    <w:link w:val="SubttuloCar"/>
    <w:qFormat/>
    <w:locked/>
    <w:rsid w:val="009b773e"/>
    <w:pPr>
      <w:ind w:start="1080"/>
    </w:pPr>
    <w:rPr>
      <w:rFonts w:eastAsia="" w:cs="" w:eastAsiaTheme="minorEastAsia" w:cstheme="minorBidi"/>
      <w:color w:val="5A5A5A" w:themeColor="text1" w:themeTint="a5"/>
      <w:spacing w:val="15"/>
      <w:szCs w:val="22"/>
    </w:rPr>
  </w:style>
  <w:style w:type="paragraph" w:styleId="EndnoteText">
    <w:name w:val="endnote text"/>
    <w:basedOn w:val="Normal"/>
    <w:link w:val="TextonotaalfinalCar"/>
    <w:uiPriority w:val="99"/>
    <w:semiHidden/>
    <w:unhideWhenUsed/>
    <w:rsid w:val="07bd692c"/>
    <w:pPr/>
    <w:rPr>
      <w:sz w:val="20"/>
      <w:szCs w:val="20"/>
    </w:rPr>
  </w:style>
  <w:style w:type="paragraph" w:styleId="font-claude-response-body" w:customStyle="1">
    <w:name w:val="font-claude-response-body"/>
    <w:basedOn w:val="Normal"/>
    <w:uiPriority w:val="1"/>
    <w:qFormat/>
    <w:rsid w:val="07bd692c"/>
    <w:pPr>
      <w:spacing w:beforeAutospacing="1" w:afterAutospacing="1"/>
      <w:ind w:hanging="0"/>
      <w:jc w:val="start"/>
    </w:pPr>
    <w:rPr>
      <w:rFonts w:eastAsia="Times New Roman"/>
      <w:lang w:val="en-US" w:eastAsia="en-US"/>
    </w:rPr>
  </w:style>
  <w:style w:type="paragraph" w:styleId="TOC4">
    <w:name w:val="toc 4"/>
    <w:basedOn w:val="Normal"/>
    <w:next w:val="Normal"/>
    <w:uiPriority w:val="39"/>
    <w:unhideWhenUsed/>
    <w:rsid w:val="07bd692c"/>
    <w:pPr>
      <w:spacing w:before="0" w:after="100"/>
      <w:ind w:start="660"/>
    </w:pPr>
    <w:rPr/>
  </w:style>
  <w:style w:type="numbering" w:styleId="Ningunalistauser" w:default="1">
    <w:name w:val="Ninguna lista (user)"/>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920932"/>
    <w:rPr>
      <w:lang w:val="es-CO"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6concolores">
    <w:name w:val="List Table 6 Colorful"/>
    <w:basedOn w:val="Tablanormal"/>
    <w:uiPriority w:val="51"/>
    <w:rsid w:val="001d6cdf"/>
    <w:rPr>
      <w:color w:val="000000" w:themeColor="text1"/>
      <w:sz w:val="22"/>
      <w:szCs w:val="22"/>
      <w:lang w:val="es-CO" w:eastAsia="es-CO"/>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 w:customStyle="1">
    <w:name w:val="Tabla con cuadrícula1"/>
    <w:basedOn w:val="Tablanormal"/>
    <w:uiPriority w:val="59"/>
    <w:rsid w:val="002b3597"/>
    <w:rPr>
      <w:szCs w:val="22"/>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adecuadrcula3">
    <w:name w:val="Grid Table 3"/>
    <w:basedOn w:val="Tablanormal"/>
    <w:uiPriority w:val="4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7concolores">
    <w:name w:val="Grid Table 7 Colorful"/>
    <w:basedOn w:val="Tablanormal"/>
    <w:uiPriority w:val="52"/>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6concolores">
    <w:name w:val="Grid Table 6 Colorful"/>
    <w:basedOn w:val="Tablanormal"/>
    <w:uiPriority w:val="51"/>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4.png" Id="rId16" /><Relationship Type="http://schemas.openxmlformats.org/officeDocument/2006/relationships/image" Target="media/image15.png" Id="rId17" /><Relationship Type="http://schemas.openxmlformats.org/officeDocument/2006/relationships/image" Target="media/image16.png" Id="rId18" /><Relationship Type="http://schemas.openxmlformats.org/officeDocument/2006/relationships/image" Target="media/image16.png" Id="rId19" /><Relationship Type="http://schemas.openxmlformats.org/officeDocument/2006/relationships/image" Target="media/image17.png" Id="rId20" /><Relationship Type="http://schemas.openxmlformats.org/officeDocument/2006/relationships/image" Target="media/image18.png" Id="rId21" /><Relationship Type="http://schemas.openxmlformats.org/officeDocument/2006/relationships/image" Target="media/image19.png" Id="rId22" /><Relationship Type="http://schemas.openxmlformats.org/officeDocument/2006/relationships/image" Target="media/image20.png" Id="rId23" /><Relationship Type="http://schemas.openxmlformats.org/officeDocument/2006/relationships/image" Target="media/image21.png" Id="rId24" /><Relationship Type="http://schemas.openxmlformats.org/officeDocument/2006/relationships/image" Target="media/image22.png" Id="rId25" /><Relationship Type="http://schemas.openxmlformats.org/officeDocument/2006/relationships/image" Target="media/image23.png" Id="rId26" /><Relationship Type="http://schemas.openxmlformats.org/officeDocument/2006/relationships/image" Target="media/image24.png" Id="rId27" /><Relationship Type="http://schemas.openxmlformats.org/officeDocument/2006/relationships/image" Target="media/image25.png" Id="rId28" /><Relationship Type="http://schemas.openxmlformats.org/officeDocument/2006/relationships/image" Target="media/image26.png" Id="rId29" /><Relationship Type="http://schemas.openxmlformats.org/officeDocument/2006/relationships/image" Target="media/image27.png" Id="rId30" /><Relationship Type="http://schemas.openxmlformats.org/officeDocument/2006/relationships/header" Target="header1.xml" Id="rId31" /><Relationship Type="http://schemas.openxmlformats.org/officeDocument/2006/relationships/header" Target="header2.xml" Id="rId32" /><Relationship Type="http://schemas.openxmlformats.org/officeDocument/2006/relationships/header" Target="header3.xml" Id="rId33" /><Relationship Type="http://schemas.openxmlformats.org/officeDocument/2006/relationships/footer" Target="footer1.xml" Id="rId34" /><Relationship Type="http://schemas.openxmlformats.org/officeDocument/2006/relationships/footer" Target="footer2.xml" Id="rId35" /><Relationship Type="http://schemas.openxmlformats.org/officeDocument/2006/relationships/footer" Target="footer3.xml"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header" Target="header4.xml" Id="rId40" /><Relationship Type="http://schemas.openxmlformats.org/officeDocument/2006/relationships/header" Target="header5.xml" Id="rId41" /><Relationship Type="http://schemas.openxmlformats.org/officeDocument/2006/relationships/header" Target="header6.xml" Id="rId42" /><Relationship Type="http://schemas.openxmlformats.org/officeDocument/2006/relationships/footer" Target="footer4.xml" Id="rId43" /><Relationship Type="http://schemas.openxmlformats.org/officeDocument/2006/relationships/footer" Target="footer5.xml" Id="rId44" /><Relationship Type="http://schemas.openxmlformats.org/officeDocument/2006/relationships/footer" Target="footer6.xml" Id="rId45" /><Relationship Type="http://schemas.openxmlformats.org/officeDocument/2006/relationships/image" Target="media/image31.png" Id="rId46" /><Relationship Type="http://schemas.openxmlformats.org/officeDocument/2006/relationships/image" Target="media/image32.png" Id="rId47" /><Relationship Type="http://schemas.openxmlformats.org/officeDocument/2006/relationships/image" Target="media/image33.png" Id="rId48" /><Relationship Type="http://schemas.openxmlformats.org/officeDocument/2006/relationships/image" Target="media/image34.png" Id="rId49" /><Relationship Type="http://schemas.openxmlformats.org/officeDocument/2006/relationships/image" Target="media/image35.png" Id="rId50" /><Relationship Type="http://schemas.openxmlformats.org/officeDocument/2006/relationships/image" Target="media/image36.png" Id="rId51" /><Relationship Type="http://schemas.openxmlformats.org/officeDocument/2006/relationships/image" Target="media/image37.png" Id="rId52" /><Relationship Type="http://schemas.openxmlformats.org/officeDocument/2006/relationships/image" Target="media/image38.png" Id="rId53" /><Relationship Type="http://schemas.openxmlformats.org/officeDocument/2006/relationships/image" Target="media/image39.png" Id="rId54" /><Relationship Type="http://schemas.openxmlformats.org/officeDocument/2006/relationships/header" Target="header7.xml" Id="rId55" /><Relationship Type="http://schemas.openxmlformats.org/officeDocument/2006/relationships/header" Target="header8.xml" Id="rId56" /><Relationship Type="http://schemas.openxmlformats.org/officeDocument/2006/relationships/header" Target="header9.xml" Id="rId57" /><Relationship Type="http://schemas.openxmlformats.org/officeDocument/2006/relationships/footer" Target="footer7.xml" Id="rId58" /><Relationship Type="http://schemas.openxmlformats.org/officeDocument/2006/relationships/footer" Target="footer8.xml" Id="rId59" /><Relationship Type="http://schemas.openxmlformats.org/officeDocument/2006/relationships/footer" Target="footer9.xml" Id="rId60" /><Relationship Type="http://schemas.openxmlformats.org/officeDocument/2006/relationships/numbering" Target="numbering.xml" Id="rId62" /><Relationship Type="http://schemas.openxmlformats.org/officeDocument/2006/relationships/fontTable" Target="fontTable.xml" Id="rId63" /><Relationship Type="http://schemas.openxmlformats.org/officeDocument/2006/relationships/settings" Target="settings.xml" Id="rId64" /><Relationship Type="http://schemas.openxmlformats.org/officeDocument/2006/relationships/theme" Target="theme/theme1.xml" Id="rId65" /><Relationship Type="http://schemas.openxmlformats.org/officeDocument/2006/relationships/customXml" Target="../customXml/item1.xml" Id="rId66" /><Relationship Type="http://schemas.openxmlformats.org/officeDocument/2006/relationships/customXml" Target="../customXml/item2.xml" Id="rId67" /><Relationship Type="http://schemas.openxmlformats.org/officeDocument/2006/relationships/customXml" Target="../customXml/item3.xml" Id="rId68" /><Relationship Type="http://schemas.openxmlformats.org/officeDocument/2006/relationships/customXml" Target="../customXml/item4.xml" Id="rId69" /><Relationship Type="http://schemas.openxmlformats.org/officeDocument/2006/relationships/image" Target="media/image40.png" Id="rId14" /><Relationship Type="http://schemas.microsoft.com/office/2016/09/relationships/commentsIds" Target="/word/commentsIds.xml" Id="R7538923122e94eb9" /><Relationship Type="http://schemas.microsoft.com/office/2011/relationships/commentsExtended" Target="/word/commentsExtended.xml" Id="R44d7dcd4db9048cd"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9d7db2b-3b9a-4d88-88bf-25a814f5f1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AC5BA1B5911A4AADDAF48FB39055EE" ma:contentTypeVersion="4" ma:contentTypeDescription="Create a new document." ma:contentTypeScope="" ma:versionID="247e8eb06db2e73de2e9785a286736f1">
  <xsd:schema xmlns:xsd="http://www.w3.org/2001/XMLSchema" xmlns:xs="http://www.w3.org/2001/XMLSchema" xmlns:p="http://schemas.microsoft.com/office/2006/metadata/properties" xmlns:ns2="59d7db2b-3b9a-4d88-88bf-25a814f5f1bf" targetNamespace="http://schemas.microsoft.com/office/2006/metadata/properties" ma:root="true" ma:fieldsID="2404f80b0317d2d850c278628a6f13d6" ns2:_="">
    <xsd:import namespace="59d7db2b-3b9a-4d88-88bf-25a814f5f1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7db2b-3b9a-4d88-88bf-25a814f5f1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7F81A4-D916-4EDD-80A8-C2D383A54B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E1BD5-A29E-462C-A165-69FC908B410C}"/>
</file>

<file path=customXml/itemProps3.xml><?xml version="1.0" encoding="utf-8"?>
<ds:datastoreItem xmlns:ds="http://schemas.openxmlformats.org/officeDocument/2006/customXml" ds:itemID="{78AB8446-BFA5-4BDB-8FFB-6FB6DB4EABD3}">
  <ds:schemaRefs>
    <ds:schemaRef ds:uri="http://schemas.openxmlformats.org/officeDocument/2006/bibliography"/>
  </ds:schemaRefs>
</ds:datastoreItem>
</file>

<file path=customXml/itemProps4.xml><?xml version="1.0" encoding="utf-8"?>
<ds:datastoreItem xmlns:ds="http://schemas.openxmlformats.org/officeDocument/2006/customXml" ds:itemID="{7EEF8A1B-7190-4AA4-82E3-999D0A71352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MEC 01 - ANTEPROYECTO</ap:Template>
  <ap:Application>Microsoft Word for the web</ap:Application>
  <ap:AppVersion>16.0000</ap:AppVersion>
  <ap:Company>UPV</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2026-05-30T19:32:00.0000000Z</dcterms:created>
  <dc:creator>Jeisy; Jeisy Panameño</dc:creator>
  <dc:description/>
  <dc:language>es-MX</dc:language>
  <lastModifiedBy>Yeisy Paola Angulo Panameno</lastModifiedBy>
  <lastPrinted>2014-10-16T13:27:00.0000000Z</lastPrinted>
  <dcterms:modified xsi:type="dcterms:W3CDTF">2026-10-25T19:30:30.2916437Z</dcterms:modified>
  <revision>77</revision>
  <dc:subject/>
  <dc:title>Trabajo de grado Rave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0x0101000BAC5BA1B5911A4AADDAF48FB39055EE</vt:lpwstr>
  </property>
</Properties>
</file>