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</w:rPr>
      </w:pP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South China University of Technology</w:t>
      </w:r>
    </w:p>
    <w:p>
      <w:pPr>
        <w:framePr w:w="0" w:hRule="auto" w:wrap="auto" w:vAnchor="margin" w:hAnchor="text" w:yAlign="inline"/>
        <w:jc w:val="center"/>
        <w:rPr>
          <w:rFonts w:ascii="Arial" w:hAnsi="Arial" w:eastAsia="Arial" w:cs="Arial"/>
          <w:kern w:val="0"/>
          <w:sz w:val="36"/>
          <w:szCs w:val="36"/>
        </w:rPr>
      </w:pPr>
      <w:r>
        <w:rPr>
          <w:rFonts w:hint="eastAsia" w:eastAsia="Arial Unicode MS"/>
          <w:kern w:val="0"/>
          <w:sz w:val="36"/>
          <w:szCs w:val="36"/>
          <w:rtl w:val="0"/>
          <w:lang w:val="en-US"/>
        </w:rPr>
        <w:t>《</w:t>
      </w:r>
      <w:r>
        <w:rPr>
          <w:rFonts w:ascii="Arial" w:hAnsi="Arial"/>
          <w:kern w:val="0"/>
          <w:sz w:val="36"/>
          <w:szCs w:val="36"/>
          <w:rtl w:val="0"/>
          <w:lang w:val="en-US"/>
        </w:rPr>
        <w:t>Android Programming</w:t>
      </w:r>
      <w:r>
        <w:rPr>
          <w:rFonts w:hint="eastAsia" w:eastAsia="Arial Unicode MS"/>
          <w:kern w:val="0"/>
          <w:sz w:val="36"/>
          <w:szCs w:val="36"/>
          <w:rtl w:val="0"/>
          <w:lang w:val="en-US"/>
        </w:rPr>
        <w:t>》</w:t>
      </w:r>
      <w:r>
        <w:rPr>
          <w:rFonts w:ascii="Arial" w:hAnsi="Arial"/>
          <w:kern w:val="0"/>
          <w:sz w:val="36"/>
          <w:szCs w:val="36"/>
          <w:rtl w:val="0"/>
          <w:lang w:val="en-US"/>
        </w:rPr>
        <w:t>Experiment Report</w:t>
      </w:r>
    </w:p>
    <w:p>
      <w:pPr>
        <w:framePr w:w="0" w:hRule="auto" w:wrap="auto" w:vAnchor="margin" w:hAnchor="text" w:yAlign="inline"/>
        <w:widowControl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>Experiment Title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：</w:t>
      </w:r>
      <w:r>
        <w:rPr>
          <w:sz w:val="28"/>
          <w:szCs w:val="28"/>
          <w:u w:val="single"/>
          <w:rtl w:val="0"/>
          <w:lang w:val="en-US"/>
        </w:rPr>
        <w:t xml:space="preserve">                                                 </w:t>
      </w:r>
    </w:p>
    <w:p>
      <w:pPr>
        <w:framePr w:w="0" w:hRule="auto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color="000000"/>
        </w:rPr>
      </w:pP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>Name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val="single" w:color="000000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叶劲亨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val="single" w:color="000000"/>
          <w:rtl w:val="0"/>
          <w:lang w:val="zh-TW" w:eastAsia="zh-TW"/>
        </w:rPr>
        <w:t xml:space="preserve">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Student ID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201830582180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>Class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 xml:space="preserve">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rtl w:val="0"/>
          <w:lang w:val="en-US" w:eastAsia="zh-CN"/>
        </w:rPr>
        <w:t>计科（2）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 xml:space="preserve">   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val="single" w:color="000000"/>
          <w:rtl w:val="0"/>
          <w:lang w:val="zh-TW" w:eastAsia="zh-TW"/>
        </w:rPr>
        <w:t xml:space="preserve">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Group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 xml:space="preserve">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</w:t>
      </w:r>
    </w:p>
    <w:p>
      <w:pPr>
        <w:framePr w:w="0" w:hRule="auto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val="single" w:color="000000"/>
        </w:rPr>
      </w:pP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>Collaborator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 xml:space="preserve">                                                            </w:t>
      </w:r>
    </w:p>
    <w:p>
      <w:pPr>
        <w:framePr w:w="0" w:hRule="auto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color="000000"/>
        </w:rPr>
      </w:pP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>Teacher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Zhang Jing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tbl>
      <w:tblPr>
        <w:tblStyle w:val="5"/>
        <w:tblW w:w="8522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5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Description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02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Arial" w:hAnsi="Arial" w:eastAsia="Arial" w:cs="Arial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</w:t>
            </w:r>
            <w:r>
              <w:rPr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Objective and Requirement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】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Objective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 xml:space="preserve">： 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spacing w:line="276" w:lineRule="auto"/>
              <w:ind w:right="0"/>
              <w:jc w:val="left"/>
              <w:rPr>
                <w:rFonts w:ascii="宋体" w:hAnsi="宋体" w:eastAsia="宋体" w:cs="宋体"/>
                <w:rtl w:val="0"/>
                <w:lang w:val="zh-CN"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 xml:space="preserve">Use the Service component to 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perform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some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CPU-intensive work or blocking operations, such as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downloading from the internet, or playing music</w:t>
            </w:r>
            <w:r>
              <w:rPr>
                <w:rFonts w:ascii="宋体" w:hAnsi="宋体" w:eastAsia="宋体" w:cs="宋体"/>
                <w:rtl w:val="0"/>
                <w:lang w:val="en-US"/>
              </w:rPr>
              <w:t>.</w:t>
            </w:r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spacing w:line="276" w:lineRule="auto"/>
              <w:ind w:right="0"/>
              <w:jc w:val="left"/>
              <w:rPr>
                <w:rFonts w:ascii="宋体" w:hAnsi="宋体" w:eastAsia="宋体" w:cs="宋体"/>
                <w:rtl w:val="0"/>
                <w:lang w:val="zh-CN"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 xml:space="preserve">Use BaiduMap SDK or other SDKs provided by the cooperations to implement a LBS based application. </w:t>
            </w:r>
            <w:bookmarkStart w:id="0" w:name="_GoBack"/>
            <w:bookmarkEnd w:id="0"/>
          </w:p>
          <w:p>
            <w:pPr>
              <w:framePr w:w="0" w:hRule="auto" w:wrap="auto" w:vAnchor="margin" w:hAnchor="text" w:yAlign="inline"/>
              <w:widowControl/>
              <w:numPr>
                <w:ilvl w:val="0"/>
                <w:numId w:val="1"/>
              </w:numPr>
              <w:bidi w:val="0"/>
              <w:spacing w:line="276" w:lineRule="auto"/>
              <w:ind w:right="0"/>
              <w:jc w:val="left"/>
              <w:rPr>
                <w:rFonts w:ascii="宋体" w:hAnsi="宋体" w:eastAsia="宋体" w:cs="宋体"/>
                <w:rtl w:val="0"/>
                <w:lang w:val="en-US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Familiar with Android UI design and layout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kern w:val="0"/>
                <w:rtl w:val="0"/>
              </w:rPr>
            </w:pP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>Requirement</w:t>
            </w:r>
            <w:r>
              <w:rPr>
                <w:rFonts w:ascii="宋体" w:hAnsi="宋体" w:eastAsia="宋体" w:cs="宋体"/>
                <w:kern w:val="0"/>
                <w:rtl w:val="0"/>
                <w:lang w:val="zh-TW" w:eastAsia="zh-TW"/>
              </w:rPr>
              <w:t>：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宋体" w:hAnsi="宋体" w:eastAsia="宋体" w:cs="宋体"/>
                <w:kern w:val="0"/>
                <w:rtl w:val="0"/>
              </w:rPr>
            </w:pP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>1)</w:t>
            </w:r>
            <w:r>
              <w:rPr>
                <w:rFonts w:ascii="宋体" w:hAnsi="宋体" w:eastAsia="宋体" w:cs="宋体"/>
                <w:kern w:val="0"/>
                <w:rtl w:val="0"/>
                <w:lang w:val="zh-TW" w:eastAsia="zh-TW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 xml:space="preserve">No limit to the </w:t>
            </w:r>
            <w:r>
              <w:rPr>
                <w:rFonts w:ascii="宋体" w:hAnsi="宋体" w:eastAsia="宋体" w:cs="宋体"/>
                <w:kern w:val="0"/>
                <w:rtl w:val="0"/>
                <w:lang w:val="zh-TW" w:eastAsia="zh-TW"/>
              </w:rPr>
              <w:t>design of the application.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宋体" w:hAnsi="宋体" w:eastAsia="宋体" w:cs="宋体"/>
                <w:kern w:val="0"/>
                <w:rtl w:val="0"/>
              </w:rPr>
            </w:pPr>
            <w:r>
              <w:rPr>
                <w:rFonts w:ascii="宋体" w:hAnsi="宋体" w:eastAsia="宋体" w:cs="宋体"/>
                <w:kern w:val="0"/>
                <w:rtl w:val="0"/>
                <w:lang w:val="zh-CN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>) Test the application on your device or on the emulator.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宋体" w:hAnsi="宋体" w:eastAsia="宋体" w:cs="宋体"/>
                <w:kern w:val="0"/>
                <w:rtl w:val="0"/>
              </w:rPr>
            </w:pPr>
            <w:r>
              <w:rPr>
                <w:rFonts w:ascii="宋体" w:hAnsi="宋体" w:eastAsia="宋体" w:cs="宋体"/>
                <w:kern w:val="0"/>
                <w:rtl w:val="0"/>
                <w:lang w:val="zh-CN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>) Experiments can be done individually or in groups. E</w:t>
            </w:r>
            <w:r>
              <w:rPr>
                <w:rFonts w:ascii="宋体" w:hAnsi="宋体" w:eastAsia="宋体" w:cs="宋体"/>
                <w:kern w:val="0"/>
                <w:rtl w:val="0"/>
                <w:lang w:val="de-DE"/>
              </w:rPr>
              <w:t xml:space="preserve">ach student </w:t>
            </w: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>should complete the report independently.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ascii="宋体" w:hAnsi="宋体" w:eastAsia="宋体" w:cs="宋体"/>
                <w:kern w:val="0"/>
                <w:rtl w:val="0"/>
              </w:rPr>
            </w:pPr>
            <w:r>
              <w:rPr>
                <w:rFonts w:ascii="宋体" w:hAnsi="宋体" w:eastAsia="宋体" w:cs="宋体"/>
                <w:kern w:val="0"/>
                <w:rtl w:val="0"/>
                <w:lang w:val="zh-CN" w:eastAsia="zh-CN"/>
              </w:rPr>
              <w:t>4</w:t>
            </w:r>
            <w:r>
              <w:rPr>
                <w:rFonts w:ascii="宋体" w:hAnsi="宋体" w:eastAsia="宋体" w:cs="宋体"/>
                <w:kern w:val="0"/>
                <w:rtl w:val="0"/>
                <w:lang w:val="en-US"/>
              </w:rPr>
              <w:t xml:space="preserve">) For the students from the School of Computer Science, please submit the report to </w:t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pt-PT"/>
              </w:rPr>
              <w:fldChar w:fldCharType="begin"/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pt-PT"/>
              </w:rPr>
              <w:instrText xml:space="preserve"> HYPERLINK "http://lms.ccnl.scut.edu.cn"</w:instrText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lang w:val="pt-PT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outline w:val="0"/>
                <w:color w:val="0000FF"/>
                <w:kern w:val="0"/>
                <w:sz w:val="24"/>
                <w:szCs w:val="24"/>
                <w:u w:val="single" w:color="0000FF"/>
                <w:rtl w:val="0"/>
                <w:lang w:val="pt-PT"/>
              </w:rPr>
              <w:t>lms.ccnl.scut.edu.cn</w:t>
            </w:r>
            <w:r>
              <w:rPr>
                <w:rFonts w:ascii="宋体" w:hAnsi="宋体" w:eastAsia="宋体" w:cs="宋体"/>
                <w:kern w:val="0"/>
              </w:rPr>
              <w:fldChar w:fldCharType="end"/>
            </w:r>
            <w:r>
              <w:rPr>
                <w:rStyle w:val="10"/>
                <w:rFonts w:ascii="宋体" w:hAnsi="宋体" w:eastAsia="宋体" w:cs="宋体"/>
                <w:kern w:val="0"/>
                <w:rtl w:val="0"/>
                <w:lang w:val="en-US"/>
              </w:rPr>
              <w:t xml:space="preserve"> in pdf format. The file name is “</w:t>
            </w:r>
            <w:r>
              <w:rPr>
                <w:rStyle w:val="10"/>
                <w:rFonts w:ascii="宋体" w:hAnsi="宋体" w:eastAsia="宋体" w:cs="宋体"/>
                <w:kern w:val="0"/>
                <w:rtl w:val="0"/>
                <w:lang w:val="de-DE"/>
              </w:rPr>
              <w:t>StudentID+Exp</w:t>
            </w:r>
            <w:r>
              <w:rPr>
                <w:rStyle w:val="10"/>
                <w:rFonts w:ascii="宋体" w:hAnsi="宋体" w:eastAsia="宋体" w:cs="宋体"/>
                <w:kern w:val="0"/>
                <w:rtl w:val="0"/>
                <w:lang w:val="zh-TW" w:eastAsia="zh-TW"/>
              </w:rPr>
              <w:t>3.</w:t>
            </w:r>
            <w:r>
              <w:rPr>
                <w:rStyle w:val="10"/>
                <w:rFonts w:ascii="宋体" w:hAnsi="宋体" w:eastAsia="宋体" w:cs="宋体"/>
                <w:kern w:val="0"/>
                <w:rtl w:val="0"/>
                <w:lang w:val="en-US"/>
              </w:rPr>
              <w:t>pdf”.</w:t>
            </w:r>
          </w:p>
          <w:p>
            <w:pPr>
              <w:framePr w:w="0" w:hRule="auto" w:wrap="auto" w:vAnchor="margin" w:hAnchor="text" w:yAlign="inline"/>
              <w:widowControl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ascii="Arial" w:hAnsi="Arial" w:eastAsia="Arial" w:cs="Arial"/>
                <w:kern w:val="0"/>
                <w:sz w:val="24"/>
                <w:szCs w:val="24"/>
                <w:rtl w:val="0"/>
              </w:rPr>
            </w:pP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【</w:t>
            </w:r>
            <w:r>
              <w:rPr>
                <w:rStyle w:val="10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>Environment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】</w:t>
            </w:r>
          </w:p>
          <w:p>
            <w:pPr>
              <w:framePr w:w="0" w:hRule="auto" w:wrap="auto" w:vAnchor="margin" w:hAnchor="text" w:yAlign="inline"/>
              <w:bidi w:val="0"/>
              <w:ind w:firstLine="420" w:firstLineChars="200"/>
              <w:rPr>
                <w:rFonts w:hint="eastAsia"/>
                <w:rtl w:val="0"/>
                <w:lang w:val="en-US" w:eastAsia="zh-CN"/>
              </w:rPr>
            </w:pPr>
            <w:r>
              <w:rPr>
                <w:rtl w:val="0"/>
                <w:lang w:val="zh-TW" w:eastAsia="zh-TW"/>
              </w:rPr>
              <w:t>操作系统：</w:t>
            </w:r>
            <w:r>
              <w:rPr>
                <w:rFonts w:hint="eastAsia"/>
                <w:rtl w:val="0"/>
                <w:lang w:val="en-US" w:eastAsia="zh-CN"/>
              </w:rPr>
              <w:t>Windows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424"/>
              <w:jc w:val="left"/>
              <w:rPr>
                <w:rtl w:val="0"/>
              </w:rPr>
            </w:pPr>
            <w:r>
              <w:rPr>
                <w:rFonts w:hint="eastAsia"/>
                <w:rtl w:val="0"/>
                <w:lang w:val="en-US" w:eastAsia="zh-CN"/>
              </w:rPr>
              <w:t>IDE：android-studio-ide-191.5791312-windows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Style w:val="10"/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Content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Style w:val="10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 xml:space="preserve">1. </w:t>
            </w:r>
            <w:r>
              <w:rPr>
                <w:rStyle w:val="10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Function Design and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 xml:space="preserve"> </w:t>
            </w:r>
            <w:r>
              <w:rPr>
                <w:rStyle w:val="10"/>
                <w:rFonts w:ascii="Calibri" w:hAnsi="Calibri" w:eastAsia="Calibri" w:cs="Calibri"/>
                <w:kern w:val="2"/>
                <w:sz w:val="24"/>
                <w:szCs w:val="24"/>
                <w:rtl w:val="0"/>
                <w:lang w:val="en-US"/>
              </w:rPr>
              <w:t>Major Procedure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</w:p>
          <w:p>
            <w:pPr>
              <w:pStyle w:val="2"/>
              <w:framePr/>
              <w:bidi w:val="0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使用前台服务实现下载功能</w:t>
            </w: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仿照《第一行代码Android（第二版）》第365页10.6 服务的最佳实践——完整版的下载示例，实现手机下载功能</w:t>
            </w: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实验需求</w:t>
            </w: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1、完整的下载功能</w:t>
            </w: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可点击按钮开始下载、暂停下载、取消下载</w:t>
            </w: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2、前台服务提示下载进度</w:t>
            </w:r>
          </w:p>
          <w:p>
            <w:pPr>
              <w:framePr w:w="0" w:hRule="auto" w:wrap="auto" w:vAnchor="margin" w:hAnchor="text" w:yAlign="inline"/>
              <w:rPr>
                <w:rFonts w:hint="default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rPr>
                <w:rFonts w:hint="default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Style w:val="10"/>
                <w:rFonts w:ascii="Arial" w:hAnsi="Arial"/>
                <w:kern w:val="0"/>
                <w:sz w:val="24"/>
                <w:szCs w:val="24"/>
                <w:rtl w:val="0"/>
                <w:lang w:val="en-US"/>
              </w:rPr>
              <w:t xml:space="preserve">2. </w:t>
            </w:r>
            <w:r>
              <w:rPr>
                <w:rStyle w:val="10"/>
                <w:rFonts w:ascii="Arial" w:hAnsi="Arial"/>
                <w:kern w:val="0"/>
                <w:sz w:val="24"/>
                <w:szCs w:val="24"/>
                <w:rtl w:val="0"/>
                <w:lang w:val="zh-TW" w:eastAsia="zh-TW"/>
              </w:rPr>
              <w:t>Screenshots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: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>下面以下载微信apk为例，展示app下载功能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zh-TW" w:eastAsia="zh-CN"/>
              </w:rPr>
              <w:drawing>
                <wp:inline distT="0" distB="0" distL="114300" distR="114300">
                  <wp:extent cx="1519555" cy="3159125"/>
                  <wp:effectExtent l="0" t="0" r="4445" b="10795"/>
                  <wp:docPr id="1" name="图片 1" descr="e1334d197f91cebe03bcdb9bf8249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1334d197f91cebe03bcdb9bf8249c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315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 xml:space="preserve">     </w:t>
            </w:r>
            <w:r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drawing>
                <wp:inline distT="0" distB="0" distL="114300" distR="114300">
                  <wp:extent cx="1519555" cy="3158490"/>
                  <wp:effectExtent l="0" t="0" r="4445" b="11430"/>
                  <wp:docPr id="2" name="图片 2" descr="f1e6290f6b72bc93ae0cceae4c6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1e6290f6b72bc93ae0cceae4c623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315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 xml:space="preserve">   </w:t>
            </w:r>
            <w:r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drawing>
                <wp:inline distT="0" distB="0" distL="114300" distR="114300">
                  <wp:extent cx="1525905" cy="3171190"/>
                  <wp:effectExtent l="0" t="0" r="13335" b="13970"/>
                  <wp:docPr id="3" name="图片 3" descr="650c891aa626283936a0bebb1c578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50c891aa626283936a0bebb1c578c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0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 xml:space="preserve">     下载页面                 开始下载               暂停下载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drawing>
                <wp:inline distT="0" distB="0" distL="114300" distR="114300">
                  <wp:extent cx="1524635" cy="3168015"/>
                  <wp:effectExtent l="0" t="0" r="14605" b="1905"/>
                  <wp:docPr id="4" name="图片 4" descr="27133ffd303e0c65b667c44cbebbc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7133ffd303e0c65b667c44cbebbce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35" cy="31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1538605" cy="3197225"/>
                  <wp:effectExtent l="0" t="0" r="635" b="317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31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</w:t>
            </w:r>
            <w:r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drawing>
                <wp:inline distT="0" distB="0" distL="114300" distR="114300">
                  <wp:extent cx="1525270" cy="3169920"/>
                  <wp:effectExtent l="0" t="0" r="13970" b="0"/>
                  <wp:docPr id="6" name="图片 6" descr="98a77c4b2e73d47d04ca6748498b91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98a77c4b2e73d47d04ca6748498b91c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hint="default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rtl w:val="0"/>
                <w:lang w:val="en-US" w:eastAsia="zh-CN"/>
              </w:rPr>
              <w:t xml:space="preserve">     下载成功               查看下载文件            可以正常打开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left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both"/>
              <w:rPr>
                <w:rStyle w:val="10"/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</w:pPr>
            <w:r>
              <w:rPr>
                <w:rStyle w:val="10"/>
                <w:sz w:val="24"/>
                <w:szCs w:val="24"/>
                <w:rtl w:val="0"/>
                <w:lang w:val="en-US"/>
              </w:rPr>
              <w:t xml:space="preserve">3. </w:t>
            </w:r>
            <w:r>
              <w:rPr>
                <w:rStyle w:val="10"/>
                <w:sz w:val="24"/>
                <w:szCs w:val="24"/>
                <w:rtl w:val="0"/>
                <w:lang w:val="zh-TW" w:eastAsia="zh-TW"/>
              </w:rPr>
              <w:t>Note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Style w:val="10"/>
                <w:rFonts w:hint="eastAsia" w:cs="宋体"/>
                <w:sz w:val="24"/>
                <w:szCs w:val="24"/>
                <w:rtl w:val="0"/>
                <w:lang w:val="en-US" w:eastAsia="zh-CN"/>
              </w:rPr>
              <w:t>1、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由于android版本的更新，开启前台服务要设置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ChannelId</w:t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both"/>
              <w:rPr>
                <w:rStyle w:val="10"/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sz w:val="24"/>
                <w:szCs w:val="24"/>
                <w:rtl w:val="0"/>
                <w:lang w:val="en-US" w:eastAsia="zh-CN"/>
              </w:rPr>
              <w:t>否则会报错：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000000"/>
                <w:vertAlign w:val="baseline"/>
                <w:lang w:val="en-US" w:eastAsia="zh-CN" w:bidi="ar"/>
              </w:rPr>
              <w:t>Bad notification for startForeground: java.lang.RuntimeException: invalid channel for service notification: Notification(channel=null pri=0 contentView=null vibrate=null sound=null defaults=0x0 flags=0x40 color=0x00000000 vis=PRIVATE)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解决方案：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在getNotification方法中加上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(android.os.Build.VERSION.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 android.os.Build.VERSION_CODES.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String CHANNEL_ONE_ID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"com.example.downloadservice.ID"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String CHANNEL_ONE_NAME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"com.example.downloadservice.NAME"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NotificationChannel notificationChannel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NotificationChannel(CHANNEL_ONE_ID, CHANNEL_ONE_NAME, NotificationManager.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IMPORTANCE_MIN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notificationChannel.enableLights(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如果使用中的设备支持通知灯，则说明此通知通道是否应显示灯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notificationChannel.setShowBadge(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是否显示角标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notificationChannel.setLockscreenVisibility(Notification.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VISIBILITY_SECRET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NotificationManager manager = (NotificationManager) getSystemService(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NOTIFICATION_SERVICE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manager.createNotificationChannel(notificationChannel);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builder.setChannelId(CHANNEL_ONE_ID);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2、android9以后</w:t>
            </w:r>
            <w:r>
              <w:t>限制了非加密的流量请求导致出现 not permitted by network security policy</w:t>
            </w:r>
          </w:p>
          <w:p>
            <w:pPr>
              <w:bidi w:val="0"/>
              <w:rPr>
                <w:rFonts w:hint="eastAsia"/>
              </w:rPr>
            </w:pPr>
            <w:r>
              <w:t>解决的办法有2种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1.把所有的http请求全部改为https请求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2.在res的xml目录()，然后创建一个名为：network_config.xml文件</w:t>
            </w:r>
          </w:p>
          <w:p>
            <w:pPr>
              <w:bidi w:val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2738755" cy="2995930"/>
                  <wp:effectExtent l="0" t="0" r="4445" b="635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55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hRule="auto" w:wrap="auto" w:vAnchor="margin" w:hAnchor="text" w:yAlign="inline"/>
              <w:widowControl/>
              <w:bidi w:val="0"/>
              <w:ind w:left="0" w:right="0" w:firstLine="0"/>
              <w:jc w:val="both"/>
              <w:rPr>
                <w:rStyle w:val="10"/>
                <w:rFonts w:hint="default" w:ascii="宋体" w:hAnsi="宋体" w:eastAsia="宋体" w:cs="宋体"/>
                <w:sz w:val="24"/>
                <w:szCs w:val="24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jc w:val="left"/>
              <w:rPr>
                <w:rStyle w:val="10"/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</w:pPr>
            <w:r>
              <w:rPr>
                <w:rStyle w:val="10"/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Conclusion</w:t>
            </w:r>
          </w:p>
          <w:p>
            <w:pPr>
              <w:framePr w:w="0" w:hRule="auto" w:wrap="auto" w:vAnchor="margin" w:hAnchor="text" w:yAlign="inline"/>
              <w:jc w:val="left"/>
              <w:rPr>
                <w:rStyle w:val="10"/>
                <w:rFonts w:hint="eastAsia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</w:pPr>
            <w:r>
              <w:rPr>
                <w:rStyle w:val="10"/>
                <w:rFonts w:hint="eastAsia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  <w:t>本次仿照书本代码自己动手实现了下载功能，掌握了服务的用法，熟悉了前台服务以及okhttp的使用。</w:t>
            </w:r>
          </w:p>
          <w:p>
            <w:pPr>
              <w:framePr w:w="0" w:hRule="auto" w:wrap="auto" w:vAnchor="margin" w:hAnchor="text" w:yAlign="inline"/>
              <w:jc w:val="left"/>
              <w:rPr>
                <w:rStyle w:val="10"/>
                <w:rFonts w:hint="eastAsia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</w:pPr>
            <w:r>
              <w:rPr>
                <w:rStyle w:val="10"/>
                <w:rFonts w:hint="eastAsia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  <w:t>由于android的更新换代，一些旧代码无法被android新版本兼容，搜集了一些资料过后，顺利解决了问题，成功访问http请求下载到文件。</w:t>
            </w:r>
          </w:p>
          <w:p>
            <w:pPr>
              <w:framePr w:w="0" w:hRule="auto" w:wrap="auto" w:vAnchor="margin" w:hAnchor="text" w:yAlign="inline"/>
              <w:jc w:val="left"/>
              <w:rPr>
                <w:rStyle w:val="10"/>
                <w:rFonts w:hint="default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</w:pPr>
            <w:r>
              <w:rPr>
                <w:rStyle w:val="10"/>
                <w:rFonts w:hint="eastAsia" w:ascii="Arial" w:hAnsi="Arial" w:eastAsia="宋体"/>
                <w:b/>
                <w:bCs/>
                <w:kern w:val="0"/>
                <w:sz w:val="30"/>
                <w:szCs w:val="30"/>
                <w:rtl w:val="0"/>
                <w:lang w:val="en-US" w:eastAsia="zh-CN"/>
              </w:rPr>
              <w:t>下载功能在app上十分常见，本次的实验算得上十分有意义。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left"/>
            </w:pPr>
            <w:r>
              <w:rPr>
                <w:rStyle w:val="10"/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Teacher</w:t>
            </w:r>
            <w:r>
              <w:rPr>
                <w:rStyle w:val="10"/>
                <w:rFonts w:hint="default"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’</w:t>
            </w:r>
            <w:r>
              <w:rPr>
                <w:rStyle w:val="10"/>
                <w:rFonts w:ascii="Arial" w:hAnsi="Arial"/>
                <w:b/>
                <w:bCs/>
                <w:kern w:val="0"/>
                <w:sz w:val="30"/>
                <w:szCs w:val="30"/>
                <w:rtl w:val="0"/>
                <w:lang w:val="en-US"/>
              </w:rPr>
              <w:t>s Comments and Score</w:t>
            </w:r>
          </w:p>
        </w:tc>
      </w:tr>
    </w:tbl>
    <w:p>
      <w:pPr>
        <w:framePr w:w="0" w:hRule="auto" w:wrap="auto" w:vAnchor="margin" w:hAnchor="text" w:yAlign="inline"/>
        <w:ind w:left="216" w:hanging="216"/>
        <w:jc w:val="left"/>
      </w:pPr>
    </w:p>
    <w:sectPr>
      <w:headerReference r:id="rId3" w:type="default"/>
      <w:footerReference r:id="rId4" w:type="default"/>
      <w:pgSz w:w="11900" w:h="16840"/>
      <w:pgMar w:top="1440" w:right="1418" w:bottom="1440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)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)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)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)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)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)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)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)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3040227"/>
    <w:rsid w:val="4DF40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0">
    <w:name w:val="None"/>
    <w:qFormat/>
    <w:uiPriority w:val="0"/>
  </w:style>
  <w:style w:type="character" w:customStyle="1" w:styleId="11">
    <w:name w:val="Hyperlink.0"/>
    <w:basedOn w:val="10"/>
    <w:qFormat/>
    <w:uiPriority w:val="0"/>
    <w:rPr>
      <w:color w:val="0000FF"/>
      <w:sz w:val="24"/>
      <w:szCs w:val="24"/>
      <w:u w:val="single" w:color="0000FF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2019-12-05T14:49:28Z</dcterms:created>
  <dc:creator>yejh</dc:creator>
  <cp:lastModifiedBy>一叶页</cp:lastModifiedBy>
  <dcterms:modified xsi:type="dcterms:W3CDTF">2019-12-05T15:34:57Z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