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ind w:firstLine="602" w:firstLineChars="200"/>
        <w:jc w:val="center"/>
        <w:rPr>
          <w:rFonts w:ascii="宋体" w:hAnsi="宋体" w:cs="宋体"/>
          <w:b/>
          <w:kern w:val="0"/>
          <w:sz w:val="30"/>
          <w:szCs w:val="30"/>
        </w:rPr>
      </w:pPr>
      <w:r>
        <w:rPr>
          <w:rFonts w:hint="eastAsia" w:ascii="宋体" w:hAnsi="宋体" w:cs="宋体"/>
          <w:b/>
          <w:kern w:val="0"/>
          <w:sz w:val="30"/>
          <w:szCs w:val="30"/>
        </w:rPr>
        <w:t>电工与电子技术II 复习大纲</w:t>
      </w:r>
    </w:p>
    <w:p>
      <w:pPr>
        <w:spacing w:line="300" w:lineRule="auto"/>
        <w:ind w:firstLine="422" w:firstLineChars="200"/>
        <w:rPr>
          <w:rFonts w:ascii="宋体" w:hAnsi="宋体" w:cs="宋体"/>
          <w:b/>
          <w:kern w:val="0"/>
          <w:szCs w:val="21"/>
        </w:rPr>
      </w:pPr>
      <w:r>
        <w:rPr>
          <w:rFonts w:hint="eastAsia" w:ascii="宋体" w:hAnsi="宋体" w:cs="宋体"/>
          <w:b/>
          <w:kern w:val="0"/>
          <w:szCs w:val="21"/>
        </w:rPr>
        <w:t>一、电路原理</w:t>
      </w:r>
    </w:p>
    <w:p>
      <w:pPr>
        <w:spacing w:line="300" w:lineRule="auto"/>
        <w:ind w:firstLine="420" w:firstLineChars="200"/>
        <w:rPr>
          <w:rFonts w:cs="宋体"/>
          <w:kern w:val="0"/>
          <w:szCs w:val="21"/>
        </w:rPr>
      </w:pPr>
      <w:r>
        <w:rPr>
          <w:rFonts w:hint="eastAsia" w:ascii="宋体" w:hAnsi="宋体" w:cs="宋体"/>
          <w:kern w:val="0"/>
          <w:szCs w:val="21"/>
        </w:rPr>
        <w:t>1.电路的基本概念与基本定律</w:t>
      </w:r>
      <w:r>
        <w:rPr>
          <w:rFonts w:hint="eastAsia" w:ascii="宋体" w:hAnsi="宋体" w:cs="宋体"/>
          <w:kern w:val="0"/>
          <w:szCs w:val="21"/>
        </w:rPr>
        <w:tab/>
      </w:r>
      <w:r>
        <w:rPr>
          <w:rFonts w:hint="eastAsia" w:ascii="宋体" w:hAnsi="宋体" w:cs="宋体"/>
          <w:kern w:val="0"/>
          <w:szCs w:val="21"/>
        </w:rPr>
        <w:tab/>
      </w:r>
      <w:r>
        <w:rPr>
          <w:rFonts w:hint="eastAsia" w:cs="宋体"/>
          <w:kern w:val="0"/>
          <w:szCs w:val="21"/>
        </w:rPr>
        <w:t xml:space="preserve"> </w:t>
      </w:r>
    </w:p>
    <w:p>
      <w:pPr>
        <w:widowControl/>
        <w:tabs>
          <w:tab w:val="left" w:pos="720"/>
        </w:tabs>
        <w:spacing w:line="300" w:lineRule="auto"/>
        <w:ind w:firstLine="420" w:firstLineChars="200"/>
        <w:jc w:val="left"/>
        <w:rPr>
          <w:rFonts w:cs="宋体"/>
          <w:kern w:val="0"/>
          <w:szCs w:val="21"/>
        </w:rPr>
      </w:pPr>
      <w:r>
        <w:rPr>
          <w:rFonts w:hint="eastAsia" w:hAnsi="宋体" w:cs="宋体"/>
          <w:bCs/>
          <w:kern w:val="0"/>
          <w:szCs w:val="21"/>
        </w:rPr>
        <w:t>要求：</w:t>
      </w:r>
      <w:r>
        <w:rPr>
          <w:rFonts w:hint="eastAsia" w:hAnsi="宋体" w:cs="宋体"/>
          <w:kern w:val="0"/>
          <w:szCs w:val="21"/>
        </w:rPr>
        <w:t>了解电路模型的概念；理解</w:t>
      </w:r>
      <w:r>
        <w:rPr>
          <w:rFonts w:hint="eastAsia" w:hAnsi="宋体" w:cs="宋体"/>
          <w:color w:val="FF0000"/>
          <w:kern w:val="0"/>
          <w:szCs w:val="21"/>
        </w:rPr>
        <w:t>电压、电流参考方向</w:t>
      </w:r>
      <w:r>
        <w:rPr>
          <w:rFonts w:hint="eastAsia" w:hAnsi="宋体" w:cs="宋体"/>
          <w:kern w:val="0"/>
          <w:szCs w:val="21"/>
        </w:rPr>
        <w:t>的概念，掌握功率平衡的概念与功率的计算；理解电阻、独立电源和受控电源等电路元件的工作特性；</w:t>
      </w:r>
      <w:r>
        <w:rPr>
          <w:rFonts w:hint="eastAsia" w:hAnsi="宋体" w:cs="宋体"/>
          <w:color w:val="FF0000"/>
          <w:kern w:val="0"/>
          <w:szCs w:val="21"/>
        </w:rPr>
        <w:t>掌握电位的概念与计算；掌握</w:t>
      </w:r>
      <w:r>
        <w:rPr>
          <w:rFonts w:hint="eastAsia" w:cs="宋体"/>
          <w:color w:val="FF0000"/>
          <w:kern w:val="0"/>
          <w:szCs w:val="21"/>
        </w:rPr>
        <w:t>基尔霍夫定律</w:t>
      </w:r>
      <w:r>
        <w:rPr>
          <w:rFonts w:hint="eastAsia" w:cs="宋体"/>
          <w:kern w:val="0"/>
          <w:szCs w:val="21"/>
        </w:rPr>
        <w:t>。</w:t>
      </w:r>
    </w:p>
    <w:p>
      <w:pPr>
        <w:widowControl/>
        <w:tabs>
          <w:tab w:val="left" w:pos="720"/>
        </w:tabs>
        <w:spacing w:line="300" w:lineRule="auto"/>
        <w:ind w:firstLine="420" w:firstLineChars="200"/>
        <w:jc w:val="left"/>
        <w:rPr>
          <w:rFonts w:cs="宋体"/>
          <w:kern w:val="0"/>
          <w:szCs w:val="21"/>
        </w:rPr>
      </w:pPr>
      <w:r>
        <w:rPr>
          <w:rFonts w:hint="eastAsia" w:hAnsi="宋体" w:cs="宋体"/>
          <w:bCs/>
          <w:kern w:val="0"/>
          <w:szCs w:val="21"/>
        </w:rPr>
        <w:t>重点：</w:t>
      </w:r>
      <w:r>
        <w:rPr>
          <w:rFonts w:hint="eastAsia" w:hAnsi="宋体" w:cs="宋体"/>
          <w:kern w:val="0"/>
          <w:szCs w:val="21"/>
        </w:rPr>
        <w:t>电压、电流的参考方向设定，功率计算；</w:t>
      </w:r>
      <w:r>
        <w:rPr>
          <w:rFonts w:hint="eastAsia" w:cs="宋体"/>
          <w:kern w:val="0"/>
          <w:szCs w:val="21"/>
        </w:rPr>
        <w:t>电阻、电压源和电流源的电压－电流关系</w:t>
      </w:r>
      <w:r>
        <w:rPr>
          <w:rFonts w:hint="eastAsia" w:hAnsi="宋体" w:cs="宋体"/>
          <w:kern w:val="0"/>
          <w:szCs w:val="21"/>
        </w:rPr>
        <w:t>；电位的计算。</w:t>
      </w:r>
      <w:r>
        <w:rPr>
          <w:rFonts w:hint="eastAsia" w:cs="宋体"/>
          <w:kern w:val="0"/>
          <w:szCs w:val="21"/>
        </w:rPr>
        <w:t xml:space="preserve"> </w:t>
      </w:r>
    </w:p>
    <w:p>
      <w:pPr>
        <w:widowControl/>
        <w:tabs>
          <w:tab w:val="left" w:pos="720"/>
        </w:tabs>
        <w:spacing w:line="300" w:lineRule="auto"/>
        <w:ind w:firstLine="420" w:firstLineChars="200"/>
        <w:jc w:val="left"/>
        <w:rPr>
          <w:rFonts w:hAnsi="宋体" w:cs="宋体"/>
          <w:kern w:val="0"/>
          <w:szCs w:val="21"/>
        </w:rPr>
      </w:pPr>
      <w:r>
        <w:rPr>
          <w:rFonts w:hint="eastAsia" w:hAnsi="宋体" w:cs="宋体"/>
          <w:bCs/>
          <w:kern w:val="0"/>
          <w:szCs w:val="21"/>
        </w:rPr>
        <w:t>难点：</w:t>
      </w:r>
      <w:r>
        <w:rPr>
          <w:rFonts w:hint="eastAsia" w:hAnsi="宋体" w:cs="宋体"/>
          <w:kern w:val="0"/>
          <w:szCs w:val="21"/>
        </w:rPr>
        <w:t>负载、电源的判断；电位的计算；</w:t>
      </w:r>
      <w:r>
        <w:rPr>
          <w:rFonts w:hint="eastAsia" w:cs="宋体"/>
          <w:kern w:val="0"/>
          <w:szCs w:val="21"/>
        </w:rPr>
        <w:t>基尔霍夫定律</w:t>
      </w:r>
      <w:r>
        <w:rPr>
          <w:rFonts w:hint="eastAsia" w:hAnsi="宋体" w:cs="宋体"/>
          <w:kern w:val="0"/>
          <w:szCs w:val="21"/>
        </w:rPr>
        <w:t>。</w:t>
      </w:r>
    </w:p>
    <w:p>
      <w:pPr>
        <w:widowControl/>
        <w:snapToGrid w:val="0"/>
        <w:spacing w:line="300" w:lineRule="auto"/>
        <w:ind w:firstLine="420" w:firstLineChars="200"/>
        <w:jc w:val="left"/>
        <w:rPr>
          <w:rFonts w:ascii="宋体" w:hAnsi="宋体" w:cs="宋体"/>
          <w:color w:val="FF0000"/>
          <w:kern w:val="0"/>
          <w:szCs w:val="21"/>
        </w:rPr>
      </w:pPr>
      <w:r>
        <w:rPr>
          <w:color w:val="FF0000"/>
          <w:kern w:val="0"/>
          <w:szCs w:val="21"/>
        </w:rPr>
        <w:t xml:space="preserve">2. </w:t>
      </w:r>
      <w:r>
        <w:rPr>
          <w:rFonts w:hint="eastAsia" w:ascii="宋体" w:hAnsi="宋体" w:cs="宋体"/>
          <w:color w:val="FF0000"/>
          <w:kern w:val="0"/>
          <w:szCs w:val="21"/>
        </w:rPr>
        <w:t>电路的基本定律和分析方法</w:t>
      </w:r>
      <w:r>
        <w:rPr>
          <w:rFonts w:hint="eastAsia" w:ascii="宋体" w:hAnsi="宋体" w:cs="宋体"/>
          <w:color w:val="FF0000"/>
          <w:kern w:val="0"/>
          <w:szCs w:val="21"/>
        </w:rPr>
        <w:tab/>
      </w:r>
      <w:r>
        <w:rPr>
          <w:rFonts w:hint="eastAsia" w:ascii="宋体" w:hAnsi="宋体" w:cs="宋体"/>
          <w:color w:val="FF0000"/>
          <w:kern w:val="0"/>
          <w:szCs w:val="21"/>
        </w:rPr>
        <w:t xml:space="preserve"> </w:t>
      </w:r>
    </w:p>
    <w:p>
      <w:pPr>
        <w:widowControl/>
        <w:tabs>
          <w:tab w:val="left" w:pos="720"/>
        </w:tabs>
        <w:spacing w:line="300" w:lineRule="auto"/>
        <w:ind w:firstLine="420" w:firstLineChars="200"/>
        <w:jc w:val="left"/>
        <w:rPr>
          <w:rFonts w:cs="宋体"/>
          <w:kern w:val="0"/>
          <w:szCs w:val="21"/>
        </w:rPr>
      </w:pPr>
      <w:r>
        <w:rPr>
          <w:rFonts w:hint="eastAsia" w:hAnsi="宋体" w:cs="宋体"/>
          <w:bCs/>
          <w:kern w:val="0"/>
          <w:szCs w:val="21"/>
        </w:rPr>
        <w:t>要求：</w:t>
      </w:r>
      <w:r>
        <w:rPr>
          <w:rFonts w:hint="eastAsia" w:cs="宋体"/>
          <w:kern w:val="0"/>
          <w:szCs w:val="21"/>
        </w:rPr>
        <w:t>了解</w:t>
      </w:r>
      <w:r>
        <w:rPr>
          <w:rFonts w:hint="eastAsia" w:cs="宋体"/>
          <w:color w:val="FF0000"/>
          <w:kern w:val="0"/>
          <w:szCs w:val="21"/>
        </w:rPr>
        <w:t>支路电流法</w:t>
      </w:r>
      <w:r>
        <w:rPr>
          <w:rFonts w:hint="eastAsia" w:cs="宋体"/>
          <w:kern w:val="0"/>
          <w:szCs w:val="21"/>
        </w:rPr>
        <w:t>，了解</w:t>
      </w:r>
      <w:r>
        <w:rPr>
          <w:rFonts w:hint="eastAsia" w:cs="宋体"/>
          <w:color w:val="FF0000"/>
          <w:kern w:val="0"/>
          <w:szCs w:val="21"/>
        </w:rPr>
        <w:t>实际电源的两种模型的等效变换</w:t>
      </w:r>
      <w:r>
        <w:rPr>
          <w:rFonts w:hint="eastAsia" w:cs="宋体"/>
          <w:kern w:val="0"/>
          <w:szCs w:val="21"/>
        </w:rPr>
        <w:t>，掌握用</w:t>
      </w:r>
      <w:r>
        <w:rPr>
          <w:rFonts w:hint="eastAsia" w:cs="宋体"/>
          <w:color w:val="FF0000"/>
          <w:kern w:val="0"/>
          <w:szCs w:val="21"/>
        </w:rPr>
        <w:t>叠加原理和戴维南定理</w:t>
      </w:r>
      <w:r>
        <w:rPr>
          <w:rFonts w:hint="eastAsia" w:cs="宋体"/>
          <w:kern w:val="0"/>
          <w:szCs w:val="21"/>
        </w:rPr>
        <w:t>分析电路的方法，掌握</w:t>
      </w:r>
      <w:r>
        <w:rPr>
          <w:rFonts w:hint="eastAsia" w:cs="宋体"/>
          <w:color w:val="FF0000"/>
          <w:kern w:val="0"/>
          <w:szCs w:val="21"/>
        </w:rPr>
        <w:t>结点电压法</w:t>
      </w:r>
      <w:r>
        <w:rPr>
          <w:rFonts w:hint="eastAsia" w:cs="宋体"/>
          <w:kern w:val="0"/>
          <w:szCs w:val="21"/>
        </w:rPr>
        <w:t>。了解</w:t>
      </w:r>
      <w:r>
        <w:rPr>
          <w:rFonts w:hint="eastAsia" w:cs="宋体"/>
          <w:color w:val="FF0000"/>
          <w:kern w:val="0"/>
          <w:szCs w:val="21"/>
        </w:rPr>
        <w:t>受控源模型</w:t>
      </w:r>
      <w:r>
        <w:rPr>
          <w:rFonts w:hint="eastAsia" w:cs="宋体"/>
          <w:kern w:val="0"/>
          <w:szCs w:val="21"/>
        </w:rPr>
        <w:t>。</w:t>
      </w:r>
    </w:p>
    <w:p>
      <w:pPr>
        <w:widowControl/>
        <w:tabs>
          <w:tab w:val="left" w:pos="720"/>
        </w:tabs>
        <w:spacing w:line="300" w:lineRule="auto"/>
        <w:ind w:firstLine="420" w:firstLineChars="200"/>
        <w:jc w:val="left"/>
        <w:rPr>
          <w:rFonts w:cs="宋体"/>
          <w:kern w:val="0"/>
          <w:szCs w:val="21"/>
        </w:rPr>
      </w:pPr>
      <w:r>
        <w:rPr>
          <w:rFonts w:hint="eastAsia" w:hAnsi="宋体" w:cs="宋体"/>
          <w:bCs/>
          <w:kern w:val="0"/>
          <w:szCs w:val="21"/>
        </w:rPr>
        <w:t>重点：</w:t>
      </w:r>
      <w:r>
        <w:rPr>
          <w:rFonts w:hint="eastAsia" w:cs="宋体"/>
          <w:kern w:val="0"/>
          <w:szCs w:val="21"/>
        </w:rPr>
        <w:t>叠加原理；戴维南定理；结点电压法</w:t>
      </w:r>
      <w:r>
        <w:rPr>
          <w:rFonts w:hint="eastAsia" w:hAnsi="宋体" w:cs="宋体"/>
          <w:kern w:val="0"/>
          <w:szCs w:val="21"/>
        </w:rPr>
        <w:t>。</w:t>
      </w:r>
      <w:r>
        <w:rPr>
          <w:rFonts w:hint="eastAsia" w:cs="宋体"/>
          <w:kern w:val="0"/>
          <w:szCs w:val="21"/>
        </w:rPr>
        <w:t xml:space="preserve"> </w:t>
      </w:r>
    </w:p>
    <w:p>
      <w:pPr>
        <w:widowControl/>
        <w:tabs>
          <w:tab w:val="left" w:pos="720"/>
        </w:tabs>
        <w:spacing w:line="300" w:lineRule="auto"/>
        <w:ind w:firstLine="420" w:firstLineChars="200"/>
        <w:jc w:val="left"/>
        <w:rPr>
          <w:rFonts w:hAnsi="宋体" w:cs="宋体"/>
          <w:kern w:val="0"/>
          <w:szCs w:val="21"/>
        </w:rPr>
      </w:pPr>
      <w:r>
        <w:rPr>
          <w:rFonts w:hint="eastAsia" w:hAnsi="宋体" w:cs="宋体"/>
          <w:bCs/>
          <w:kern w:val="0"/>
          <w:szCs w:val="21"/>
        </w:rPr>
        <w:t>难点：</w:t>
      </w:r>
      <w:r>
        <w:rPr>
          <w:rFonts w:hint="eastAsia" w:cs="宋体"/>
          <w:kern w:val="0"/>
          <w:szCs w:val="21"/>
        </w:rPr>
        <w:t>戴维南定理的应用</w:t>
      </w:r>
      <w:r>
        <w:rPr>
          <w:rFonts w:hint="eastAsia" w:hAnsi="宋体" w:cs="宋体"/>
          <w:kern w:val="0"/>
          <w:szCs w:val="21"/>
        </w:rPr>
        <w:t>；受控电源模型的物理意义。</w:t>
      </w:r>
    </w:p>
    <w:p>
      <w:pPr>
        <w:widowControl/>
        <w:snapToGrid w:val="0"/>
        <w:spacing w:line="300" w:lineRule="auto"/>
        <w:ind w:firstLine="420" w:firstLineChars="200"/>
        <w:jc w:val="left"/>
        <w:rPr>
          <w:rFonts w:ascii="宋体" w:hAnsi="宋体" w:cs="宋体"/>
          <w:color w:val="FF0000"/>
          <w:kern w:val="0"/>
          <w:szCs w:val="21"/>
        </w:rPr>
      </w:pPr>
      <w:r>
        <w:rPr>
          <w:color w:val="FF0000"/>
          <w:kern w:val="0"/>
          <w:szCs w:val="21"/>
        </w:rPr>
        <w:t xml:space="preserve">3. </w:t>
      </w:r>
      <w:r>
        <w:rPr>
          <w:rFonts w:hint="eastAsia" w:ascii="宋体" w:hAnsi="宋体" w:cs="宋体"/>
          <w:color w:val="FF0000"/>
          <w:kern w:val="0"/>
          <w:szCs w:val="21"/>
        </w:rPr>
        <w:t>正弦交流电路</w:t>
      </w:r>
      <w:r>
        <w:rPr>
          <w:rFonts w:hint="eastAsia" w:ascii="宋体" w:hAnsi="宋体" w:cs="宋体"/>
          <w:color w:val="FF0000"/>
          <w:kern w:val="0"/>
          <w:szCs w:val="21"/>
        </w:rPr>
        <w:tab/>
      </w:r>
      <w:r>
        <w:rPr>
          <w:rFonts w:hint="eastAsia" w:ascii="宋体" w:hAnsi="宋体" w:cs="宋体"/>
          <w:color w:val="FF0000"/>
          <w:kern w:val="0"/>
          <w:szCs w:val="21"/>
        </w:rPr>
        <w:tab/>
      </w:r>
    </w:p>
    <w:p>
      <w:pPr>
        <w:widowControl/>
        <w:tabs>
          <w:tab w:val="left" w:pos="720"/>
        </w:tabs>
        <w:spacing w:line="300" w:lineRule="auto"/>
        <w:ind w:firstLine="420" w:firstLineChars="200"/>
        <w:jc w:val="left"/>
        <w:rPr>
          <w:rFonts w:cs="宋体"/>
          <w:kern w:val="0"/>
          <w:szCs w:val="21"/>
        </w:rPr>
      </w:pPr>
      <w:r>
        <w:rPr>
          <w:rFonts w:hint="eastAsia" w:hAnsi="宋体" w:cs="宋体"/>
          <w:bCs/>
          <w:kern w:val="0"/>
          <w:szCs w:val="21"/>
        </w:rPr>
        <w:t>要求：</w:t>
      </w:r>
      <w:r>
        <w:rPr>
          <w:rFonts w:hint="eastAsia" w:cs="宋体"/>
          <w:kern w:val="0"/>
          <w:szCs w:val="21"/>
        </w:rPr>
        <w:t>理解正弦交流电的</w:t>
      </w:r>
      <w:r>
        <w:rPr>
          <w:rFonts w:hint="eastAsia" w:cs="宋体"/>
          <w:color w:val="FF0000"/>
          <w:kern w:val="0"/>
          <w:szCs w:val="21"/>
        </w:rPr>
        <w:t>三要素、相位差、有效值及相量表示法</w:t>
      </w:r>
      <w:r>
        <w:rPr>
          <w:rFonts w:hint="eastAsia" w:cs="宋体"/>
          <w:kern w:val="0"/>
          <w:szCs w:val="21"/>
        </w:rPr>
        <w:t>。理解电路基本定律的相量形式、复阻抗和相量图，</w:t>
      </w:r>
      <w:r>
        <w:rPr>
          <w:rFonts w:hint="eastAsia" w:cs="宋体"/>
          <w:color w:val="FF0000"/>
          <w:kern w:val="0"/>
          <w:szCs w:val="21"/>
        </w:rPr>
        <w:t>掌握用相量法计算简单正弦交流电路的方法</w:t>
      </w:r>
      <w:r>
        <w:rPr>
          <w:rFonts w:hint="eastAsia" w:cs="宋体"/>
          <w:kern w:val="0"/>
          <w:szCs w:val="21"/>
        </w:rPr>
        <w:t>。理解和掌握</w:t>
      </w:r>
      <w:r>
        <w:rPr>
          <w:rFonts w:hint="eastAsia" w:cs="宋体"/>
          <w:color w:val="FF0000"/>
          <w:kern w:val="0"/>
          <w:szCs w:val="21"/>
        </w:rPr>
        <w:t>有功功率、无功功率、视在功率、功率因数的概念和计算</w:t>
      </w:r>
      <w:r>
        <w:rPr>
          <w:rFonts w:hint="eastAsia" w:cs="宋体"/>
          <w:kern w:val="0"/>
          <w:szCs w:val="21"/>
        </w:rPr>
        <w:t>，了解</w:t>
      </w:r>
      <w:r>
        <w:rPr>
          <w:rFonts w:hint="eastAsia" w:cs="宋体"/>
          <w:color w:val="FF0000"/>
          <w:kern w:val="0"/>
          <w:szCs w:val="21"/>
        </w:rPr>
        <w:t>提高功率因数的方法</w:t>
      </w:r>
      <w:r>
        <w:rPr>
          <w:rFonts w:hint="eastAsia" w:cs="宋体"/>
          <w:kern w:val="0"/>
          <w:szCs w:val="21"/>
        </w:rPr>
        <w:t>及其经济意义。了解正弦交流电路串联谐振和并联谐振的条件及特征。</w:t>
      </w:r>
    </w:p>
    <w:p>
      <w:pPr>
        <w:widowControl/>
        <w:snapToGrid w:val="0"/>
        <w:spacing w:line="300" w:lineRule="auto"/>
        <w:ind w:firstLine="420" w:firstLineChars="200"/>
        <w:jc w:val="left"/>
        <w:rPr>
          <w:rFonts w:cs="宋体"/>
          <w:kern w:val="0"/>
          <w:szCs w:val="21"/>
        </w:rPr>
      </w:pPr>
      <w:r>
        <w:rPr>
          <w:rFonts w:hint="eastAsia" w:hAnsi="宋体" w:cs="宋体"/>
          <w:bCs/>
          <w:kern w:val="0"/>
          <w:szCs w:val="21"/>
        </w:rPr>
        <w:t>重点：</w:t>
      </w:r>
      <w:r>
        <w:rPr>
          <w:rFonts w:hint="eastAsia" w:hAnsi="宋体" w:cs="宋体"/>
          <w:kern w:val="0"/>
          <w:szCs w:val="21"/>
        </w:rPr>
        <w:t>正弦量的</w:t>
      </w:r>
      <w:r>
        <w:rPr>
          <w:rFonts w:hint="eastAsia" w:cs="宋体"/>
          <w:kern w:val="0"/>
          <w:szCs w:val="21"/>
        </w:rPr>
        <w:t>有效值和</w:t>
      </w:r>
      <w:r>
        <w:rPr>
          <w:rFonts w:hint="eastAsia" w:hAnsi="宋体" w:cs="宋体"/>
          <w:kern w:val="0"/>
          <w:szCs w:val="21"/>
        </w:rPr>
        <w:t>相量表示；正弦稳态电路的相量模型；</w:t>
      </w:r>
      <w:r>
        <w:rPr>
          <w:rFonts w:hint="eastAsia" w:cs="宋体"/>
          <w:kern w:val="0"/>
          <w:szCs w:val="21"/>
        </w:rPr>
        <w:t>用相量法计算简单的正弦交流电路。</w:t>
      </w:r>
    </w:p>
    <w:p>
      <w:pPr>
        <w:widowControl/>
        <w:tabs>
          <w:tab w:val="left" w:pos="720"/>
        </w:tabs>
        <w:spacing w:line="300" w:lineRule="auto"/>
        <w:ind w:firstLine="420" w:firstLineChars="200"/>
        <w:jc w:val="left"/>
        <w:rPr>
          <w:rFonts w:hAnsi="宋体" w:cs="宋体"/>
          <w:kern w:val="0"/>
          <w:szCs w:val="21"/>
        </w:rPr>
      </w:pPr>
      <w:r>
        <w:rPr>
          <w:rFonts w:hint="eastAsia" w:hAnsi="宋体" w:cs="宋体"/>
          <w:bCs/>
          <w:kern w:val="0"/>
          <w:szCs w:val="21"/>
        </w:rPr>
        <w:t>难点：</w:t>
      </w:r>
      <w:r>
        <w:rPr>
          <w:rFonts w:hint="eastAsia" w:cs="宋体"/>
          <w:kern w:val="0"/>
          <w:szCs w:val="21"/>
        </w:rPr>
        <w:t>正弦交流电相位差</w:t>
      </w:r>
      <w:r>
        <w:rPr>
          <w:rFonts w:hint="eastAsia" w:hAnsi="宋体" w:cs="宋体"/>
          <w:kern w:val="0"/>
          <w:szCs w:val="21"/>
        </w:rPr>
        <w:t>；正弦稳态电路的相量模型及相量分析法。</w:t>
      </w:r>
    </w:p>
    <w:p>
      <w:pPr>
        <w:widowControl/>
        <w:snapToGrid w:val="0"/>
        <w:spacing w:line="300" w:lineRule="auto"/>
        <w:ind w:firstLine="420" w:firstLineChars="200"/>
        <w:jc w:val="left"/>
        <w:rPr>
          <w:rFonts w:ascii="宋体" w:hAnsi="宋体" w:cs="宋体"/>
          <w:kern w:val="0"/>
          <w:szCs w:val="21"/>
        </w:rPr>
      </w:pPr>
      <w:r>
        <w:rPr>
          <w:kern w:val="0"/>
          <w:szCs w:val="21"/>
        </w:rPr>
        <w:t xml:space="preserve">4. </w:t>
      </w:r>
      <w:r>
        <w:rPr>
          <w:rFonts w:hint="eastAsia" w:ascii="宋体" w:hAnsi="宋体" w:cs="宋体"/>
          <w:kern w:val="0"/>
          <w:szCs w:val="21"/>
        </w:rPr>
        <w:t>三相交流电路</w:t>
      </w:r>
      <w:r>
        <w:rPr>
          <w:rFonts w:hint="eastAsia" w:ascii="宋体" w:hAnsi="宋体" w:cs="宋体"/>
          <w:kern w:val="0"/>
          <w:szCs w:val="21"/>
        </w:rPr>
        <w:tab/>
      </w:r>
      <w:r>
        <w:rPr>
          <w:rFonts w:hint="eastAsia" w:ascii="宋体" w:hAnsi="宋体" w:cs="宋体"/>
          <w:kern w:val="0"/>
          <w:szCs w:val="21"/>
        </w:rPr>
        <w:tab/>
      </w:r>
    </w:p>
    <w:p>
      <w:pPr>
        <w:widowControl/>
        <w:tabs>
          <w:tab w:val="left" w:pos="720"/>
        </w:tabs>
        <w:spacing w:line="300" w:lineRule="auto"/>
        <w:ind w:firstLine="420" w:firstLineChars="200"/>
        <w:jc w:val="left"/>
        <w:rPr>
          <w:rFonts w:cs="宋体"/>
          <w:kern w:val="0"/>
          <w:szCs w:val="21"/>
        </w:rPr>
      </w:pPr>
      <w:r>
        <w:rPr>
          <w:rFonts w:hint="eastAsia" w:hAnsi="宋体" w:cs="宋体"/>
          <w:bCs/>
          <w:kern w:val="0"/>
          <w:szCs w:val="21"/>
        </w:rPr>
        <w:t>要求：了解负载</w:t>
      </w:r>
      <w:r>
        <w:rPr>
          <w:rFonts w:hint="eastAsia" w:hAnsi="宋体" w:cs="宋体"/>
          <w:kern w:val="0"/>
          <w:szCs w:val="21"/>
        </w:rPr>
        <w:t>星形、三角形接法时的线、相电流、电压关系；</w:t>
      </w:r>
    </w:p>
    <w:p>
      <w:pPr>
        <w:widowControl/>
        <w:snapToGrid w:val="0"/>
        <w:spacing w:line="300" w:lineRule="auto"/>
        <w:ind w:firstLine="420" w:firstLineChars="200"/>
        <w:jc w:val="left"/>
        <w:rPr>
          <w:rFonts w:ascii="宋体" w:hAnsi="宋体" w:cs="宋体"/>
          <w:color w:val="FF0000"/>
          <w:kern w:val="0"/>
          <w:szCs w:val="21"/>
        </w:rPr>
      </w:pPr>
      <w:r>
        <w:rPr>
          <w:color w:val="FF0000"/>
          <w:kern w:val="0"/>
          <w:szCs w:val="21"/>
        </w:rPr>
        <w:t xml:space="preserve">5. </w:t>
      </w:r>
      <w:r>
        <w:rPr>
          <w:rFonts w:hint="eastAsia" w:ascii="宋体" w:hAnsi="宋体" w:cs="宋体"/>
          <w:color w:val="FF0000"/>
          <w:kern w:val="0"/>
          <w:szCs w:val="21"/>
        </w:rPr>
        <w:t>电路的暂态分析</w:t>
      </w:r>
      <w:r>
        <w:rPr>
          <w:rFonts w:hint="eastAsia" w:ascii="宋体" w:hAnsi="宋体" w:cs="宋体"/>
          <w:color w:val="FF0000"/>
          <w:kern w:val="0"/>
          <w:szCs w:val="21"/>
        </w:rPr>
        <w:tab/>
      </w:r>
      <w:r>
        <w:rPr>
          <w:rFonts w:hint="eastAsia" w:ascii="宋体" w:hAnsi="宋体" w:cs="宋体"/>
          <w:color w:val="FF0000"/>
          <w:kern w:val="0"/>
          <w:szCs w:val="21"/>
        </w:rPr>
        <w:t xml:space="preserve"> </w:t>
      </w:r>
    </w:p>
    <w:p>
      <w:pPr>
        <w:widowControl/>
        <w:tabs>
          <w:tab w:val="left" w:pos="720"/>
        </w:tabs>
        <w:spacing w:line="300" w:lineRule="auto"/>
        <w:ind w:firstLine="420" w:firstLineChars="200"/>
        <w:jc w:val="left"/>
        <w:rPr>
          <w:rFonts w:cs="宋体"/>
          <w:kern w:val="0"/>
          <w:szCs w:val="21"/>
        </w:rPr>
      </w:pPr>
      <w:r>
        <w:rPr>
          <w:rFonts w:hint="eastAsia" w:hAnsi="宋体" w:cs="宋体"/>
          <w:bCs/>
          <w:kern w:val="0"/>
          <w:szCs w:val="21"/>
        </w:rPr>
        <w:t>要求：掌握</w:t>
      </w:r>
      <w:r>
        <w:rPr>
          <w:rFonts w:hint="eastAsia" w:cs="宋体"/>
          <w:color w:val="FF0000"/>
          <w:kern w:val="0"/>
          <w:szCs w:val="21"/>
        </w:rPr>
        <w:t>电感、电容的电压－电流关系</w:t>
      </w:r>
      <w:r>
        <w:rPr>
          <w:rFonts w:hint="eastAsia" w:cs="宋体"/>
          <w:kern w:val="0"/>
          <w:szCs w:val="21"/>
        </w:rPr>
        <w:t>，</w:t>
      </w:r>
      <w:r>
        <w:rPr>
          <w:rFonts w:hint="eastAsia" w:cs="宋体"/>
          <w:color w:val="FF0000"/>
          <w:kern w:val="0"/>
          <w:szCs w:val="21"/>
        </w:rPr>
        <w:t>储能公式</w:t>
      </w:r>
      <w:r>
        <w:rPr>
          <w:rFonts w:hint="eastAsia" w:cs="宋体"/>
          <w:kern w:val="0"/>
          <w:szCs w:val="21"/>
        </w:rPr>
        <w:t>的计算</w:t>
      </w:r>
      <w:r>
        <w:rPr>
          <w:rFonts w:hint="eastAsia" w:hAnsi="宋体" w:cs="宋体"/>
          <w:kern w:val="0"/>
          <w:szCs w:val="21"/>
        </w:rPr>
        <w:t>；</w:t>
      </w:r>
      <w:r>
        <w:rPr>
          <w:rFonts w:hint="eastAsia" w:cs="宋体"/>
          <w:kern w:val="0"/>
          <w:szCs w:val="21"/>
        </w:rPr>
        <w:t>理解电路的暂态、换路定理和时间常数的基本概念，</w:t>
      </w:r>
      <w:r>
        <w:rPr>
          <w:rFonts w:hint="eastAsia" w:cs="宋体"/>
          <w:color w:val="FF0000"/>
          <w:kern w:val="0"/>
          <w:szCs w:val="21"/>
        </w:rPr>
        <w:t>掌握一阶电路暂态分析的三要素法</w:t>
      </w:r>
      <w:r>
        <w:rPr>
          <w:rFonts w:hint="eastAsia" w:cs="宋体"/>
          <w:kern w:val="0"/>
          <w:szCs w:val="21"/>
        </w:rPr>
        <w:t>。</w:t>
      </w:r>
    </w:p>
    <w:p>
      <w:pPr>
        <w:widowControl/>
        <w:tabs>
          <w:tab w:val="left" w:pos="720"/>
        </w:tabs>
        <w:spacing w:line="300" w:lineRule="auto"/>
        <w:ind w:firstLine="420" w:firstLineChars="200"/>
        <w:jc w:val="left"/>
        <w:rPr>
          <w:rFonts w:cs="宋体"/>
          <w:kern w:val="0"/>
          <w:szCs w:val="21"/>
        </w:rPr>
      </w:pPr>
      <w:r>
        <w:rPr>
          <w:rFonts w:hint="eastAsia" w:hAnsi="宋体" w:cs="宋体"/>
          <w:bCs/>
          <w:kern w:val="0"/>
          <w:szCs w:val="21"/>
        </w:rPr>
        <w:t>重点：</w:t>
      </w:r>
      <w:r>
        <w:rPr>
          <w:rFonts w:hint="eastAsia" w:hAnsi="宋体" w:cs="宋体"/>
          <w:kern w:val="0"/>
          <w:szCs w:val="21"/>
        </w:rPr>
        <w:t>换路定理；一阶线性电路暂态过程的三要素分析法。</w:t>
      </w:r>
      <w:r>
        <w:rPr>
          <w:rFonts w:hint="eastAsia" w:cs="宋体"/>
          <w:kern w:val="0"/>
          <w:szCs w:val="21"/>
        </w:rPr>
        <w:t xml:space="preserve"> </w:t>
      </w:r>
    </w:p>
    <w:p>
      <w:pPr>
        <w:widowControl/>
        <w:tabs>
          <w:tab w:val="left" w:pos="720"/>
        </w:tabs>
        <w:spacing w:line="300" w:lineRule="auto"/>
        <w:ind w:firstLine="420" w:firstLineChars="200"/>
        <w:jc w:val="left"/>
        <w:rPr>
          <w:rFonts w:hAnsi="宋体" w:cs="宋体"/>
          <w:kern w:val="0"/>
          <w:szCs w:val="21"/>
        </w:rPr>
      </w:pPr>
      <w:r>
        <w:rPr>
          <w:rFonts w:hint="eastAsia" w:hAnsi="宋体" w:cs="宋体"/>
          <w:bCs/>
          <w:kern w:val="0"/>
          <w:szCs w:val="21"/>
        </w:rPr>
        <w:t>难点：</w:t>
      </w:r>
      <w:r>
        <w:rPr>
          <w:rFonts w:hint="eastAsia" w:cs="宋体"/>
          <w:kern w:val="0"/>
          <w:szCs w:val="21"/>
        </w:rPr>
        <w:t>换路定律；换路初始值、时间常数的计算</w:t>
      </w:r>
      <w:r>
        <w:rPr>
          <w:rFonts w:hint="eastAsia" w:hAnsi="宋体" w:cs="宋体"/>
          <w:kern w:val="0"/>
          <w:szCs w:val="21"/>
        </w:rPr>
        <w:t>。</w:t>
      </w:r>
    </w:p>
    <w:p>
      <w:pPr>
        <w:widowControl/>
        <w:snapToGrid w:val="0"/>
        <w:spacing w:line="300" w:lineRule="auto"/>
        <w:ind w:firstLine="422" w:firstLineChars="200"/>
        <w:jc w:val="left"/>
        <w:rPr>
          <w:rFonts w:ascii="宋体" w:hAnsi="宋体" w:cs="宋体"/>
          <w:b/>
          <w:bCs/>
          <w:kern w:val="0"/>
          <w:szCs w:val="21"/>
        </w:rPr>
      </w:pPr>
    </w:p>
    <w:p>
      <w:pPr>
        <w:widowControl/>
        <w:snapToGrid w:val="0"/>
        <w:spacing w:line="300" w:lineRule="auto"/>
        <w:ind w:firstLine="422" w:firstLineChars="200"/>
        <w:jc w:val="left"/>
        <w:rPr>
          <w:rFonts w:ascii="宋体" w:hAnsi="宋体" w:cs="宋体"/>
          <w:b/>
          <w:bCs/>
          <w:kern w:val="0"/>
          <w:szCs w:val="21"/>
        </w:rPr>
      </w:pPr>
      <w:r>
        <w:rPr>
          <w:rFonts w:hint="eastAsia" w:ascii="宋体" w:hAnsi="宋体" w:cs="宋体"/>
          <w:b/>
          <w:bCs/>
          <w:kern w:val="0"/>
          <w:szCs w:val="21"/>
        </w:rPr>
        <w:t>（二）“模拟电子技术”模块</w:t>
      </w:r>
    </w:p>
    <w:p>
      <w:pPr>
        <w:widowControl/>
        <w:spacing w:line="300" w:lineRule="auto"/>
        <w:ind w:firstLine="420" w:firstLineChars="200"/>
        <w:jc w:val="left"/>
        <w:rPr>
          <w:kern w:val="0"/>
          <w:szCs w:val="21"/>
        </w:rPr>
      </w:pPr>
      <w:r>
        <w:rPr>
          <w:kern w:val="0"/>
          <w:szCs w:val="21"/>
        </w:rPr>
        <w:t xml:space="preserve">1. </w:t>
      </w:r>
      <w:r>
        <w:rPr>
          <w:rFonts w:hint="eastAsia"/>
          <w:kern w:val="0"/>
          <w:szCs w:val="21"/>
        </w:rPr>
        <w:t>半导体器件</w:t>
      </w:r>
    </w:p>
    <w:p>
      <w:pPr>
        <w:widowControl/>
        <w:tabs>
          <w:tab w:val="left" w:pos="720"/>
        </w:tabs>
        <w:spacing w:line="300" w:lineRule="auto"/>
        <w:ind w:firstLine="420" w:firstLineChars="200"/>
        <w:jc w:val="left"/>
        <w:rPr>
          <w:rFonts w:cs="宋体"/>
          <w:kern w:val="0"/>
          <w:szCs w:val="21"/>
        </w:rPr>
      </w:pPr>
      <w:r>
        <w:rPr>
          <w:rFonts w:hint="eastAsia" w:hAnsi="宋体" w:cs="宋体"/>
          <w:bCs/>
          <w:kern w:val="0"/>
          <w:szCs w:val="21"/>
        </w:rPr>
        <w:t>要求：</w:t>
      </w:r>
      <w:r>
        <w:rPr>
          <w:rFonts w:hint="eastAsia" w:cs="宋体"/>
          <w:bCs/>
          <w:kern w:val="0"/>
          <w:szCs w:val="21"/>
        </w:rPr>
        <w:t>了解二极管、稳压管和三极管的基本构造、工</w:t>
      </w:r>
      <w:r>
        <w:rPr>
          <w:rFonts w:cs="宋体"/>
          <w:bCs/>
          <w:kern w:val="0"/>
          <w:szCs w:val="21"/>
        </w:rPr>
        <w:t>作原理和特性曲线，理解主要参数的意义；</w:t>
      </w:r>
      <w:r>
        <w:rPr>
          <w:rFonts w:hint="eastAsia" w:cs="宋体"/>
          <w:bCs/>
          <w:kern w:val="0"/>
          <w:szCs w:val="21"/>
        </w:rPr>
        <w:t>理解</w:t>
      </w:r>
      <w:r>
        <w:rPr>
          <w:rFonts w:cs="宋体"/>
          <w:bCs/>
          <w:kern w:val="0"/>
          <w:szCs w:val="21"/>
        </w:rPr>
        <w:t>PN</w:t>
      </w:r>
      <w:r>
        <w:rPr>
          <w:rFonts w:hint="eastAsia" w:cs="宋体"/>
          <w:bCs/>
          <w:kern w:val="0"/>
          <w:szCs w:val="21"/>
        </w:rPr>
        <w:t>结的单向导电性，三极管的电流分配和</w:t>
      </w:r>
      <w:r>
        <w:rPr>
          <w:rFonts w:cs="宋体"/>
          <w:bCs/>
          <w:kern w:val="0"/>
          <w:szCs w:val="21"/>
        </w:rPr>
        <w:t>电流放大作用；</w:t>
      </w:r>
      <w:r>
        <w:rPr>
          <w:rFonts w:hint="eastAsia" w:cs="宋体"/>
          <w:bCs/>
          <w:kern w:val="0"/>
          <w:szCs w:val="21"/>
        </w:rPr>
        <w:t>会分析含有二极管的电路；三极管三个工作状态的判别。</w:t>
      </w:r>
    </w:p>
    <w:p>
      <w:pPr>
        <w:widowControl/>
        <w:tabs>
          <w:tab w:val="left" w:pos="720"/>
        </w:tabs>
        <w:spacing w:line="300" w:lineRule="auto"/>
        <w:ind w:firstLine="420" w:firstLineChars="200"/>
        <w:jc w:val="left"/>
        <w:rPr>
          <w:rFonts w:cs="宋体"/>
          <w:kern w:val="0"/>
          <w:szCs w:val="21"/>
        </w:rPr>
      </w:pPr>
      <w:r>
        <w:rPr>
          <w:rFonts w:hint="eastAsia" w:hAnsi="宋体" w:cs="宋体"/>
          <w:bCs/>
          <w:kern w:val="0"/>
          <w:szCs w:val="21"/>
        </w:rPr>
        <w:t>重点：</w:t>
      </w:r>
      <w:r>
        <w:rPr>
          <w:rFonts w:hint="eastAsia" w:cs="宋体"/>
          <w:bCs/>
          <w:kern w:val="0"/>
          <w:szCs w:val="21"/>
        </w:rPr>
        <w:t>会分析含有二极管的电路；</w:t>
      </w:r>
      <w:r>
        <w:rPr>
          <w:rFonts w:hint="eastAsia" w:cs="宋体"/>
          <w:bCs/>
          <w:color w:val="FF0000"/>
          <w:kern w:val="0"/>
          <w:szCs w:val="21"/>
        </w:rPr>
        <w:t>三极管三个工作状态的判别</w:t>
      </w:r>
      <w:r>
        <w:rPr>
          <w:rFonts w:hint="eastAsia" w:cs="宋体"/>
          <w:bCs/>
          <w:kern w:val="0"/>
          <w:szCs w:val="21"/>
        </w:rPr>
        <w:t>。</w:t>
      </w:r>
    </w:p>
    <w:p>
      <w:pPr>
        <w:widowControl/>
        <w:snapToGrid w:val="0"/>
        <w:spacing w:line="300" w:lineRule="auto"/>
        <w:ind w:firstLine="420" w:firstLineChars="200"/>
        <w:jc w:val="left"/>
        <w:rPr>
          <w:rFonts w:ascii="宋体" w:hAnsi="宋体" w:cs="宋体"/>
          <w:kern w:val="0"/>
          <w:szCs w:val="21"/>
        </w:rPr>
      </w:pPr>
      <w:r>
        <w:rPr>
          <w:kern w:val="0"/>
          <w:szCs w:val="21"/>
        </w:rPr>
        <w:t>2.</w:t>
      </w:r>
      <w:r>
        <w:rPr>
          <w:rFonts w:hint="eastAsia" w:ascii="宋体" w:hAnsi="宋体" w:cs="宋体"/>
          <w:kern w:val="0"/>
          <w:szCs w:val="21"/>
        </w:rPr>
        <w:t xml:space="preserve"> 三极管和</w:t>
      </w:r>
      <w:r>
        <w:rPr>
          <w:rFonts w:hint="eastAsia" w:ascii="宋体" w:hAnsi="宋体" w:cs="宋体"/>
          <w:color w:val="FF0000"/>
          <w:kern w:val="0"/>
          <w:szCs w:val="21"/>
        </w:rPr>
        <w:t>基本放大电路</w:t>
      </w:r>
      <w:r>
        <w:rPr>
          <w:rFonts w:hint="eastAsia" w:ascii="宋体" w:hAnsi="宋体" w:cs="宋体"/>
          <w:color w:val="FF0000"/>
          <w:kern w:val="0"/>
          <w:szCs w:val="21"/>
        </w:rPr>
        <w:tab/>
      </w:r>
      <w:r>
        <w:rPr>
          <w:rFonts w:hint="eastAsia" w:ascii="宋体" w:hAnsi="宋体" w:cs="宋体"/>
          <w:kern w:val="0"/>
          <w:szCs w:val="21"/>
        </w:rPr>
        <w:tab/>
      </w:r>
    </w:p>
    <w:p>
      <w:pPr>
        <w:widowControl/>
        <w:tabs>
          <w:tab w:val="left" w:pos="720"/>
        </w:tabs>
        <w:spacing w:line="300" w:lineRule="auto"/>
        <w:ind w:firstLine="420" w:firstLineChars="200"/>
        <w:jc w:val="left"/>
        <w:rPr>
          <w:rFonts w:cs="宋体"/>
          <w:kern w:val="0"/>
          <w:szCs w:val="21"/>
        </w:rPr>
      </w:pPr>
      <w:r>
        <w:rPr>
          <w:rFonts w:hint="eastAsia" w:hAnsi="宋体" w:cs="宋体"/>
          <w:bCs/>
          <w:kern w:val="0"/>
          <w:szCs w:val="21"/>
        </w:rPr>
        <w:t>要求：</w:t>
      </w:r>
      <w:r>
        <w:rPr>
          <w:rFonts w:hint="eastAsia" w:cs="宋体"/>
          <w:kern w:val="0"/>
          <w:szCs w:val="21"/>
        </w:rPr>
        <w:t>理解</w:t>
      </w:r>
      <w:r>
        <w:rPr>
          <w:rFonts w:hint="eastAsia" w:cs="宋体"/>
          <w:color w:val="FF0000"/>
          <w:kern w:val="0"/>
          <w:szCs w:val="21"/>
        </w:rPr>
        <w:t>共射极、共集电极</w:t>
      </w:r>
      <w:r>
        <w:rPr>
          <w:rFonts w:hint="eastAsia" w:cs="宋体"/>
          <w:kern w:val="0"/>
          <w:szCs w:val="21"/>
        </w:rPr>
        <w:t>单管放大电路静态工作点的作用和简化小信号模型的分析方法。了解</w:t>
      </w:r>
      <w:r>
        <w:rPr>
          <w:rFonts w:hint="eastAsia" w:cs="宋体"/>
          <w:color w:val="FF0000"/>
          <w:kern w:val="0"/>
          <w:szCs w:val="21"/>
        </w:rPr>
        <w:t>多级放大</w:t>
      </w:r>
      <w:r>
        <w:rPr>
          <w:rFonts w:hint="eastAsia" w:cs="宋体"/>
          <w:kern w:val="0"/>
          <w:szCs w:val="21"/>
        </w:rPr>
        <w:t>的概念及多级放大电路的输入阻抗、输出阻抗和放大倍数的计算。了解差动放大</w:t>
      </w:r>
      <w:bookmarkStart w:id="0" w:name="_GoBack"/>
      <w:r>
        <w:rPr>
          <w:rFonts w:hint="eastAsia" w:cs="宋体"/>
          <w:kern w:val="0"/>
          <w:szCs w:val="21"/>
        </w:rPr>
        <w:t>电路的工作原理。</w:t>
      </w:r>
      <w:bookmarkEnd w:id="0"/>
    </w:p>
    <w:p>
      <w:pPr>
        <w:widowControl/>
        <w:snapToGrid w:val="0"/>
        <w:spacing w:line="300" w:lineRule="auto"/>
        <w:ind w:firstLine="420" w:firstLineChars="200"/>
        <w:jc w:val="left"/>
        <w:rPr>
          <w:rFonts w:cs="宋体"/>
          <w:kern w:val="0"/>
          <w:szCs w:val="21"/>
        </w:rPr>
      </w:pPr>
      <w:r>
        <w:rPr>
          <w:rFonts w:hint="eastAsia" w:hAnsi="宋体" w:cs="宋体"/>
          <w:bCs/>
          <w:kern w:val="0"/>
          <w:szCs w:val="21"/>
        </w:rPr>
        <w:t>重点：固定偏置放大电路、</w:t>
      </w:r>
      <w:r>
        <w:rPr>
          <w:rFonts w:hint="eastAsia" w:hAnsi="宋体" w:cs="宋体"/>
          <w:kern w:val="0"/>
          <w:szCs w:val="21"/>
        </w:rPr>
        <w:t>分压式偏置电路、射极输出器等基本放大电路的静态分析和动态分析。</w:t>
      </w:r>
    </w:p>
    <w:p>
      <w:pPr>
        <w:widowControl/>
        <w:tabs>
          <w:tab w:val="left" w:pos="720"/>
        </w:tabs>
        <w:spacing w:line="300" w:lineRule="auto"/>
        <w:ind w:firstLine="420" w:firstLineChars="200"/>
        <w:jc w:val="left"/>
        <w:rPr>
          <w:rFonts w:cs="宋体"/>
          <w:kern w:val="0"/>
          <w:szCs w:val="21"/>
        </w:rPr>
      </w:pPr>
      <w:r>
        <w:rPr>
          <w:rFonts w:hint="eastAsia" w:hAnsi="宋体" w:cs="宋体"/>
          <w:bCs/>
          <w:kern w:val="0"/>
          <w:szCs w:val="21"/>
        </w:rPr>
        <w:t>难点：</w:t>
      </w:r>
      <w:r>
        <w:rPr>
          <w:rFonts w:hint="eastAsia" w:cs="宋体"/>
          <w:kern w:val="0"/>
          <w:szCs w:val="21"/>
        </w:rPr>
        <w:t>放大电路的简化小信号模型的分析方法；</w:t>
      </w:r>
    </w:p>
    <w:p>
      <w:pPr>
        <w:widowControl/>
        <w:spacing w:line="300" w:lineRule="auto"/>
        <w:ind w:firstLine="420" w:firstLineChars="200"/>
        <w:jc w:val="left"/>
        <w:rPr>
          <w:rFonts w:ascii="宋体" w:hAnsi="宋体" w:cs="宋体"/>
          <w:kern w:val="0"/>
          <w:szCs w:val="21"/>
        </w:rPr>
      </w:pPr>
      <w:r>
        <w:rPr>
          <w:kern w:val="0"/>
          <w:szCs w:val="21"/>
        </w:rPr>
        <w:t xml:space="preserve">3. </w:t>
      </w:r>
      <w:r>
        <w:rPr>
          <w:rFonts w:hint="eastAsia" w:ascii="宋体" w:hAnsi="宋体" w:cs="宋体"/>
          <w:color w:val="FF0000"/>
          <w:kern w:val="0"/>
          <w:szCs w:val="21"/>
        </w:rPr>
        <w:t>集成运放电路</w:t>
      </w:r>
      <w:r>
        <w:rPr>
          <w:rFonts w:hint="eastAsia" w:ascii="宋体" w:hAnsi="宋体" w:cs="宋体"/>
          <w:kern w:val="0"/>
          <w:szCs w:val="21"/>
        </w:rPr>
        <w:tab/>
      </w:r>
      <w:r>
        <w:rPr>
          <w:rFonts w:hint="eastAsia" w:ascii="宋体" w:hAnsi="宋体" w:cs="宋体"/>
          <w:kern w:val="0"/>
          <w:szCs w:val="21"/>
        </w:rPr>
        <w:t xml:space="preserve"> </w:t>
      </w:r>
    </w:p>
    <w:p>
      <w:pPr>
        <w:widowControl/>
        <w:tabs>
          <w:tab w:val="left" w:pos="720"/>
        </w:tabs>
        <w:spacing w:line="300" w:lineRule="auto"/>
        <w:ind w:firstLine="420" w:firstLineChars="200"/>
        <w:jc w:val="left"/>
        <w:rPr>
          <w:rFonts w:cs="宋体"/>
          <w:kern w:val="0"/>
          <w:szCs w:val="21"/>
        </w:rPr>
      </w:pPr>
      <w:r>
        <w:rPr>
          <w:rFonts w:hint="eastAsia" w:hAnsi="宋体" w:cs="宋体"/>
          <w:bCs/>
          <w:kern w:val="0"/>
          <w:szCs w:val="21"/>
        </w:rPr>
        <w:t>要求：</w:t>
      </w:r>
      <w:r>
        <w:rPr>
          <w:rFonts w:hint="eastAsia" w:cs="宋体"/>
          <w:kern w:val="0"/>
          <w:szCs w:val="21"/>
        </w:rPr>
        <w:t>了解集成运算放大器的基本概念、电压传输特性。掌握</w:t>
      </w:r>
      <w:r>
        <w:rPr>
          <w:rFonts w:hint="eastAsia" w:cs="宋体"/>
          <w:color w:val="FF0000"/>
          <w:kern w:val="0"/>
          <w:szCs w:val="21"/>
        </w:rPr>
        <w:t>理想运算放大器的基本分析方法</w:t>
      </w:r>
      <w:r>
        <w:rPr>
          <w:rFonts w:hint="eastAsia" w:cs="宋体"/>
          <w:kern w:val="0"/>
          <w:szCs w:val="21"/>
        </w:rPr>
        <w:t>。 理解用集成运算放大器组成的比例、加、减、积分和微分运算电路的工作原理。</w:t>
      </w:r>
    </w:p>
    <w:p>
      <w:pPr>
        <w:widowControl/>
        <w:snapToGrid w:val="0"/>
        <w:spacing w:line="300" w:lineRule="auto"/>
        <w:ind w:firstLine="420" w:firstLineChars="200"/>
        <w:jc w:val="left"/>
        <w:rPr>
          <w:rFonts w:cs="宋体"/>
          <w:kern w:val="0"/>
          <w:szCs w:val="21"/>
        </w:rPr>
      </w:pPr>
      <w:r>
        <w:rPr>
          <w:rFonts w:hint="eastAsia" w:hAnsi="宋体" w:cs="宋体"/>
          <w:bCs/>
          <w:kern w:val="0"/>
          <w:szCs w:val="21"/>
        </w:rPr>
        <w:t>重点：</w:t>
      </w:r>
      <w:r>
        <w:rPr>
          <w:rFonts w:hint="eastAsia" w:cs="宋体"/>
          <w:kern w:val="0"/>
          <w:szCs w:val="21"/>
        </w:rPr>
        <w:t>集成运算放大器组成的</w:t>
      </w:r>
      <w:r>
        <w:rPr>
          <w:rFonts w:hint="eastAsia" w:cs="宋体"/>
          <w:color w:val="FF0000"/>
          <w:kern w:val="0"/>
          <w:szCs w:val="21"/>
        </w:rPr>
        <w:t>比例、加、减运算电路</w:t>
      </w:r>
      <w:r>
        <w:rPr>
          <w:rFonts w:hint="eastAsia" w:cs="宋体"/>
          <w:kern w:val="0"/>
          <w:szCs w:val="21"/>
        </w:rPr>
        <w:t xml:space="preserve">的工作原理。 </w:t>
      </w:r>
    </w:p>
    <w:p>
      <w:pPr>
        <w:widowControl/>
        <w:tabs>
          <w:tab w:val="left" w:pos="720"/>
        </w:tabs>
        <w:spacing w:line="300" w:lineRule="auto"/>
        <w:ind w:firstLine="420" w:firstLineChars="200"/>
        <w:jc w:val="left"/>
        <w:rPr>
          <w:rFonts w:cs="宋体"/>
          <w:kern w:val="0"/>
          <w:szCs w:val="21"/>
        </w:rPr>
      </w:pPr>
      <w:r>
        <w:rPr>
          <w:rFonts w:hint="eastAsia" w:hAnsi="宋体" w:cs="宋体"/>
          <w:bCs/>
          <w:kern w:val="0"/>
          <w:szCs w:val="21"/>
        </w:rPr>
        <w:t>难点：</w:t>
      </w:r>
      <w:r>
        <w:rPr>
          <w:rFonts w:hint="eastAsia" w:cs="宋体"/>
          <w:bCs/>
          <w:kern w:val="0"/>
          <w:szCs w:val="21"/>
        </w:rPr>
        <w:t xml:space="preserve"> </w:t>
      </w:r>
      <w:r>
        <w:rPr>
          <w:rFonts w:hint="eastAsia" w:cs="宋体"/>
          <w:kern w:val="0"/>
          <w:szCs w:val="21"/>
        </w:rPr>
        <w:t>集成运算放大器的电压传输特性；多级线性运算电路的分析。</w:t>
      </w:r>
    </w:p>
    <w:p>
      <w:pPr>
        <w:widowControl/>
        <w:tabs>
          <w:tab w:val="left" w:pos="720"/>
        </w:tabs>
        <w:spacing w:line="300" w:lineRule="auto"/>
        <w:ind w:firstLine="420" w:firstLineChars="200"/>
        <w:jc w:val="left"/>
        <w:rPr>
          <w:rFonts w:hAnsi="宋体" w:cs="宋体"/>
          <w:bCs/>
          <w:kern w:val="0"/>
          <w:szCs w:val="21"/>
        </w:rPr>
      </w:pPr>
      <w:r>
        <w:rPr>
          <w:rFonts w:hint="eastAsia" w:hAnsi="宋体" w:cs="宋体"/>
          <w:bCs/>
          <w:kern w:val="0"/>
          <w:szCs w:val="21"/>
        </w:rPr>
        <w:t>4.电子电路中的反馈</w:t>
      </w:r>
    </w:p>
    <w:p>
      <w:pPr>
        <w:widowControl/>
        <w:tabs>
          <w:tab w:val="left" w:pos="720"/>
        </w:tabs>
        <w:spacing w:line="300" w:lineRule="auto"/>
        <w:ind w:firstLine="420" w:firstLineChars="200"/>
        <w:jc w:val="left"/>
        <w:rPr>
          <w:rFonts w:cs="宋体"/>
          <w:kern w:val="0"/>
          <w:szCs w:val="21"/>
        </w:rPr>
      </w:pPr>
      <w:r>
        <w:rPr>
          <w:rFonts w:hint="eastAsia" w:hAnsi="宋体" w:cs="宋体"/>
          <w:bCs/>
          <w:kern w:val="0"/>
          <w:szCs w:val="21"/>
        </w:rPr>
        <w:t>要求：</w:t>
      </w:r>
      <w:r>
        <w:rPr>
          <w:rFonts w:hint="eastAsia" w:cs="宋体"/>
          <w:kern w:val="0"/>
          <w:szCs w:val="21"/>
        </w:rPr>
        <w:t>理解反馈的概念，了解反馈类型和负反馈对放大电路性能的影响。</w:t>
      </w:r>
    </w:p>
    <w:p>
      <w:pPr>
        <w:widowControl/>
        <w:snapToGrid w:val="0"/>
        <w:spacing w:line="300" w:lineRule="auto"/>
        <w:ind w:firstLine="420" w:firstLineChars="200"/>
        <w:jc w:val="left"/>
        <w:rPr>
          <w:rFonts w:hAnsi="宋体" w:cs="宋体"/>
          <w:kern w:val="0"/>
          <w:szCs w:val="21"/>
        </w:rPr>
      </w:pPr>
      <w:r>
        <w:rPr>
          <w:rFonts w:hint="eastAsia" w:hAnsi="宋体" w:cs="宋体"/>
          <w:bCs/>
          <w:kern w:val="0"/>
          <w:szCs w:val="21"/>
        </w:rPr>
        <w:t>重点：</w:t>
      </w:r>
      <w:r>
        <w:rPr>
          <w:rFonts w:hint="eastAsia" w:cs="宋体"/>
          <w:color w:val="FF0000"/>
          <w:kern w:val="0"/>
          <w:szCs w:val="21"/>
        </w:rPr>
        <w:t>反馈类型</w:t>
      </w:r>
      <w:r>
        <w:rPr>
          <w:rFonts w:hint="eastAsia" w:cs="宋体"/>
          <w:kern w:val="0"/>
          <w:szCs w:val="21"/>
        </w:rPr>
        <w:t>的判别和负反馈对放大电路性能的影响</w:t>
      </w:r>
      <w:r>
        <w:rPr>
          <w:rFonts w:hint="eastAsia" w:hAnsi="宋体" w:cs="宋体"/>
          <w:kern w:val="0"/>
          <w:szCs w:val="21"/>
        </w:rPr>
        <w:t>。</w:t>
      </w:r>
    </w:p>
    <w:p>
      <w:pPr>
        <w:widowControl/>
        <w:snapToGrid w:val="0"/>
        <w:spacing w:line="300" w:lineRule="auto"/>
        <w:ind w:firstLine="420" w:firstLineChars="200"/>
        <w:jc w:val="left"/>
        <w:rPr>
          <w:rFonts w:cs="宋体"/>
          <w:kern w:val="0"/>
          <w:szCs w:val="21"/>
        </w:rPr>
      </w:pPr>
      <w:r>
        <w:rPr>
          <w:rFonts w:hint="eastAsia" w:hAnsi="宋体" w:cs="宋体"/>
          <w:bCs/>
          <w:kern w:val="0"/>
          <w:szCs w:val="21"/>
        </w:rPr>
        <w:t>难点：</w:t>
      </w:r>
      <w:r>
        <w:rPr>
          <w:rFonts w:hint="eastAsia" w:cs="宋体"/>
          <w:kern w:val="0"/>
          <w:szCs w:val="21"/>
        </w:rPr>
        <w:t>负反馈及其类型的判别。</w:t>
      </w:r>
    </w:p>
    <w:p>
      <w:pPr>
        <w:widowControl/>
        <w:tabs>
          <w:tab w:val="left" w:pos="720"/>
        </w:tabs>
        <w:spacing w:line="300" w:lineRule="auto"/>
        <w:ind w:firstLine="420" w:firstLineChars="200"/>
        <w:jc w:val="left"/>
        <w:rPr>
          <w:rFonts w:ascii="宋体" w:hAnsi="宋体" w:cs="宋体"/>
          <w:kern w:val="0"/>
          <w:szCs w:val="21"/>
        </w:rPr>
      </w:pPr>
      <w:r>
        <w:rPr>
          <w:rFonts w:hint="eastAsia" w:ascii="宋体" w:hAnsi="宋体" w:cs="宋体"/>
          <w:kern w:val="0"/>
          <w:szCs w:val="21"/>
        </w:rPr>
        <w:t>5.</w:t>
      </w:r>
      <w:r>
        <w:rPr>
          <w:rFonts w:hint="eastAsia" w:ascii="宋体" w:hAnsi="宋体" w:cs="宋体"/>
          <w:color w:val="FF0000"/>
          <w:kern w:val="0"/>
          <w:szCs w:val="21"/>
        </w:rPr>
        <w:t>直流稳压电源</w:t>
      </w:r>
    </w:p>
    <w:p>
      <w:pPr>
        <w:widowControl/>
        <w:tabs>
          <w:tab w:val="left" w:pos="720"/>
        </w:tabs>
        <w:spacing w:line="300" w:lineRule="auto"/>
        <w:ind w:firstLine="420" w:firstLineChars="200"/>
        <w:jc w:val="left"/>
        <w:rPr>
          <w:rFonts w:cs="宋体"/>
          <w:kern w:val="0"/>
          <w:szCs w:val="21"/>
        </w:rPr>
      </w:pPr>
      <w:r>
        <w:rPr>
          <w:rFonts w:hint="eastAsia" w:cs="宋体"/>
          <w:kern w:val="0"/>
          <w:szCs w:val="21"/>
        </w:rPr>
        <w:t>要求：掌握</w:t>
      </w:r>
      <w:r>
        <w:rPr>
          <w:rFonts w:hint="eastAsia" w:cs="宋体"/>
          <w:color w:val="FF0000"/>
          <w:kern w:val="0"/>
          <w:szCs w:val="21"/>
        </w:rPr>
        <w:t>半波、单相桥式整流电路、电容滤波电路的工作原理</w:t>
      </w:r>
      <w:r>
        <w:rPr>
          <w:rFonts w:hint="eastAsia" w:cs="宋体"/>
          <w:kern w:val="0"/>
          <w:szCs w:val="21"/>
        </w:rPr>
        <w:t>。了解稳压管的工作原理及主要参数。</w:t>
      </w:r>
      <w:r>
        <w:rPr>
          <w:rFonts w:hint="eastAsia" w:cs="宋体"/>
          <w:color w:val="FF0000"/>
          <w:kern w:val="0"/>
          <w:szCs w:val="21"/>
        </w:rPr>
        <w:t>掌握由稳压管组成的简单稳压电路的工作原理</w:t>
      </w:r>
      <w:r>
        <w:rPr>
          <w:rFonts w:hint="eastAsia" w:cs="宋体"/>
          <w:kern w:val="0"/>
          <w:szCs w:val="21"/>
        </w:rPr>
        <w:t>。</w:t>
      </w:r>
    </w:p>
    <w:p>
      <w:pPr>
        <w:widowControl/>
        <w:tabs>
          <w:tab w:val="left" w:pos="720"/>
        </w:tabs>
        <w:spacing w:line="300" w:lineRule="auto"/>
        <w:ind w:firstLine="420" w:firstLineChars="200"/>
        <w:jc w:val="left"/>
        <w:rPr>
          <w:rFonts w:cs="宋体"/>
          <w:kern w:val="0"/>
          <w:szCs w:val="21"/>
        </w:rPr>
      </w:pPr>
      <w:r>
        <w:rPr>
          <w:rFonts w:hint="eastAsia" w:hAnsi="宋体" w:cs="宋体"/>
          <w:bCs/>
          <w:kern w:val="0"/>
          <w:szCs w:val="21"/>
        </w:rPr>
        <w:t>重点：</w:t>
      </w:r>
      <w:r>
        <w:rPr>
          <w:rFonts w:hint="eastAsia" w:cs="宋体"/>
          <w:color w:val="FF0000"/>
          <w:kern w:val="0"/>
          <w:szCs w:val="21"/>
        </w:rPr>
        <w:t>半波、单相桥式整流电路、电容滤波电路、由硅稳压管组成的简单稳压电源电路的工作原理及主要参数。</w:t>
      </w:r>
    </w:p>
    <w:p>
      <w:pPr>
        <w:widowControl/>
        <w:tabs>
          <w:tab w:val="left" w:pos="720"/>
        </w:tabs>
        <w:spacing w:line="300" w:lineRule="auto"/>
        <w:ind w:firstLine="420" w:firstLineChars="200"/>
        <w:jc w:val="left"/>
        <w:rPr>
          <w:rFonts w:cs="宋体"/>
          <w:kern w:val="0"/>
          <w:szCs w:val="21"/>
        </w:rPr>
      </w:pPr>
      <w:r>
        <w:rPr>
          <w:rFonts w:hint="eastAsia" w:hAnsi="宋体" w:cs="宋体"/>
          <w:bCs/>
          <w:kern w:val="0"/>
          <w:szCs w:val="21"/>
        </w:rPr>
        <w:t>难点：二极管的选择原则，</w:t>
      </w:r>
      <w:r>
        <w:rPr>
          <w:rFonts w:hint="eastAsia" w:cs="宋体"/>
          <w:kern w:val="0"/>
          <w:szCs w:val="21"/>
        </w:rPr>
        <w:t>硅稳压管稳压电路中限流电阻R的选择原则。</w:t>
      </w:r>
    </w:p>
    <w:p>
      <w:pPr>
        <w:rPr>
          <w:szCs w:val="24"/>
        </w:rPr>
      </w:pPr>
    </w:p>
    <w:p>
      <w:pPr>
        <w:rPr>
          <w:b/>
          <w:szCs w:val="21"/>
        </w:rPr>
      </w:pPr>
      <w:r>
        <w:rPr>
          <w:b/>
          <w:szCs w:val="21"/>
        </w:rPr>
        <w:t>（三）数字电路：</w:t>
      </w:r>
    </w:p>
    <w:p>
      <w:pPr>
        <w:rPr>
          <w:szCs w:val="21"/>
        </w:rPr>
      </w:pPr>
      <w:r>
        <w:rPr>
          <w:rFonts w:hint="eastAsia"/>
          <w:szCs w:val="21"/>
        </w:rPr>
        <w:t>1.门电路和组合逻辑电路</w:t>
      </w:r>
    </w:p>
    <w:p>
      <w:pPr>
        <w:widowControl/>
        <w:tabs>
          <w:tab w:val="left" w:pos="720"/>
        </w:tabs>
        <w:spacing w:line="300" w:lineRule="auto"/>
        <w:ind w:firstLine="420" w:firstLineChars="200"/>
        <w:jc w:val="left"/>
        <w:rPr>
          <w:rFonts w:ascii="Times New Roman" w:hAnsi="Times New Roman" w:cs="Times New Roman"/>
          <w:szCs w:val="21"/>
        </w:rPr>
      </w:pPr>
      <w:r>
        <w:rPr>
          <w:rFonts w:ascii="Times New Roman" w:hAnsi="Times New Roman" w:cs="Times New Roman"/>
          <w:bCs/>
          <w:kern w:val="0"/>
          <w:szCs w:val="21"/>
        </w:rPr>
        <w:t>要求：</w:t>
      </w:r>
      <w:r>
        <w:rPr>
          <w:rFonts w:ascii="Times New Roman" w:hAnsi="Times New Roman" w:cs="Times New Roman"/>
          <w:szCs w:val="21"/>
        </w:rPr>
        <w:t>掌握与门、或门、非门、与非门、或非门、异或门和同或门的逻辑功能。掌握逻辑代数的基本运算法则和应用逻辑函数化简简单的逻辑函数式；理解卡诺图的构成原则和特点，</w:t>
      </w:r>
      <w:r>
        <w:rPr>
          <w:rFonts w:ascii="Times New Roman" w:hAnsi="Times New Roman" w:cs="Times New Roman"/>
          <w:color w:val="FF0000"/>
          <w:szCs w:val="21"/>
        </w:rPr>
        <w:t>掌握利用卡诺图来化简逻辑函数式</w:t>
      </w:r>
      <w:r>
        <w:rPr>
          <w:rFonts w:ascii="Times New Roman" w:hAnsi="Times New Roman" w:cs="Times New Roman"/>
          <w:szCs w:val="21"/>
        </w:rPr>
        <w:t>。掌握较简单组合逻辑电路的分析和设计方法。了解</w:t>
      </w:r>
      <w:r>
        <w:rPr>
          <w:rFonts w:ascii="Times New Roman" w:hAnsi="Times New Roman" w:cs="Times New Roman"/>
          <w:color w:val="FF0000"/>
          <w:szCs w:val="21"/>
        </w:rPr>
        <w:t>加法器、8421编码器和二进制译码器</w:t>
      </w:r>
      <w:r>
        <w:rPr>
          <w:rFonts w:ascii="Times New Roman" w:hAnsi="Times New Roman" w:cs="Times New Roman"/>
          <w:szCs w:val="21"/>
        </w:rPr>
        <w:t>的工作原理，理解</w:t>
      </w:r>
      <w:r>
        <w:rPr>
          <w:rFonts w:ascii="Times New Roman" w:hAnsi="Times New Roman" w:cs="Times New Roman"/>
          <w:color w:val="FF0000"/>
          <w:szCs w:val="21"/>
        </w:rPr>
        <w:t>LED七段显示译码驱动器</w:t>
      </w:r>
      <w:r>
        <w:rPr>
          <w:rFonts w:ascii="Times New Roman" w:hAnsi="Times New Roman" w:cs="Times New Roman"/>
          <w:szCs w:val="21"/>
        </w:rPr>
        <w:t>的功能。</w:t>
      </w:r>
    </w:p>
    <w:p>
      <w:pPr>
        <w:widowControl/>
        <w:tabs>
          <w:tab w:val="left" w:pos="720"/>
          <w:tab w:val="left" w:pos="1170"/>
        </w:tabs>
        <w:spacing w:line="300" w:lineRule="auto"/>
        <w:ind w:firstLine="420" w:firstLineChars="200"/>
        <w:jc w:val="left"/>
        <w:rPr>
          <w:rFonts w:ascii="Times New Roman" w:hAnsi="Times New Roman" w:cs="Times New Roman"/>
          <w:kern w:val="0"/>
          <w:szCs w:val="21"/>
        </w:rPr>
      </w:pPr>
      <w:r>
        <w:rPr>
          <w:rFonts w:ascii="Times New Roman" w:hAnsi="Times New Roman" w:cs="Times New Roman"/>
          <w:bCs/>
          <w:kern w:val="0"/>
          <w:szCs w:val="21"/>
        </w:rPr>
        <w:t>重点：</w:t>
      </w:r>
      <w:r>
        <w:rPr>
          <w:rFonts w:ascii="Times New Roman" w:hAnsi="Times New Roman" w:cs="Times New Roman"/>
          <w:szCs w:val="21"/>
        </w:rPr>
        <w:t>逻辑代数的基本运算，逻辑函数式的化简。简单组合逻辑电路的分析和设计。</w:t>
      </w:r>
      <w:r>
        <w:rPr>
          <w:rFonts w:ascii="Times New Roman" w:hAnsi="Times New Roman" w:cs="Times New Roman"/>
          <w:kern w:val="0"/>
          <w:szCs w:val="21"/>
        </w:rPr>
        <w:t xml:space="preserve"> </w:t>
      </w:r>
    </w:p>
    <w:p>
      <w:pPr>
        <w:widowControl/>
        <w:tabs>
          <w:tab w:val="left" w:pos="720"/>
          <w:tab w:val="left" w:pos="1170"/>
        </w:tabs>
        <w:spacing w:line="300" w:lineRule="auto"/>
        <w:ind w:firstLine="420" w:firstLineChars="200"/>
        <w:jc w:val="left"/>
        <w:rPr>
          <w:rFonts w:ascii="Times New Roman" w:hAnsi="Times New Roman" w:cs="Times New Roman"/>
          <w:kern w:val="0"/>
          <w:szCs w:val="21"/>
        </w:rPr>
      </w:pPr>
      <w:r>
        <w:rPr>
          <w:rFonts w:ascii="Times New Roman" w:hAnsi="Times New Roman" w:cs="Times New Roman"/>
          <w:bCs/>
          <w:kern w:val="0"/>
          <w:szCs w:val="21"/>
        </w:rPr>
        <w:t>难点：</w:t>
      </w:r>
      <w:r>
        <w:rPr>
          <w:rFonts w:ascii="Times New Roman" w:hAnsi="Times New Roman" w:cs="Times New Roman"/>
          <w:szCs w:val="21"/>
        </w:rPr>
        <w:t>逻辑函数式的化简。简单组合逻辑电路的设计</w:t>
      </w:r>
      <w:r>
        <w:rPr>
          <w:rFonts w:ascii="Times New Roman" w:hAnsi="Times New Roman" w:cs="Times New Roman"/>
          <w:kern w:val="0"/>
          <w:szCs w:val="21"/>
        </w:rPr>
        <w:t>。</w:t>
      </w:r>
    </w:p>
    <w:p>
      <w:pPr>
        <w:rPr>
          <w:szCs w:val="21"/>
        </w:rPr>
      </w:pPr>
      <w:r>
        <w:rPr>
          <w:rFonts w:hint="eastAsia"/>
          <w:szCs w:val="21"/>
        </w:rPr>
        <w:t>2.触发器和时序逻辑电路</w:t>
      </w:r>
    </w:p>
    <w:p>
      <w:pPr>
        <w:ind w:firstLine="420" w:firstLineChars="200"/>
        <w:rPr>
          <w:rFonts w:hint="eastAsia"/>
          <w:szCs w:val="21"/>
        </w:rPr>
      </w:pPr>
      <w:r>
        <w:rPr>
          <w:rFonts w:hint="eastAsia"/>
          <w:szCs w:val="21"/>
        </w:rPr>
        <w:t>要求掌握:a.基本RS触发器、可控RS触发器、JK触发器、D触发器和T触发器逻辑符号、逻辑功能；b.同步、异步计数器（二进制、十进制、任意进制）电路的分析与设计（包括用触发器、集成芯片组成的电路）；c.555定时器组成的单稳态触发器和无稳态触发器。</w:t>
      </w:r>
    </w:p>
    <w:p>
      <w:pPr>
        <w:widowControl/>
        <w:tabs>
          <w:tab w:val="left" w:pos="720"/>
        </w:tabs>
        <w:spacing w:line="300" w:lineRule="auto"/>
        <w:ind w:firstLine="420" w:firstLineChars="200"/>
        <w:jc w:val="left"/>
        <w:rPr>
          <w:rFonts w:ascii="Times New Roman" w:hAnsi="Times New Roman" w:cs="Times New Roman"/>
          <w:kern w:val="0"/>
          <w:szCs w:val="21"/>
        </w:rPr>
      </w:pPr>
      <w:r>
        <w:rPr>
          <w:rFonts w:ascii="Times New Roman" w:hAnsi="Times New Roman" w:cs="Times New Roman"/>
          <w:bCs/>
          <w:kern w:val="0"/>
          <w:szCs w:val="21"/>
        </w:rPr>
        <w:t>重点：</w:t>
      </w:r>
      <w:r>
        <w:rPr>
          <w:rFonts w:ascii="Times New Roman" w:hAnsi="Times New Roman" w:cs="Times New Roman"/>
          <w:kern w:val="0"/>
          <w:szCs w:val="21"/>
        </w:rPr>
        <w:t xml:space="preserve"> </w:t>
      </w:r>
      <w:r>
        <w:rPr>
          <w:rFonts w:ascii="Times New Roman" w:hAnsi="Times New Roman" w:cs="Times New Roman"/>
          <w:szCs w:val="21"/>
        </w:rPr>
        <w:t>基本R—S触发器，J—K触发器、D触发器的外部逻辑功能及符号表示。由触发器构成计数器的工作原理及分析方法。由555集成定时器组成的单稳态触发器和多谐振荡器的组成及工作原理。</w:t>
      </w:r>
    </w:p>
    <w:p>
      <w:pPr>
        <w:widowControl/>
        <w:tabs>
          <w:tab w:val="left" w:pos="720"/>
          <w:tab w:val="left" w:pos="1170"/>
        </w:tabs>
        <w:spacing w:line="300" w:lineRule="auto"/>
        <w:ind w:firstLine="420" w:firstLineChars="200"/>
        <w:jc w:val="left"/>
        <w:rPr>
          <w:rFonts w:ascii="Times New Roman" w:hAnsi="Times New Roman" w:cs="Times New Roman"/>
          <w:kern w:val="0"/>
          <w:szCs w:val="21"/>
        </w:rPr>
      </w:pPr>
      <w:r>
        <w:rPr>
          <w:rFonts w:ascii="Times New Roman" w:hAnsi="Times New Roman" w:cs="Times New Roman"/>
          <w:bCs/>
          <w:kern w:val="0"/>
          <w:szCs w:val="21"/>
        </w:rPr>
        <w:t>难点：</w:t>
      </w:r>
      <w:r>
        <w:rPr>
          <w:rFonts w:ascii="Times New Roman" w:hAnsi="Times New Roman" w:cs="Times New Roman"/>
          <w:szCs w:val="21"/>
        </w:rPr>
        <w:t>由触发器构成计数器的工作原理及分析方法。</w:t>
      </w:r>
    </w:p>
    <w:p>
      <w:pPr>
        <w:rPr>
          <w:szCs w:val="24"/>
        </w:rPr>
      </w:pPr>
    </w:p>
    <w:p>
      <w:pPr>
        <w:rPr>
          <w:rFonts w:ascii="Times New Roman" w:hAnsi="Times New Roman"/>
        </w:rPr>
      </w:pPr>
      <w:r>
        <w:rPr>
          <w:rFonts w:ascii="Times New Roman" w:hAnsi="Times New Roman"/>
        </w:rPr>
        <w:t>平时作业和课堂表现：</w:t>
      </w:r>
      <w:r>
        <w:rPr>
          <w:rFonts w:hint="eastAsia" w:ascii="Times New Roman" w:hAnsi="Times New Roman"/>
        </w:rPr>
        <w:t>3</w:t>
      </w:r>
      <w:r>
        <w:rPr>
          <w:rFonts w:ascii="Times New Roman" w:hAnsi="Times New Roman"/>
        </w:rPr>
        <w:t>0%</w:t>
      </w:r>
    </w:p>
    <w:p>
      <w:r>
        <w:rPr>
          <w:rFonts w:ascii="Times New Roman" w:hAnsi="Times New Roman"/>
        </w:rPr>
        <w:t>期末考试（闭卷）：</w:t>
      </w:r>
      <w:r>
        <w:rPr>
          <w:rFonts w:hint="eastAsia" w:ascii="Times New Roman" w:hAnsi="Times New Roman"/>
        </w:rPr>
        <w:t>7</w:t>
      </w:r>
      <w:r>
        <w:rPr>
          <w:rFonts w:ascii="Times New Roman" w:hAnsi="Times New Roman"/>
        </w:rPr>
        <w:t>0%</w:t>
      </w:r>
    </w:p>
    <w:p>
      <w:pPr>
        <w:rPr>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7E6"/>
    <w:rsid w:val="000037D9"/>
    <w:rsid w:val="00006998"/>
    <w:rsid w:val="000245FE"/>
    <w:rsid w:val="0002631A"/>
    <w:rsid w:val="000263AA"/>
    <w:rsid w:val="00026D1F"/>
    <w:rsid w:val="00031512"/>
    <w:rsid w:val="00031AC6"/>
    <w:rsid w:val="00034ADC"/>
    <w:rsid w:val="00036255"/>
    <w:rsid w:val="000419C8"/>
    <w:rsid w:val="00052455"/>
    <w:rsid w:val="00055B7B"/>
    <w:rsid w:val="00057313"/>
    <w:rsid w:val="000619AA"/>
    <w:rsid w:val="00061EAA"/>
    <w:rsid w:val="00066B38"/>
    <w:rsid w:val="00073C08"/>
    <w:rsid w:val="000767E6"/>
    <w:rsid w:val="00077E47"/>
    <w:rsid w:val="00093350"/>
    <w:rsid w:val="0009363B"/>
    <w:rsid w:val="00095DC7"/>
    <w:rsid w:val="000A54A6"/>
    <w:rsid w:val="000A7A98"/>
    <w:rsid w:val="000B452F"/>
    <w:rsid w:val="000F7FDD"/>
    <w:rsid w:val="00100FB2"/>
    <w:rsid w:val="0010627C"/>
    <w:rsid w:val="0011116B"/>
    <w:rsid w:val="00112D82"/>
    <w:rsid w:val="00114B01"/>
    <w:rsid w:val="0012024B"/>
    <w:rsid w:val="0012788A"/>
    <w:rsid w:val="00127D83"/>
    <w:rsid w:val="00131081"/>
    <w:rsid w:val="0013697A"/>
    <w:rsid w:val="00140B67"/>
    <w:rsid w:val="00142313"/>
    <w:rsid w:val="00154C71"/>
    <w:rsid w:val="00155B16"/>
    <w:rsid w:val="00157E16"/>
    <w:rsid w:val="001674A4"/>
    <w:rsid w:val="00167605"/>
    <w:rsid w:val="00176DA2"/>
    <w:rsid w:val="0018703F"/>
    <w:rsid w:val="00191578"/>
    <w:rsid w:val="00197864"/>
    <w:rsid w:val="001A4F3D"/>
    <w:rsid w:val="001A77E1"/>
    <w:rsid w:val="001C1D1F"/>
    <w:rsid w:val="001C65CF"/>
    <w:rsid w:val="001C6D18"/>
    <w:rsid w:val="001D1149"/>
    <w:rsid w:val="001D19B1"/>
    <w:rsid w:val="001D670D"/>
    <w:rsid w:val="001D7A63"/>
    <w:rsid w:val="001E1FF5"/>
    <w:rsid w:val="001E443D"/>
    <w:rsid w:val="001E46CE"/>
    <w:rsid w:val="00206A9E"/>
    <w:rsid w:val="00210FF3"/>
    <w:rsid w:val="00211A41"/>
    <w:rsid w:val="00217BFE"/>
    <w:rsid w:val="002202DE"/>
    <w:rsid w:val="00226B4C"/>
    <w:rsid w:val="0023658E"/>
    <w:rsid w:val="002439AC"/>
    <w:rsid w:val="00276B0A"/>
    <w:rsid w:val="002927FB"/>
    <w:rsid w:val="002937FF"/>
    <w:rsid w:val="002A07B4"/>
    <w:rsid w:val="002A1993"/>
    <w:rsid w:val="002C3C61"/>
    <w:rsid w:val="002D1F7B"/>
    <w:rsid w:val="002D3100"/>
    <w:rsid w:val="002D7D9C"/>
    <w:rsid w:val="002E1270"/>
    <w:rsid w:val="002E67CA"/>
    <w:rsid w:val="002E75D1"/>
    <w:rsid w:val="002F51C9"/>
    <w:rsid w:val="002F59CB"/>
    <w:rsid w:val="00302594"/>
    <w:rsid w:val="00310572"/>
    <w:rsid w:val="00326928"/>
    <w:rsid w:val="00331D1F"/>
    <w:rsid w:val="003331D6"/>
    <w:rsid w:val="00334915"/>
    <w:rsid w:val="00341D84"/>
    <w:rsid w:val="00344DA4"/>
    <w:rsid w:val="00345E0F"/>
    <w:rsid w:val="00350D75"/>
    <w:rsid w:val="003519F9"/>
    <w:rsid w:val="00366534"/>
    <w:rsid w:val="00375B85"/>
    <w:rsid w:val="00376497"/>
    <w:rsid w:val="003852C7"/>
    <w:rsid w:val="00397992"/>
    <w:rsid w:val="003A0B42"/>
    <w:rsid w:val="003B3248"/>
    <w:rsid w:val="003B5656"/>
    <w:rsid w:val="003C1DC7"/>
    <w:rsid w:val="003D02E1"/>
    <w:rsid w:val="003D38AB"/>
    <w:rsid w:val="003E4FE1"/>
    <w:rsid w:val="003F40AD"/>
    <w:rsid w:val="00401C3B"/>
    <w:rsid w:val="00410313"/>
    <w:rsid w:val="00417AE0"/>
    <w:rsid w:val="0043347B"/>
    <w:rsid w:val="00437AC1"/>
    <w:rsid w:val="00460C57"/>
    <w:rsid w:val="00461AF1"/>
    <w:rsid w:val="00461F1D"/>
    <w:rsid w:val="00463176"/>
    <w:rsid w:val="00464805"/>
    <w:rsid w:val="00471EE5"/>
    <w:rsid w:val="00480C70"/>
    <w:rsid w:val="00486550"/>
    <w:rsid w:val="00494E40"/>
    <w:rsid w:val="004A0099"/>
    <w:rsid w:val="004A40BD"/>
    <w:rsid w:val="004A5404"/>
    <w:rsid w:val="004B31A2"/>
    <w:rsid w:val="004E0EB7"/>
    <w:rsid w:val="004E3274"/>
    <w:rsid w:val="004E520B"/>
    <w:rsid w:val="004E5A19"/>
    <w:rsid w:val="004F6563"/>
    <w:rsid w:val="00511E14"/>
    <w:rsid w:val="005145E2"/>
    <w:rsid w:val="005207F3"/>
    <w:rsid w:val="00520AF5"/>
    <w:rsid w:val="00531C62"/>
    <w:rsid w:val="0053311C"/>
    <w:rsid w:val="0054516A"/>
    <w:rsid w:val="00546819"/>
    <w:rsid w:val="0055118C"/>
    <w:rsid w:val="00553708"/>
    <w:rsid w:val="00553B31"/>
    <w:rsid w:val="00553EF2"/>
    <w:rsid w:val="00573CB4"/>
    <w:rsid w:val="00574D56"/>
    <w:rsid w:val="00582FF9"/>
    <w:rsid w:val="005924B4"/>
    <w:rsid w:val="00594724"/>
    <w:rsid w:val="005A3F60"/>
    <w:rsid w:val="005B3C6E"/>
    <w:rsid w:val="005C699B"/>
    <w:rsid w:val="005D3B3A"/>
    <w:rsid w:val="005D43C5"/>
    <w:rsid w:val="005D6CAF"/>
    <w:rsid w:val="005E0003"/>
    <w:rsid w:val="005F0666"/>
    <w:rsid w:val="005F3465"/>
    <w:rsid w:val="00600C79"/>
    <w:rsid w:val="00621709"/>
    <w:rsid w:val="00627C22"/>
    <w:rsid w:val="00630C46"/>
    <w:rsid w:val="00631CDA"/>
    <w:rsid w:val="00634B33"/>
    <w:rsid w:val="00634E2C"/>
    <w:rsid w:val="00637B36"/>
    <w:rsid w:val="00637BDB"/>
    <w:rsid w:val="0064444D"/>
    <w:rsid w:val="00655B5C"/>
    <w:rsid w:val="00662D6F"/>
    <w:rsid w:val="00671802"/>
    <w:rsid w:val="006825F9"/>
    <w:rsid w:val="00692FEC"/>
    <w:rsid w:val="006A1F53"/>
    <w:rsid w:val="006A3173"/>
    <w:rsid w:val="006A75D3"/>
    <w:rsid w:val="006B3988"/>
    <w:rsid w:val="006B62D5"/>
    <w:rsid w:val="006B7B02"/>
    <w:rsid w:val="006C176C"/>
    <w:rsid w:val="006C281B"/>
    <w:rsid w:val="006D3202"/>
    <w:rsid w:val="006E50B6"/>
    <w:rsid w:val="006E60E8"/>
    <w:rsid w:val="006F3F3B"/>
    <w:rsid w:val="007069DA"/>
    <w:rsid w:val="00713E88"/>
    <w:rsid w:val="00730365"/>
    <w:rsid w:val="00731508"/>
    <w:rsid w:val="00735635"/>
    <w:rsid w:val="007524D1"/>
    <w:rsid w:val="007574DF"/>
    <w:rsid w:val="007677BA"/>
    <w:rsid w:val="0078422B"/>
    <w:rsid w:val="00790CF2"/>
    <w:rsid w:val="00792256"/>
    <w:rsid w:val="00793B26"/>
    <w:rsid w:val="0079550A"/>
    <w:rsid w:val="00795C65"/>
    <w:rsid w:val="007A709F"/>
    <w:rsid w:val="007B0B12"/>
    <w:rsid w:val="007B1AB1"/>
    <w:rsid w:val="007D3FAE"/>
    <w:rsid w:val="007E24B4"/>
    <w:rsid w:val="007E280B"/>
    <w:rsid w:val="007E3C36"/>
    <w:rsid w:val="007E7493"/>
    <w:rsid w:val="007F5328"/>
    <w:rsid w:val="00800751"/>
    <w:rsid w:val="00800AE2"/>
    <w:rsid w:val="008039A1"/>
    <w:rsid w:val="008118C2"/>
    <w:rsid w:val="008118C4"/>
    <w:rsid w:val="00827EFD"/>
    <w:rsid w:val="008316CD"/>
    <w:rsid w:val="0083566B"/>
    <w:rsid w:val="00836429"/>
    <w:rsid w:val="008678B1"/>
    <w:rsid w:val="00880867"/>
    <w:rsid w:val="00886306"/>
    <w:rsid w:val="00892E78"/>
    <w:rsid w:val="00897EC9"/>
    <w:rsid w:val="008A5982"/>
    <w:rsid w:val="008B1406"/>
    <w:rsid w:val="008B41CE"/>
    <w:rsid w:val="008D2961"/>
    <w:rsid w:val="008D58CA"/>
    <w:rsid w:val="008E0261"/>
    <w:rsid w:val="008F10F0"/>
    <w:rsid w:val="00924445"/>
    <w:rsid w:val="009274FF"/>
    <w:rsid w:val="009349FB"/>
    <w:rsid w:val="00944873"/>
    <w:rsid w:val="00946614"/>
    <w:rsid w:val="00952188"/>
    <w:rsid w:val="00952CC4"/>
    <w:rsid w:val="00956771"/>
    <w:rsid w:val="00970011"/>
    <w:rsid w:val="009749A6"/>
    <w:rsid w:val="00983811"/>
    <w:rsid w:val="00984D9B"/>
    <w:rsid w:val="00994D81"/>
    <w:rsid w:val="009A1D2C"/>
    <w:rsid w:val="009A523D"/>
    <w:rsid w:val="009A6765"/>
    <w:rsid w:val="009B24CF"/>
    <w:rsid w:val="009B6902"/>
    <w:rsid w:val="009C242F"/>
    <w:rsid w:val="009D281A"/>
    <w:rsid w:val="009D292D"/>
    <w:rsid w:val="009D57F4"/>
    <w:rsid w:val="009E52F1"/>
    <w:rsid w:val="009E75B1"/>
    <w:rsid w:val="009F47F3"/>
    <w:rsid w:val="00A0192F"/>
    <w:rsid w:val="00A10561"/>
    <w:rsid w:val="00A151B1"/>
    <w:rsid w:val="00A23555"/>
    <w:rsid w:val="00A25D2D"/>
    <w:rsid w:val="00A300E5"/>
    <w:rsid w:val="00A50A0C"/>
    <w:rsid w:val="00A50DA3"/>
    <w:rsid w:val="00A56D04"/>
    <w:rsid w:val="00A6029B"/>
    <w:rsid w:val="00A659BB"/>
    <w:rsid w:val="00A7566E"/>
    <w:rsid w:val="00A81DEE"/>
    <w:rsid w:val="00A83928"/>
    <w:rsid w:val="00A84BAD"/>
    <w:rsid w:val="00A859C9"/>
    <w:rsid w:val="00A922CE"/>
    <w:rsid w:val="00A94CE7"/>
    <w:rsid w:val="00AA52DF"/>
    <w:rsid w:val="00AA7A51"/>
    <w:rsid w:val="00AC3200"/>
    <w:rsid w:val="00AD35DF"/>
    <w:rsid w:val="00AD4E4E"/>
    <w:rsid w:val="00AD5F46"/>
    <w:rsid w:val="00AD71D0"/>
    <w:rsid w:val="00AF39ED"/>
    <w:rsid w:val="00AF755A"/>
    <w:rsid w:val="00B0127D"/>
    <w:rsid w:val="00B1028F"/>
    <w:rsid w:val="00B16165"/>
    <w:rsid w:val="00B2135F"/>
    <w:rsid w:val="00B220BF"/>
    <w:rsid w:val="00B227A9"/>
    <w:rsid w:val="00B30D83"/>
    <w:rsid w:val="00B324CE"/>
    <w:rsid w:val="00B325CE"/>
    <w:rsid w:val="00B327F4"/>
    <w:rsid w:val="00B370B1"/>
    <w:rsid w:val="00B420F4"/>
    <w:rsid w:val="00B6140A"/>
    <w:rsid w:val="00B70A5C"/>
    <w:rsid w:val="00B81EB0"/>
    <w:rsid w:val="00B82164"/>
    <w:rsid w:val="00B85CED"/>
    <w:rsid w:val="00B9065D"/>
    <w:rsid w:val="00BB35E8"/>
    <w:rsid w:val="00BB38EA"/>
    <w:rsid w:val="00BB7583"/>
    <w:rsid w:val="00BC0873"/>
    <w:rsid w:val="00BC16C7"/>
    <w:rsid w:val="00BC3B31"/>
    <w:rsid w:val="00BD09C0"/>
    <w:rsid w:val="00BD2CC3"/>
    <w:rsid w:val="00BD7504"/>
    <w:rsid w:val="00BE0F59"/>
    <w:rsid w:val="00BE3FDB"/>
    <w:rsid w:val="00BE7893"/>
    <w:rsid w:val="00BF22F4"/>
    <w:rsid w:val="00C01768"/>
    <w:rsid w:val="00C05E34"/>
    <w:rsid w:val="00C13CD9"/>
    <w:rsid w:val="00C179C7"/>
    <w:rsid w:val="00C321A5"/>
    <w:rsid w:val="00C32B2D"/>
    <w:rsid w:val="00C6312E"/>
    <w:rsid w:val="00C72588"/>
    <w:rsid w:val="00C935E1"/>
    <w:rsid w:val="00CA1BA5"/>
    <w:rsid w:val="00CB0C52"/>
    <w:rsid w:val="00CB0E7E"/>
    <w:rsid w:val="00CB66C4"/>
    <w:rsid w:val="00CB75C7"/>
    <w:rsid w:val="00CB7BD3"/>
    <w:rsid w:val="00CB7F14"/>
    <w:rsid w:val="00CC09C9"/>
    <w:rsid w:val="00CD23D3"/>
    <w:rsid w:val="00CD3B78"/>
    <w:rsid w:val="00CD664D"/>
    <w:rsid w:val="00CE1814"/>
    <w:rsid w:val="00CE1835"/>
    <w:rsid w:val="00CE341A"/>
    <w:rsid w:val="00CF05F4"/>
    <w:rsid w:val="00CF0E99"/>
    <w:rsid w:val="00CF7655"/>
    <w:rsid w:val="00D01E61"/>
    <w:rsid w:val="00D17342"/>
    <w:rsid w:val="00D23493"/>
    <w:rsid w:val="00D316B6"/>
    <w:rsid w:val="00D31DA5"/>
    <w:rsid w:val="00D36C4D"/>
    <w:rsid w:val="00D37551"/>
    <w:rsid w:val="00D42A9F"/>
    <w:rsid w:val="00D7433D"/>
    <w:rsid w:val="00D74D91"/>
    <w:rsid w:val="00D80013"/>
    <w:rsid w:val="00D8555E"/>
    <w:rsid w:val="00D8658D"/>
    <w:rsid w:val="00D95693"/>
    <w:rsid w:val="00D967D6"/>
    <w:rsid w:val="00DA003B"/>
    <w:rsid w:val="00DB71BA"/>
    <w:rsid w:val="00DC07EE"/>
    <w:rsid w:val="00DC2EF1"/>
    <w:rsid w:val="00DC4D80"/>
    <w:rsid w:val="00DE153F"/>
    <w:rsid w:val="00E04E48"/>
    <w:rsid w:val="00E1466F"/>
    <w:rsid w:val="00E211D0"/>
    <w:rsid w:val="00E379B4"/>
    <w:rsid w:val="00E539C1"/>
    <w:rsid w:val="00E82CF3"/>
    <w:rsid w:val="00EA3907"/>
    <w:rsid w:val="00EA6A16"/>
    <w:rsid w:val="00EB063C"/>
    <w:rsid w:val="00EC5F11"/>
    <w:rsid w:val="00ED1C92"/>
    <w:rsid w:val="00ED3037"/>
    <w:rsid w:val="00ED7719"/>
    <w:rsid w:val="00EE0A57"/>
    <w:rsid w:val="00EE29CF"/>
    <w:rsid w:val="00F01C58"/>
    <w:rsid w:val="00F21120"/>
    <w:rsid w:val="00F22983"/>
    <w:rsid w:val="00F274AF"/>
    <w:rsid w:val="00F30034"/>
    <w:rsid w:val="00F31580"/>
    <w:rsid w:val="00F34023"/>
    <w:rsid w:val="00F46FEE"/>
    <w:rsid w:val="00F47BFF"/>
    <w:rsid w:val="00F50CA2"/>
    <w:rsid w:val="00F54C0C"/>
    <w:rsid w:val="00F653A9"/>
    <w:rsid w:val="00F66B34"/>
    <w:rsid w:val="00F85FD9"/>
    <w:rsid w:val="00F9212F"/>
    <w:rsid w:val="00F93A37"/>
    <w:rsid w:val="00F975C5"/>
    <w:rsid w:val="00FA193C"/>
    <w:rsid w:val="00FA51D0"/>
    <w:rsid w:val="00FC2982"/>
    <w:rsid w:val="00FC45E7"/>
    <w:rsid w:val="00FC64D2"/>
    <w:rsid w:val="00FD07C8"/>
    <w:rsid w:val="00FD1301"/>
    <w:rsid w:val="00FE76FE"/>
    <w:rsid w:val="09B66F09"/>
    <w:rsid w:val="3928762C"/>
    <w:rsid w:val="5DC06D1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4"/>
    <w:unhideWhenUsed/>
    <w:qFormat/>
    <w:uiPriority w:val="99"/>
    <w:pPr>
      <w:tabs>
        <w:tab w:val="center" w:pos="4153"/>
        <w:tab w:val="right" w:pos="8306"/>
      </w:tabs>
      <w:snapToGrid w:val="0"/>
      <w:jc w:val="left"/>
    </w:pPr>
    <w:rPr>
      <w:sz w:val="18"/>
      <w:szCs w:val="18"/>
    </w:rPr>
  </w:style>
  <w:style w:type="paragraph" w:styleId="4">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9">
    <w:name w:val="Emphasis"/>
    <w:basedOn w:val="8"/>
    <w:qFormat/>
    <w:uiPriority w:val="20"/>
    <w:rPr>
      <w:i/>
      <w:iCs/>
    </w:rPr>
  </w:style>
  <w:style w:type="character" w:styleId="10">
    <w:name w:val="Hyperlink"/>
    <w:basedOn w:val="8"/>
    <w:unhideWhenUsed/>
    <w:qFormat/>
    <w:uiPriority w:val="99"/>
    <w:rPr>
      <w:color w:val="0000FF"/>
      <w:u w:val="single"/>
    </w:rPr>
  </w:style>
  <w:style w:type="character" w:customStyle="1" w:styleId="11">
    <w:name w:val="apple-converted-space"/>
    <w:basedOn w:val="8"/>
    <w:qFormat/>
    <w:uiPriority w:val="0"/>
  </w:style>
  <w:style w:type="character" w:customStyle="1" w:styleId="12">
    <w:name w:val="批注框文本 Char"/>
    <w:basedOn w:val="8"/>
    <w:link w:val="2"/>
    <w:semiHidden/>
    <w:qFormat/>
    <w:uiPriority w:val="99"/>
    <w:rPr>
      <w:sz w:val="18"/>
      <w:szCs w:val="18"/>
    </w:rPr>
  </w:style>
  <w:style w:type="character" w:customStyle="1" w:styleId="13">
    <w:name w:val="页眉 Char"/>
    <w:basedOn w:val="8"/>
    <w:link w:val="4"/>
    <w:qFormat/>
    <w:uiPriority w:val="99"/>
    <w:rPr>
      <w:sz w:val="18"/>
      <w:szCs w:val="18"/>
    </w:rPr>
  </w:style>
  <w:style w:type="character" w:customStyle="1" w:styleId="14">
    <w:name w:val="页脚 Char"/>
    <w:basedOn w:val="8"/>
    <w:link w:val="3"/>
    <w:qFormat/>
    <w:uiPriority w:val="99"/>
    <w:rPr>
      <w:sz w:val="18"/>
      <w:szCs w:val="18"/>
    </w:rPr>
  </w:style>
  <w:style w:type="paragraph" w:styleId="15">
    <w:name w:val="List Paragraph"/>
    <w:basedOn w:val="1"/>
    <w:qFormat/>
    <w:uiPriority w:val="34"/>
    <w:pPr>
      <w:ind w:firstLine="420" w:firstLineChars="200"/>
    </w:pPr>
  </w:style>
  <w:style w:type="character" w:customStyle="1" w:styleId="16">
    <w:name w:val="ordinary-span-edit2"/>
    <w:basedOn w:val="8"/>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BBFD8A-D39A-4E85-8080-6741CF5687E5}">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297</Words>
  <Characters>1693</Characters>
  <Lines>14</Lines>
  <Paragraphs>3</Paragraphs>
  <TotalTime>579</TotalTime>
  <ScaleCrop>false</ScaleCrop>
  <LinksUpToDate>false</LinksUpToDate>
  <CharactersWithSpaces>1987</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2019-12-11T02:36:00Z</dcterms:created>
  <dc:creator>金格科技</dc:creator>
  <cp:lastModifiedBy>一叶页</cp:lastModifiedBy>
  <cp:lastPrinted>2016-05-26T09:31:00Z</cp:lastPrinted>
  <dcterms:modified xsi:type="dcterms:W3CDTF">2019-12-29T15:40:33Z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