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A0" w:rsidRPr="00E62376" w:rsidRDefault="00403AA0" w:rsidP="00E62376">
      <w:pPr>
        <w:widowControl/>
        <w:ind w:firstLineChars="294" w:firstLine="620"/>
        <w:jc w:val="left"/>
        <w:outlineLvl w:val="3"/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</w:pP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tmux</w:t>
      </w: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基本操作</w:t>
      </w:r>
    </w:p>
    <w:p w:rsidR="00E62376" w:rsidRPr="00E62376" w:rsidRDefault="00E62376" w:rsidP="00E62376">
      <w:pPr>
        <w:widowControl/>
        <w:jc w:val="left"/>
        <w:outlineLvl w:val="3"/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</w:pP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启动</w:t>
      </w: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tmux</w:t>
      </w:r>
    </w:p>
    <w:tbl>
      <w:tblPr>
        <w:tblW w:w="5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268"/>
      </w:tblGrid>
      <w:tr w:rsidR="00E62376" w:rsidRPr="00E62376" w:rsidTr="00115DA9">
        <w:tc>
          <w:tcPr>
            <w:tcW w:w="2850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在新会话中启动</w:t>
            </w:r>
          </w:p>
        </w:tc>
        <w:tc>
          <w:tcPr>
            <w:tcW w:w="2268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tmux</w:t>
            </w:r>
          </w:p>
        </w:tc>
      </w:tr>
      <w:tr w:rsidR="00E62376" w:rsidRPr="00E62376" w:rsidTr="00115DA9">
        <w:tc>
          <w:tcPr>
            <w:tcW w:w="2850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list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会话</w:t>
            </w:r>
          </w:p>
        </w:tc>
        <w:tc>
          <w:tcPr>
            <w:tcW w:w="2268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Consolas" w:eastAsia="宋体" w:hAnsi="Consolas" w:cs="Consolas" w:hint="eastAsia"/>
                <w:color w:val="333333"/>
                <w:kern w:val="0"/>
                <w:szCs w:val="21"/>
                <w:bdr w:val="none" w:sz="0" w:space="0" w:color="auto" w:frame="1"/>
              </w:rPr>
              <w:t>tmux ls</w:t>
            </w:r>
          </w:p>
        </w:tc>
      </w:tr>
      <w:tr w:rsidR="00E62376" w:rsidRPr="00E62376" w:rsidTr="00115DA9">
        <w:tc>
          <w:tcPr>
            <w:tcW w:w="2850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(</w:t>
            </w:r>
            <w:r w:rsidRPr="00E62376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A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)ttach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到已有会话</w:t>
            </w:r>
          </w:p>
        </w:tc>
        <w:tc>
          <w:tcPr>
            <w:tcW w:w="2268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tmux attach -t 0</w:t>
            </w:r>
          </w:p>
        </w:tc>
      </w:tr>
      <w:tr w:rsidR="00E62376" w:rsidRPr="00E62376" w:rsidTr="00115DA9">
        <w:tc>
          <w:tcPr>
            <w:tcW w:w="2850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 xml:space="preserve">(C)reate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新会话</w:t>
            </w:r>
          </w:p>
        </w:tc>
        <w:tc>
          <w:tcPr>
            <w:tcW w:w="2268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tmux new -s database</w:t>
            </w:r>
          </w:p>
        </w:tc>
      </w:tr>
      <w:tr w:rsidR="00E62376" w:rsidRPr="00E62376" w:rsidTr="00115DA9">
        <w:tc>
          <w:tcPr>
            <w:tcW w:w="2850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 xml:space="preserve">Rename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会话</w:t>
            </w:r>
          </w:p>
        </w:tc>
        <w:tc>
          <w:tcPr>
            <w:tcW w:w="2268" w:type="dxa"/>
            <w:tcBorders>
              <w:bottom w:val="single" w:sz="6" w:space="0" w:color="DDDDDD"/>
            </w:tcBorders>
            <w:vAlign w:val="center"/>
          </w:tcPr>
          <w:p w:rsidR="00E62376" w:rsidRPr="00652AFE" w:rsidRDefault="00E62376" w:rsidP="00115DA9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Style w:val="HTML"/>
                <w:rFonts w:ascii="Consolas" w:hAnsi="Consolas" w:cs="Consolas"/>
                <w:color w:val="333333"/>
                <w:sz w:val="21"/>
                <w:szCs w:val="21"/>
                <w:bdr w:val="none" w:sz="0" w:space="0" w:color="auto" w:frame="1"/>
              </w:rPr>
              <w:t>tmux rename-session -t 0 database</w:t>
            </w:r>
          </w:p>
        </w:tc>
      </w:tr>
    </w:tbl>
    <w:p w:rsidR="00E62376" w:rsidRDefault="00E62376" w:rsidP="00E62376">
      <w:pPr>
        <w:widowControl/>
        <w:jc w:val="left"/>
        <w:outlineLvl w:val="3"/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</w:pPr>
    </w:p>
    <w:p w:rsidR="00E62376" w:rsidRDefault="00E62376" w:rsidP="00E62376">
      <w:pPr>
        <w:widowControl/>
        <w:jc w:val="left"/>
        <w:outlineLvl w:val="3"/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</w:pPr>
      <w:bookmarkStart w:id="0" w:name="_GoBack"/>
      <w:bookmarkEnd w:id="0"/>
      <w:r w:rsidRPr="00E62376">
        <w:rPr>
          <w:rFonts w:ascii="Segoe UI" w:eastAsia="宋体" w:hAnsi="Segoe UI" w:cs="Segoe UI"/>
          <w:b/>
          <w:bCs/>
          <w:color w:val="313130"/>
          <w:kern w:val="0"/>
          <w:szCs w:val="21"/>
        </w:rPr>
        <w:t>下面所有的</w:t>
      </w:r>
      <w:r w:rsidRPr="00E62376">
        <w:rPr>
          <w:rFonts w:ascii="Segoe UI" w:eastAsia="宋体" w:hAnsi="Segoe UI" w:cs="Segoe UI"/>
          <w:b/>
          <w:bCs/>
          <w:color w:val="313130"/>
          <w:kern w:val="0"/>
          <w:szCs w:val="21"/>
        </w:rPr>
        <w:t>prefix</w:t>
      </w:r>
      <w:r w:rsidRPr="00E62376">
        <w:rPr>
          <w:rFonts w:ascii="Segoe UI" w:eastAsia="宋体" w:hAnsi="Segoe UI" w:cs="Segoe UI"/>
          <w:b/>
          <w:bCs/>
          <w:color w:val="313130"/>
          <w:kern w:val="0"/>
          <w:szCs w:val="21"/>
        </w:rPr>
        <w:t>均代表</w:t>
      </w:r>
      <w:r w:rsidRPr="00E62376">
        <w:rPr>
          <w:rFonts w:ascii="Segoe UI" w:eastAsia="宋体" w:hAnsi="Segoe UI" w:cs="Segoe UI"/>
          <w:b/>
          <w:bCs/>
          <w:color w:val="313130"/>
          <w:kern w:val="0"/>
          <w:szCs w:val="21"/>
        </w:rPr>
        <w:t>CTRL+b</w:t>
      </w:r>
    </w:p>
    <w:p w:rsidR="00652AFE" w:rsidRPr="00652AFE" w:rsidRDefault="00403AA0" w:rsidP="00652AFE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13130"/>
          <w:kern w:val="0"/>
          <w:szCs w:val="21"/>
        </w:rPr>
      </w:pP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s</w:t>
      </w:r>
      <w:r w:rsidR="00652AFE" w:rsidRPr="00652AFE">
        <w:rPr>
          <w:rFonts w:ascii="Segoe UI" w:eastAsia="宋体" w:hAnsi="Segoe UI" w:cs="Segoe UI"/>
          <w:b/>
          <w:bCs/>
          <w:color w:val="313130"/>
          <w:kern w:val="0"/>
          <w:szCs w:val="21"/>
        </w:rPr>
        <w:t>ession</w:t>
      </w:r>
      <w:r w:rsidR="00652AFE" w:rsidRPr="00652AFE">
        <w:rPr>
          <w:rFonts w:ascii="Segoe UI" w:eastAsia="宋体" w:hAnsi="Segoe UI" w:cs="Segoe UI"/>
          <w:b/>
          <w:bCs/>
          <w:color w:val="313130"/>
          <w:kern w:val="0"/>
          <w:szCs w:val="21"/>
        </w:rPr>
        <w:t>相关操作</w:t>
      </w:r>
    </w:p>
    <w:tbl>
      <w:tblPr>
        <w:tblW w:w="4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701"/>
      </w:tblGrid>
      <w:tr w:rsidR="00652AFE" w:rsidRPr="00652AFE" w:rsidTr="00652AFE">
        <w:trPr>
          <w:tblHeader/>
        </w:trPr>
        <w:tc>
          <w:tcPr>
            <w:tcW w:w="2850" w:type="dxa"/>
            <w:tcBorders>
              <w:bottom w:val="single" w:sz="6" w:space="0" w:color="B7B7B7"/>
            </w:tcBorders>
            <w:shd w:val="clear" w:color="auto" w:fill="FFFFFF"/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</w:pPr>
            <w:r w:rsidRPr="00652AFE"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  <w:t>操作</w:t>
            </w:r>
          </w:p>
        </w:tc>
        <w:tc>
          <w:tcPr>
            <w:tcW w:w="1701" w:type="dxa"/>
            <w:tcBorders>
              <w:bottom w:val="single" w:sz="6" w:space="0" w:color="B7B7B7"/>
            </w:tcBorders>
            <w:shd w:val="clear" w:color="auto" w:fill="FFFFFF"/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</w:pPr>
            <w:r w:rsidRPr="00652AFE"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  <w:t>快捷键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查看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/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切换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session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prefix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 s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离开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Session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prefix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d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重命名当前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Session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prefix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$</w:t>
            </w:r>
          </w:p>
        </w:tc>
      </w:tr>
    </w:tbl>
    <w:p w:rsidR="00652AFE" w:rsidRPr="00652AFE" w:rsidRDefault="00403AA0" w:rsidP="00652AFE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13130"/>
          <w:kern w:val="0"/>
          <w:szCs w:val="21"/>
        </w:rPr>
      </w:pP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w</w:t>
      </w:r>
      <w:r w:rsidR="00652AFE" w:rsidRPr="00652AFE">
        <w:rPr>
          <w:rFonts w:ascii="Segoe UI" w:eastAsia="宋体" w:hAnsi="Segoe UI" w:cs="Segoe UI"/>
          <w:b/>
          <w:bCs/>
          <w:color w:val="313130"/>
          <w:kern w:val="0"/>
          <w:szCs w:val="21"/>
        </w:rPr>
        <w:t>indow</w:t>
      </w:r>
      <w:r w:rsidR="00652AFE" w:rsidRPr="00652AFE">
        <w:rPr>
          <w:rFonts w:ascii="Segoe UI" w:eastAsia="宋体" w:hAnsi="Segoe UI" w:cs="Segoe UI"/>
          <w:b/>
          <w:bCs/>
          <w:color w:val="313130"/>
          <w:kern w:val="0"/>
          <w:szCs w:val="21"/>
        </w:rPr>
        <w:t>相关操作</w:t>
      </w:r>
    </w:p>
    <w:tbl>
      <w:tblPr>
        <w:tblW w:w="4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701"/>
      </w:tblGrid>
      <w:tr w:rsidR="00652AFE" w:rsidRPr="00652AFE" w:rsidTr="00652AFE">
        <w:trPr>
          <w:tblHeader/>
        </w:trPr>
        <w:tc>
          <w:tcPr>
            <w:tcW w:w="2850" w:type="dxa"/>
            <w:tcBorders>
              <w:bottom w:val="single" w:sz="6" w:space="0" w:color="B7B7B7"/>
            </w:tcBorders>
            <w:shd w:val="clear" w:color="auto" w:fill="FFFFFF"/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</w:pPr>
            <w:r w:rsidRPr="00652AFE"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  <w:t>操作</w:t>
            </w:r>
          </w:p>
        </w:tc>
        <w:tc>
          <w:tcPr>
            <w:tcW w:w="1701" w:type="dxa"/>
            <w:tcBorders>
              <w:bottom w:val="single" w:sz="6" w:space="0" w:color="B7B7B7"/>
            </w:tcBorders>
            <w:shd w:val="clear" w:color="auto" w:fill="FFFFFF"/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</w:pPr>
            <w:r w:rsidRPr="00652AFE"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  <w:t>快捷键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新建窗口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prefix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c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切换到上一个活动的窗口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prefix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space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关闭一个窗口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E62376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prefix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&amp;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使用窗口号切换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prefix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窗口号</w:t>
            </w:r>
          </w:p>
        </w:tc>
      </w:tr>
    </w:tbl>
    <w:p w:rsidR="00652AFE" w:rsidRPr="00652AFE" w:rsidRDefault="00403AA0" w:rsidP="00652AFE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313130"/>
          <w:kern w:val="0"/>
          <w:szCs w:val="21"/>
        </w:rPr>
      </w:pPr>
      <w:r w:rsidRPr="00E62376">
        <w:rPr>
          <w:rFonts w:ascii="Segoe UI" w:eastAsia="宋体" w:hAnsi="Segoe UI" w:cs="Segoe UI" w:hint="eastAsia"/>
          <w:b/>
          <w:bCs/>
          <w:color w:val="313130"/>
          <w:kern w:val="0"/>
          <w:szCs w:val="21"/>
        </w:rPr>
        <w:t>p</w:t>
      </w:r>
      <w:r w:rsidR="00652AFE" w:rsidRPr="00652AFE">
        <w:rPr>
          <w:rFonts w:ascii="Segoe UI" w:eastAsia="宋体" w:hAnsi="Segoe UI" w:cs="Segoe UI"/>
          <w:b/>
          <w:bCs/>
          <w:color w:val="313130"/>
          <w:kern w:val="0"/>
          <w:szCs w:val="21"/>
        </w:rPr>
        <w:t>ane</w:t>
      </w:r>
      <w:r w:rsidR="00652AFE" w:rsidRPr="00652AFE">
        <w:rPr>
          <w:rFonts w:ascii="Segoe UI" w:eastAsia="宋体" w:hAnsi="Segoe UI" w:cs="Segoe UI"/>
          <w:b/>
          <w:bCs/>
          <w:color w:val="313130"/>
          <w:kern w:val="0"/>
          <w:szCs w:val="21"/>
        </w:rPr>
        <w:t>相关操作</w:t>
      </w:r>
    </w:p>
    <w:tbl>
      <w:tblPr>
        <w:tblW w:w="4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701"/>
      </w:tblGrid>
      <w:tr w:rsidR="00652AFE" w:rsidRPr="00652AFE" w:rsidTr="00652AFE">
        <w:trPr>
          <w:tblHeader/>
        </w:trPr>
        <w:tc>
          <w:tcPr>
            <w:tcW w:w="2850" w:type="dxa"/>
            <w:tcBorders>
              <w:bottom w:val="single" w:sz="6" w:space="0" w:color="B7B7B7"/>
            </w:tcBorders>
            <w:shd w:val="clear" w:color="auto" w:fill="FFFFFF"/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</w:pPr>
            <w:r w:rsidRPr="00652AFE"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  <w:t>操作</w:t>
            </w:r>
          </w:p>
        </w:tc>
        <w:tc>
          <w:tcPr>
            <w:tcW w:w="1701" w:type="dxa"/>
            <w:tcBorders>
              <w:bottom w:val="single" w:sz="6" w:space="0" w:color="B7B7B7"/>
            </w:tcBorders>
            <w:shd w:val="clear" w:color="auto" w:fill="FFFFFF"/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</w:pPr>
            <w:r w:rsidRPr="00652AFE">
              <w:rPr>
                <w:rFonts w:ascii="Segoe UI" w:eastAsia="宋体" w:hAnsi="Segoe UI" w:cs="Segoe UI"/>
                <w:b/>
                <w:bCs/>
                <w:color w:val="313130"/>
                <w:kern w:val="0"/>
                <w:szCs w:val="21"/>
              </w:rPr>
              <w:t>快捷键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切换到下一个窗格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prefix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o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查看所有窗格的编号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prefix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q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垂直拆分出一个新窗格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prefix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“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水平拆分出一个新窗格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prefix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%</w:t>
            </w:r>
          </w:p>
        </w:tc>
      </w:tr>
      <w:tr w:rsidR="00652AFE" w:rsidRPr="00652AFE" w:rsidTr="00652AFE">
        <w:tc>
          <w:tcPr>
            <w:tcW w:w="2850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暂时把一个窗体放到最大</w:t>
            </w:r>
          </w:p>
        </w:tc>
        <w:tc>
          <w:tcPr>
            <w:tcW w:w="1701" w:type="dxa"/>
            <w:tcBorders>
              <w:bottom w:val="single" w:sz="6" w:space="0" w:color="DDDDDD"/>
            </w:tcBorders>
            <w:vAlign w:val="center"/>
            <w:hideMark/>
          </w:tcPr>
          <w:p w:rsidR="00652AFE" w:rsidRPr="00652AFE" w:rsidRDefault="00652AFE" w:rsidP="00652AFE">
            <w:pPr>
              <w:widowControl/>
              <w:jc w:val="left"/>
              <w:rPr>
                <w:rFonts w:ascii="Georgia" w:eastAsia="宋体" w:hAnsi="Georgia" w:cs="宋体"/>
                <w:color w:val="313130"/>
                <w:kern w:val="0"/>
                <w:szCs w:val="21"/>
              </w:rPr>
            </w:pP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 xml:space="preserve">prefix </w:t>
            </w:r>
            <w:r w:rsidRPr="00E62376">
              <w:rPr>
                <w:rFonts w:ascii="Georgia" w:eastAsia="宋体" w:hAnsi="Georgia" w:cs="宋体" w:hint="eastAsia"/>
                <w:color w:val="313130"/>
                <w:kern w:val="0"/>
                <w:szCs w:val="21"/>
              </w:rPr>
              <w:t>+</w:t>
            </w:r>
            <w:r w:rsidRPr="00652AFE">
              <w:rPr>
                <w:rFonts w:ascii="Georgia" w:eastAsia="宋体" w:hAnsi="Georgia" w:cs="宋体"/>
                <w:color w:val="313130"/>
                <w:kern w:val="0"/>
                <w:szCs w:val="21"/>
              </w:rPr>
              <w:t>z</w:t>
            </w:r>
          </w:p>
        </w:tc>
      </w:tr>
    </w:tbl>
    <w:p w:rsidR="00AA350A" w:rsidRPr="00E62376" w:rsidRDefault="00AA350A" w:rsidP="00E62376">
      <w:pPr>
        <w:rPr>
          <w:szCs w:val="21"/>
        </w:rPr>
      </w:pPr>
    </w:p>
    <w:sectPr w:rsidR="00AA350A" w:rsidRPr="00E62376" w:rsidSect="00652AFE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FE"/>
    <w:rsid w:val="00156A49"/>
    <w:rsid w:val="00403AA0"/>
    <w:rsid w:val="00652AFE"/>
    <w:rsid w:val="00AA350A"/>
    <w:rsid w:val="00E6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52A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52AF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AFE"/>
    <w:rPr>
      <w:b/>
      <w:bCs/>
    </w:rPr>
  </w:style>
  <w:style w:type="character" w:styleId="HTML">
    <w:name w:val="HTML Code"/>
    <w:basedOn w:val="a0"/>
    <w:uiPriority w:val="99"/>
    <w:semiHidden/>
    <w:unhideWhenUsed/>
    <w:rsid w:val="00652A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A3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350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52AF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52AF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AFE"/>
    <w:rPr>
      <w:b/>
      <w:bCs/>
    </w:rPr>
  </w:style>
  <w:style w:type="character" w:styleId="HTML">
    <w:name w:val="HTML Code"/>
    <w:basedOn w:val="a0"/>
    <w:uiPriority w:val="99"/>
    <w:semiHidden/>
    <w:unhideWhenUsed/>
    <w:rsid w:val="00652AF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A3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35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1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DB04A-4ECC-4A6D-8748-E780B4B9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chaiyinping</dc:creator>
  <cp:lastModifiedBy>chaiyinping</cp:lastModifiedBy>
  <cp:revision>3</cp:revision>
  <dcterms:created xsi:type="dcterms:W3CDTF">2018-02-02T05:13:00Z</dcterms:created>
  <dcterms:modified xsi:type="dcterms:W3CDTF">2018-02-02T05:31:00Z</dcterms:modified>
</cp:coreProperties>
</file>