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rPr>
          <w:rFonts w:eastAsia="黑体"/>
          <w:b/>
          <w:bCs/>
          <w:sz w:val="28"/>
        </w:rPr>
      </w:pPr>
    </w:p>
    <w:p>
      <w:pPr>
        <w:spacing w:line="240" w:lineRule="auto"/>
        <w:ind w:firstLine="0" w:firstLineChars="0"/>
        <w:rPr>
          <w:rFonts w:eastAsia="黑体"/>
          <w:b/>
          <w:bCs/>
          <w:sz w:val="28"/>
        </w:rPr>
      </w:pPr>
    </w:p>
    <w:p>
      <w:pPr>
        <w:spacing w:line="240" w:lineRule="auto"/>
        <w:ind w:firstLine="0" w:firstLineChars="0"/>
        <w:rPr>
          <w:rFonts w:eastAsia="黑体"/>
          <w:b/>
          <w:bCs/>
          <w:sz w:val="28"/>
        </w:rPr>
      </w:pPr>
    </w:p>
    <w:p>
      <w:pPr>
        <w:pStyle w:val="73"/>
        <w:rPr>
          <w:bCs/>
        </w:rPr>
      </w:pPr>
      <w:r>
        <w:drawing>
          <wp:inline distT="0" distB="0" distL="0" distR="0">
            <wp:extent cx="4347845" cy="991870"/>
            <wp:effectExtent l="0" t="0" r="0" b="0"/>
            <wp:docPr id="2" name="图片 4"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scut_new_logo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347845" cy="991870"/>
                    </a:xfrm>
                    <a:prstGeom prst="rect">
                      <a:avLst/>
                    </a:prstGeom>
                    <a:noFill/>
                    <a:ln>
                      <a:noFill/>
                    </a:ln>
                  </pic:spPr>
                </pic:pic>
              </a:graphicData>
            </a:graphic>
          </wp:inline>
        </w:drawing>
      </w:r>
    </w:p>
    <w:p>
      <w:pPr>
        <w:spacing w:beforeLines="100" w:line="240" w:lineRule="auto"/>
        <w:ind w:firstLine="0" w:firstLineChars="0"/>
        <w:jc w:val="center"/>
        <w:rPr>
          <w:rFonts w:eastAsia="黑体"/>
          <w:spacing w:val="20"/>
          <w:sz w:val="84"/>
          <w:szCs w:val="84"/>
        </w:rPr>
      </w:pPr>
      <w:r>
        <w:rPr>
          <w:rFonts w:eastAsia="黑体"/>
          <w:spacing w:val="20"/>
          <w:sz w:val="84"/>
          <w:szCs w:val="84"/>
        </w:rPr>
        <w:t>硕士学位论文</w:t>
      </w:r>
    </w:p>
    <w:p>
      <w:pPr>
        <w:ind w:firstLine="0" w:firstLineChars="0"/>
      </w:pPr>
    </w:p>
    <w:p>
      <w:pPr>
        <w:ind w:firstLine="0" w:firstLineChars="0"/>
      </w:pPr>
    </w:p>
    <w:p>
      <w:pPr>
        <w:ind w:firstLine="0" w:firstLineChars="0"/>
      </w:pPr>
    </w:p>
    <w:p>
      <w:pPr>
        <w:ind w:firstLine="0" w:firstLineChars="0"/>
      </w:pPr>
    </w:p>
    <w:tbl>
      <w:tblPr>
        <w:tblStyle w:val="35"/>
        <w:tblW w:w="8981" w:type="dxa"/>
        <w:jc w:val="center"/>
        <w:tblInd w:w="0"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981"/>
      </w:tblGrid>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40" w:hRule="exact"/>
          <w:jc w:val="center"/>
        </w:trPr>
        <w:tc>
          <w:tcPr>
            <w:tcW w:w="8981" w:type="dxa"/>
            <w:vAlign w:val="center"/>
          </w:tcPr>
          <w:p>
            <w:pPr>
              <w:spacing w:line="600" w:lineRule="exact"/>
              <w:ind w:firstLine="0" w:firstLineChars="0"/>
              <w:jc w:val="center"/>
              <w:rPr>
                <w:rFonts w:ascii="Calibri" w:hAnsi="Calibri" w:eastAsia="黑体"/>
                <w:sz w:val="44"/>
              </w:rPr>
            </w:pPr>
            <w:r>
              <w:rPr>
                <w:rFonts w:hint="eastAsia" w:eastAsia="黑体"/>
                <w:b/>
                <w:bCs/>
                <w:sz w:val="44"/>
              </w:rPr>
              <w:t>基于Android的即时通讯和推送服务</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40" w:hRule="exact"/>
          <w:jc w:val="center"/>
        </w:trPr>
        <w:tc>
          <w:tcPr>
            <w:tcW w:w="8981" w:type="dxa"/>
            <w:tcBorders>
              <w:top w:val="single" w:color="auto" w:sz="4" w:space="0"/>
              <w:bottom w:val="single" w:color="auto" w:sz="4" w:space="0"/>
            </w:tcBorders>
            <w:vAlign w:val="center"/>
          </w:tcPr>
          <w:p>
            <w:pPr>
              <w:spacing w:line="600" w:lineRule="exact"/>
              <w:ind w:firstLine="0" w:firstLineChars="0"/>
              <w:jc w:val="center"/>
              <w:rPr>
                <w:rFonts w:eastAsia="黑体"/>
                <w:b/>
                <w:bCs/>
                <w:sz w:val="44"/>
              </w:rPr>
            </w:pPr>
            <w:r>
              <w:rPr>
                <w:rFonts w:hint="eastAsia" w:eastAsia="黑体"/>
                <w:b/>
                <w:bCs/>
                <w:sz w:val="44"/>
              </w:rPr>
              <w:t>研究与实现</w:t>
            </w:r>
          </w:p>
        </w:tc>
      </w:tr>
    </w:tbl>
    <w:p>
      <w:pPr>
        <w:ind w:firstLine="0" w:firstLineChars="0"/>
        <w:rPr>
          <w:b/>
          <w:bCs/>
          <w:sz w:val="28"/>
        </w:rPr>
      </w:pPr>
    </w:p>
    <w:p>
      <w:pPr>
        <w:ind w:firstLine="0" w:firstLineChars="0"/>
        <w:rPr>
          <w:b/>
          <w:bCs/>
          <w:sz w:val="28"/>
        </w:rPr>
      </w:pPr>
    </w:p>
    <w:p>
      <w:pPr>
        <w:ind w:firstLine="0" w:firstLineChars="0"/>
        <w:rPr>
          <w:b/>
          <w:bCs/>
          <w:sz w:val="28"/>
        </w:rPr>
      </w:pPr>
    </w:p>
    <w:p>
      <w:pPr>
        <w:ind w:firstLine="0" w:firstLineChars="0"/>
        <w:rPr>
          <w:b/>
          <w:bCs/>
          <w:sz w:val="28"/>
        </w:rPr>
      </w:pPr>
    </w:p>
    <w:p>
      <w:pPr>
        <w:ind w:firstLine="0" w:firstLineChars="0"/>
        <w:rPr>
          <w:b/>
          <w:bCs/>
          <w:sz w:val="28"/>
        </w:rPr>
      </w:pPr>
    </w:p>
    <w:tbl>
      <w:tblPr>
        <w:tblStyle w:val="35"/>
        <w:tblW w:w="6734" w:type="dxa"/>
        <w:jc w:val="center"/>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90"/>
        <w:gridCol w:w="4144"/>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8" w:hRule="atLeast"/>
          <w:jc w:val="center"/>
        </w:trPr>
        <w:tc>
          <w:tcPr>
            <w:tcW w:w="2590" w:type="dxa"/>
            <w:vAlign w:val="bottom"/>
          </w:tcPr>
          <w:p>
            <w:pPr>
              <w:spacing w:line="600" w:lineRule="exact"/>
              <w:ind w:firstLine="0" w:firstLineChars="0"/>
              <w:jc w:val="distribute"/>
              <w:rPr>
                <w:rFonts w:eastAsia="黑体"/>
                <w:spacing w:val="30"/>
                <w:kern w:val="10"/>
                <w:sz w:val="32"/>
              </w:rPr>
            </w:pPr>
            <w:r>
              <w:rPr>
                <w:rFonts w:eastAsia="黑体"/>
                <w:spacing w:val="30"/>
                <w:kern w:val="10"/>
                <w:sz w:val="32"/>
              </w:rPr>
              <w:t>作者姓名</w:t>
            </w:r>
          </w:p>
        </w:tc>
        <w:tc>
          <w:tcPr>
            <w:tcW w:w="4144" w:type="dxa"/>
            <w:tcBorders>
              <w:bottom w:val="single" w:color="auto" w:sz="4" w:space="0"/>
            </w:tcBorders>
            <w:vAlign w:val="bottom"/>
          </w:tcPr>
          <w:p>
            <w:pPr>
              <w:spacing w:line="600" w:lineRule="exact"/>
              <w:ind w:firstLine="0" w:firstLineChars="0"/>
              <w:jc w:val="center"/>
              <w:rPr>
                <w:rFonts w:eastAsia="黑体"/>
                <w:spacing w:val="30"/>
                <w:kern w:val="10"/>
                <w:sz w:val="32"/>
              </w:rPr>
            </w:pPr>
            <w:r>
              <w:rPr>
                <w:rFonts w:hint="eastAsia" w:eastAsia="黑体"/>
                <w:spacing w:val="30"/>
                <w:kern w:val="10"/>
                <w:sz w:val="32"/>
              </w:rPr>
              <w:t>贾建业</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0" w:hRule="atLeast"/>
          <w:jc w:val="center"/>
        </w:trPr>
        <w:tc>
          <w:tcPr>
            <w:tcW w:w="2590" w:type="dxa"/>
            <w:vAlign w:val="bottom"/>
          </w:tcPr>
          <w:p>
            <w:pPr>
              <w:spacing w:line="600" w:lineRule="exact"/>
              <w:ind w:firstLine="0" w:firstLineChars="0"/>
              <w:jc w:val="distribute"/>
              <w:rPr>
                <w:rFonts w:eastAsia="黑体"/>
                <w:spacing w:val="30"/>
                <w:kern w:val="10"/>
                <w:sz w:val="32"/>
              </w:rPr>
            </w:pPr>
            <w:r>
              <w:rPr>
                <w:rFonts w:eastAsia="黑体"/>
                <w:spacing w:val="30"/>
                <w:kern w:val="10"/>
                <w:sz w:val="32"/>
              </w:rPr>
              <w:t>学科专业</w:t>
            </w:r>
          </w:p>
        </w:tc>
        <w:tc>
          <w:tcPr>
            <w:tcW w:w="4144" w:type="dxa"/>
            <w:tcBorders>
              <w:top w:val="single" w:color="auto" w:sz="4" w:space="0"/>
              <w:bottom w:val="single" w:color="auto" w:sz="4" w:space="0"/>
            </w:tcBorders>
            <w:vAlign w:val="bottom"/>
          </w:tcPr>
          <w:p>
            <w:pPr>
              <w:spacing w:line="600" w:lineRule="exact"/>
              <w:ind w:firstLine="0" w:firstLineChars="0"/>
              <w:jc w:val="center"/>
              <w:rPr>
                <w:rFonts w:eastAsia="黑体"/>
                <w:spacing w:val="30"/>
                <w:kern w:val="10"/>
                <w:sz w:val="32"/>
              </w:rPr>
            </w:pPr>
            <w:r>
              <w:rPr>
                <w:rFonts w:hint="eastAsia" w:eastAsia="黑体"/>
                <w:spacing w:val="30"/>
                <w:kern w:val="10"/>
                <w:sz w:val="32"/>
              </w:rPr>
              <w:t>软件工程</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8" w:hRule="atLeast"/>
          <w:jc w:val="center"/>
        </w:trPr>
        <w:tc>
          <w:tcPr>
            <w:tcW w:w="2590" w:type="dxa"/>
            <w:vAlign w:val="bottom"/>
          </w:tcPr>
          <w:p>
            <w:pPr>
              <w:spacing w:line="600" w:lineRule="exact"/>
              <w:ind w:firstLine="0" w:firstLineChars="0"/>
              <w:jc w:val="distribute"/>
              <w:rPr>
                <w:rFonts w:eastAsia="黑体"/>
                <w:spacing w:val="30"/>
                <w:kern w:val="10"/>
                <w:sz w:val="32"/>
              </w:rPr>
            </w:pPr>
            <w:r>
              <w:rPr>
                <w:rFonts w:eastAsia="黑体"/>
                <w:spacing w:val="30"/>
                <w:kern w:val="10"/>
                <w:sz w:val="32"/>
              </w:rPr>
              <w:t>指导教师</w:t>
            </w:r>
          </w:p>
        </w:tc>
        <w:tc>
          <w:tcPr>
            <w:tcW w:w="4144" w:type="dxa"/>
            <w:tcBorders>
              <w:top w:val="single" w:color="auto" w:sz="4" w:space="0"/>
              <w:bottom w:val="single" w:color="auto" w:sz="4" w:space="0"/>
            </w:tcBorders>
            <w:vAlign w:val="bottom"/>
          </w:tcPr>
          <w:p>
            <w:pPr>
              <w:spacing w:line="600" w:lineRule="exact"/>
              <w:ind w:firstLine="0" w:firstLineChars="0"/>
              <w:jc w:val="center"/>
              <w:rPr>
                <w:rFonts w:eastAsia="黑体"/>
                <w:spacing w:val="30"/>
                <w:kern w:val="10"/>
                <w:sz w:val="32"/>
              </w:rPr>
            </w:pPr>
            <w:r>
              <w:rPr>
                <w:rFonts w:hint="eastAsia" w:eastAsia="黑体"/>
                <w:spacing w:val="30"/>
                <w:kern w:val="10"/>
                <w:sz w:val="32"/>
              </w:rPr>
              <w:t>陆璐</w:t>
            </w:r>
            <w:r>
              <w:rPr>
                <w:rFonts w:eastAsia="黑体"/>
                <w:spacing w:val="30"/>
                <w:kern w:val="10"/>
                <w:sz w:val="32"/>
              </w:rPr>
              <w:t xml:space="preserve"> 教授</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0" w:hRule="atLeast"/>
          <w:jc w:val="center"/>
        </w:trPr>
        <w:tc>
          <w:tcPr>
            <w:tcW w:w="2590" w:type="dxa"/>
            <w:vAlign w:val="bottom"/>
          </w:tcPr>
          <w:p>
            <w:pPr>
              <w:spacing w:line="600" w:lineRule="exact"/>
              <w:ind w:firstLine="0" w:firstLineChars="0"/>
              <w:jc w:val="distribute"/>
              <w:rPr>
                <w:rFonts w:eastAsia="黑体"/>
                <w:spacing w:val="30"/>
                <w:kern w:val="10"/>
                <w:sz w:val="32"/>
              </w:rPr>
            </w:pPr>
            <w:r>
              <w:rPr>
                <w:rFonts w:eastAsia="黑体"/>
                <w:spacing w:val="30"/>
                <w:kern w:val="10"/>
                <w:sz w:val="32"/>
              </w:rPr>
              <w:t>所在学院</w:t>
            </w:r>
          </w:p>
        </w:tc>
        <w:tc>
          <w:tcPr>
            <w:tcW w:w="4144" w:type="dxa"/>
            <w:tcBorders>
              <w:top w:val="single" w:color="auto" w:sz="4" w:space="0"/>
              <w:bottom w:val="single" w:color="auto" w:sz="4" w:space="0"/>
            </w:tcBorders>
            <w:vAlign w:val="bottom"/>
          </w:tcPr>
          <w:p>
            <w:pPr>
              <w:spacing w:line="600" w:lineRule="exact"/>
              <w:ind w:firstLine="0" w:firstLineChars="0"/>
              <w:jc w:val="center"/>
              <w:rPr>
                <w:rFonts w:eastAsia="黑体"/>
                <w:spacing w:val="30"/>
                <w:kern w:val="10"/>
                <w:sz w:val="32"/>
              </w:rPr>
            </w:pPr>
            <w:r>
              <w:rPr>
                <w:rFonts w:hint="eastAsia" w:eastAsia="黑体"/>
                <w:spacing w:val="30"/>
                <w:kern w:val="10"/>
                <w:sz w:val="32"/>
              </w:rPr>
              <w:t>软件学院</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0" w:hRule="atLeast"/>
          <w:jc w:val="center"/>
        </w:trPr>
        <w:tc>
          <w:tcPr>
            <w:tcW w:w="2590" w:type="dxa"/>
            <w:tcBorders>
              <w:bottom w:val="nil"/>
            </w:tcBorders>
            <w:vAlign w:val="bottom"/>
          </w:tcPr>
          <w:p>
            <w:pPr>
              <w:spacing w:line="600" w:lineRule="exact"/>
              <w:ind w:firstLine="0" w:firstLineChars="0"/>
              <w:jc w:val="distribute"/>
              <w:rPr>
                <w:rFonts w:eastAsia="黑体"/>
                <w:spacing w:val="30"/>
                <w:kern w:val="10"/>
                <w:sz w:val="32"/>
              </w:rPr>
            </w:pPr>
            <w:r>
              <w:rPr>
                <w:rFonts w:eastAsia="黑体"/>
                <w:spacing w:val="30"/>
                <w:kern w:val="10"/>
                <w:sz w:val="32"/>
              </w:rPr>
              <w:t>论文提交日期</w:t>
            </w:r>
          </w:p>
        </w:tc>
        <w:tc>
          <w:tcPr>
            <w:tcW w:w="4144" w:type="dxa"/>
            <w:tcBorders>
              <w:top w:val="single" w:color="auto" w:sz="4" w:space="0"/>
              <w:bottom w:val="single" w:color="auto" w:sz="4" w:space="0"/>
            </w:tcBorders>
            <w:vAlign w:val="bottom"/>
          </w:tcPr>
          <w:p>
            <w:pPr>
              <w:spacing w:line="600" w:lineRule="exact"/>
              <w:ind w:firstLine="0" w:firstLineChars="0"/>
              <w:jc w:val="center"/>
              <w:rPr>
                <w:rFonts w:eastAsia="黑体"/>
                <w:spacing w:val="30"/>
                <w:kern w:val="10"/>
                <w:sz w:val="32"/>
              </w:rPr>
            </w:pPr>
            <w:r>
              <w:rPr>
                <w:rFonts w:eastAsia="黑体"/>
                <w:spacing w:val="30"/>
                <w:kern w:val="10"/>
                <w:sz w:val="32"/>
              </w:rPr>
              <w:t>201</w:t>
            </w:r>
            <w:r>
              <w:rPr>
                <w:rFonts w:hint="eastAsia" w:eastAsia="黑体"/>
                <w:spacing w:val="30"/>
                <w:kern w:val="10"/>
                <w:sz w:val="32"/>
              </w:rPr>
              <w:t>7</w:t>
            </w:r>
            <w:r>
              <w:rPr>
                <w:rFonts w:eastAsia="黑体"/>
                <w:spacing w:val="30"/>
                <w:kern w:val="10"/>
                <w:sz w:val="32"/>
              </w:rPr>
              <w:t>年</w:t>
            </w:r>
            <w:r>
              <w:rPr>
                <w:rFonts w:hint="eastAsia" w:eastAsia="黑体"/>
                <w:spacing w:val="30"/>
                <w:kern w:val="10"/>
                <w:sz w:val="32"/>
              </w:rPr>
              <w:t>04</w:t>
            </w:r>
            <w:r>
              <w:rPr>
                <w:rFonts w:eastAsia="黑体"/>
                <w:spacing w:val="30"/>
                <w:kern w:val="10"/>
                <w:sz w:val="32"/>
              </w:rPr>
              <w:t>月</w:t>
            </w:r>
          </w:p>
        </w:tc>
      </w:tr>
    </w:tbl>
    <w:p>
      <w:pPr>
        <w:pStyle w:val="75"/>
        <w:rPr>
          <w:color w:val="auto"/>
        </w:rPr>
      </w:pPr>
    </w:p>
    <w:p>
      <w:pPr>
        <w:spacing w:line="600" w:lineRule="exact"/>
        <w:ind w:firstLine="197" w:firstLineChars="52"/>
        <w:rPr>
          <w:rFonts w:eastAsia="黑体"/>
          <w:spacing w:val="30"/>
          <w:kern w:val="10"/>
          <w:sz w:val="32"/>
        </w:rPr>
        <w:sectPr>
          <w:headerReference r:id="rId7" w:type="first"/>
          <w:footerReference r:id="rId8" w:type="first"/>
          <w:headerReference r:id="rId5" w:type="default"/>
          <w:headerReference r:id="rId6" w:type="even"/>
          <w:pgSz w:w="11907" w:h="16840"/>
          <w:pgMar w:top="1418" w:right="1418" w:bottom="1418" w:left="1418" w:header="851" w:footer="851" w:gutter="0"/>
          <w:cols w:space="720" w:num="1"/>
          <w:docGrid w:linePitch="400" w:charSpace="3926"/>
        </w:sectPr>
      </w:pPr>
    </w:p>
    <w:p>
      <w:pPr>
        <w:pStyle w:val="75"/>
        <w:jc w:val="center"/>
        <w:rPr>
          <w:color w:val="auto"/>
        </w:rPr>
      </w:pPr>
    </w:p>
    <w:p>
      <w:pPr>
        <w:spacing w:before="50" w:after="50"/>
        <w:ind w:firstLine="0" w:firstLineChars="0"/>
        <w:rPr>
          <w:b/>
          <w:sz w:val="36"/>
          <w:szCs w:val="36"/>
        </w:rPr>
      </w:pPr>
    </w:p>
    <w:p>
      <w:pPr>
        <w:spacing w:before="50" w:after="50"/>
        <w:ind w:firstLine="0" w:firstLineChars="0"/>
        <w:jc w:val="center"/>
      </w:pPr>
      <w:r>
        <w:rPr>
          <w:b/>
          <w:sz w:val="36"/>
          <w:szCs w:val="36"/>
        </w:rPr>
        <w:t xml:space="preserve">Research </w:t>
      </w:r>
      <w:r>
        <w:rPr>
          <w:rFonts w:hint="eastAsia"/>
          <w:b/>
          <w:sz w:val="36"/>
          <w:szCs w:val="36"/>
        </w:rPr>
        <w:t xml:space="preserve">and Implementation </w:t>
      </w:r>
      <w:r>
        <w:rPr>
          <w:b/>
          <w:sz w:val="36"/>
          <w:szCs w:val="36"/>
        </w:rPr>
        <w:t xml:space="preserve">of </w:t>
      </w:r>
      <w:r>
        <w:rPr>
          <w:rFonts w:hint="eastAsia"/>
          <w:b/>
          <w:sz w:val="36"/>
          <w:szCs w:val="36"/>
        </w:rPr>
        <w:t>Instant Messaging and Push Service Based on Android</w:t>
      </w:r>
    </w:p>
    <w:p>
      <w:pPr>
        <w:pStyle w:val="75"/>
        <w:rPr>
          <w:color w:val="auto"/>
        </w:rPr>
      </w:pPr>
    </w:p>
    <w:p>
      <w:pPr>
        <w:pStyle w:val="75"/>
        <w:rPr>
          <w:color w:val="auto"/>
        </w:rPr>
      </w:pPr>
    </w:p>
    <w:p>
      <w:pPr>
        <w:ind w:firstLine="0" w:firstLineChars="0"/>
        <w:jc w:val="center"/>
        <w:rPr>
          <w:sz w:val="28"/>
          <w:szCs w:val="28"/>
        </w:rPr>
      </w:pPr>
      <w:r>
        <w:rPr>
          <w:sz w:val="28"/>
          <w:szCs w:val="28"/>
        </w:rPr>
        <w:t>A Dissertation Submitted for the Degree of Master</w:t>
      </w:r>
    </w:p>
    <w:p>
      <w:pPr>
        <w:pStyle w:val="75"/>
        <w:rPr>
          <w:color w:val="auto"/>
        </w:rPr>
      </w:pPr>
    </w:p>
    <w:p>
      <w:pPr>
        <w:pStyle w:val="75"/>
        <w:rPr>
          <w:color w:val="auto"/>
        </w:rPr>
      </w:pPr>
    </w:p>
    <w:p>
      <w:pPr>
        <w:pStyle w:val="75"/>
        <w:rPr>
          <w:color w:val="auto"/>
        </w:rPr>
      </w:pPr>
    </w:p>
    <w:p>
      <w:pPr>
        <w:pStyle w:val="75"/>
        <w:rPr>
          <w:color w:val="auto"/>
        </w:rPr>
      </w:pPr>
    </w:p>
    <w:p>
      <w:pPr>
        <w:ind w:firstLine="0" w:firstLineChars="0"/>
        <w:jc w:val="center"/>
        <w:rPr>
          <w:b/>
          <w:sz w:val="30"/>
          <w:szCs w:val="30"/>
        </w:rPr>
      </w:pPr>
      <w:r>
        <w:rPr>
          <w:b/>
          <w:sz w:val="30"/>
          <w:szCs w:val="30"/>
        </w:rPr>
        <w:t>Candidate：</w:t>
      </w:r>
      <w:r>
        <w:rPr>
          <w:rFonts w:hint="eastAsia"/>
          <w:b/>
          <w:sz w:val="30"/>
          <w:szCs w:val="30"/>
        </w:rPr>
        <w:t>Jia Ji</w:t>
      </w:r>
      <w:r>
        <w:rPr>
          <w:rFonts w:hint="eastAsia"/>
          <w:b/>
          <w:sz w:val="30"/>
          <w:szCs w:val="30"/>
          <w:lang w:val="en-US" w:eastAsia="zh-CN"/>
        </w:rPr>
        <w:t>a</w:t>
      </w:r>
      <w:r>
        <w:rPr>
          <w:rFonts w:hint="eastAsia"/>
          <w:b/>
          <w:sz w:val="30"/>
          <w:szCs w:val="30"/>
        </w:rPr>
        <w:t>nye</w:t>
      </w:r>
    </w:p>
    <w:p>
      <w:pPr>
        <w:ind w:firstLine="0" w:firstLineChars="0"/>
        <w:jc w:val="center"/>
        <w:rPr>
          <w:b/>
          <w:sz w:val="30"/>
          <w:szCs w:val="30"/>
        </w:rPr>
      </w:pPr>
      <w:r>
        <w:rPr>
          <w:b/>
          <w:sz w:val="30"/>
          <w:szCs w:val="30"/>
        </w:rPr>
        <w:t>Supervisor：Prof</w:t>
      </w:r>
      <w:r>
        <w:rPr>
          <w:rFonts w:hint="eastAsia"/>
          <w:b/>
          <w:sz w:val="30"/>
          <w:szCs w:val="30"/>
        </w:rPr>
        <w:t>.</w:t>
      </w:r>
      <w:r>
        <w:rPr>
          <w:b/>
          <w:sz w:val="30"/>
          <w:szCs w:val="30"/>
        </w:rPr>
        <w:t xml:space="preserve"> </w:t>
      </w:r>
      <w:r>
        <w:rPr>
          <w:rFonts w:hint="eastAsia"/>
          <w:b/>
          <w:sz w:val="30"/>
          <w:szCs w:val="30"/>
        </w:rPr>
        <w:t>Lu Lu</w:t>
      </w:r>
    </w:p>
    <w:p>
      <w:pPr>
        <w:ind w:left="2640" w:leftChars="1100" w:firstLine="602"/>
        <w:rPr>
          <w:b/>
          <w:sz w:val="30"/>
          <w:szCs w:val="30"/>
        </w:rPr>
      </w:pPr>
      <w:r>
        <w:rPr>
          <w:b/>
          <w:sz w:val="30"/>
          <w:szCs w:val="30"/>
        </w:rPr>
        <w:tab/>
      </w:r>
      <w:r>
        <w:rPr>
          <w:b/>
          <w:sz w:val="30"/>
          <w:szCs w:val="30"/>
        </w:rPr>
        <w:tab/>
      </w:r>
      <w:r>
        <w:rPr>
          <w:b/>
          <w:sz w:val="30"/>
          <w:szCs w:val="30"/>
        </w:rPr>
        <w:tab/>
      </w:r>
      <w:r>
        <w:rPr>
          <w:b/>
          <w:sz w:val="30"/>
          <w:szCs w:val="30"/>
        </w:rPr>
        <w:tab/>
      </w:r>
      <w:r>
        <w:rPr>
          <w:b/>
          <w:sz w:val="30"/>
          <w:szCs w:val="30"/>
        </w:rPr>
        <w:t xml:space="preserve"> </w:t>
      </w:r>
    </w:p>
    <w:p>
      <w:pPr>
        <w:pStyle w:val="75"/>
        <w:rPr>
          <w:color w:val="auto"/>
        </w:rPr>
      </w:pPr>
    </w:p>
    <w:p>
      <w:pPr>
        <w:pStyle w:val="75"/>
        <w:rPr>
          <w:color w:val="auto"/>
        </w:rPr>
      </w:pPr>
    </w:p>
    <w:p>
      <w:pPr>
        <w:pStyle w:val="75"/>
        <w:rPr>
          <w:color w:val="auto"/>
        </w:rPr>
      </w:pPr>
    </w:p>
    <w:p>
      <w:pPr>
        <w:pStyle w:val="75"/>
        <w:rPr>
          <w:color w:val="auto"/>
        </w:rPr>
      </w:pPr>
    </w:p>
    <w:p>
      <w:pPr>
        <w:pStyle w:val="75"/>
        <w:rPr>
          <w:color w:val="auto"/>
        </w:rPr>
      </w:pPr>
    </w:p>
    <w:p>
      <w:pPr>
        <w:ind w:firstLine="0" w:firstLineChars="0"/>
        <w:jc w:val="center"/>
        <w:rPr>
          <w:sz w:val="30"/>
          <w:szCs w:val="30"/>
        </w:rPr>
      </w:pPr>
      <w:r>
        <w:rPr>
          <w:sz w:val="30"/>
          <w:szCs w:val="30"/>
        </w:rPr>
        <w:t>South China University of Technology</w:t>
      </w:r>
    </w:p>
    <w:p>
      <w:pPr>
        <w:ind w:firstLine="0" w:firstLineChars="0"/>
        <w:jc w:val="center"/>
        <w:rPr>
          <w:sz w:val="30"/>
          <w:szCs w:val="30"/>
        </w:rPr>
      </w:pPr>
      <w:r>
        <w:rPr>
          <w:sz w:val="30"/>
          <w:szCs w:val="30"/>
        </w:rPr>
        <w:t>Guangzhou，China</w:t>
      </w:r>
    </w:p>
    <w:p>
      <w:pPr>
        <w:ind w:firstLine="0" w:firstLineChars="0"/>
        <w:rPr>
          <w:sz w:val="30"/>
          <w:szCs w:val="30"/>
        </w:rPr>
      </w:pPr>
    </w:p>
    <w:p>
      <w:pPr>
        <w:spacing w:before="50" w:after="50"/>
        <w:ind w:firstLine="480"/>
        <w:sectPr>
          <w:headerReference r:id="rId9" w:type="default"/>
          <w:footerReference r:id="rId11" w:type="default"/>
          <w:headerReference r:id="rId10" w:type="even"/>
          <w:pgSz w:w="11907" w:h="16840"/>
          <w:pgMar w:top="1418" w:right="1418" w:bottom="1418" w:left="1418" w:header="851" w:footer="851" w:gutter="0"/>
          <w:cols w:space="720" w:num="1"/>
          <w:docGrid w:linePitch="400" w:charSpace="3926"/>
        </w:sectPr>
      </w:pPr>
    </w:p>
    <w:p>
      <w:pPr>
        <w:ind w:firstLine="0" w:firstLineChars="0"/>
        <w:rPr>
          <w:rFonts w:eastAsia="黑体"/>
          <w:b/>
          <w:sz w:val="28"/>
          <w:szCs w:val="28"/>
        </w:rPr>
      </w:pPr>
      <w:r>
        <w:rPr>
          <w:rFonts w:eastAsia="黑体"/>
          <w:b/>
          <w:sz w:val="28"/>
          <w:szCs w:val="28"/>
        </w:rPr>
        <w:t xml:space="preserve">分类号： </w:t>
      </w:r>
      <w:r>
        <w:rPr>
          <w:rFonts w:hint="eastAsia" w:eastAsia="黑体"/>
          <w:b/>
          <w:sz w:val="28"/>
          <w:szCs w:val="28"/>
        </w:rPr>
        <w:t>TP3</w:t>
      </w:r>
      <w:r>
        <w:rPr>
          <w:rFonts w:eastAsia="黑体"/>
          <w:b/>
          <w:sz w:val="28"/>
          <w:szCs w:val="28"/>
        </w:rPr>
        <w:t>02.7</w:t>
      </w:r>
      <w:r>
        <w:rPr>
          <w:rFonts w:hint="eastAsia" w:eastAsia="黑体"/>
          <w:b/>
          <w:sz w:val="28"/>
          <w:szCs w:val="28"/>
        </w:rPr>
        <w:t xml:space="preserve">     </w:t>
      </w:r>
      <w:r>
        <w:rPr>
          <w:rFonts w:eastAsia="黑体"/>
          <w:b/>
          <w:sz w:val="28"/>
          <w:szCs w:val="28"/>
        </w:rPr>
        <w:t xml:space="preserve">                              学校代号：10561</w:t>
      </w:r>
    </w:p>
    <w:p>
      <w:pPr>
        <w:ind w:firstLine="0" w:firstLineChars="0"/>
        <w:rPr>
          <w:rFonts w:eastAsia="黑体"/>
          <w:sz w:val="28"/>
          <w:szCs w:val="28"/>
        </w:rPr>
      </w:pPr>
      <w:r>
        <w:rPr>
          <w:rFonts w:eastAsia="黑体"/>
          <w:b/>
          <w:spacing w:val="24"/>
          <w:sz w:val="28"/>
          <w:szCs w:val="28"/>
        </w:rPr>
        <w:t>学 号</w:t>
      </w:r>
      <w:r>
        <w:rPr>
          <w:rFonts w:eastAsia="黑体"/>
          <w:b/>
          <w:sz w:val="28"/>
          <w:szCs w:val="28"/>
        </w:rPr>
        <w:t>：</w:t>
      </w:r>
      <w:r>
        <w:rPr>
          <w:rFonts w:hint="eastAsia" w:eastAsia="黑体"/>
          <w:b/>
          <w:sz w:val="28"/>
          <w:szCs w:val="28"/>
        </w:rPr>
        <w:t>201520134361</w:t>
      </w:r>
    </w:p>
    <w:p>
      <w:pPr>
        <w:pStyle w:val="75"/>
        <w:rPr>
          <w:color w:val="auto"/>
        </w:rPr>
      </w:pPr>
    </w:p>
    <w:p>
      <w:pPr>
        <w:pStyle w:val="75"/>
        <w:rPr>
          <w:color w:val="auto"/>
        </w:rPr>
      </w:pPr>
    </w:p>
    <w:p>
      <w:pPr>
        <w:spacing w:before="50" w:after="50"/>
        <w:ind w:firstLine="0" w:firstLineChars="0"/>
        <w:jc w:val="center"/>
        <w:rPr>
          <w:sz w:val="36"/>
        </w:rPr>
      </w:pPr>
      <w:r>
        <w:rPr>
          <w:rFonts w:eastAsia="黑体"/>
          <w:sz w:val="36"/>
        </w:rPr>
        <w:t>华南理工大学硕士学位论文</w:t>
      </w:r>
    </w:p>
    <w:p>
      <w:pPr>
        <w:pStyle w:val="75"/>
        <w:rPr>
          <w:color w:val="auto"/>
        </w:rPr>
      </w:pPr>
    </w:p>
    <w:p>
      <w:pPr>
        <w:pStyle w:val="75"/>
        <w:rPr>
          <w:color w:val="auto"/>
        </w:rPr>
      </w:pPr>
    </w:p>
    <w:p>
      <w:pPr>
        <w:spacing w:before="50" w:after="50"/>
        <w:ind w:firstLine="0" w:firstLineChars="0"/>
        <w:jc w:val="center"/>
        <w:rPr>
          <w:rFonts w:eastAsia="黑体"/>
          <w:b/>
          <w:sz w:val="48"/>
          <w:szCs w:val="48"/>
        </w:rPr>
      </w:pPr>
      <w:r>
        <w:rPr>
          <w:rFonts w:hint="eastAsia" w:eastAsia="黑体"/>
          <w:b/>
          <w:sz w:val="48"/>
          <w:szCs w:val="48"/>
        </w:rPr>
        <w:t>基于Android的即时通讯和推送服务</w:t>
      </w:r>
    </w:p>
    <w:p>
      <w:pPr>
        <w:spacing w:before="50" w:after="50"/>
        <w:ind w:firstLine="0" w:firstLineChars="0"/>
        <w:jc w:val="center"/>
        <w:rPr>
          <w:rFonts w:eastAsia="黑体"/>
          <w:b/>
          <w:sz w:val="48"/>
          <w:szCs w:val="48"/>
        </w:rPr>
      </w:pPr>
      <w:r>
        <w:rPr>
          <w:rFonts w:hint="eastAsia" w:eastAsia="黑体"/>
          <w:b/>
          <w:sz w:val="48"/>
          <w:szCs w:val="48"/>
        </w:rPr>
        <w:t>研究与实现</w:t>
      </w:r>
    </w:p>
    <w:p>
      <w:pPr>
        <w:pStyle w:val="75"/>
        <w:rPr>
          <w:color w:val="auto"/>
        </w:rPr>
      </w:pPr>
    </w:p>
    <w:p>
      <w:pPr>
        <w:pStyle w:val="75"/>
        <w:rPr>
          <w:color w:val="auto"/>
        </w:rPr>
      </w:pPr>
    </w:p>
    <w:p>
      <w:pPr>
        <w:pStyle w:val="75"/>
        <w:rPr>
          <w:color w:val="auto"/>
        </w:rPr>
      </w:pPr>
    </w:p>
    <w:p>
      <w:pPr>
        <w:pStyle w:val="75"/>
        <w:rPr>
          <w:color w:val="auto"/>
        </w:rPr>
      </w:pPr>
    </w:p>
    <w:p>
      <w:pPr>
        <w:pStyle w:val="75"/>
        <w:rPr>
          <w:color w:val="auto"/>
        </w:rPr>
      </w:pPr>
    </w:p>
    <w:p>
      <w:pPr>
        <w:spacing w:before="50" w:after="50"/>
        <w:ind w:firstLine="0" w:firstLineChars="0"/>
      </w:pPr>
      <w:r>
        <w:t>作者姓名</w:t>
      </w:r>
      <w:r>
        <w:rPr>
          <w:rFonts w:hint="eastAsia"/>
        </w:rPr>
        <w:t>：贾建业</w:t>
      </w:r>
      <w:r>
        <w:t xml:space="preserve">                  </w:t>
      </w:r>
      <w:r>
        <w:rPr>
          <w:rFonts w:hint="eastAsia"/>
        </w:rPr>
        <w:t xml:space="preserve">   </w:t>
      </w:r>
      <w:r>
        <w:t>指导教师姓名、职称：</w:t>
      </w:r>
      <w:r>
        <w:rPr>
          <w:rFonts w:hint="eastAsia"/>
        </w:rPr>
        <w:t>陆璐　教授</w:t>
      </w:r>
    </w:p>
    <w:p>
      <w:pPr>
        <w:spacing w:line="480" w:lineRule="auto"/>
        <w:ind w:firstLine="0" w:firstLineChars="0"/>
      </w:pPr>
      <w:r>
        <w:t>申请学位级别：</w:t>
      </w:r>
      <w:r>
        <w:rPr>
          <w:rFonts w:hint="eastAsia"/>
        </w:rPr>
        <w:t xml:space="preserve">工学硕士     </w:t>
      </w:r>
      <w:r>
        <w:t xml:space="preserve">       </w:t>
      </w:r>
      <w:r>
        <w:rPr>
          <w:rFonts w:hint="eastAsia"/>
        </w:rPr>
        <w:t xml:space="preserve">   </w:t>
      </w:r>
      <w:r>
        <w:t>学科专业名称：</w:t>
      </w:r>
      <w:r>
        <w:rPr>
          <w:rFonts w:hint="eastAsia"/>
        </w:rPr>
        <w:t>软件工程</w:t>
      </w:r>
    </w:p>
    <w:p>
      <w:pPr>
        <w:spacing w:line="480" w:lineRule="auto"/>
        <w:ind w:firstLine="0" w:firstLineChars="0"/>
      </w:pPr>
      <w:r>
        <w:t>研究方向：</w:t>
      </w:r>
      <w:r>
        <w:rPr>
          <w:rFonts w:hint="eastAsia"/>
        </w:rPr>
        <w:t>计算机应用技术</w:t>
      </w:r>
    </w:p>
    <w:p>
      <w:pPr>
        <w:spacing w:line="480" w:lineRule="auto"/>
        <w:ind w:firstLine="0" w:firstLineChars="0"/>
      </w:pPr>
      <w:r>
        <w:t>论文提交日期：</w:t>
      </w:r>
      <w:r>
        <w:rPr>
          <w:rFonts w:hint="eastAsia"/>
          <w:lang w:val="en-US" w:eastAsia="zh-CN"/>
        </w:rPr>
        <w:t xml:space="preserve">               </w:t>
      </w:r>
      <w:r>
        <w:t xml:space="preserve">      </w:t>
      </w:r>
      <w:r>
        <w:rPr>
          <w:rFonts w:hint="eastAsia"/>
        </w:rPr>
        <w:t xml:space="preserve">  </w:t>
      </w:r>
      <w:r>
        <w:t>论文答辩日期：</w:t>
      </w:r>
    </w:p>
    <w:p>
      <w:pPr>
        <w:spacing w:line="480" w:lineRule="auto"/>
        <w:ind w:firstLine="0" w:firstLineChars="0"/>
      </w:pPr>
      <w:r>
        <w:t>学位授予单位：华南理工大学           学位授予日期：</w:t>
      </w:r>
    </w:p>
    <w:p>
      <w:pPr>
        <w:tabs>
          <w:tab w:val="center" w:pos="4535"/>
        </w:tabs>
        <w:spacing w:line="480" w:lineRule="auto"/>
        <w:ind w:firstLine="0" w:firstLineChars="0"/>
      </w:pPr>
      <w:r>
        <w:t>答辩委员会成员：</w:t>
      </w:r>
    </w:p>
    <w:p>
      <w:pPr>
        <w:tabs>
          <w:tab w:val="center" w:pos="4535"/>
        </w:tabs>
        <w:spacing w:line="480" w:lineRule="auto"/>
        <w:ind w:firstLine="0" w:firstLineChars="0"/>
        <w:rPr>
          <w:rFonts w:hint="eastAsia" w:eastAsia="宋体"/>
          <w:lang w:val="en-US" w:eastAsia="zh-CN"/>
        </w:rPr>
      </w:pPr>
      <w:r>
        <w:rPr>
          <w:rFonts w:hint="eastAsia" w:cs="Times New Roman"/>
          <w:color w:val="000000"/>
          <w:sz w:val="24"/>
          <w:szCs w:val="20"/>
          <w:lang w:val="en-US" w:eastAsia="zh-CN"/>
        </w:rPr>
        <w:t>主席</w:t>
      </w:r>
      <w:r>
        <w:rPr>
          <w:rFonts w:ascii="Times New Roman" w:hAnsi="Times New Roman" w:eastAsia="宋体" w:cs="Times New Roman"/>
          <w:color w:val="000000"/>
          <w:sz w:val="24"/>
          <w:szCs w:val="20"/>
        </w:rPr>
        <w:t>：</w:t>
      </w:r>
      <w:r>
        <w:rPr>
          <w:rFonts w:hint="eastAsia" w:cs="Times New Roman"/>
          <w:color w:val="000000"/>
          <w:sz w:val="24"/>
          <w:szCs w:val="20"/>
          <w:lang w:val="en-US" w:eastAsia="zh-CN"/>
        </w:rPr>
        <w:t>______________________</w:t>
      </w:r>
    </w:p>
    <w:p>
      <w:pPr>
        <w:tabs>
          <w:tab w:val="center" w:pos="4535"/>
        </w:tabs>
        <w:spacing w:line="480" w:lineRule="auto"/>
        <w:ind w:firstLine="0" w:firstLineChars="0"/>
        <w:rPr>
          <w:rFonts w:hint="eastAsia" w:eastAsia="宋体"/>
          <w:b/>
          <w:sz w:val="36"/>
          <w:lang w:val="en-US" w:eastAsia="zh-CN"/>
        </w:rPr>
        <w:sectPr>
          <w:headerReference r:id="rId12" w:type="default"/>
          <w:footerReference r:id="rId13" w:type="default"/>
          <w:pgSz w:w="11907" w:h="16840"/>
          <w:pgMar w:top="1418" w:right="1418" w:bottom="1418" w:left="1418" w:header="851" w:footer="851" w:gutter="0"/>
          <w:cols w:space="720" w:num="1"/>
          <w:docGrid w:linePitch="400" w:charSpace="3926"/>
        </w:sectPr>
      </w:pPr>
      <w:r>
        <w:rPr>
          <w:rFonts w:ascii="Times New Roman" w:hAnsi="Times New Roman" w:eastAsia="宋体" w:cs="Times New Roman"/>
          <w:color w:val="000000"/>
          <w:sz w:val="24"/>
          <w:szCs w:val="20"/>
        </w:rPr>
        <w:t>委员：</w:t>
      </w:r>
      <w:r>
        <w:rPr>
          <w:rFonts w:hint="eastAsia" w:cs="Times New Roman"/>
          <w:color w:val="000000"/>
          <w:sz w:val="24"/>
          <w:szCs w:val="20"/>
          <w:lang w:val="en-US" w:eastAsia="zh-CN"/>
        </w:rPr>
        <w:t>____________________________________________________________</w:t>
      </w:r>
    </w:p>
    <w:p>
      <w:pPr>
        <w:ind w:firstLine="0" w:firstLineChars="0"/>
        <w:jc w:val="center"/>
        <w:rPr>
          <w:b/>
          <w:sz w:val="44"/>
        </w:rPr>
      </w:pPr>
      <w:r>
        <w:rPr>
          <w:b/>
          <w:sz w:val="44"/>
        </w:rPr>
        <w:t>华南理工大学</w:t>
      </w:r>
    </w:p>
    <w:p>
      <w:pPr>
        <w:ind w:firstLine="0" w:firstLineChars="0"/>
        <w:jc w:val="center"/>
        <w:rPr>
          <w:b/>
          <w:sz w:val="44"/>
        </w:rPr>
      </w:pPr>
      <w:r>
        <w:rPr>
          <w:b/>
          <w:sz w:val="44"/>
        </w:rPr>
        <w:t>学位论文原创性声明</w:t>
      </w:r>
    </w:p>
    <w:p>
      <w:pPr>
        <w:spacing w:line="400" w:lineRule="exact"/>
        <w:ind w:firstLine="560"/>
        <w:rPr>
          <w:sz w:val="28"/>
        </w:rPr>
      </w:pPr>
      <w:r>
        <w:rPr>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pPr>
        <w:spacing w:beforeLines="100" w:line="480" w:lineRule="exact"/>
        <w:ind w:firstLine="560"/>
        <w:rPr>
          <w:sz w:val="28"/>
        </w:rPr>
      </w:pPr>
      <w:r>
        <w:rPr>
          <w:sz w:val="28"/>
        </w:rPr>
        <w:t>作者签名：                日期：    年   月   日</w:t>
      </w:r>
    </w:p>
    <w:p>
      <w:pPr>
        <w:pStyle w:val="75"/>
        <w:jc w:val="center"/>
      </w:pPr>
    </w:p>
    <w:p>
      <w:pPr>
        <w:pStyle w:val="75"/>
        <w:jc w:val="center"/>
      </w:pPr>
    </w:p>
    <w:p>
      <w:pPr>
        <w:ind w:firstLine="0" w:firstLineChars="0"/>
        <w:jc w:val="center"/>
        <w:rPr>
          <w:b/>
          <w:sz w:val="44"/>
        </w:rPr>
      </w:pPr>
      <w:r>
        <w:rPr>
          <w:b/>
          <w:sz w:val="44"/>
        </w:rPr>
        <w:t>学位论文版权使用授权书</w:t>
      </w:r>
    </w:p>
    <w:p>
      <w:pPr>
        <w:spacing w:line="400" w:lineRule="exact"/>
        <w:ind w:firstLine="560"/>
        <w:rPr>
          <w:sz w:val="28"/>
        </w:rPr>
      </w:pPr>
      <w:r>
        <w:rPr>
          <w:sz w:val="28"/>
        </w:rPr>
        <w:t>本学位论文作者完全了解学校有关保留、使用学位论文的规定，即：研究生在校攻读学位期间论文工作的知识产权单位属华南理工大学。学校有权保存并向国家有关部门或机构送交论文的复印件和电子版，允许学位论文被查阅（除在保密期内的保密论文外）；学校可以公布学位论文的全部或部分内容，可以允许采用影印、缩印或其它复制手段保存、汇编学位论文。本人电子文档的内容和纸质论文的内容相一致。</w:t>
      </w:r>
    </w:p>
    <w:p>
      <w:pPr>
        <w:spacing w:line="400" w:lineRule="exact"/>
        <w:ind w:firstLine="560"/>
        <w:rPr>
          <w:sz w:val="28"/>
        </w:rPr>
      </w:pPr>
      <w:r>
        <w:rPr>
          <w:sz w:val="28"/>
        </w:rPr>
        <w:t>本学位论文属于：</w:t>
      </w:r>
    </w:p>
    <w:p>
      <w:pPr>
        <w:spacing w:line="400" w:lineRule="exact"/>
        <w:ind w:firstLine="560"/>
        <w:rPr>
          <w:sz w:val="28"/>
        </w:rPr>
      </w:pPr>
      <w:r>
        <w:rPr>
          <w:rFonts w:hint="eastAsia"/>
          <w:kern w:val="0"/>
          <w:sz w:val="28"/>
        </w:rPr>
        <w:t>□</w:t>
      </w:r>
      <w:r>
        <w:rPr>
          <w:sz w:val="28"/>
        </w:rPr>
        <w:t>保密，在</w:t>
      </w:r>
      <w:r>
        <w:rPr>
          <w:rFonts w:hint="eastAsia"/>
          <w:sz w:val="28"/>
        </w:rPr>
        <w:t>_____</w:t>
      </w:r>
      <w:r>
        <w:rPr>
          <w:sz w:val="28"/>
        </w:rPr>
        <w:t>年解密后适用本授权书。</w:t>
      </w:r>
    </w:p>
    <w:p>
      <w:pPr>
        <w:spacing w:line="400" w:lineRule="exact"/>
        <w:ind w:firstLine="560"/>
        <w:rPr>
          <w:sz w:val="28"/>
        </w:rPr>
      </w:pPr>
      <w:r>
        <w:rPr>
          <w:rFonts w:hint="eastAsia"/>
          <w:kern w:val="0"/>
          <w:sz w:val="28"/>
        </w:rPr>
        <w:t>□</w:t>
      </w:r>
      <w:r>
        <w:rPr>
          <w:sz w:val="28"/>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pPr>
        <w:spacing w:line="400" w:lineRule="exact"/>
        <w:ind w:firstLine="560"/>
        <w:rPr>
          <w:sz w:val="28"/>
        </w:rPr>
      </w:pPr>
      <w:r>
        <w:rPr>
          <w:sz w:val="28"/>
        </w:rPr>
        <w:t>(请在以上相应方框内打“√”)</w:t>
      </w:r>
    </w:p>
    <w:p>
      <w:pPr>
        <w:spacing w:line="400" w:lineRule="exact"/>
        <w:ind w:firstLine="980" w:firstLineChars="350"/>
        <w:rPr>
          <w:color w:val="000000"/>
          <w:sz w:val="28"/>
        </w:rPr>
      </w:pPr>
    </w:p>
    <w:p>
      <w:pPr>
        <w:spacing w:line="400" w:lineRule="exact"/>
        <w:ind w:firstLine="560"/>
        <w:rPr>
          <w:sz w:val="28"/>
        </w:rPr>
      </w:pPr>
      <w:r>
        <w:rPr>
          <w:sz w:val="28"/>
        </w:rPr>
        <w:t xml:space="preserve">作者签名：                 </w:t>
      </w:r>
      <w:r>
        <w:rPr>
          <w:rFonts w:hint="eastAsia"/>
          <w:sz w:val="28"/>
        </w:rPr>
        <w:t xml:space="preserve">    </w:t>
      </w:r>
      <w:r>
        <w:rPr>
          <w:sz w:val="28"/>
        </w:rPr>
        <w:t>日期：</w:t>
      </w:r>
    </w:p>
    <w:p>
      <w:pPr>
        <w:spacing w:line="400" w:lineRule="exact"/>
        <w:ind w:firstLine="560"/>
        <w:rPr>
          <w:sz w:val="28"/>
        </w:rPr>
      </w:pPr>
      <w:r>
        <w:rPr>
          <w:sz w:val="28"/>
        </w:rPr>
        <w:t xml:space="preserve">指导教师签名：             </w:t>
      </w:r>
      <w:r>
        <w:rPr>
          <w:rFonts w:hint="eastAsia"/>
          <w:sz w:val="28"/>
        </w:rPr>
        <w:t xml:space="preserve">    </w:t>
      </w:r>
      <w:r>
        <w:rPr>
          <w:sz w:val="28"/>
        </w:rPr>
        <w:t>日期：</w:t>
      </w:r>
    </w:p>
    <w:p>
      <w:pPr>
        <w:spacing w:line="400" w:lineRule="exact"/>
        <w:ind w:firstLine="560"/>
        <w:rPr>
          <w:sz w:val="28"/>
        </w:rPr>
      </w:pPr>
      <w:r>
        <w:rPr>
          <w:sz w:val="28"/>
        </w:rPr>
        <w:t>作者联系电话：</w:t>
      </w:r>
      <w:r>
        <w:rPr>
          <w:rFonts w:hint="eastAsia"/>
          <w:sz w:val="28"/>
        </w:rPr>
        <w:t xml:space="preserve">           </w:t>
      </w:r>
      <w:r>
        <w:rPr>
          <w:sz w:val="28"/>
        </w:rPr>
        <w:t xml:space="preserve">  </w:t>
      </w:r>
      <w:r>
        <w:rPr>
          <w:rFonts w:hint="eastAsia"/>
          <w:sz w:val="28"/>
        </w:rPr>
        <w:t xml:space="preserve">    </w:t>
      </w:r>
      <w:r>
        <w:rPr>
          <w:sz w:val="28"/>
        </w:rPr>
        <w:t>电子邮箱：</w:t>
      </w:r>
    </w:p>
    <w:p>
      <w:pPr>
        <w:spacing w:line="400" w:lineRule="exact"/>
        <w:ind w:firstLine="560"/>
        <w:rPr>
          <w:sz w:val="28"/>
        </w:rPr>
      </w:pPr>
      <w:r>
        <w:rPr>
          <w:sz w:val="28"/>
        </w:rPr>
        <w:t>联系地址(含邮编)：</w:t>
      </w:r>
    </w:p>
    <w:p>
      <w:pPr>
        <w:spacing w:line="400" w:lineRule="exact"/>
        <w:ind w:firstLine="560"/>
        <w:rPr>
          <w:sz w:val="28"/>
        </w:rPr>
      </w:pPr>
    </w:p>
    <w:p>
      <w:pPr>
        <w:ind w:firstLine="0" w:firstLineChars="0"/>
        <w:sectPr>
          <w:headerReference r:id="rId14" w:type="default"/>
          <w:footerReference r:id="rId16" w:type="default"/>
          <w:headerReference r:id="rId15" w:type="even"/>
          <w:footerReference r:id="rId17" w:type="even"/>
          <w:type w:val="continuous"/>
          <w:pgSz w:w="11906" w:h="16838"/>
          <w:pgMar w:top="1418" w:right="1418" w:bottom="1418" w:left="1418" w:header="851" w:footer="851" w:gutter="0"/>
          <w:cols w:space="425" w:num="1"/>
          <w:docGrid w:linePitch="312" w:charSpace="0"/>
        </w:sectPr>
      </w:pPr>
    </w:p>
    <w:p>
      <w:pPr>
        <w:ind w:firstLine="0" w:firstLineChars="0"/>
        <w:sectPr>
          <w:type w:val="continuous"/>
          <w:pgSz w:w="11906" w:h="16838"/>
          <w:pgMar w:top="1418" w:right="1418" w:bottom="1418" w:left="1418" w:header="851" w:footer="851" w:gutter="0"/>
          <w:cols w:space="425" w:num="1"/>
          <w:docGrid w:linePitch="312" w:charSpace="0"/>
        </w:sectPr>
      </w:pPr>
    </w:p>
    <w:p>
      <w:pPr>
        <w:pStyle w:val="2"/>
        <w:spacing w:before="120" w:after="120"/>
      </w:pPr>
      <w:bookmarkStart w:id="0" w:name="_Toc449085473"/>
      <w:bookmarkStart w:id="1" w:name="_Toc448512602"/>
      <w:bookmarkStart w:id="2" w:name="_Toc449366734"/>
      <w:bookmarkStart w:id="3" w:name="_Toc449006431"/>
      <w:bookmarkStart w:id="4" w:name="_Toc448860659"/>
      <w:bookmarkStart w:id="5" w:name="_Toc449429723"/>
      <w:bookmarkStart w:id="6" w:name="_Toc448309945"/>
      <w:bookmarkStart w:id="7" w:name="_Toc449557401"/>
      <w:bookmarkStart w:id="8" w:name="_Toc448319184"/>
      <w:bookmarkStart w:id="9" w:name="_Toc449083758"/>
      <w:bookmarkStart w:id="10" w:name="_Toc309042925"/>
      <w:bookmarkStart w:id="11" w:name="_Toc449083847"/>
      <w:bookmarkStart w:id="12" w:name="_Toc7665"/>
      <w:bookmarkStart w:id="13" w:name="_Toc448319275"/>
      <w:bookmarkStart w:id="14" w:name="_Toc448309582"/>
      <w:bookmarkStart w:id="15" w:name="_Toc449470616"/>
      <w:bookmarkStart w:id="16" w:name="_Toc448309144"/>
      <w:bookmarkStart w:id="17" w:name="_Toc448408754"/>
      <w:bookmarkStart w:id="18" w:name="_Toc449557310"/>
      <w:bookmarkStart w:id="19" w:name="_Toc448755312"/>
      <w:bookmarkStart w:id="20" w:name="_Toc449193527"/>
      <w:bookmarkStart w:id="21" w:name="_Toc445976159"/>
      <w:bookmarkStart w:id="22" w:name="_Toc448428525"/>
      <w:bookmarkStart w:id="23" w:name="_Toc449193437"/>
      <w:bookmarkStart w:id="24" w:name="_Toc448585020"/>
      <w:r>
        <w:t>摘</w:t>
      </w:r>
      <w:r>
        <w:rPr>
          <w:rFonts w:hint="eastAsia"/>
        </w:rPr>
        <w:t>　</w:t>
      </w:r>
      <w: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pPr>
        <w:ind w:firstLine="480"/>
      </w:pPr>
      <w:r>
        <w:rPr>
          <w:rFonts w:hint="eastAsia"/>
        </w:rPr>
        <w:t>随着移动互联网的迅猛发展，移动应用在人们的日常生活中起着越来越重要的作用。其中即时通讯和推送模块，几乎成了大部分移动应用不可或缺的部分。与此同时，移动应用的市场逐渐进入了相对成熟的阶段，应用开发商一方面越来越注重缩短应用的开发周期，使应用能够尽快进入并抢占市场，而另一方面，更注意收集用户在使用过程中所产生的数据，并对这些数据进行分析，从而可以根据这些数据为应用下一步发展提供合理的建议。</w:t>
      </w:r>
    </w:p>
    <w:p>
      <w:pPr>
        <w:ind w:firstLine="480"/>
        <w:rPr>
          <w:rFonts w:hint="eastAsia"/>
        </w:rPr>
      </w:pPr>
      <w:r>
        <w:rPr>
          <w:rFonts w:hint="eastAsia"/>
        </w:rPr>
        <w:t>本文首先对国内外对即时通讯和推送技术的现状进行了研究，设计并实现了基于Android的即时通讯和推送服务，由以下三个部分构成：（1）即时通讯客户端SDK，其他移动应用可以使用该SDK快速集成即时通讯的功能，SDK提供了两种集成方式，一种是直接使用SDK的相关页面并进行定制化；另一种是使用自己的页面，只调用SDK的核心接口。开发者可以根据自己的需求选择集成方式。另外即时通讯SDK还会收集并上报用户的相关数据至数据分析中心。（2）推送客户端SDK，其他应用可以使用该SDK快速集成推送的功能，同时提供了一个推送端Web页面，推送者可以在推送端上设置推送信息的相关内容，将推送消息推送到移动设备上，同样，SDK提供了数据收集和上报的功能，包括用户设备数据，推送信息相关数据等。（3）数据分析中心，数据分析中心将即时通讯和推送SDK上传的数据进行接收，存储，计算，分析和图表的展现，开发者和运营商可以通过图表直观的了解应用目前的运行情况和用户的使用习惯等，为应用的下一步发展提供意见；同时数据分析中心还针对推送系统构建了对推送内容进行自动评分的模型，并使用基于线性拟合的协同过滤算法，构建了个性化的推送系统。最后，本文使用一个新闻类应用进行案例分析，验证本文的工作，该应用快速集成了即时通讯和推送的相关功能，同时数据分析中心给出了相关的图表，为应用的进一步优化提供了建议。</w:t>
      </w:r>
      <w:bookmarkStart w:id="25" w:name="_Toc448309946"/>
      <w:bookmarkStart w:id="26" w:name="_Toc448309583"/>
      <w:bookmarkStart w:id="27" w:name="_Toc448319276"/>
      <w:bookmarkStart w:id="28" w:name="_Toc445976160"/>
      <w:bookmarkStart w:id="29" w:name="_Toc448319185"/>
      <w:bookmarkStart w:id="30" w:name="_Toc309042926"/>
      <w:bookmarkStart w:id="31" w:name="_Toc448309145"/>
      <w:bookmarkStart w:id="32" w:name="_Toc449006432"/>
      <w:bookmarkStart w:id="33" w:name="_Toc448585021"/>
      <w:bookmarkStart w:id="34" w:name="_Toc449083759"/>
      <w:bookmarkStart w:id="35" w:name="_Toc449470617"/>
      <w:bookmarkStart w:id="36" w:name="_Toc448428526"/>
      <w:bookmarkStart w:id="37" w:name="_Toc449193438"/>
      <w:bookmarkStart w:id="38" w:name="_Toc448408755"/>
      <w:bookmarkStart w:id="39" w:name="_Toc448755313"/>
      <w:bookmarkStart w:id="40" w:name="_Toc449083848"/>
      <w:bookmarkStart w:id="41" w:name="_Toc449085474"/>
      <w:bookmarkStart w:id="42" w:name="_Toc449193528"/>
      <w:bookmarkStart w:id="43" w:name="_Toc449557402"/>
      <w:bookmarkStart w:id="44" w:name="_Toc449366735"/>
      <w:bookmarkStart w:id="45" w:name="_Toc448512603"/>
      <w:bookmarkStart w:id="46" w:name="_Toc449429724"/>
      <w:bookmarkStart w:id="47" w:name="_Toc448860660"/>
      <w:bookmarkStart w:id="48" w:name="_Toc449557311"/>
    </w:p>
    <w:p>
      <w:pPr>
        <w:ind w:firstLine="480"/>
        <w:rPr>
          <w:rFonts w:hint="eastAsia"/>
        </w:rPr>
      </w:pPr>
    </w:p>
    <w:p>
      <w:pPr>
        <w:ind w:firstLine="480"/>
        <w:rPr>
          <w:rFonts w:hint="eastAsia"/>
          <w:lang w:val="en-US" w:eastAsia="zh-CN"/>
        </w:rPr>
      </w:pPr>
    </w:p>
    <w:p>
      <w:pPr>
        <w:ind w:firstLine="0" w:firstLineChars="0"/>
        <w:rPr>
          <w:rFonts w:hint="eastAsia" w:eastAsia="宋体"/>
          <w:lang w:val="en-US" w:eastAsia="zh-CN"/>
        </w:rPr>
      </w:pPr>
      <w:r>
        <w:rPr>
          <w:rFonts w:eastAsia="黑体"/>
        </w:rPr>
        <w:t>关键词：</w:t>
      </w:r>
      <w:r>
        <w:rPr>
          <w:rFonts w:hint="eastAsia"/>
          <w:lang w:eastAsia="zh-CN"/>
        </w:rPr>
        <w:t>即时通讯</w:t>
      </w:r>
      <w:r>
        <w:rPr>
          <w:rFonts w:hint="eastAsia"/>
        </w:rPr>
        <w:t>；</w:t>
      </w:r>
      <w:r>
        <w:rPr>
          <w:rFonts w:hint="eastAsia"/>
          <w:lang w:eastAsia="zh-CN"/>
        </w:rPr>
        <w:t>推送；</w:t>
      </w:r>
      <w:r>
        <w:rPr>
          <w:rFonts w:hint="eastAsia"/>
          <w:lang w:val="en-US" w:eastAsia="zh-CN"/>
        </w:rPr>
        <w:t>移动应用</w:t>
      </w:r>
      <w:r>
        <w:rPr>
          <w:rFonts w:hint="eastAsia"/>
          <w:lang w:eastAsia="zh-CN"/>
        </w:rPr>
        <w:t>；数据分析</w:t>
      </w:r>
    </w:p>
    <w:p>
      <w:pPr>
        <w:rPr>
          <w:rFonts w:hint="eastAsia"/>
          <w:lang w:val="en-US" w:eastAsia="zh-CN"/>
        </w:rPr>
      </w:pPr>
    </w:p>
    <w:p>
      <w:pPr>
        <w:ind w:firstLine="480"/>
      </w:pPr>
    </w:p>
    <w:p>
      <w:pPr>
        <w:ind w:firstLine="0" w:firstLineChars="0"/>
      </w:pPr>
    </w:p>
    <w:p>
      <w:pPr>
        <w:ind w:firstLine="0" w:firstLineChars="0"/>
      </w:pPr>
    </w:p>
    <w:p>
      <w:pPr>
        <w:pStyle w:val="2"/>
        <w:spacing w:before="120" w:after="120"/>
        <w:rPr>
          <w:b/>
        </w:rPr>
      </w:pPr>
      <w:bookmarkStart w:id="49" w:name="_Toc3823"/>
      <w:r>
        <w:t>Abstrac</w:t>
      </w:r>
      <w:bookmarkEnd w:id="25"/>
      <w:bookmarkEnd w:id="26"/>
      <w:bookmarkEnd w:id="27"/>
      <w:bookmarkEnd w:id="28"/>
      <w:bookmarkEnd w:id="29"/>
      <w:bookmarkEnd w:id="30"/>
      <w:bookmarkEnd w:id="31"/>
      <w:r>
        <w:rPr>
          <w:rFonts w:hint="eastAsia"/>
        </w:rPr>
        <w:t>t</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pPr>
        <w:ind w:firstLine="420" w:firstLineChars="0"/>
      </w:pPr>
      <w:r>
        <w:rPr>
          <w:rFonts w:hint="eastAsia"/>
        </w:rPr>
        <w:t>With the rapid development of the mobile internet, mobile applications are playing more and more important role in the daily life. For the most applications, instant messaging and message push have become integral modules. In the meanwhile, the mobile application market has gradually entered a relatively mature stage. On the one hand, application developers pay more and more attention to shortening the</w:t>
      </w:r>
      <w:r>
        <w:rPr>
          <w:rFonts w:hint="eastAsia"/>
          <w:lang w:val="en-US" w:eastAsia="zh-CN"/>
        </w:rPr>
        <w:t xml:space="preserve"> developing time</w:t>
      </w:r>
      <w:r>
        <w:rPr>
          <w:rFonts w:hint="eastAsia"/>
        </w:rPr>
        <w:t>, so that apps can enter the market and seize the market share as soon as possible. On the other hand, they attach more importance to collecting and analyzing the data generated by users, through which they can make suggestions on the apps</w:t>
      </w:r>
      <w:r>
        <w:t>’</w:t>
      </w:r>
      <w:r>
        <w:rPr>
          <w:rFonts w:hint="eastAsia"/>
        </w:rPr>
        <w:t xml:space="preserve"> next step development.</w:t>
      </w:r>
    </w:p>
    <w:p>
      <w:pPr>
        <w:ind w:firstLine="420" w:firstLineChars="0"/>
        <w:rPr>
          <w:rFonts w:hint="eastAsia"/>
          <w:szCs w:val="22"/>
        </w:rPr>
      </w:pPr>
      <w:r>
        <w:rPr>
          <w:rFonts w:hint="eastAsia"/>
          <w:szCs w:val="22"/>
        </w:rPr>
        <w:t>This paper first makes a research on instant messaging and message push at home and abroad</w:t>
      </w:r>
      <w:r>
        <w:rPr>
          <w:rFonts w:hint="eastAsia"/>
          <w:szCs w:val="22"/>
          <w:lang w:val="en-US" w:eastAsia="zh-CN"/>
        </w:rPr>
        <w:t xml:space="preserve">, moreover </w:t>
      </w:r>
      <w:r>
        <w:rPr>
          <w:rFonts w:hint="eastAsia"/>
          <w:szCs w:val="22"/>
        </w:rPr>
        <w:t>design</w:t>
      </w:r>
      <w:r>
        <w:rPr>
          <w:rFonts w:hint="eastAsia"/>
          <w:szCs w:val="22"/>
          <w:lang w:val="en-US" w:eastAsia="zh-CN"/>
        </w:rPr>
        <w:t>s</w:t>
      </w:r>
      <w:r>
        <w:rPr>
          <w:rFonts w:hint="eastAsia"/>
        </w:rPr>
        <w:t xml:space="preserve"> and implement</w:t>
      </w:r>
      <w:r>
        <w:rPr>
          <w:rFonts w:hint="eastAsia"/>
          <w:lang w:val="en-US" w:eastAsia="zh-CN"/>
        </w:rPr>
        <w:t>s</w:t>
      </w:r>
      <w:r>
        <w:rPr>
          <w:rFonts w:hint="eastAsia"/>
        </w:rPr>
        <w:t xml:space="preserve"> an instant messaging</w:t>
      </w:r>
      <w:r>
        <w:rPr>
          <w:rFonts w:hint="eastAsia"/>
          <w:lang w:val="en-US" w:eastAsia="zh-CN"/>
        </w:rPr>
        <w:t xml:space="preserve"> service</w:t>
      </w:r>
      <w:r>
        <w:rPr>
          <w:rFonts w:hint="eastAsia"/>
        </w:rPr>
        <w:t xml:space="preserve"> and </w:t>
      </w:r>
      <w:r>
        <w:rPr>
          <w:rFonts w:hint="eastAsia"/>
          <w:lang w:val="en-US" w:eastAsia="zh-CN"/>
        </w:rPr>
        <w:t xml:space="preserve">a </w:t>
      </w:r>
      <w:r>
        <w:rPr>
          <w:rFonts w:hint="eastAsia"/>
        </w:rPr>
        <w:t xml:space="preserve">message push </w:t>
      </w:r>
      <w:r>
        <w:rPr>
          <w:rFonts w:hint="eastAsia"/>
          <w:lang w:val="en-US" w:eastAsia="zh-CN"/>
        </w:rPr>
        <w:t xml:space="preserve">service </w:t>
      </w:r>
      <w:r>
        <w:rPr>
          <w:rFonts w:hint="eastAsia"/>
        </w:rPr>
        <w:t xml:space="preserve">based on Android. The platform consists of the following three parts: (1) Instant messaging SDK module, the other mobile apps can use it to quickly integrate </w:t>
      </w:r>
      <w:r>
        <w:rPr>
          <w:rFonts w:hint="eastAsia"/>
          <w:lang w:val="en-US" w:eastAsia="zh-CN"/>
        </w:rPr>
        <w:t>related</w:t>
      </w:r>
      <w:r>
        <w:rPr>
          <w:rFonts w:hint="eastAsia"/>
        </w:rPr>
        <w:t xml:space="preserve"> functions. The SDK provides two integration methods, one is to use relevant</w:t>
      </w:r>
      <w:r>
        <w:rPr>
          <w:rFonts w:hint="eastAsia"/>
          <w:lang w:val="en-US" w:eastAsia="zh-CN"/>
        </w:rPr>
        <w:t xml:space="preserve"> </w:t>
      </w:r>
      <w:r>
        <w:rPr>
          <w:rFonts w:hint="eastAsia"/>
        </w:rPr>
        <w:t>customized pages including activity and fragment in SDK directly; the other is to call the SDK</w:t>
      </w:r>
      <w:r>
        <w:t>’</w:t>
      </w:r>
      <w:r>
        <w:rPr>
          <w:rFonts w:hint="eastAsia"/>
        </w:rPr>
        <w:t>s core interface without using the pages in it. In addition, the SDK also collects and reports user</w:t>
      </w:r>
      <w:r>
        <w:t>’</w:t>
      </w:r>
      <w:r>
        <w:rPr>
          <w:rFonts w:hint="eastAsia"/>
        </w:rPr>
        <w:t>s relevant data to the data analysis center, by which developers and operators can have a deeper understanding of the app. (2) Message push SDK module, the other mobile apps can use it to quickly integrate relevant functions. It also provides a push-end web page. The pusher can set related properties on the page and push the message to the mobile devices.At the same time, the SDK provides collecting and reporting data functions which can collect user device data, push message</w:t>
      </w:r>
      <w:r>
        <w:rPr>
          <w:rFonts w:hint="eastAsia"/>
          <w:szCs w:val="22"/>
        </w:rPr>
        <w:t xml:space="preserve"> data, and so on. (3) Data analysis center, it receives the data collected and uploaded by the </w:t>
      </w:r>
      <w:r>
        <w:rPr>
          <w:rFonts w:hint="eastAsia"/>
          <w:szCs w:val="22"/>
          <w:lang w:val="en-US" w:eastAsia="zh-CN"/>
        </w:rPr>
        <w:t>tow SDKs</w:t>
      </w:r>
      <w:r>
        <w:rPr>
          <w:rFonts w:hint="eastAsia"/>
          <w:szCs w:val="22"/>
        </w:rPr>
        <w:t>.</w:t>
      </w:r>
      <w:r>
        <w:rPr>
          <w:rFonts w:hint="eastAsia"/>
          <w:szCs w:val="22"/>
          <w:lang w:val="en-US" w:eastAsia="zh-CN"/>
        </w:rPr>
        <w:t xml:space="preserve"> </w:t>
      </w:r>
      <w:r>
        <w:rPr>
          <w:rFonts w:hint="eastAsia"/>
          <w:szCs w:val="22"/>
        </w:rPr>
        <w:t>In the meantime it will store, compute, analysis and finally display the graphics.The developers and operators can have a deeper understanding of the apps</w:t>
      </w:r>
      <w:r>
        <w:rPr>
          <w:szCs w:val="22"/>
        </w:rPr>
        <w:t>’</w:t>
      </w:r>
      <w:r>
        <w:rPr>
          <w:rFonts w:hint="eastAsia"/>
          <w:szCs w:val="22"/>
        </w:rPr>
        <w:t xml:space="preserve"> running situation and the users</w:t>
      </w:r>
      <w:r>
        <w:rPr>
          <w:szCs w:val="22"/>
        </w:rPr>
        <w:t>’</w:t>
      </w:r>
      <w:r>
        <w:rPr>
          <w:rFonts w:hint="eastAsia"/>
          <w:szCs w:val="22"/>
        </w:rPr>
        <w:t xml:space="preserve"> using habits so that can make suggestions on the apps</w:t>
      </w:r>
      <w:r>
        <w:rPr>
          <w:szCs w:val="22"/>
        </w:rPr>
        <w:t>’</w:t>
      </w:r>
      <w:r>
        <w:rPr>
          <w:rFonts w:hint="eastAsia"/>
          <w:szCs w:val="22"/>
        </w:rPr>
        <w:t xml:space="preserve"> next step development. Simultaneously, aimed at the message push system, the Data analysis center also builds a model by which can score the push message automatically and uses the Collaborative Filtering algorithm based on linear regression to build a recommending system. Finally, the paper uses a news application as a case to verify the work the paper has done. The app integrates the corresponding function</w:t>
      </w:r>
      <w:r>
        <w:rPr>
          <w:rFonts w:hint="eastAsia"/>
          <w:szCs w:val="22"/>
          <w:lang w:val="en-US" w:eastAsia="zh-CN"/>
        </w:rPr>
        <w:t>s</w:t>
      </w:r>
      <w:r>
        <w:rPr>
          <w:rFonts w:hint="eastAsia"/>
          <w:szCs w:val="22"/>
        </w:rPr>
        <w:t xml:space="preserve"> quickly by using the SDKs. And the data analysis center provides related charts, making suggestions on further application optimization.</w:t>
      </w:r>
    </w:p>
    <w:p>
      <w:pPr>
        <w:ind w:left="0" w:leftChars="0" w:firstLine="0" w:firstLineChars="0"/>
        <w:rPr>
          <w:rFonts w:hint="eastAsia"/>
          <w:szCs w:val="22"/>
        </w:rPr>
      </w:pPr>
    </w:p>
    <w:p>
      <w:pPr>
        <w:ind w:firstLine="0" w:firstLineChars="0"/>
        <w:rPr>
          <w:rFonts w:hint="eastAsia"/>
          <w:szCs w:val="22"/>
        </w:rPr>
        <w:sectPr>
          <w:headerReference r:id="rId18" w:type="default"/>
          <w:footerReference r:id="rId19" w:type="default"/>
          <w:footerReference r:id="rId20" w:type="even"/>
          <w:endnotePr>
            <w:numFmt w:val="decimal"/>
          </w:endnotePr>
          <w:pgSz w:w="11906" w:h="16838"/>
          <w:pgMar w:top="1418" w:right="1418" w:bottom="1418" w:left="1418" w:header="851" w:footer="851" w:gutter="0"/>
          <w:pgNumType w:fmt="upperRoman" w:start="1"/>
          <w:cols w:space="425" w:num="1"/>
          <w:docGrid w:linePitch="326" w:charSpace="0"/>
        </w:sectPr>
      </w:pPr>
      <w:r>
        <w:rPr>
          <w:b/>
        </w:rPr>
        <w:t>Key</w:t>
      </w:r>
      <w:r>
        <w:rPr>
          <w:rFonts w:hint="eastAsia"/>
          <w:b/>
        </w:rPr>
        <w:t>w</w:t>
      </w:r>
      <w:r>
        <w:rPr>
          <w:b/>
        </w:rPr>
        <w:t>ords</w:t>
      </w:r>
      <w:r>
        <w:rPr>
          <w:rFonts w:hint="eastAsia"/>
          <w:b/>
        </w:rPr>
        <w:t>:</w:t>
      </w:r>
      <w:r>
        <w:rPr>
          <w:rFonts w:hint="eastAsia"/>
        </w:rPr>
        <w:t xml:space="preserve"> </w:t>
      </w:r>
      <w:r>
        <w:rPr>
          <w:rFonts w:hint="eastAsia"/>
          <w:lang w:val="en-US" w:eastAsia="zh-CN"/>
        </w:rPr>
        <w:t>Instant Messaging</w:t>
      </w:r>
      <w:r>
        <w:rPr>
          <w:rFonts w:hint="eastAsia"/>
        </w:rPr>
        <w:t xml:space="preserve">; </w:t>
      </w:r>
      <w:r>
        <w:rPr>
          <w:rFonts w:hint="eastAsia"/>
          <w:lang w:val="en-US" w:eastAsia="zh-CN"/>
        </w:rPr>
        <w:t>Push</w:t>
      </w:r>
      <w:r>
        <w:rPr>
          <w:rFonts w:hint="eastAsia"/>
        </w:rPr>
        <w:t xml:space="preserve">; </w:t>
      </w:r>
      <w:r>
        <w:rPr>
          <w:rFonts w:hint="eastAsia"/>
          <w:lang w:val="en-US" w:eastAsia="zh-CN"/>
        </w:rPr>
        <w:t>Service; Mobile Application; Data Analysis</w:t>
      </w:r>
    </w:p>
    <w:p>
      <w:pPr>
        <w:pStyle w:val="2"/>
        <w:spacing w:before="120" w:after="120"/>
      </w:pPr>
      <w:bookmarkStart w:id="50" w:name="_Toc448512604"/>
      <w:bookmarkStart w:id="51" w:name="_Toc448319277"/>
      <w:bookmarkStart w:id="52" w:name="_Toc448317871"/>
      <w:bookmarkStart w:id="53" w:name="_Toc449193529"/>
      <w:bookmarkStart w:id="54" w:name="_Toc449604685"/>
      <w:bookmarkStart w:id="55" w:name="_Toc448319186"/>
      <w:bookmarkStart w:id="56" w:name="_Toc448309947"/>
      <w:bookmarkStart w:id="57" w:name="_Toc448428527"/>
      <w:bookmarkStart w:id="58" w:name="_Toc448309584"/>
      <w:bookmarkStart w:id="59" w:name="_Toc449085475"/>
      <w:bookmarkStart w:id="60" w:name="_Toc449083670"/>
      <w:bookmarkStart w:id="61" w:name="_Toc309042927"/>
      <w:bookmarkStart w:id="62" w:name="_Toc449006433"/>
      <w:bookmarkStart w:id="63" w:name="_Toc448755314"/>
      <w:bookmarkStart w:id="64" w:name="_Toc448309146"/>
      <w:bookmarkStart w:id="65" w:name="_Toc449470618"/>
      <w:bookmarkStart w:id="66" w:name="_Toc449429725"/>
      <w:bookmarkStart w:id="67" w:name="_Toc445976161"/>
      <w:bookmarkStart w:id="68" w:name="_Toc449193439"/>
      <w:bookmarkStart w:id="69" w:name="_Toc449083760"/>
      <w:bookmarkStart w:id="70" w:name="_Toc448408756"/>
      <w:bookmarkStart w:id="71" w:name="_Toc449557403"/>
      <w:bookmarkStart w:id="72" w:name="_Toc449557312"/>
      <w:bookmarkStart w:id="73" w:name="_Toc448585022"/>
      <w:bookmarkStart w:id="74" w:name="_Toc448860661"/>
      <w:bookmarkStart w:id="75" w:name="_Toc6889"/>
      <w:bookmarkStart w:id="76" w:name="_Toc449083849"/>
      <w:bookmarkStart w:id="77" w:name="_Toc449366736"/>
      <w:r>
        <w:t>目</w:t>
      </w:r>
      <w:r>
        <w:rPr>
          <w:rFonts w:hint="eastAsia"/>
        </w:rPr>
        <w:t>　</w:t>
      </w:r>
      <w:r>
        <w:t>录</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pStyle w:val="23"/>
        <w:tabs>
          <w:tab w:val="right" w:leader="dot" w:pos="9070"/>
          <w:tab w:val="clear" w:pos="750"/>
          <w:tab w:val="clear" w:pos="9060"/>
        </w:tabs>
        <w:ind w:left="0" w:leftChars="0" w:firstLine="0" w:firstLineChars="0"/>
      </w:pPr>
      <w:r>
        <w:fldChar w:fldCharType="begin"/>
      </w:r>
      <w:r>
        <w:instrText xml:space="preserve"> TOC \o "1-4" \h \z \u </w:instrText>
      </w:r>
      <w:r>
        <w:fldChar w:fldCharType="separate"/>
      </w:r>
      <w:r>
        <w:fldChar w:fldCharType="begin"/>
      </w:r>
      <w:r>
        <w:instrText xml:space="preserve"> HYPERLINK \l _Toc7665 </w:instrText>
      </w:r>
      <w:r>
        <w:fldChar w:fldCharType="separate"/>
      </w:r>
      <w:r>
        <w:t>摘</w:t>
      </w:r>
      <w:r>
        <w:rPr>
          <w:rFonts w:hint="eastAsia"/>
        </w:rPr>
        <w:t>　</w:t>
      </w:r>
      <w:r>
        <w:t>要</w:t>
      </w:r>
      <w:r>
        <w:tab/>
      </w:r>
      <w:r>
        <w:fldChar w:fldCharType="begin"/>
      </w:r>
      <w:r>
        <w:instrText xml:space="preserve"> PAGEREF _Toc7665 </w:instrText>
      </w:r>
      <w:r>
        <w:fldChar w:fldCharType="separate"/>
      </w:r>
      <w:r>
        <w:t>I</w:t>
      </w:r>
      <w:r>
        <w:fldChar w:fldCharType="end"/>
      </w:r>
      <w:r>
        <w:fldChar w:fldCharType="end"/>
      </w:r>
    </w:p>
    <w:p>
      <w:pPr>
        <w:pStyle w:val="23"/>
        <w:tabs>
          <w:tab w:val="right" w:leader="dot" w:pos="9070"/>
          <w:tab w:val="clear" w:pos="750"/>
          <w:tab w:val="clear" w:pos="9060"/>
        </w:tabs>
        <w:ind w:left="0" w:leftChars="0" w:firstLine="0" w:firstLineChars="0"/>
      </w:pPr>
      <w:r>
        <w:fldChar w:fldCharType="begin"/>
      </w:r>
      <w:r>
        <w:instrText xml:space="preserve"> HYPERLINK \l _Toc3823 </w:instrText>
      </w:r>
      <w:r>
        <w:fldChar w:fldCharType="separate"/>
      </w:r>
      <w:r>
        <w:t>Abstrac</w:t>
      </w:r>
      <w:r>
        <w:rPr>
          <w:rFonts w:hint="eastAsia"/>
        </w:rPr>
        <w:t>t</w:t>
      </w:r>
      <w:r>
        <w:tab/>
      </w:r>
      <w:r>
        <w:fldChar w:fldCharType="begin"/>
      </w:r>
      <w:r>
        <w:instrText xml:space="preserve"> PAGEREF _Toc3823 </w:instrText>
      </w:r>
      <w:r>
        <w:fldChar w:fldCharType="separate"/>
      </w:r>
      <w:r>
        <w:t>II</w:t>
      </w:r>
      <w:r>
        <w:fldChar w:fldCharType="end"/>
      </w:r>
      <w:r>
        <w:fldChar w:fldCharType="end"/>
      </w:r>
    </w:p>
    <w:p>
      <w:pPr>
        <w:pStyle w:val="23"/>
        <w:tabs>
          <w:tab w:val="right" w:leader="dot" w:pos="9070"/>
          <w:tab w:val="clear" w:pos="750"/>
          <w:tab w:val="clear" w:pos="9060"/>
        </w:tabs>
        <w:ind w:left="0" w:leftChars="0" w:firstLine="0" w:firstLineChars="0"/>
      </w:pPr>
      <w:r>
        <w:fldChar w:fldCharType="begin"/>
      </w:r>
      <w:r>
        <w:instrText xml:space="preserve"> HYPERLINK \l _Toc6889 </w:instrText>
      </w:r>
      <w:r>
        <w:fldChar w:fldCharType="separate"/>
      </w:r>
      <w:r>
        <w:t>目</w:t>
      </w:r>
      <w:r>
        <w:rPr>
          <w:rFonts w:hint="eastAsia"/>
        </w:rPr>
        <w:t>　</w:t>
      </w:r>
      <w:r>
        <w:t>录</w:t>
      </w:r>
      <w:r>
        <w:tab/>
      </w:r>
      <w:r>
        <w:fldChar w:fldCharType="begin"/>
      </w:r>
      <w:r>
        <w:instrText xml:space="preserve"> PAGEREF _Toc6889 </w:instrText>
      </w:r>
      <w:r>
        <w:fldChar w:fldCharType="separate"/>
      </w:r>
      <w:r>
        <w:t>III</w:t>
      </w:r>
      <w:r>
        <w:fldChar w:fldCharType="end"/>
      </w:r>
      <w:r>
        <w:fldChar w:fldCharType="end"/>
      </w:r>
    </w:p>
    <w:p>
      <w:pPr>
        <w:pStyle w:val="23"/>
        <w:tabs>
          <w:tab w:val="right" w:leader="dot" w:pos="9070"/>
          <w:tab w:val="clear" w:pos="750"/>
          <w:tab w:val="clear" w:pos="9060"/>
        </w:tabs>
        <w:ind w:left="0" w:leftChars="0" w:firstLine="0" w:firstLineChars="0"/>
      </w:pPr>
      <w:r>
        <w:fldChar w:fldCharType="begin"/>
      </w:r>
      <w:r>
        <w:instrText xml:space="preserve"> HYPERLINK \l _Toc30859 </w:instrText>
      </w:r>
      <w:r>
        <w:fldChar w:fldCharType="separate"/>
      </w:r>
      <w:r>
        <w:rPr>
          <w:rFonts w:hint="eastAsia"/>
        </w:rPr>
        <w:t>第一章　</w:t>
      </w:r>
      <w:r>
        <w:t>绪论</w:t>
      </w:r>
      <w:r>
        <w:tab/>
      </w:r>
      <w:r>
        <w:fldChar w:fldCharType="begin"/>
      </w:r>
      <w:r>
        <w:instrText xml:space="preserve"> PAGEREF _Toc30859 </w:instrText>
      </w:r>
      <w:r>
        <w:fldChar w:fldCharType="separate"/>
      </w:r>
      <w:r>
        <w:t>1</w:t>
      </w:r>
      <w:r>
        <w:fldChar w:fldCharType="end"/>
      </w:r>
      <w:r>
        <w:fldChar w:fldCharType="end"/>
      </w:r>
    </w:p>
    <w:p>
      <w:pPr>
        <w:pStyle w:val="26"/>
        <w:tabs>
          <w:tab w:val="right" w:leader="dot" w:pos="9070"/>
          <w:tab w:val="clear" w:pos="9060"/>
        </w:tabs>
      </w:pPr>
      <w:r>
        <w:fldChar w:fldCharType="begin"/>
      </w:r>
      <w:r>
        <w:instrText xml:space="preserve"> HYPERLINK \l _Toc16289 </w:instrText>
      </w:r>
      <w:r>
        <w:fldChar w:fldCharType="separate"/>
      </w:r>
      <w:r>
        <w:rPr>
          <w:rFonts w:hint="eastAsia"/>
        </w:rPr>
        <w:t>1.1　课题研究背景</w:t>
      </w:r>
      <w:r>
        <w:tab/>
      </w:r>
      <w:r>
        <w:fldChar w:fldCharType="begin"/>
      </w:r>
      <w:r>
        <w:instrText xml:space="preserve"> PAGEREF _Toc16289 </w:instrText>
      </w:r>
      <w:r>
        <w:fldChar w:fldCharType="separate"/>
      </w:r>
      <w:r>
        <w:t>1</w:t>
      </w:r>
      <w:r>
        <w:fldChar w:fldCharType="end"/>
      </w:r>
      <w:r>
        <w:fldChar w:fldCharType="end"/>
      </w:r>
    </w:p>
    <w:p>
      <w:pPr>
        <w:pStyle w:val="26"/>
        <w:tabs>
          <w:tab w:val="right" w:leader="dot" w:pos="9070"/>
          <w:tab w:val="clear" w:pos="9060"/>
        </w:tabs>
      </w:pPr>
      <w:r>
        <w:fldChar w:fldCharType="begin"/>
      </w:r>
      <w:r>
        <w:instrText xml:space="preserve"> HYPERLINK \l _Toc23644 </w:instrText>
      </w:r>
      <w:r>
        <w:fldChar w:fldCharType="separate"/>
      </w:r>
      <w:r>
        <w:rPr>
          <w:rFonts w:hint="eastAsia"/>
        </w:rPr>
        <w:t>1.2　研究目标</w:t>
      </w:r>
      <w:r>
        <w:tab/>
      </w:r>
      <w:r>
        <w:fldChar w:fldCharType="begin"/>
      </w:r>
      <w:r>
        <w:instrText xml:space="preserve"> PAGEREF _Toc23644 </w:instrText>
      </w:r>
      <w:r>
        <w:fldChar w:fldCharType="separate"/>
      </w:r>
      <w:r>
        <w:t>2</w:t>
      </w:r>
      <w:r>
        <w:fldChar w:fldCharType="end"/>
      </w:r>
      <w:r>
        <w:fldChar w:fldCharType="end"/>
      </w:r>
    </w:p>
    <w:p>
      <w:pPr>
        <w:pStyle w:val="16"/>
        <w:tabs>
          <w:tab w:val="right" w:leader="dot" w:pos="9070"/>
          <w:tab w:val="clear" w:pos="9060"/>
        </w:tabs>
      </w:pPr>
      <w:r>
        <w:fldChar w:fldCharType="begin"/>
      </w:r>
      <w:r>
        <w:instrText xml:space="preserve"> HYPERLINK \l _Toc14948 </w:instrText>
      </w:r>
      <w:r>
        <w:fldChar w:fldCharType="separate"/>
      </w:r>
      <w:r>
        <w:rPr>
          <w:rFonts w:hint="eastAsia"/>
        </w:rPr>
        <w:t>1.2.1　即时通讯和推送服务概述</w:t>
      </w:r>
      <w:r>
        <w:tab/>
      </w:r>
      <w:r>
        <w:fldChar w:fldCharType="begin"/>
      </w:r>
      <w:r>
        <w:instrText xml:space="preserve"> PAGEREF _Toc14948 </w:instrText>
      </w:r>
      <w:r>
        <w:fldChar w:fldCharType="separate"/>
      </w:r>
      <w:r>
        <w:t>2</w:t>
      </w:r>
      <w:r>
        <w:fldChar w:fldCharType="end"/>
      </w:r>
      <w:r>
        <w:fldChar w:fldCharType="end"/>
      </w:r>
    </w:p>
    <w:p>
      <w:pPr>
        <w:pStyle w:val="16"/>
        <w:tabs>
          <w:tab w:val="right" w:leader="dot" w:pos="9070"/>
          <w:tab w:val="clear" w:pos="9060"/>
        </w:tabs>
      </w:pPr>
      <w:r>
        <w:fldChar w:fldCharType="begin"/>
      </w:r>
      <w:r>
        <w:instrText xml:space="preserve"> HYPERLINK \l _Toc9487 </w:instrText>
      </w:r>
      <w:r>
        <w:fldChar w:fldCharType="separate"/>
      </w:r>
      <w:r>
        <w:rPr>
          <w:rFonts w:hint="eastAsia"/>
        </w:rPr>
        <w:t>1.2.2　研究意义</w:t>
      </w:r>
      <w:r>
        <w:tab/>
      </w:r>
      <w:r>
        <w:fldChar w:fldCharType="begin"/>
      </w:r>
      <w:r>
        <w:instrText xml:space="preserve"> PAGEREF _Toc9487 </w:instrText>
      </w:r>
      <w:r>
        <w:fldChar w:fldCharType="separate"/>
      </w:r>
      <w:r>
        <w:t>3</w:t>
      </w:r>
      <w:r>
        <w:fldChar w:fldCharType="end"/>
      </w:r>
      <w:r>
        <w:fldChar w:fldCharType="end"/>
      </w:r>
    </w:p>
    <w:p>
      <w:pPr>
        <w:pStyle w:val="26"/>
        <w:tabs>
          <w:tab w:val="right" w:leader="dot" w:pos="9070"/>
          <w:tab w:val="clear" w:pos="9060"/>
        </w:tabs>
      </w:pPr>
      <w:r>
        <w:fldChar w:fldCharType="begin"/>
      </w:r>
      <w:r>
        <w:instrText xml:space="preserve"> HYPERLINK \l _Toc12917 </w:instrText>
      </w:r>
      <w:r>
        <w:fldChar w:fldCharType="separate"/>
      </w:r>
      <w:r>
        <w:rPr>
          <w:rFonts w:hint="eastAsia"/>
        </w:rPr>
        <w:t>1.3　国内外研究现状</w:t>
      </w:r>
      <w:r>
        <w:tab/>
      </w:r>
      <w:r>
        <w:fldChar w:fldCharType="begin"/>
      </w:r>
      <w:r>
        <w:instrText xml:space="preserve"> PAGEREF _Toc12917 </w:instrText>
      </w:r>
      <w:r>
        <w:fldChar w:fldCharType="separate"/>
      </w:r>
      <w:r>
        <w:t>3</w:t>
      </w:r>
      <w:r>
        <w:fldChar w:fldCharType="end"/>
      </w:r>
      <w:r>
        <w:fldChar w:fldCharType="end"/>
      </w:r>
    </w:p>
    <w:p>
      <w:pPr>
        <w:pStyle w:val="16"/>
        <w:tabs>
          <w:tab w:val="right" w:leader="dot" w:pos="9070"/>
          <w:tab w:val="clear" w:pos="9060"/>
        </w:tabs>
      </w:pPr>
      <w:r>
        <w:fldChar w:fldCharType="begin"/>
      </w:r>
      <w:r>
        <w:instrText xml:space="preserve"> HYPERLINK \l _Toc20224 </w:instrText>
      </w:r>
      <w:r>
        <w:fldChar w:fldCharType="separate"/>
      </w:r>
      <w:r>
        <w:rPr>
          <w:rFonts w:hint="eastAsia"/>
        </w:rPr>
        <w:t>1.3.1　国外研究现状</w:t>
      </w:r>
      <w:r>
        <w:tab/>
      </w:r>
      <w:r>
        <w:fldChar w:fldCharType="begin"/>
      </w:r>
      <w:r>
        <w:instrText xml:space="preserve"> PAGEREF _Toc20224 </w:instrText>
      </w:r>
      <w:r>
        <w:fldChar w:fldCharType="separate"/>
      </w:r>
      <w:r>
        <w:t>4</w:t>
      </w:r>
      <w:r>
        <w:fldChar w:fldCharType="end"/>
      </w:r>
      <w:r>
        <w:fldChar w:fldCharType="end"/>
      </w:r>
    </w:p>
    <w:p>
      <w:pPr>
        <w:pStyle w:val="16"/>
        <w:tabs>
          <w:tab w:val="right" w:leader="dot" w:pos="9070"/>
          <w:tab w:val="clear" w:pos="9060"/>
        </w:tabs>
      </w:pPr>
      <w:r>
        <w:fldChar w:fldCharType="begin"/>
      </w:r>
      <w:r>
        <w:instrText xml:space="preserve"> HYPERLINK \l _Toc25691 </w:instrText>
      </w:r>
      <w:r>
        <w:fldChar w:fldCharType="separate"/>
      </w:r>
      <w:r>
        <w:rPr>
          <w:rFonts w:hint="eastAsia"/>
        </w:rPr>
        <w:t>1.3.2　国内研究现状</w:t>
      </w:r>
      <w:r>
        <w:tab/>
      </w:r>
      <w:r>
        <w:fldChar w:fldCharType="begin"/>
      </w:r>
      <w:r>
        <w:instrText xml:space="preserve"> PAGEREF _Toc25691 </w:instrText>
      </w:r>
      <w:r>
        <w:fldChar w:fldCharType="separate"/>
      </w:r>
      <w:r>
        <w:t>4</w:t>
      </w:r>
      <w:r>
        <w:fldChar w:fldCharType="end"/>
      </w:r>
      <w:r>
        <w:fldChar w:fldCharType="end"/>
      </w:r>
    </w:p>
    <w:p>
      <w:pPr>
        <w:pStyle w:val="26"/>
        <w:tabs>
          <w:tab w:val="right" w:leader="dot" w:pos="9070"/>
          <w:tab w:val="clear" w:pos="9060"/>
        </w:tabs>
      </w:pPr>
      <w:r>
        <w:fldChar w:fldCharType="begin"/>
      </w:r>
      <w:r>
        <w:instrText xml:space="preserve"> HYPERLINK \l _Toc30666 </w:instrText>
      </w:r>
      <w:r>
        <w:fldChar w:fldCharType="separate"/>
      </w:r>
      <w:r>
        <w:rPr>
          <w:rFonts w:hint="eastAsia"/>
        </w:rPr>
        <w:t>1.4　本文主要工作</w:t>
      </w:r>
      <w:r>
        <w:tab/>
      </w:r>
      <w:r>
        <w:fldChar w:fldCharType="begin"/>
      </w:r>
      <w:r>
        <w:instrText xml:space="preserve"> PAGEREF _Toc30666 </w:instrText>
      </w:r>
      <w:r>
        <w:fldChar w:fldCharType="separate"/>
      </w:r>
      <w:r>
        <w:t>5</w:t>
      </w:r>
      <w:r>
        <w:fldChar w:fldCharType="end"/>
      </w:r>
      <w:r>
        <w:fldChar w:fldCharType="end"/>
      </w:r>
    </w:p>
    <w:p>
      <w:pPr>
        <w:pStyle w:val="26"/>
        <w:tabs>
          <w:tab w:val="right" w:leader="dot" w:pos="9070"/>
          <w:tab w:val="clear" w:pos="9060"/>
        </w:tabs>
      </w:pPr>
      <w:r>
        <w:fldChar w:fldCharType="begin"/>
      </w:r>
      <w:r>
        <w:instrText xml:space="preserve"> HYPERLINK \l _Toc17833 </w:instrText>
      </w:r>
      <w:r>
        <w:fldChar w:fldCharType="separate"/>
      </w:r>
      <w:r>
        <w:rPr>
          <w:rFonts w:hint="eastAsia"/>
        </w:rPr>
        <w:t>1.5　论文组织结构</w:t>
      </w:r>
      <w:r>
        <w:tab/>
      </w:r>
      <w:r>
        <w:fldChar w:fldCharType="begin"/>
      </w:r>
      <w:r>
        <w:instrText xml:space="preserve"> PAGEREF _Toc17833 </w:instrText>
      </w:r>
      <w:r>
        <w:fldChar w:fldCharType="separate"/>
      </w:r>
      <w:r>
        <w:t>6</w:t>
      </w:r>
      <w:r>
        <w:fldChar w:fldCharType="end"/>
      </w:r>
      <w:r>
        <w:fldChar w:fldCharType="end"/>
      </w:r>
    </w:p>
    <w:p>
      <w:pPr>
        <w:pStyle w:val="26"/>
        <w:tabs>
          <w:tab w:val="right" w:leader="dot" w:pos="9070"/>
          <w:tab w:val="clear" w:pos="9060"/>
        </w:tabs>
      </w:pPr>
      <w:r>
        <w:fldChar w:fldCharType="begin"/>
      </w:r>
      <w:r>
        <w:instrText xml:space="preserve"> HYPERLINK \l _Toc31604 </w:instrText>
      </w:r>
      <w:r>
        <w:fldChar w:fldCharType="separate"/>
      </w:r>
      <w:r>
        <w:rPr>
          <w:rFonts w:hint="eastAsia"/>
        </w:rPr>
        <w:t>1.6　本章小结</w:t>
      </w:r>
      <w:r>
        <w:tab/>
      </w:r>
      <w:r>
        <w:fldChar w:fldCharType="begin"/>
      </w:r>
      <w:r>
        <w:instrText xml:space="preserve"> PAGEREF _Toc31604 </w:instrText>
      </w:r>
      <w:r>
        <w:fldChar w:fldCharType="separate"/>
      </w:r>
      <w:r>
        <w:t>6</w:t>
      </w:r>
      <w:r>
        <w:fldChar w:fldCharType="end"/>
      </w:r>
      <w:r>
        <w:fldChar w:fldCharType="end"/>
      </w:r>
    </w:p>
    <w:p>
      <w:pPr>
        <w:pStyle w:val="23"/>
        <w:tabs>
          <w:tab w:val="right" w:leader="dot" w:pos="9070"/>
          <w:tab w:val="clear" w:pos="750"/>
          <w:tab w:val="clear" w:pos="9060"/>
        </w:tabs>
        <w:ind w:left="0" w:leftChars="0" w:firstLine="0" w:firstLineChars="0"/>
      </w:pPr>
      <w:r>
        <w:fldChar w:fldCharType="begin"/>
      </w:r>
      <w:r>
        <w:instrText xml:space="preserve"> HYPERLINK \l _Toc5132 </w:instrText>
      </w:r>
      <w:r>
        <w:fldChar w:fldCharType="separate"/>
      </w:r>
      <w:r>
        <w:rPr>
          <w:rFonts w:hint="eastAsia"/>
        </w:rPr>
        <w:t>第二章　关键技术及整体架构设计</w:t>
      </w:r>
      <w:r>
        <w:tab/>
      </w:r>
      <w:r>
        <w:fldChar w:fldCharType="begin"/>
      </w:r>
      <w:r>
        <w:instrText xml:space="preserve"> PAGEREF _Toc5132 </w:instrText>
      </w:r>
      <w:r>
        <w:fldChar w:fldCharType="separate"/>
      </w:r>
      <w:r>
        <w:t>7</w:t>
      </w:r>
      <w:r>
        <w:fldChar w:fldCharType="end"/>
      </w:r>
      <w:r>
        <w:fldChar w:fldCharType="end"/>
      </w:r>
    </w:p>
    <w:p>
      <w:pPr>
        <w:pStyle w:val="26"/>
        <w:tabs>
          <w:tab w:val="right" w:leader="dot" w:pos="9070"/>
          <w:tab w:val="clear" w:pos="9060"/>
        </w:tabs>
      </w:pPr>
      <w:r>
        <w:fldChar w:fldCharType="begin"/>
      </w:r>
      <w:r>
        <w:instrText xml:space="preserve"> HYPERLINK \l _Toc5071 </w:instrText>
      </w:r>
      <w:r>
        <w:fldChar w:fldCharType="separate"/>
      </w:r>
      <w:r>
        <w:rPr>
          <w:rFonts w:hint="eastAsia"/>
        </w:rPr>
        <w:t>2.1　关键协议介绍</w:t>
      </w:r>
      <w:r>
        <w:tab/>
      </w:r>
      <w:r>
        <w:fldChar w:fldCharType="begin"/>
      </w:r>
      <w:r>
        <w:instrText xml:space="preserve"> PAGEREF _Toc5071 </w:instrText>
      </w:r>
      <w:r>
        <w:fldChar w:fldCharType="separate"/>
      </w:r>
      <w:r>
        <w:t>7</w:t>
      </w:r>
      <w:r>
        <w:fldChar w:fldCharType="end"/>
      </w:r>
      <w:r>
        <w:fldChar w:fldCharType="end"/>
      </w:r>
    </w:p>
    <w:p>
      <w:pPr>
        <w:pStyle w:val="16"/>
        <w:tabs>
          <w:tab w:val="right" w:leader="dot" w:pos="9070"/>
          <w:tab w:val="clear" w:pos="9060"/>
        </w:tabs>
      </w:pPr>
      <w:r>
        <w:fldChar w:fldCharType="begin"/>
      </w:r>
      <w:r>
        <w:instrText xml:space="preserve"> HYPERLINK \l _Toc4500 </w:instrText>
      </w:r>
      <w:r>
        <w:fldChar w:fldCharType="separate"/>
      </w:r>
      <w:r>
        <w:rPr>
          <w:rFonts w:hint="eastAsia"/>
        </w:rPr>
        <w:t>2.1.1  XMPP协议介绍</w:t>
      </w:r>
      <w:r>
        <w:tab/>
      </w:r>
      <w:r>
        <w:fldChar w:fldCharType="begin"/>
      </w:r>
      <w:r>
        <w:instrText xml:space="preserve"> PAGEREF _Toc4500 </w:instrText>
      </w:r>
      <w:r>
        <w:fldChar w:fldCharType="separate"/>
      </w:r>
      <w:r>
        <w:t>7</w:t>
      </w:r>
      <w:r>
        <w:fldChar w:fldCharType="end"/>
      </w:r>
      <w:r>
        <w:fldChar w:fldCharType="end"/>
      </w:r>
    </w:p>
    <w:p>
      <w:pPr>
        <w:pStyle w:val="16"/>
        <w:tabs>
          <w:tab w:val="right" w:leader="dot" w:pos="9070"/>
          <w:tab w:val="clear" w:pos="9060"/>
        </w:tabs>
      </w:pPr>
      <w:r>
        <w:fldChar w:fldCharType="begin"/>
      </w:r>
      <w:r>
        <w:instrText xml:space="preserve"> HYPERLINK \l _Toc21509 </w:instrText>
      </w:r>
      <w:r>
        <w:fldChar w:fldCharType="separate"/>
      </w:r>
      <w:r>
        <w:rPr>
          <w:rFonts w:hint="eastAsia"/>
        </w:rPr>
        <w:t>2.1.2  MQTT协议</w:t>
      </w:r>
      <w:r>
        <w:tab/>
      </w:r>
      <w:r>
        <w:fldChar w:fldCharType="begin"/>
      </w:r>
      <w:r>
        <w:instrText xml:space="preserve"> PAGEREF _Toc21509 </w:instrText>
      </w:r>
      <w:r>
        <w:fldChar w:fldCharType="separate"/>
      </w:r>
      <w:r>
        <w:t>7</w:t>
      </w:r>
      <w:r>
        <w:fldChar w:fldCharType="end"/>
      </w:r>
      <w:r>
        <w:fldChar w:fldCharType="end"/>
      </w:r>
    </w:p>
    <w:p>
      <w:pPr>
        <w:pStyle w:val="26"/>
        <w:tabs>
          <w:tab w:val="right" w:leader="dot" w:pos="9070"/>
          <w:tab w:val="clear" w:pos="9060"/>
        </w:tabs>
      </w:pPr>
      <w:r>
        <w:fldChar w:fldCharType="begin"/>
      </w:r>
      <w:r>
        <w:instrText xml:space="preserve"> HYPERLINK \l _Toc162 </w:instrText>
      </w:r>
      <w:r>
        <w:fldChar w:fldCharType="separate"/>
      </w:r>
      <w:r>
        <w:rPr>
          <w:rFonts w:hint="eastAsia"/>
        </w:rPr>
        <w:t>2.2　Android客户端关键技术</w:t>
      </w:r>
      <w:r>
        <w:tab/>
      </w:r>
      <w:r>
        <w:fldChar w:fldCharType="begin"/>
      </w:r>
      <w:r>
        <w:instrText xml:space="preserve"> PAGEREF _Toc162 </w:instrText>
      </w:r>
      <w:r>
        <w:fldChar w:fldCharType="separate"/>
      </w:r>
      <w:r>
        <w:t>8</w:t>
      </w:r>
      <w:r>
        <w:fldChar w:fldCharType="end"/>
      </w:r>
      <w:r>
        <w:fldChar w:fldCharType="end"/>
      </w:r>
    </w:p>
    <w:p>
      <w:pPr>
        <w:pStyle w:val="16"/>
        <w:tabs>
          <w:tab w:val="right" w:leader="dot" w:pos="9070"/>
          <w:tab w:val="clear" w:pos="9060"/>
        </w:tabs>
      </w:pPr>
      <w:r>
        <w:fldChar w:fldCharType="begin"/>
      </w:r>
      <w:r>
        <w:instrText xml:space="preserve"> HYPERLINK \l _Toc26989 </w:instrText>
      </w:r>
      <w:r>
        <w:fldChar w:fldCharType="separate"/>
      </w:r>
      <w:r>
        <w:rPr>
          <w:rFonts w:hint="eastAsia"/>
        </w:rPr>
        <w:t>2.2.1　MVP工程架构</w:t>
      </w:r>
      <w:r>
        <w:tab/>
      </w:r>
      <w:r>
        <w:fldChar w:fldCharType="begin"/>
      </w:r>
      <w:r>
        <w:instrText xml:space="preserve"> PAGEREF _Toc26989 </w:instrText>
      </w:r>
      <w:r>
        <w:fldChar w:fldCharType="separate"/>
      </w:r>
      <w:r>
        <w:t>8</w:t>
      </w:r>
      <w:r>
        <w:fldChar w:fldCharType="end"/>
      </w:r>
      <w:r>
        <w:fldChar w:fldCharType="end"/>
      </w:r>
    </w:p>
    <w:p>
      <w:pPr>
        <w:pStyle w:val="16"/>
        <w:tabs>
          <w:tab w:val="right" w:leader="dot" w:pos="9070"/>
          <w:tab w:val="clear" w:pos="9060"/>
        </w:tabs>
      </w:pPr>
      <w:r>
        <w:fldChar w:fldCharType="begin"/>
      </w:r>
      <w:r>
        <w:instrText xml:space="preserve"> HYPERLINK \l _Toc17370 </w:instrText>
      </w:r>
      <w:r>
        <w:fldChar w:fldCharType="separate"/>
      </w:r>
      <w:r>
        <w:rPr>
          <w:rFonts w:hint="eastAsia"/>
        </w:rPr>
        <w:t>2.2.2　Android JNI开发</w:t>
      </w:r>
      <w:r>
        <w:tab/>
      </w:r>
      <w:r>
        <w:fldChar w:fldCharType="begin"/>
      </w:r>
      <w:r>
        <w:instrText xml:space="preserve"> PAGEREF _Toc17370 </w:instrText>
      </w:r>
      <w:r>
        <w:fldChar w:fldCharType="separate"/>
      </w:r>
      <w:r>
        <w:t>9</w:t>
      </w:r>
      <w:r>
        <w:fldChar w:fldCharType="end"/>
      </w:r>
      <w:r>
        <w:fldChar w:fldCharType="end"/>
      </w:r>
    </w:p>
    <w:p>
      <w:pPr>
        <w:pStyle w:val="16"/>
        <w:tabs>
          <w:tab w:val="right" w:leader="dot" w:pos="9070"/>
          <w:tab w:val="clear" w:pos="9060"/>
        </w:tabs>
      </w:pPr>
      <w:r>
        <w:fldChar w:fldCharType="begin"/>
      </w:r>
      <w:r>
        <w:instrText xml:space="preserve"> HYPERLINK \l _Toc5141 </w:instrText>
      </w:r>
      <w:r>
        <w:fldChar w:fldCharType="separate"/>
      </w:r>
      <w:r>
        <w:rPr>
          <w:rFonts w:hint="eastAsia"/>
        </w:rPr>
        <w:t>2.2.3　Android进程间通信技术</w:t>
      </w:r>
      <w:r>
        <w:tab/>
      </w:r>
      <w:r>
        <w:fldChar w:fldCharType="begin"/>
      </w:r>
      <w:r>
        <w:instrText xml:space="preserve"> PAGEREF _Toc5141 </w:instrText>
      </w:r>
      <w:r>
        <w:fldChar w:fldCharType="separate"/>
      </w:r>
      <w:r>
        <w:t>10</w:t>
      </w:r>
      <w:r>
        <w:fldChar w:fldCharType="end"/>
      </w:r>
      <w:r>
        <w:fldChar w:fldCharType="end"/>
      </w:r>
    </w:p>
    <w:p>
      <w:pPr>
        <w:pStyle w:val="26"/>
        <w:tabs>
          <w:tab w:val="right" w:leader="dot" w:pos="9070"/>
          <w:tab w:val="clear" w:pos="9060"/>
        </w:tabs>
      </w:pPr>
      <w:r>
        <w:fldChar w:fldCharType="begin"/>
      </w:r>
      <w:r>
        <w:instrText xml:space="preserve"> HYPERLINK \l _Toc27401 </w:instrText>
      </w:r>
      <w:r>
        <w:fldChar w:fldCharType="separate"/>
      </w:r>
      <w:r>
        <w:rPr>
          <w:rFonts w:hint="eastAsia"/>
        </w:rPr>
        <w:t>2.3　WebRTC视频通话技术</w:t>
      </w:r>
      <w:r>
        <w:tab/>
      </w:r>
      <w:r>
        <w:fldChar w:fldCharType="begin"/>
      </w:r>
      <w:r>
        <w:instrText xml:space="preserve"> PAGEREF _Toc27401 </w:instrText>
      </w:r>
      <w:r>
        <w:fldChar w:fldCharType="separate"/>
      </w:r>
      <w:r>
        <w:t>11</w:t>
      </w:r>
      <w:r>
        <w:fldChar w:fldCharType="end"/>
      </w:r>
      <w:r>
        <w:fldChar w:fldCharType="end"/>
      </w:r>
    </w:p>
    <w:p>
      <w:pPr>
        <w:pStyle w:val="26"/>
        <w:tabs>
          <w:tab w:val="right" w:leader="dot" w:pos="9070"/>
          <w:tab w:val="clear" w:pos="9060"/>
        </w:tabs>
      </w:pPr>
      <w:r>
        <w:fldChar w:fldCharType="begin"/>
      </w:r>
      <w:r>
        <w:instrText xml:space="preserve"> HYPERLINK \l _Toc7345 </w:instrText>
      </w:r>
      <w:r>
        <w:fldChar w:fldCharType="separate"/>
      </w:r>
      <w:r>
        <w:rPr>
          <w:rFonts w:hint="eastAsia"/>
        </w:rPr>
        <w:t>2.4　协同过滤推荐算法</w:t>
      </w:r>
      <w:r>
        <w:tab/>
      </w:r>
      <w:r>
        <w:fldChar w:fldCharType="begin"/>
      </w:r>
      <w:r>
        <w:instrText xml:space="preserve"> PAGEREF _Toc7345 </w:instrText>
      </w:r>
      <w:r>
        <w:fldChar w:fldCharType="separate"/>
      </w:r>
      <w:r>
        <w:t>11</w:t>
      </w:r>
      <w:r>
        <w:fldChar w:fldCharType="end"/>
      </w:r>
      <w:r>
        <w:fldChar w:fldCharType="end"/>
      </w:r>
    </w:p>
    <w:p>
      <w:pPr>
        <w:pStyle w:val="26"/>
        <w:tabs>
          <w:tab w:val="right" w:leader="dot" w:pos="9070"/>
          <w:tab w:val="clear" w:pos="9060"/>
        </w:tabs>
      </w:pPr>
      <w:r>
        <w:fldChar w:fldCharType="begin"/>
      </w:r>
      <w:r>
        <w:instrText xml:space="preserve"> HYPERLINK \l _Toc31715 </w:instrText>
      </w:r>
      <w:r>
        <w:fldChar w:fldCharType="separate"/>
      </w:r>
      <w:r>
        <w:rPr>
          <w:rFonts w:hint="eastAsia"/>
        </w:rPr>
        <w:t>2.5　整体架构设计</w:t>
      </w:r>
      <w:r>
        <w:tab/>
      </w:r>
      <w:r>
        <w:fldChar w:fldCharType="begin"/>
      </w:r>
      <w:r>
        <w:instrText xml:space="preserve"> PAGEREF _Toc31715 </w:instrText>
      </w:r>
      <w:r>
        <w:fldChar w:fldCharType="separate"/>
      </w:r>
      <w:r>
        <w:t>12</w:t>
      </w:r>
      <w:r>
        <w:fldChar w:fldCharType="end"/>
      </w:r>
      <w:r>
        <w:fldChar w:fldCharType="end"/>
      </w:r>
    </w:p>
    <w:p>
      <w:pPr>
        <w:pStyle w:val="26"/>
        <w:tabs>
          <w:tab w:val="right" w:leader="dot" w:pos="9070"/>
          <w:tab w:val="clear" w:pos="9060"/>
        </w:tabs>
      </w:pPr>
      <w:r>
        <w:fldChar w:fldCharType="begin"/>
      </w:r>
      <w:r>
        <w:instrText xml:space="preserve"> HYPERLINK \l _Toc31423 </w:instrText>
      </w:r>
      <w:r>
        <w:fldChar w:fldCharType="separate"/>
      </w:r>
      <w:r>
        <w:rPr>
          <w:rFonts w:hint="eastAsia"/>
        </w:rPr>
        <w:t>2.6　本章小结</w:t>
      </w:r>
      <w:r>
        <w:tab/>
      </w:r>
      <w:r>
        <w:fldChar w:fldCharType="begin"/>
      </w:r>
      <w:r>
        <w:instrText xml:space="preserve"> PAGEREF _Toc31423 </w:instrText>
      </w:r>
      <w:r>
        <w:fldChar w:fldCharType="separate"/>
      </w:r>
      <w:r>
        <w:t>13</w:t>
      </w:r>
      <w:r>
        <w:fldChar w:fldCharType="end"/>
      </w:r>
      <w:r>
        <w:fldChar w:fldCharType="end"/>
      </w:r>
    </w:p>
    <w:p>
      <w:pPr>
        <w:pStyle w:val="23"/>
        <w:tabs>
          <w:tab w:val="right" w:leader="dot" w:pos="9070"/>
          <w:tab w:val="clear" w:pos="750"/>
          <w:tab w:val="clear" w:pos="9060"/>
        </w:tabs>
        <w:ind w:left="0" w:leftChars="0" w:firstLine="0" w:firstLineChars="0"/>
      </w:pPr>
      <w:r>
        <w:fldChar w:fldCharType="begin"/>
      </w:r>
      <w:r>
        <w:instrText xml:space="preserve"> HYPERLINK \l _Toc32257 </w:instrText>
      </w:r>
      <w:r>
        <w:fldChar w:fldCharType="separate"/>
      </w:r>
      <w:r>
        <w:rPr>
          <w:rFonts w:hint="eastAsia"/>
        </w:rPr>
        <w:t>第三章　即时通讯服务的设计和实现</w:t>
      </w:r>
      <w:r>
        <w:tab/>
      </w:r>
      <w:r>
        <w:fldChar w:fldCharType="begin"/>
      </w:r>
      <w:r>
        <w:instrText xml:space="preserve"> PAGEREF _Toc32257 </w:instrText>
      </w:r>
      <w:r>
        <w:fldChar w:fldCharType="separate"/>
      </w:r>
      <w:r>
        <w:t>14</w:t>
      </w:r>
      <w:r>
        <w:fldChar w:fldCharType="end"/>
      </w:r>
      <w:r>
        <w:fldChar w:fldCharType="end"/>
      </w:r>
    </w:p>
    <w:p>
      <w:pPr>
        <w:pStyle w:val="26"/>
        <w:tabs>
          <w:tab w:val="right" w:leader="dot" w:pos="9070"/>
          <w:tab w:val="clear" w:pos="9060"/>
        </w:tabs>
      </w:pPr>
      <w:r>
        <w:fldChar w:fldCharType="begin"/>
      </w:r>
      <w:r>
        <w:instrText xml:space="preserve"> HYPERLINK \l _Toc13611 </w:instrText>
      </w:r>
      <w:r>
        <w:fldChar w:fldCharType="separate"/>
      </w:r>
      <w:r>
        <w:rPr>
          <w:rFonts w:hint="eastAsia"/>
        </w:rPr>
        <w:t>3.1　即时通讯SDK实现</w:t>
      </w:r>
      <w:r>
        <w:tab/>
      </w:r>
      <w:r>
        <w:fldChar w:fldCharType="begin"/>
      </w:r>
      <w:r>
        <w:instrText xml:space="preserve"> PAGEREF _Toc13611 </w:instrText>
      </w:r>
      <w:r>
        <w:fldChar w:fldCharType="separate"/>
      </w:r>
      <w:r>
        <w:t>14</w:t>
      </w:r>
      <w:r>
        <w:fldChar w:fldCharType="end"/>
      </w:r>
      <w:r>
        <w:fldChar w:fldCharType="end"/>
      </w:r>
    </w:p>
    <w:p>
      <w:pPr>
        <w:pStyle w:val="16"/>
        <w:tabs>
          <w:tab w:val="right" w:leader="dot" w:pos="9070"/>
          <w:tab w:val="clear" w:pos="9060"/>
        </w:tabs>
      </w:pPr>
      <w:r>
        <w:fldChar w:fldCharType="begin"/>
      </w:r>
      <w:r>
        <w:instrText xml:space="preserve"> HYPERLINK \l _Toc19340 </w:instrText>
      </w:r>
      <w:r>
        <w:fldChar w:fldCharType="separate"/>
      </w:r>
      <w:r>
        <w:rPr>
          <w:rFonts w:hint="eastAsia"/>
        </w:rPr>
        <w:t>3.1.1　实现背景</w:t>
      </w:r>
      <w:r>
        <w:tab/>
      </w:r>
      <w:r>
        <w:fldChar w:fldCharType="begin"/>
      </w:r>
      <w:r>
        <w:instrText xml:space="preserve"> PAGEREF _Toc19340 </w:instrText>
      </w:r>
      <w:r>
        <w:fldChar w:fldCharType="separate"/>
      </w:r>
      <w:r>
        <w:t>14</w:t>
      </w:r>
      <w:r>
        <w:fldChar w:fldCharType="end"/>
      </w:r>
      <w:r>
        <w:fldChar w:fldCharType="end"/>
      </w:r>
    </w:p>
    <w:p>
      <w:pPr>
        <w:pStyle w:val="16"/>
        <w:tabs>
          <w:tab w:val="right" w:leader="dot" w:pos="9070"/>
          <w:tab w:val="clear" w:pos="9060"/>
        </w:tabs>
      </w:pPr>
      <w:r>
        <w:fldChar w:fldCharType="begin"/>
      </w:r>
      <w:r>
        <w:instrText xml:space="preserve"> HYPERLINK \l _Toc6330 </w:instrText>
      </w:r>
      <w:r>
        <w:fldChar w:fldCharType="separate"/>
      </w:r>
      <w:r>
        <w:rPr>
          <w:rFonts w:hint="eastAsia"/>
        </w:rPr>
        <w:t>3.1.2　即时通讯SDK整体架构设计</w:t>
      </w:r>
      <w:r>
        <w:tab/>
      </w:r>
      <w:r>
        <w:fldChar w:fldCharType="begin"/>
      </w:r>
      <w:r>
        <w:instrText xml:space="preserve"> PAGEREF _Toc6330 </w:instrText>
      </w:r>
      <w:r>
        <w:fldChar w:fldCharType="separate"/>
      </w:r>
      <w:r>
        <w:t>14</w:t>
      </w:r>
      <w:r>
        <w:fldChar w:fldCharType="end"/>
      </w:r>
      <w:r>
        <w:fldChar w:fldCharType="end"/>
      </w:r>
    </w:p>
    <w:p>
      <w:pPr>
        <w:pStyle w:val="16"/>
        <w:tabs>
          <w:tab w:val="right" w:leader="dot" w:pos="9070"/>
          <w:tab w:val="clear" w:pos="9060"/>
        </w:tabs>
      </w:pPr>
      <w:r>
        <w:fldChar w:fldCharType="begin"/>
      </w:r>
      <w:r>
        <w:instrText xml:space="preserve"> HYPERLINK \l _Toc29809 </w:instrText>
      </w:r>
      <w:r>
        <w:fldChar w:fldCharType="separate"/>
      </w:r>
      <w:r>
        <w:rPr>
          <w:rFonts w:hint="eastAsia"/>
        </w:rPr>
        <w:t>3.1.3　即时通讯SDK重要模块实现</w:t>
      </w:r>
      <w:r>
        <w:tab/>
      </w:r>
      <w:r>
        <w:fldChar w:fldCharType="begin"/>
      </w:r>
      <w:r>
        <w:instrText xml:space="preserve"> PAGEREF _Toc29809 </w:instrText>
      </w:r>
      <w:r>
        <w:fldChar w:fldCharType="separate"/>
      </w:r>
      <w:r>
        <w:t>16</w:t>
      </w:r>
      <w:r>
        <w:fldChar w:fldCharType="end"/>
      </w:r>
      <w:r>
        <w:fldChar w:fldCharType="end"/>
      </w:r>
    </w:p>
    <w:p>
      <w:pPr>
        <w:pStyle w:val="24"/>
        <w:tabs>
          <w:tab w:val="right" w:leader="dot" w:pos="9070"/>
          <w:tab w:val="clear" w:pos="750"/>
          <w:tab w:val="clear" w:pos="9060"/>
        </w:tabs>
      </w:pPr>
      <w:r>
        <w:fldChar w:fldCharType="begin"/>
      </w:r>
      <w:r>
        <w:instrText xml:space="preserve"> HYPERLINK \l _Toc31477 </w:instrText>
      </w:r>
      <w:r>
        <w:fldChar w:fldCharType="separate"/>
      </w:r>
      <w:r>
        <w:rPr>
          <w:rFonts w:hint="eastAsia"/>
        </w:rPr>
        <w:t>3.1.3.1　用户管理模块</w:t>
      </w:r>
      <w:r>
        <w:tab/>
      </w:r>
      <w:r>
        <w:fldChar w:fldCharType="begin"/>
      </w:r>
      <w:r>
        <w:instrText xml:space="preserve"> PAGEREF _Toc31477 </w:instrText>
      </w:r>
      <w:r>
        <w:fldChar w:fldCharType="separate"/>
      </w:r>
      <w:r>
        <w:t>16</w:t>
      </w:r>
      <w:r>
        <w:fldChar w:fldCharType="end"/>
      </w:r>
      <w:r>
        <w:fldChar w:fldCharType="end"/>
      </w:r>
    </w:p>
    <w:p>
      <w:pPr>
        <w:pStyle w:val="24"/>
        <w:tabs>
          <w:tab w:val="right" w:leader="dot" w:pos="9070"/>
          <w:tab w:val="clear" w:pos="750"/>
          <w:tab w:val="clear" w:pos="9060"/>
        </w:tabs>
      </w:pPr>
      <w:r>
        <w:fldChar w:fldCharType="begin"/>
      </w:r>
      <w:r>
        <w:instrText xml:space="preserve"> HYPERLINK \l _Toc12316 </w:instrText>
      </w:r>
      <w:r>
        <w:fldChar w:fldCharType="separate"/>
      </w:r>
      <w:r>
        <w:rPr>
          <w:rFonts w:hint="eastAsia"/>
        </w:rPr>
        <w:t>3.1.3.2　联系人管理模块</w:t>
      </w:r>
      <w:r>
        <w:tab/>
      </w:r>
      <w:r>
        <w:fldChar w:fldCharType="begin"/>
      </w:r>
      <w:r>
        <w:instrText xml:space="preserve"> PAGEREF _Toc12316 </w:instrText>
      </w:r>
      <w:r>
        <w:fldChar w:fldCharType="separate"/>
      </w:r>
      <w:r>
        <w:t>16</w:t>
      </w:r>
      <w:r>
        <w:fldChar w:fldCharType="end"/>
      </w:r>
      <w:r>
        <w:fldChar w:fldCharType="end"/>
      </w:r>
    </w:p>
    <w:p>
      <w:pPr>
        <w:pStyle w:val="24"/>
        <w:tabs>
          <w:tab w:val="right" w:leader="dot" w:pos="9070"/>
          <w:tab w:val="clear" w:pos="750"/>
          <w:tab w:val="clear" w:pos="9060"/>
        </w:tabs>
      </w:pPr>
      <w:r>
        <w:fldChar w:fldCharType="begin"/>
      </w:r>
      <w:r>
        <w:instrText xml:space="preserve"> HYPERLINK \l _Toc13696 </w:instrText>
      </w:r>
      <w:r>
        <w:fldChar w:fldCharType="separate"/>
      </w:r>
      <w:r>
        <w:rPr>
          <w:rFonts w:hint="eastAsia"/>
          <w:szCs w:val="24"/>
        </w:rPr>
        <w:t>3.1.3.3　发送和接收消息模块</w:t>
      </w:r>
      <w:r>
        <w:tab/>
      </w:r>
      <w:r>
        <w:fldChar w:fldCharType="begin"/>
      </w:r>
      <w:r>
        <w:instrText xml:space="preserve"> PAGEREF _Toc13696 </w:instrText>
      </w:r>
      <w:r>
        <w:fldChar w:fldCharType="separate"/>
      </w:r>
      <w:r>
        <w:t>17</w:t>
      </w:r>
      <w:r>
        <w:fldChar w:fldCharType="end"/>
      </w:r>
      <w:r>
        <w:fldChar w:fldCharType="end"/>
      </w:r>
    </w:p>
    <w:p>
      <w:pPr>
        <w:pStyle w:val="24"/>
        <w:tabs>
          <w:tab w:val="right" w:leader="dot" w:pos="9070"/>
          <w:tab w:val="clear" w:pos="750"/>
          <w:tab w:val="clear" w:pos="9060"/>
        </w:tabs>
      </w:pPr>
      <w:r>
        <w:fldChar w:fldCharType="begin"/>
      </w:r>
      <w:r>
        <w:instrText xml:space="preserve"> HYPERLINK \l _Toc31230 </w:instrText>
      </w:r>
      <w:r>
        <w:fldChar w:fldCharType="separate"/>
      </w:r>
      <w:r>
        <w:rPr>
          <w:rFonts w:hint="eastAsia"/>
        </w:rPr>
        <w:t>3.1.3.4　音视频通话模块</w:t>
      </w:r>
      <w:r>
        <w:tab/>
      </w:r>
      <w:r>
        <w:fldChar w:fldCharType="begin"/>
      </w:r>
      <w:r>
        <w:instrText xml:space="preserve"> PAGEREF _Toc31230 </w:instrText>
      </w:r>
      <w:r>
        <w:fldChar w:fldCharType="separate"/>
      </w:r>
      <w:r>
        <w:t>19</w:t>
      </w:r>
      <w:r>
        <w:fldChar w:fldCharType="end"/>
      </w:r>
      <w:r>
        <w:fldChar w:fldCharType="end"/>
      </w:r>
    </w:p>
    <w:p>
      <w:pPr>
        <w:pStyle w:val="16"/>
        <w:tabs>
          <w:tab w:val="right" w:leader="dot" w:pos="9070"/>
          <w:tab w:val="clear" w:pos="9060"/>
        </w:tabs>
      </w:pPr>
      <w:r>
        <w:fldChar w:fldCharType="begin"/>
      </w:r>
      <w:r>
        <w:instrText xml:space="preserve"> HYPERLINK \l _Toc9458 </w:instrText>
      </w:r>
      <w:r>
        <w:fldChar w:fldCharType="separate"/>
      </w:r>
      <w:r>
        <w:rPr>
          <w:rFonts w:hint="eastAsia"/>
        </w:rPr>
        <w:t>3.1.4　功能接口化实现</w:t>
      </w:r>
      <w:r>
        <w:tab/>
      </w:r>
      <w:r>
        <w:fldChar w:fldCharType="begin"/>
      </w:r>
      <w:r>
        <w:instrText xml:space="preserve"> PAGEREF _Toc9458 </w:instrText>
      </w:r>
      <w:r>
        <w:fldChar w:fldCharType="separate"/>
      </w:r>
      <w:r>
        <w:t>20</w:t>
      </w:r>
      <w:r>
        <w:fldChar w:fldCharType="end"/>
      </w:r>
      <w:r>
        <w:fldChar w:fldCharType="end"/>
      </w:r>
    </w:p>
    <w:p>
      <w:pPr>
        <w:pStyle w:val="26"/>
        <w:tabs>
          <w:tab w:val="right" w:leader="dot" w:pos="9070"/>
          <w:tab w:val="clear" w:pos="9060"/>
        </w:tabs>
      </w:pPr>
      <w:r>
        <w:fldChar w:fldCharType="begin"/>
      </w:r>
      <w:r>
        <w:instrText xml:space="preserve"> HYPERLINK \l _Toc6009 </w:instrText>
      </w:r>
      <w:r>
        <w:fldChar w:fldCharType="separate"/>
      </w:r>
      <w:r>
        <w:rPr>
          <w:rFonts w:hint="eastAsia"/>
        </w:rPr>
        <w:t>3.2　相关数据收集和上报</w:t>
      </w:r>
      <w:r>
        <w:tab/>
      </w:r>
      <w:r>
        <w:fldChar w:fldCharType="begin"/>
      </w:r>
      <w:r>
        <w:instrText xml:space="preserve"> PAGEREF _Toc6009 </w:instrText>
      </w:r>
      <w:r>
        <w:fldChar w:fldCharType="separate"/>
      </w:r>
      <w:r>
        <w:t>21</w:t>
      </w:r>
      <w:r>
        <w:fldChar w:fldCharType="end"/>
      </w:r>
      <w:r>
        <w:fldChar w:fldCharType="end"/>
      </w:r>
    </w:p>
    <w:p>
      <w:pPr>
        <w:pStyle w:val="16"/>
        <w:tabs>
          <w:tab w:val="right" w:leader="dot" w:pos="9070"/>
          <w:tab w:val="clear" w:pos="9060"/>
        </w:tabs>
      </w:pPr>
      <w:r>
        <w:fldChar w:fldCharType="begin"/>
      </w:r>
      <w:r>
        <w:instrText xml:space="preserve"> HYPERLINK \l _Toc4015 </w:instrText>
      </w:r>
      <w:r>
        <w:fldChar w:fldCharType="separate"/>
      </w:r>
      <w:r>
        <w:rPr>
          <w:rFonts w:hint="eastAsia"/>
        </w:rPr>
        <w:t>3.2.1　实现背景</w:t>
      </w:r>
      <w:r>
        <w:tab/>
      </w:r>
      <w:r>
        <w:fldChar w:fldCharType="begin"/>
      </w:r>
      <w:r>
        <w:instrText xml:space="preserve"> PAGEREF _Toc4015 </w:instrText>
      </w:r>
      <w:r>
        <w:fldChar w:fldCharType="separate"/>
      </w:r>
      <w:r>
        <w:t>21</w:t>
      </w:r>
      <w:r>
        <w:fldChar w:fldCharType="end"/>
      </w:r>
      <w:r>
        <w:fldChar w:fldCharType="end"/>
      </w:r>
    </w:p>
    <w:p>
      <w:pPr>
        <w:pStyle w:val="16"/>
        <w:tabs>
          <w:tab w:val="right" w:leader="dot" w:pos="9070"/>
          <w:tab w:val="clear" w:pos="9060"/>
        </w:tabs>
      </w:pPr>
      <w:r>
        <w:fldChar w:fldCharType="begin"/>
      </w:r>
      <w:r>
        <w:instrText xml:space="preserve"> HYPERLINK \l _Toc31197 </w:instrText>
      </w:r>
      <w:r>
        <w:fldChar w:fldCharType="separate"/>
      </w:r>
      <w:r>
        <w:rPr>
          <w:rFonts w:hint="eastAsia"/>
        </w:rPr>
        <w:t>3.2.2　用户统计和分析</w:t>
      </w:r>
      <w:r>
        <w:tab/>
      </w:r>
      <w:r>
        <w:fldChar w:fldCharType="begin"/>
      </w:r>
      <w:r>
        <w:instrText xml:space="preserve"> PAGEREF _Toc31197 </w:instrText>
      </w:r>
      <w:r>
        <w:fldChar w:fldCharType="separate"/>
      </w:r>
      <w:r>
        <w:t>21</w:t>
      </w:r>
      <w:r>
        <w:fldChar w:fldCharType="end"/>
      </w:r>
      <w:r>
        <w:fldChar w:fldCharType="end"/>
      </w:r>
    </w:p>
    <w:p>
      <w:pPr>
        <w:pStyle w:val="16"/>
        <w:tabs>
          <w:tab w:val="right" w:leader="dot" w:pos="9070"/>
          <w:tab w:val="clear" w:pos="9060"/>
        </w:tabs>
      </w:pPr>
      <w:r>
        <w:fldChar w:fldCharType="begin"/>
      </w:r>
      <w:r>
        <w:instrText xml:space="preserve"> HYPERLINK \l _Toc15444 </w:instrText>
      </w:r>
      <w:r>
        <w:fldChar w:fldCharType="separate"/>
      </w:r>
      <w:r>
        <w:rPr>
          <w:rFonts w:hint="eastAsia"/>
        </w:rPr>
        <w:t>3.2.</w:t>
      </w:r>
      <w:r>
        <w:rPr>
          <w:rFonts w:hint="eastAsia"/>
          <w:lang w:val="en-US" w:eastAsia="zh-CN"/>
        </w:rPr>
        <w:t>3</w:t>
      </w:r>
      <w:r>
        <w:rPr>
          <w:rFonts w:hint="eastAsia"/>
        </w:rPr>
        <w:t>　消息统计和分析</w:t>
      </w:r>
      <w:r>
        <w:tab/>
      </w:r>
      <w:r>
        <w:fldChar w:fldCharType="begin"/>
      </w:r>
      <w:r>
        <w:instrText xml:space="preserve"> PAGEREF _Toc15444 </w:instrText>
      </w:r>
      <w:r>
        <w:fldChar w:fldCharType="separate"/>
      </w:r>
      <w:r>
        <w:t>23</w:t>
      </w:r>
      <w:r>
        <w:fldChar w:fldCharType="end"/>
      </w:r>
      <w:r>
        <w:fldChar w:fldCharType="end"/>
      </w:r>
    </w:p>
    <w:p>
      <w:pPr>
        <w:pStyle w:val="26"/>
        <w:tabs>
          <w:tab w:val="right" w:leader="dot" w:pos="9070"/>
          <w:tab w:val="clear" w:pos="9060"/>
        </w:tabs>
      </w:pPr>
      <w:r>
        <w:fldChar w:fldCharType="begin"/>
      </w:r>
      <w:r>
        <w:instrText xml:space="preserve"> HYPERLINK \l _Toc17820 </w:instrText>
      </w:r>
      <w:r>
        <w:fldChar w:fldCharType="separate"/>
      </w:r>
      <w:r>
        <w:rPr>
          <w:rFonts w:hint="eastAsia"/>
        </w:rPr>
        <w:t>3.3　本章小节</w:t>
      </w:r>
      <w:r>
        <w:tab/>
      </w:r>
      <w:r>
        <w:fldChar w:fldCharType="begin"/>
      </w:r>
      <w:r>
        <w:instrText xml:space="preserve"> PAGEREF _Toc17820 </w:instrText>
      </w:r>
      <w:r>
        <w:fldChar w:fldCharType="separate"/>
      </w:r>
      <w:r>
        <w:t>23</w:t>
      </w:r>
      <w:r>
        <w:fldChar w:fldCharType="end"/>
      </w:r>
      <w:r>
        <w:fldChar w:fldCharType="end"/>
      </w:r>
    </w:p>
    <w:p>
      <w:pPr>
        <w:pStyle w:val="23"/>
        <w:tabs>
          <w:tab w:val="right" w:leader="dot" w:pos="9070"/>
          <w:tab w:val="clear" w:pos="750"/>
          <w:tab w:val="clear" w:pos="9060"/>
        </w:tabs>
        <w:ind w:left="0" w:leftChars="0" w:firstLine="0" w:firstLineChars="0"/>
      </w:pPr>
      <w:r>
        <w:fldChar w:fldCharType="begin"/>
      </w:r>
      <w:r>
        <w:instrText xml:space="preserve"> HYPERLINK \l _Toc31919 </w:instrText>
      </w:r>
      <w:r>
        <w:fldChar w:fldCharType="separate"/>
      </w:r>
      <w:r>
        <w:rPr>
          <w:rFonts w:hint="eastAsia"/>
        </w:rPr>
        <w:t>第四章　推送服务的设计和实现</w:t>
      </w:r>
      <w:r>
        <w:tab/>
      </w:r>
      <w:r>
        <w:fldChar w:fldCharType="begin"/>
      </w:r>
      <w:r>
        <w:instrText xml:space="preserve"> PAGEREF _Toc31919 </w:instrText>
      </w:r>
      <w:r>
        <w:fldChar w:fldCharType="separate"/>
      </w:r>
      <w:r>
        <w:t>24</w:t>
      </w:r>
      <w:r>
        <w:fldChar w:fldCharType="end"/>
      </w:r>
      <w:r>
        <w:fldChar w:fldCharType="end"/>
      </w:r>
    </w:p>
    <w:p>
      <w:pPr>
        <w:pStyle w:val="26"/>
        <w:tabs>
          <w:tab w:val="right" w:leader="dot" w:pos="9070"/>
          <w:tab w:val="clear" w:pos="9060"/>
        </w:tabs>
      </w:pPr>
      <w:r>
        <w:fldChar w:fldCharType="begin"/>
      </w:r>
      <w:r>
        <w:instrText xml:space="preserve"> HYPERLINK \l _Toc20453 </w:instrText>
      </w:r>
      <w:r>
        <w:fldChar w:fldCharType="separate"/>
      </w:r>
      <w:r>
        <w:rPr>
          <w:rFonts w:hint="eastAsia"/>
        </w:rPr>
        <w:t>4.1　推送SDK实现</w:t>
      </w:r>
      <w:r>
        <w:tab/>
      </w:r>
      <w:r>
        <w:fldChar w:fldCharType="begin"/>
      </w:r>
      <w:r>
        <w:instrText xml:space="preserve"> PAGEREF _Toc20453 </w:instrText>
      </w:r>
      <w:r>
        <w:fldChar w:fldCharType="separate"/>
      </w:r>
      <w:r>
        <w:t>24</w:t>
      </w:r>
      <w:r>
        <w:fldChar w:fldCharType="end"/>
      </w:r>
      <w:r>
        <w:fldChar w:fldCharType="end"/>
      </w:r>
    </w:p>
    <w:p>
      <w:pPr>
        <w:pStyle w:val="16"/>
        <w:tabs>
          <w:tab w:val="right" w:leader="dot" w:pos="9070"/>
          <w:tab w:val="clear" w:pos="9060"/>
        </w:tabs>
      </w:pPr>
      <w:r>
        <w:fldChar w:fldCharType="begin"/>
      </w:r>
      <w:r>
        <w:instrText xml:space="preserve"> HYPERLINK \l _Toc22881 </w:instrText>
      </w:r>
      <w:r>
        <w:fldChar w:fldCharType="separate"/>
      </w:r>
      <w:r>
        <w:rPr>
          <w:rFonts w:hint="eastAsia"/>
        </w:rPr>
        <w:t>4.1.1　实现背景</w:t>
      </w:r>
      <w:r>
        <w:tab/>
      </w:r>
      <w:r>
        <w:fldChar w:fldCharType="begin"/>
      </w:r>
      <w:r>
        <w:instrText xml:space="preserve"> PAGEREF _Toc22881 </w:instrText>
      </w:r>
      <w:r>
        <w:fldChar w:fldCharType="separate"/>
      </w:r>
      <w:r>
        <w:t>24</w:t>
      </w:r>
      <w:r>
        <w:fldChar w:fldCharType="end"/>
      </w:r>
      <w:r>
        <w:fldChar w:fldCharType="end"/>
      </w:r>
    </w:p>
    <w:p>
      <w:pPr>
        <w:pStyle w:val="16"/>
        <w:tabs>
          <w:tab w:val="right" w:leader="dot" w:pos="9070"/>
          <w:tab w:val="clear" w:pos="9060"/>
        </w:tabs>
      </w:pPr>
      <w:r>
        <w:fldChar w:fldCharType="begin"/>
      </w:r>
      <w:r>
        <w:instrText xml:space="preserve"> HYPERLINK \l _Toc11842 </w:instrText>
      </w:r>
      <w:r>
        <w:fldChar w:fldCharType="separate"/>
      </w:r>
      <w:r>
        <w:rPr>
          <w:rFonts w:hint="eastAsia"/>
        </w:rPr>
        <w:t>4.1.2　客户端推送SDK基本功能实现</w:t>
      </w:r>
      <w:r>
        <w:tab/>
      </w:r>
      <w:r>
        <w:fldChar w:fldCharType="begin"/>
      </w:r>
      <w:r>
        <w:instrText xml:space="preserve"> PAGEREF _Toc11842 </w:instrText>
      </w:r>
      <w:r>
        <w:fldChar w:fldCharType="separate"/>
      </w:r>
      <w:r>
        <w:t>24</w:t>
      </w:r>
      <w:r>
        <w:fldChar w:fldCharType="end"/>
      </w:r>
      <w:r>
        <w:fldChar w:fldCharType="end"/>
      </w:r>
    </w:p>
    <w:p>
      <w:pPr>
        <w:pStyle w:val="24"/>
        <w:tabs>
          <w:tab w:val="right" w:leader="dot" w:pos="9070"/>
          <w:tab w:val="clear" w:pos="750"/>
          <w:tab w:val="clear" w:pos="9060"/>
        </w:tabs>
      </w:pPr>
      <w:r>
        <w:fldChar w:fldCharType="begin"/>
      </w:r>
      <w:r>
        <w:instrText xml:space="preserve"> HYPERLINK \l _Toc11157 </w:instrText>
      </w:r>
      <w:r>
        <w:fldChar w:fldCharType="separate"/>
      </w:r>
      <w:r>
        <w:rPr>
          <w:rFonts w:hint="eastAsia"/>
        </w:rPr>
        <w:t>4.1.2.1　推送消息的接收</w:t>
      </w:r>
      <w:r>
        <w:tab/>
      </w:r>
      <w:r>
        <w:fldChar w:fldCharType="begin"/>
      </w:r>
      <w:r>
        <w:instrText xml:space="preserve"> PAGEREF _Toc11157 </w:instrText>
      </w:r>
      <w:r>
        <w:fldChar w:fldCharType="separate"/>
      </w:r>
      <w:r>
        <w:t>24</w:t>
      </w:r>
      <w:r>
        <w:fldChar w:fldCharType="end"/>
      </w:r>
      <w:r>
        <w:fldChar w:fldCharType="end"/>
      </w:r>
    </w:p>
    <w:p>
      <w:pPr>
        <w:pStyle w:val="24"/>
        <w:tabs>
          <w:tab w:val="right" w:leader="dot" w:pos="9070"/>
          <w:tab w:val="clear" w:pos="750"/>
          <w:tab w:val="clear" w:pos="9060"/>
        </w:tabs>
      </w:pPr>
      <w:r>
        <w:fldChar w:fldCharType="begin"/>
      </w:r>
      <w:r>
        <w:instrText xml:space="preserve"> HYPERLINK \l _Toc4073 </w:instrText>
      </w:r>
      <w:r>
        <w:fldChar w:fldCharType="separate"/>
      </w:r>
      <w:r>
        <w:rPr>
          <w:rFonts w:hint="eastAsia"/>
        </w:rPr>
        <w:t>4.1.2.2　推送消息的展示</w:t>
      </w:r>
      <w:r>
        <w:tab/>
      </w:r>
      <w:r>
        <w:fldChar w:fldCharType="begin"/>
      </w:r>
      <w:r>
        <w:instrText xml:space="preserve"> PAGEREF _Toc4073 </w:instrText>
      </w:r>
      <w:r>
        <w:fldChar w:fldCharType="separate"/>
      </w:r>
      <w:r>
        <w:t>26</w:t>
      </w:r>
      <w:r>
        <w:fldChar w:fldCharType="end"/>
      </w:r>
      <w:r>
        <w:fldChar w:fldCharType="end"/>
      </w:r>
    </w:p>
    <w:p>
      <w:pPr>
        <w:pStyle w:val="24"/>
        <w:tabs>
          <w:tab w:val="right" w:leader="dot" w:pos="9070"/>
          <w:tab w:val="clear" w:pos="750"/>
          <w:tab w:val="clear" w:pos="9060"/>
        </w:tabs>
      </w:pPr>
      <w:r>
        <w:fldChar w:fldCharType="begin"/>
      </w:r>
      <w:r>
        <w:instrText xml:space="preserve"> HYPERLINK \l _Toc7542 </w:instrText>
      </w:r>
      <w:r>
        <w:fldChar w:fldCharType="separate"/>
      </w:r>
      <w:r>
        <w:rPr>
          <w:rFonts w:hint="eastAsia"/>
        </w:rPr>
        <w:t>4.1.2.3　离线推送消息的接收</w:t>
      </w:r>
      <w:r>
        <w:tab/>
      </w:r>
      <w:r>
        <w:fldChar w:fldCharType="begin"/>
      </w:r>
      <w:r>
        <w:instrText xml:space="preserve"> PAGEREF _Toc7542 </w:instrText>
      </w:r>
      <w:r>
        <w:fldChar w:fldCharType="separate"/>
      </w:r>
      <w:r>
        <w:t>28</w:t>
      </w:r>
      <w:r>
        <w:fldChar w:fldCharType="end"/>
      </w:r>
      <w:r>
        <w:fldChar w:fldCharType="end"/>
      </w:r>
    </w:p>
    <w:p>
      <w:pPr>
        <w:pStyle w:val="24"/>
        <w:tabs>
          <w:tab w:val="right" w:leader="dot" w:pos="9070"/>
          <w:tab w:val="clear" w:pos="750"/>
          <w:tab w:val="clear" w:pos="9060"/>
        </w:tabs>
      </w:pPr>
      <w:r>
        <w:fldChar w:fldCharType="begin"/>
      </w:r>
      <w:r>
        <w:instrText xml:space="preserve"> HYPERLINK \l _Toc5860 </w:instrText>
      </w:r>
      <w:r>
        <w:fldChar w:fldCharType="separate"/>
      </w:r>
      <w:r>
        <w:rPr>
          <w:rFonts w:hint="eastAsia"/>
        </w:rPr>
        <w:t>4.1.2.4　推送消息的后续动作</w:t>
      </w:r>
      <w:r>
        <w:tab/>
      </w:r>
      <w:r>
        <w:fldChar w:fldCharType="begin"/>
      </w:r>
      <w:r>
        <w:instrText xml:space="preserve"> PAGEREF _Toc5860 </w:instrText>
      </w:r>
      <w:r>
        <w:fldChar w:fldCharType="separate"/>
      </w:r>
      <w:r>
        <w:t>28</w:t>
      </w:r>
      <w:r>
        <w:fldChar w:fldCharType="end"/>
      </w:r>
      <w:r>
        <w:fldChar w:fldCharType="end"/>
      </w:r>
    </w:p>
    <w:p>
      <w:pPr>
        <w:pStyle w:val="26"/>
        <w:tabs>
          <w:tab w:val="right" w:leader="dot" w:pos="9070"/>
          <w:tab w:val="clear" w:pos="9060"/>
        </w:tabs>
      </w:pPr>
      <w:r>
        <w:fldChar w:fldCharType="begin"/>
      </w:r>
      <w:r>
        <w:instrText xml:space="preserve"> HYPERLINK \l _Toc3911 </w:instrText>
      </w:r>
      <w:r>
        <w:fldChar w:fldCharType="separate"/>
      </w:r>
      <w:r>
        <w:rPr>
          <w:rFonts w:hint="eastAsia"/>
        </w:rPr>
        <w:t>4.2推送端的实现</w:t>
      </w:r>
      <w:r>
        <w:tab/>
      </w:r>
      <w:r>
        <w:fldChar w:fldCharType="begin"/>
      </w:r>
      <w:r>
        <w:instrText xml:space="preserve"> PAGEREF _Toc3911 </w:instrText>
      </w:r>
      <w:r>
        <w:fldChar w:fldCharType="separate"/>
      </w:r>
      <w:r>
        <w:t>29</w:t>
      </w:r>
      <w:r>
        <w:fldChar w:fldCharType="end"/>
      </w:r>
      <w:r>
        <w:fldChar w:fldCharType="end"/>
      </w:r>
    </w:p>
    <w:p>
      <w:pPr>
        <w:pStyle w:val="16"/>
        <w:tabs>
          <w:tab w:val="right" w:leader="dot" w:pos="9070"/>
          <w:tab w:val="clear" w:pos="9060"/>
        </w:tabs>
      </w:pPr>
      <w:r>
        <w:fldChar w:fldCharType="begin"/>
      </w:r>
      <w:r>
        <w:instrText xml:space="preserve"> HYPERLINK \l _Toc22340 </w:instrText>
      </w:r>
      <w:r>
        <w:fldChar w:fldCharType="separate"/>
      </w:r>
      <w:r>
        <w:rPr>
          <w:rFonts w:hint="eastAsia"/>
        </w:rPr>
        <w:t>4.2.1　实现背景</w:t>
      </w:r>
      <w:r>
        <w:tab/>
      </w:r>
      <w:r>
        <w:fldChar w:fldCharType="begin"/>
      </w:r>
      <w:r>
        <w:instrText xml:space="preserve"> PAGEREF _Toc22340 </w:instrText>
      </w:r>
      <w:r>
        <w:fldChar w:fldCharType="separate"/>
      </w:r>
      <w:r>
        <w:t>29</w:t>
      </w:r>
      <w:r>
        <w:fldChar w:fldCharType="end"/>
      </w:r>
      <w:r>
        <w:fldChar w:fldCharType="end"/>
      </w:r>
    </w:p>
    <w:p>
      <w:pPr>
        <w:pStyle w:val="16"/>
        <w:tabs>
          <w:tab w:val="right" w:leader="dot" w:pos="9070"/>
          <w:tab w:val="clear" w:pos="9060"/>
        </w:tabs>
      </w:pPr>
      <w:r>
        <w:fldChar w:fldCharType="begin"/>
      </w:r>
      <w:r>
        <w:instrText xml:space="preserve"> HYPERLINK \l _Toc3660 </w:instrText>
      </w:r>
      <w:r>
        <w:fldChar w:fldCharType="separate"/>
      </w:r>
      <w:r>
        <w:rPr>
          <w:rFonts w:hint="eastAsia"/>
        </w:rPr>
        <w:t>4.2.2　性能数据监测实现</w:t>
      </w:r>
      <w:r>
        <w:tab/>
      </w:r>
      <w:r>
        <w:fldChar w:fldCharType="begin"/>
      </w:r>
      <w:r>
        <w:instrText xml:space="preserve"> PAGEREF _Toc3660 </w:instrText>
      </w:r>
      <w:r>
        <w:fldChar w:fldCharType="separate"/>
      </w:r>
      <w:r>
        <w:t>29</w:t>
      </w:r>
      <w:r>
        <w:fldChar w:fldCharType="end"/>
      </w:r>
      <w:r>
        <w:fldChar w:fldCharType="end"/>
      </w:r>
    </w:p>
    <w:p>
      <w:pPr>
        <w:pStyle w:val="16"/>
        <w:tabs>
          <w:tab w:val="right" w:leader="dot" w:pos="9070"/>
          <w:tab w:val="clear" w:pos="9060"/>
        </w:tabs>
      </w:pPr>
      <w:r>
        <w:fldChar w:fldCharType="begin"/>
      </w:r>
      <w:r>
        <w:instrText xml:space="preserve"> HYPERLINK \l _Toc5354 </w:instrText>
      </w:r>
      <w:r>
        <w:fldChar w:fldCharType="separate"/>
      </w:r>
      <w:r>
        <w:rPr>
          <w:rFonts w:hint="eastAsia"/>
        </w:rPr>
        <w:t>4.2.3　后台推送功能实现</w:t>
      </w:r>
      <w:r>
        <w:tab/>
      </w:r>
      <w:r>
        <w:fldChar w:fldCharType="begin"/>
      </w:r>
      <w:r>
        <w:instrText xml:space="preserve"> PAGEREF _Toc5354 </w:instrText>
      </w:r>
      <w:r>
        <w:fldChar w:fldCharType="separate"/>
      </w:r>
      <w:r>
        <w:t>30</w:t>
      </w:r>
      <w:r>
        <w:fldChar w:fldCharType="end"/>
      </w:r>
      <w:r>
        <w:fldChar w:fldCharType="end"/>
      </w:r>
    </w:p>
    <w:p>
      <w:pPr>
        <w:pStyle w:val="26"/>
        <w:tabs>
          <w:tab w:val="right" w:leader="dot" w:pos="9070"/>
          <w:tab w:val="clear" w:pos="9060"/>
        </w:tabs>
      </w:pPr>
      <w:r>
        <w:fldChar w:fldCharType="begin"/>
      </w:r>
      <w:r>
        <w:instrText xml:space="preserve"> HYPERLINK \l _Toc13281 </w:instrText>
      </w:r>
      <w:r>
        <w:fldChar w:fldCharType="separate"/>
      </w:r>
      <w:r>
        <w:rPr>
          <w:rFonts w:hint="eastAsia"/>
        </w:rPr>
        <w:t>4.3　相关数据收集和上报</w:t>
      </w:r>
      <w:r>
        <w:tab/>
      </w:r>
      <w:r>
        <w:fldChar w:fldCharType="begin"/>
      </w:r>
      <w:r>
        <w:instrText xml:space="preserve"> PAGEREF _Toc13281 </w:instrText>
      </w:r>
      <w:r>
        <w:fldChar w:fldCharType="separate"/>
      </w:r>
      <w:r>
        <w:t>30</w:t>
      </w:r>
      <w:r>
        <w:fldChar w:fldCharType="end"/>
      </w:r>
      <w:r>
        <w:fldChar w:fldCharType="end"/>
      </w:r>
    </w:p>
    <w:p>
      <w:pPr>
        <w:pStyle w:val="16"/>
        <w:tabs>
          <w:tab w:val="right" w:leader="dot" w:pos="9070"/>
          <w:tab w:val="clear" w:pos="9060"/>
        </w:tabs>
      </w:pPr>
      <w:r>
        <w:fldChar w:fldCharType="begin"/>
      </w:r>
      <w:r>
        <w:instrText xml:space="preserve"> HYPERLINK \l _Toc23733 </w:instrText>
      </w:r>
      <w:r>
        <w:fldChar w:fldCharType="separate"/>
      </w:r>
      <w:r>
        <w:rPr>
          <w:rFonts w:hint="eastAsia"/>
        </w:rPr>
        <w:t>4.3.1　实现背景</w:t>
      </w:r>
      <w:r>
        <w:tab/>
      </w:r>
      <w:r>
        <w:fldChar w:fldCharType="begin"/>
      </w:r>
      <w:r>
        <w:instrText xml:space="preserve"> PAGEREF _Toc23733 </w:instrText>
      </w:r>
      <w:r>
        <w:fldChar w:fldCharType="separate"/>
      </w:r>
      <w:r>
        <w:t>30</w:t>
      </w:r>
      <w:r>
        <w:fldChar w:fldCharType="end"/>
      </w:r>
      <w:r>
        <w:fldChar w:fldCharType="end"/>
      </w:r>
    </w:p>
    <w:p>
      <w:pPr>
        <w:pStyle w:val="16"/>
        <w:tabs>
          <w:tab w:val="right" w:leader="dot" w:pos="9070"/>
          <w:tab w:val="clear" w:pos="9060"/>
        </w:tabs>
      </w:pPr>
      <w:r>
        <w:fldChar w:fldCharType="begin"/>
      </w:r>
      <w:r>
        <w:instrText xml:space="preserve"> HYPERLINK \l _Toc13946 </w:instrText>
      </w:r>
      <w:r>
        <w:fldChar w:fldCharType="separate"/>
      </w:r>
      <w:r>
        <w:rPr>
          <w:rFonts w:hint="eastAsia"/>
        </w:rPr>
        <w:t>4.3.2　推送消息数据采集</w:t>
      </w:r>
      <w:r>
        <w:tab/>
      </w:r>
      <w:r>
        <w:fldChar w:fldCharType="begin"/>
      </w:r>
      <w:r>
        <w:instrText xml:space="preserve"> PAGEREF _Toc13946 </w:instrText>
      </w:r>
      <w:r>
        <w:fldChar w:fldCharType="separate"/>
      </w:r>
      <w:r>
        <w:t>31</w:t>
      </w:r>
      <w:r>
        <w:fldChar w:fldCharType="end"/>
      </w:r>
      <w:r>
        <w:fldChar w:fldCharType="end"/>
      </w:r>
    </w:p>
    <w:p>
      <w:pPr>
        <w:pStyle w:val="16"/>
        <w:tabs>
          <w:tab w:val="right" w:leader="dot" w:pos="9070"/>
          <w:tab w:val="clear" w:pos="9060"/>
        </w:tabs>
      </w:pPr>
      <w:r>
        <w:fldChar w:fldCharType="begin"/>
      </w:r>
      <w:r>
        <w:instrText xml:space="preserve"> HYPERLINK \l _Toc15388 </w:instrText>
      </w:r>
      <w:r>
        <w:fldChar w:fldCharType="separate"/>
      </w:r>
      <w:r>
        <w:rPr>
          <w:rFonts w:hint="eastAsia"/>
        </w:rPr>
        <w:t>4.3.3　用户设备数据采集</w:t>
      </w:r>
      <w:r>
        <w:tab/>
      </w:r>
      <w:r>
        <w:fldChar w:fldCharType="begin"/>
      </w:r>
      <w:r>
        <w:instrText xml:space="preserve"> PAGEREF _Toc15388 </w:instrText>
      </w:r>
      <w:r>
        <w:fldChar w:fldCharType="separate"/>
      </w:r>
      <w:r>
        <w:t>32</w:t>
      </w:r>
      <w:r>
        <w:fldChar w:fldCharType="end"/>
      </w:r>
      <w:r>
        <w:fldChar w:fldCharType="end"/>
      </w:r>
    </w:p>
    <w:p>
      <w:pPr>
        <w:pStyle w:val="26"/>
        <w:tabs>
          <w:tab w:val="right" w:leader="dot" w:pos="9070"/>
          <w:tab w:val="clear" w:pos="9060"/>
        </w:tabs>
      </w:pPr>
      <w:r>
        <w:fldChar w:fldCharType="begin"/>
      </w:r>
      <w:r>
        <w:instrText xml:space="preserve"> HYPERLINK \l _Toc856 </w:instrText>
      </w:r>
      <w:r>
        <w:fldChar w:fldCharType="separate"/>
      </w:r>
      <w:r>
        <w:rPr>
          <w:rFonts w:hint="eastAsia"/>
        </w:rPr>
        <w:t>4.4　本章小节</w:t>
      </w:r>
      <w:r>
        <w:tab/>
      </w:r>
      <w:r>
        <w:fldChar w:fldCharType="begin"/>
      </w:r>
      <w:r>
        <w:instrText xml:space="preserve"> PAGEREF _Toc856 </w:instrText>
      </w:r>
      <w:r>
        <w:fldChar w:fldCharType="separate"/>
      </w:r>
      <w:r>
        <w:t>34</w:t>
      </w:r>
      <w:r>
        <w:fldChar w:fldCharType="end"/>
      </w:r>
      <w:r>
        <w:fldChar w:fldCharType="end"/>
      </w:r>
    </w:p>
    <w:p>
      <w:pPr>
        <w:pStyle w:val="23"/>
        <w:tabs>
          <w:tab w:val="right" w:leader="dot" w:pos="9070"/>
          <w:tab w:val="clear" w:pos="750"/>
          <w:tab w:val="clear" w:pos="9060"/>
        </w:tabs>
        <w:ind w:left="0" w:leftChars="0" w:firstLine="0" w:firstLineChars="0"/>
      </w:pPr>
      <w:r>
        <w:fldChar w:fldCharType="begin"/>
      </w:r>
      <w:r>
        <w:instrText xml:space="preserve"> HYPERLINK \l _Toc12910 </w:instrText>
      </w:r>
      <w:r>
        <w:fldChar w:fldCharType="separate"/>
      </w:r>
      <w:r>
        <w:rPr>
          <w:rFonts w:hint="eastAsia"/>
        </w:rPr>
        <w:t>第五章　数据分析中心的设计和实现</w:t>
      </w:r>
      <w:r>
        <w:tab/>
      </w:r>
      <w:r>
        <w:fldChar w:fldCharType="begin"/>
      </w:r>
      <w:r>
        <w:instrText xml:space="preserve"> PAGEREF _Toc12910 </w:instrText>
      </w:r>
      <w:r>
        <w:fldChar w:fldCharType="separate"/>
      </w:r>
      <w:r>
        <w:t>35</w:t>
      </w:r>
      <w:r>
        <w:fldChar w:fldCharType="end"/>
      </w:r>
      <w:r>
        <w:fldChar w:fldCharType="end"/>
      </w:r>
    </w:p>
    <w:p>
      <w:pPr>
        <w:pStyle w:val="26"/>
        <w:tabs>
          <w:tab w:val="right" w:leader="dot" w:pos="9070"/>
          <w:tab w:val="clear" w:pos="9060"/>
        </w:tabs>
      </w:pPr>
      <w:r>
        <w:fldChar w:fldCharType="begin"/>
      </w:r>
      <w:r>
        <w:instrText xml:space="preserve"> HYPERLINK \l _Toc12091 </w:instrText>
      </w:r>
      <w:r>
        <w:fldChar w:fldCharType="separate"/>
      </w:r>
      <w:r>
        <w:rPr>
          <w:rFonts w:hint="eastAsia"/>
        </w:rPr>
        <w:t>5.1  数据分析中心的整体结构</w:t>
      </w:r>
      <w:r>
        <w:tab/>
      </w:r>
      <w:r>
        <w:fldChar w:fldCharType="begin"/>
      </w:r>
      <w:r>
        <w:instrText xml:space="preserve"> PAGEREF _Toc12091 </w:instrText>
      </w:r>
      <w:r>
        <w:fldChar w:fldCharType="separate"/>
      </w:r>
      <w:r>
        <w:t>35</w:t>
      </w:r>
      <w:r>
        <w:fldChar w:fldCharType="end"/>
      </w:r>
      <w:r>
        <w:fldChar w:fldCharType="end"/>
      </w:r>
    </w:p>
    <w:p>
      <w:pPr>
        <w:pStyle w:val="26"/>
        <w:tabs>
          <w:tab w:val="right" w:leader="dot" w:pos="9070"/>
          <w:tab w:val="clear" w:pos="9060"/>
        </w:tabs>
      </w:pPr>
      <w:r>
        <w:fldChar w:fldCharType="begin"/>
      </w:r>
      <w:r>
        <w:instrText xml:space="preserve"> HYPERLINK \l _Toc4441 </w:instrText>
      </w:r>
      <w:r>
        <w:fldChar w:fldCharType="separate"/>
      </w:r>
      <w:r>
        <w:rPr>
          <w:rFonts w:hint="eastAsia"/>
        </w:rPr>
        <w:t>5.2  数据接收和对外提供模块</w:t>
      </w:r>
      <w:r>
        <w:tab/>
      </w:r>
      <w:r>
        <w:fldChar w:fldCharType="begin"/>
      </w:r>
      <w:r>
        <w:instrText xml:space="preserve"> PAGEREF _Toc4441 </w:instrText>
      </w:r>
      <w:r>
        <w:fldChar w:fldCharType="separate"/>
      </w:r>
      <w:r>
        <w:t>36</w:t>
      </w:r>
      <w:r>
        <w:fldChar w:fldCharType="end"/>
      </w:r>
      <w:r>
        <w:fldChar w:fldCharType="end"/>
      </w:r>
    </w:p>
    <w:p>
      <w:pPr>
        <w:pStyle w:val="26"/>
        <w:tabs>
          <w:tab w:val="right" w:leader="dot" w:pos="9070"/>
          <w:tab w:val="clear" w:pos="9060"/>
        </w:tabs>
      </w:pPr>
      <w:r>
        <w:fldChar w:fldCharType="begin"/>
      </w:r>
      <w:r>
        <w:instrText xml:space="preserve"> HYPERLINK \l _Toc15710 </w:instrText>
      </w:r>
      <w:r>
        <w:fldChar w:fldCharType="separate"/>
      </w:r>
      <w:r>
        <w:rPr>
          <w:rFonts w:hint="eastAsia"/>
        </w:rPr>
        <w:t>5.3  数据存储模块</w:t>
      </w:r>
      <w:r>
        <w:tab/>
      </w:r>
      <w:r>
        <w:fldChar w:fldCharType="begin"/>
      </w:r>
      <w:r>
        <w:instrText xml:space="preserve"> PAGEREF _Toc15710 </w:instrText>
      </w:r>
      <w:r>
        <w:fldChar w:fldCharType="separate"/>
      </w:r>
      <w:r>
        <w:t>36</w:t>
      </w:r>
      <w:r>
        <w:fldChar w:fldCharType="end"/>
      </w:r>
      <w:r>
        <w:fldChar w:fldCharType="end"/>
      </w:r>
    </w:p>
    <w:p>
      <w:pPr>
        <w:pStyle w:val="26"/>
        <w:tabs>
          <w:tab w:val="right" w:leader="dot" w:pos="9070"/>
          <w:tab w:val="clear" w:pos="9060"/>
        </w:tabs>
      </w:pPr>
      <w:r>
        <w:fldChar w:fldCharType="begin"/>
      </w:r>
      <w:r>
        <w:instrText xml:space="preserve"> HYPERLINK \l _Toc28263 </w:instrText>
      </w:r>
      <w:r>
        <w:fldChar w:fldCharType="separate"/>
      </w:r>
      <w:r>
        <w:rPr>
          <w:rFonts w:hint="eastAsia"/>
        </w:rPr>
        <w:t>5.4  数据分析模块</w:t>
      </w:r>
      <w:r>
        <w:tab/>
      </w:r>
      <w:r>
        <w:fldChar w:fldCharType="begin"/>
      </w:r>
      <w:r>
        <w:instrText xml:space="preserve"> PAGEREF _Toc28263 </w:instrText>
      </w:r>
      <w:r>
        <w:fldChar w:fldCharType="separate"/>
      </w:r>
      <w:r>
        <w:t>37</w:t>
      </w:r>
      <w:r>
        <w:fldChar w:fldCharType="end"/>
      </w:r>
      <w:r>
        <w:fldChar w:fldCharType="end"/>
      </w:r>
    </w:p>
    <w:p>
      <w:pPr>
        <w:pStyle w:val="26"/>
        <w:tabs>
          <w:tab w:val="right" w:leader="dot" w:pos="9070"/>
          <w:tab w:val="clear" w:pos="9060"/>
        </w:tabs>
      </w:pPr>
      <w:r>
        <w:fldChar w:fldCharType="begin"/>
      </w:r>
      <w:r>
        <w:instrText xml:space="preserve"> HYPERLINK \l _Toc30578 </w:instrText>
      </w:r>
      <w:r>
        <w:fldChar w:fldCharType="separate"/>
      </w:r>
      <w:r>
        <w:rPr>
          <w:rFonts w:hint="eastAsia"/>
        </w:rPr>
        <w:t>5.5　基于协同过滤的推荐系统模块</w:t>
      </w:r>
      <w:r>
        <w:tab/>
      </w:r>
      <w:r>
        <w:fldChar w:fldCharType="begin"/>
      </w:r>
      <w:r>
        <w:instrText xml:space="preserve"> PAGEREF _Toc30578 </w:instrText>
      </w:r>
      <w:r>
        <w:fldChar w:fldCharType="separate"/>
      </w:r>
      <w:r>
        <w:t>38</w:t>
      </w:r>
      <w:r>
        <w:fldChar w:fldCharType="end"/>
      </w:r>
      <w:r>
        <w:fldChar w:fldCharType="end"/>
      </w:r>
    </w:p>
    <w:p>
      <w:pPr>
        <w:pStyle w:val="16"/>
        <w:tabs>
          <w:tab w:val="right" w:leader="dot" w:pos="9070"/>
          <w:tab w:val="clear" w:pos="9060"/>
        </w:tabs>
      </w:pPr>
      <w:r>
        <w:fldChar w:fldCharType="begin"/>
      </w:r>
      <w:r>
        <w:instrText xml:space="preserve"> HYPERLINK \l _Toc5515 </w:instrText>
      </w:r>
      <w:r>
        <w:fldChar w:fldCharType="separate"/>
      </w:r>
      <w:r>
        <w:rPr>
          <w:rFonts w:hint="eastAsia"/>
        </w:rPr>
        <w:t>5.5.1　推送内容评分的构建</w:t>
      </w:r>
      <w:r>
        <w:tab/>
      </w:r>
      <w:r>
        <w:fldChar w:fldCharType="begin"/>
      </w:r>
      <w:r>
        <w:instrText xml:space="preserve"> PAGEREF _Toc5515 </w:instrText>
      </w:r>
      <w:r>
        <w:fldChar w:fldCharType="separate"/>
      </w:r>
      <w:r>
        <w:t>38</w:t>
      </w:r>
      <w:r>
        <w:fldChar w:fldCharType="end"/>
      </w:r>
      <w:r>
        <w:fldChar w:fldCharType="end"/>
      </w:r>
    </w:p>
    <w:p>
      <w:pPr>
        <w:pStyle w:val="16"/>
        <w:tabs>
          <w:tab w:val="right" w:leader="dot" w:pos="9070"/>
          <w:tab w:val="clear" w:pos="9060"/>
        </w:tabs>
      </w:pPr>
      <w:r>
        <w:fldChar w:fldCharType="begin"/>
      </w:r>
      <w:r>
        <w:instrText xml:space="preserve"> HYPERLINK \l _Toc9861 </w:instrText>
      </w:r>
      <w:r>
        <w:fldChar w:fldCharType="separate"/>
      </w:r>
      <w:r>
        <w:rPr>
          <w:rFonts w:hint="eastAsia"/>
        </w:rPr>
        <w:t>5.5.2　算法设计</w:t>
      </w:r>
      <w:r>
        <w:tab/>
      </w:r>
      <w:r>
        <w:fldChar w:fldCharType="begin"/>
      </w:r>
      <w:r>
        <w:instrText xml:space="preserve"> PAGEREF _Toc9861 </w:instrText>
      </w:r>
      <w:r>
        <w:fldChar w:fldCharType="separate"/>
      </w:r>
      <w:r>
        <w:t>39</w:t>
      </w:r>
      <w:r>
        <w:fldChar w:fldCharType="end"/>
      </w:r>
      <w:r>
        <w:fldChar w:fldCharType="end"/>
      </w:r>
    </w:p>
    <w:p>
      <w:pPr>
        <w:pStyle w:val="26"/>
        <w:tabs>
          <w:tab w:val="right" w:leader="dot" w:pos="9070"/>
          <w:tab w:val="clear" w:pos="9060"/>
        </w:tabs>
      </w:pPr>
      <w:r>
        <w:fldChar w:fldCharType="begin"/>
      </w:r>
      <w:r>
        <w:instrText xml:space="preserve"> HYPERLINK \l _Toc11512 </w:instrText>
      </w:r>
      <w:r>
        <w:fldChar w:fldCharType="separate"/>
      </w:r>
      <w:r>
        <w:rPr>
          <w:rFonts w:hint="eastAsia"/>
        </w:rPr>
        <w:t>5.6　结果展示模块</w:t>
      </w:r>
      <w:r>
        <w:tab/>
      </w:r>
      <w:r>
        <w:fldChar w:fldCharType="begin"/>
      </w:r>
      <w:r>
        <w:instrText xml:space="preserve"> PAGEREF _Toc11512 </w:instrText>
      </w:r>
      <w:r>
        <w:fldChar w:fldCharType="separate"/>
      </w:r>
      <w:r>
        <w:t>41</w:t>
      </w:r>
      <w:r>
        <w:fldChar w:fldCharType="end"/>
      </w:r>
      <w:r>
        <w:fldChar w:fldCharType="end"/>
      </w:r>
    </w:p>
    <w:p>
      <w:pPr>
        <w:pStyle w:val="26"/>
        <w:tabs>
          <w:tab w:val="right" w:leader="dot" w:pos="9070"/>
          <w:tab w:val="clear" w:pos="9060"/>
        </w:tabs>
      </w:pPr>
      <w:r>
        <w:fldChar w:fldCharType="begin"/>
      </w:r>
      <w:r>
        <w:instrText xml:space="preserve"> HYPERLINK \l _Toc15339 </w:instrText>
      </w:r>
      <w:r>
        <w:fldChar w:fldCharType="separate"/>
      </w:r>
      <w:r>
        <w:rPr>
          <w:rFonts w:hint="eastAsia"/>
        </w:rPr>
        <w:t>5.7　本章小结</w:t>
      </w:r>
      <w:r>
        <w:tab/>
      </w:r>
      <w:r>
        <w:fldChar w:fldCharType="begin"/>
      </w:r>
      <w:r>
        <w:instrText xml:space="preserve"> PAGEREF _Toc15339 </w:instrText>
      </w:r>
      <w:r>
        <w:fldChar w:fldCharType="separate"/>
      </w:r>
      <w:r>
        <w:t>41</w:t>
      </w:r>
      <w:r>
        <w:fldChar w:fldCharType="end"/>
      </w:r>
      <w:r>
        <w:fldChar w:fldCharType="end"/>
      </w:r>
    </w:p>
    <w:p>
      <w:pPr>
        <w:pStyle w:val="23"/>
        <w:tabs>
          <w:tab w:val="right" w:leader="dot" w:pos="9070"/>
          <w:tab w:val="clear" w:pos="750"/>
          <w:tab w:val="clear" w:pos="9060"/>
        </w:tabs>
        <w:ind w:left="0" w:leftChars="0" w:firstLine="0" w:firstLineChars="0"/>
      </w:pPr>
      <w:r>
        <w:fldChar w:fldCharType="begin"/>
      </w:r>
      <w:r>
        <w:instrText xml:space="preserve"> HYPERLINK \l _Toc31962 </w:instrText>
      </w:r>
      <w:r>
        <w:fldChar w:fldCharType="separate"/>
      </w:r>
      <w:r>
        <w:rPr>
          <w:rFonts w:hint="eastAsia"/>
        </w:rPr>
        <w:t>第六章　案例分析</w:t>
      </w:r>
      <w:r>
        <w:tab/>
      </w:r>
      <w:r>
        <w:fldChar w:fldCharType="begin"/>
      </w:r>
      <w:r>
        <w:instrText xml:space="preserve"> PAGEREF _Toc31962 </w:instrText>
      </w:r>
      <w:r>
        <w:fldChar w:fldCharType="separate"/>
      </w:r>
      <w:r>
        <w:t>42</w:t>
      </w:r>
      <w:r>
        <w:fldChar w:fldCharType="end"/>
      </w:r>
      <w:r>
        <w:fldChar w:fldCharType="end"/>
      </w:r>
    </w:p>
    <w:p>
      <w:pPr>
        <w:pStyle w:val="26"/>
        <w:tabs>
          <w:tab w:val="right" w:leader="dot" w:pos="9070"/>
          <w:tab w:val="clear" w:pos="9060"/>
        </w:tabs>
      </w:pPr>
      <w:r>
        <w:fldChar w:fldCharType="begin"/>
      </w:r>
      <w:r>
        <w:instrText xml:space="preserve"> HYPERLINK \l _Toc12966 </w:instrText>
      </w:r>
      <w:r>
        <w:fldChar w:fldCharType="separate"/>
      </w:r>
      <w:r>
        <w:rPr>
          <w:rFonts w:hint="eastAsia"/>
        </w:rPr>
        <w:t>6.1　测试案例准备</w:t>
      </w:r>
      <w:r>
        <w:tab/>
      </w:r>
      <w:r>
        <w:fldChar w:fldCharType="begin"/>
      </w:r>
      <w:r>
        <w:instrText xml:space="preserve"> PAGEREF _Toc12966 </w:instrText>
      </w:r>
      <w:r>
        <w:fldChar w:fldCharType="separate"/>
      </w:r>
      <w:r>
        <w:t>42</w:t>
      </w:r>
      <w:r>
        <w:fldChar w:fldCharType="end"/>
      </w:r>
      <w:r>
        <w:fldChar w:fldCharType="end"/>
      </w:r>
    </w:p>
    <w:p>
      <w:pPr>
        <w:pStyle w:val="16"/>
        <w:tabs>
          <w:tab w:val="right" w:leader="dot" w:pos="9070"/>
          <w:tab w:val="clear" w:pos="9060"/>
        </w:tabs>
      </w:pPr>
      <w:r>
        <w:fldChar w:fldCharType="begin"/>
      </w:r>
      <w:r>
        <w:instrText xml:space="preserve"> HYPERLINK \l _Toc8615 </w:instrText>
      </w:r>
      <w:r>
        <w:fldChar w:fldCharType="separate"/>
      </w:r>
      <w:r>
        <w:rPr>
          <w:rFonts w:hint="eastAsia"/>
        </w:rPr>
        <w:t>6.1.1　应用介绍</w:t>
      </w:r>
      <w:r>
        <w:tab/>
      </w:r>
      <w:r>
        <w:fldChar w:fldCharType="begin"/>
      </w:r>
      <w:r>
        <w:instrText xml:space="preserve"> PAGEREF _Toc8615 </w:instrText>
      </w:r>
      <w:r>
        <w:fldChar w:fldCharType="separate"/>
      </w:r>
      <w:r>
        <w:t>42</w:t>
      </w:r>
      <w:r>
        <w:fldChar w:fldCharType="end"/>
      </w:r>
      <w:r>
        <w:fldChar w:fldCharType="end"/>
      </w:r>
    </w:p>
    <w:p>
      <w:pPr>
        <w:pStyle w:val="16"/>
        <w:tabs>
          <w:tab w:val="right" w:leader="dot" w:pos="9070"/>
          <w:tab w:val="clear" w:pos="9060"/>
        </w:tabs>
      </w:pPr>
      <w:r>
        <w:fldChar w:fldCharType="begin"/>
      </w:r>
      <w:r>
        <w:instrText xml:space="preserve"> HYPERLINK \l _Toc29924 </w:instrText>
      </w:r>
      <w:r>
        <w:fldChar w:fldCharType="separate"/>
      </w:r>
      <w:r>
        <w:rPr>
          <w:rFonts w:hint="eastAsia"/>
        </w:rPr>
        <w:t>6.1.2　服务端部署环境介绍</w:t>
      </w:r>
      <w:r>
        <w:tab/>
      </w:r>
      <w:r>
        <w:fldChar w:fldCharType="begin"/>
      </w:r>
      <w:r>
        <w:instrText xml:space="preserve"> PAGEREF _Toc29924 </w:instrText>
      </w:r>
      <w:r>
        <w:fldChar w:fldCharType="separate"/>
      </w:r>
      <w:r>
        <w:t>43</w:t>
      </w:r>
      <w:r>
        <w:fldChar w:fldCharType="end"/>
      </w:r>
      <w:r>
        <w:fldChar w:fldCharType="end"/>
      </w:r>
    </w:p>
    <w:p>
      <w:pPr>
        <w:pStyle w:val="16"/>
        <w:tabs>
          <w:tab w:val="right" w:leader="dot" w:pos="9070"/>
          <w:tab w:val="clear" w:pos="9060"/>
        </w:tabs>
      </w:pPr>
      <w:r>
        <w:fldChar w:fldCharType="begin"/>
      </w:r>
      <w:r>
        <w:instrText xml:space="preserve"> HYPERLINK \l _Toc26144 </w:instrText>
      </w:r>
      <w:r>
        <w:fldChar w:fldCharType="separate"/>
      </w:r>
      <w:r>
        <w:rPr>
          <w:rFonts w:hint="eastAsia"/>
        </w:rPr>
        <w:t>6.1.3　应用构建流程</w:t>
      </w:r>
      <w:r>
        <w:tab/>
      </w:r>
      <w:r>
        <w:fldChar w:fldCharType="begin"/>
      </w:r>
      <w:r>
        <w:instrText xml:space="preserve"> PAGEREF _Toc26144 </w:instrText>
      </w:r>
      <w:r>
        <w:fldChar w:fldCharType="separate"/>
      </w:r>
      <w:r>
        <w:t>43</w:t>
      </w:r>
      <w:r>
        <w:fldChar w:fldCharType="end"/>
      </w:r>
      <w:r>
        <w:fldChar w:fldCharType="end"/>
      </w:r>
    </w:p>
    <w:p>
      <w:pPr>
        <w:pStyle w:val="26"/>
        <w:tabs>
          <w:tab w:val="right" w:leader="dot" w:pos="9070"/>
          <w:tab w:val="clear" w:pos="9060"/>
        </w:tabs>
      </w:pPr>
      <w:r>
        <w:fldChar w:fldCharType="begin"/>
      </w:r>
      <w:r>
        <w:instrText xml:space="preserve"> HYPERLINK \l _Toc11908 </w:instrText>
      </w:r>
      <w:r>
        <w:fldChar w:fldCharType="separate"/>
      </w:r>
      <w:r>
        <w:rPr>
          <w:rFonts w:hint="eastAsia"/>
        </w:rPr>
        <w:t>6.2　即时通讯SDK的集成</w:t>
      </w:r>
      <w:r>
        <w:tab/>
      </w:r>
      <w:r>
        <w:fldChar w:fldCharType="begin"/>
      </w:r>
      <w:r>
        <w:instrText xml:space="preserve"> PAGEREF _Toc11908 </w:instrText>
      </w:r>
      <w:r>
        <w:fldChar w:fldCharType="separate"/>
      </w:r>
      <w:r>
        <w:t>44</w:t>
      </w:r>
      <w:r>
        <w:fldChar w:fldCharType="end"/>
      </w:r>
      <w:r>
        <w:fldChar w:fldCharType="end"/>
      </w:r>
    </w:p>
    <w:p>
      <w:pPr>
        <w:pStyle w:val="26"/>
        <w:tabs>
          <w:tab w:val="right" w:leader="dot" w:pos="9070"/>
          <w:tab w:val="clear" w:pos="9060"/>
        </w:tabs>
      </w:pPr>
      <w:r>
        <w:fldChar w:fldCharType="begin"/>
      </w:r>
      <w:r>
        <w:instrText xml:space="preserve"> HYPERLINK \l _Toc10815 </w:instrText>
      </w:r>
      <w:r>
        <w:fldChar w:fldCharType="separate"/>
      </w:r>
      <w:r>
        <w:rPr>
          <w:rFonts w:hint="eastAsia"/>
        </w:rPr>
        <w:t>6.3　推送SDK的集成</w:t>
      </w:r>
      <w:r>
        <w:tab/>
      </w:r>
      <w:r>
        <w:fldChar w:fldCharType="begin"/>
      </w:r>
      <w:r>
        <w:instrText xml:space="preserve"> PAGEREF _Toc10815 </w:instrText>
      </w:r>
      <w:r>
        <w:fldChar w:fldCharType="separate"/>
      </w:r>
      <w:r>
        <w:t>46</w:t>
      </w:r>
      <w:r>
        <w:fldChar w:fldCharType="end"/>
      </w:r>
      <w:r>
        <w:fldChar w:fldCharType="end"/>
      </w:r>
    </w:p>
    <w:p>
      <w:pPr>
        <w:pStyle w:val="26"/>
        <w:tabs>
          <w:tab w:val="right" w:leader="dot" w:pos="9070"/>
          <w:tab w:val="clear" w:pos="9060"/>
        </w:tabs>
      </w:pPr>
      <w:r>
        <w:fldChar w:fldCharType="begin"/>
      </w:r>
      <w:r>
        <w:instrText xml:space="preserve"> HYPERLINK \l _Toc31948 </w:instrText>
      </w:r>
      <w:r>
        <w:fldChar w:fldCharType="separate"/>
      </w:r>
      <w:r>
        <w:rPr>
          <w:rFonts w:hint="eastAsia"/>
        </w:rPr>
        <w:t>6.4　数据中心统计分析</w:t>
      </w:r>
      <w:r>
        <w:tab/>
      </w:r>
      <w:r>
        <w:fldChar w:fldCharType="begin"/>
      </w:r>
      <w:r>
        <w:instrText xml:space="preserve"> PAGEREF _Toc31948 </w:instrText>
      </w:r>
      <w:r>
        <w:fldChar w:fldCharType="separate"/>
      </w:r>
      <w:r>
        <w:t>48</w:t>
      </w:r>
      <w:r>
        <w:fldChar w:fldCharType="end"/>
      </w:r>
      <w:r>
        <w:fldChar w:fldCharType="end"/>
      </w:r>
    </w:p>
    <w:p>
      <w:pPr>
        <w:pStyle w:val="16"/>
        <w:tabs>
          <w:tab w:val="right" w:leader="dot" w:pos="9070"/>
          <w:tab w:val="clear" w:pos="9060"/>
        </w:tabs>
      </w:pPr>
      <w:r>
        <w:fldChar w:fldCharType="begin"/>
      </w:r>
      <w:r>
        <w:instrText xml:space="preserve"> HYPERLINK \l _Toc9885 </w:instrText>
      </w:r>
      <w:r>
        <w:fldChar w:fldCharType="separate"/>
      </w:r>
      <w:r>
        <w:rPr>
          <w:rFonts w:hint="eastAsia"/>
        </w:rPr>
        <w:t>6.4.1　即时通讯数据分析</w:t>
      </w:r>
      <w:r>
        <w:tab/>
      </w:r>
      <w:r>
        <w:fldChar w:fldCharType="begin"/>
      </w:r>
      <w:r>
        <w:instrText xml:space="preserve"> PAGEREF _Toc9885 </w:instrText>
      </w:r>
      <w:r>
        <w:fldChar w:fldCharType="separate"/>
      </w:r>
      <w:r>
        <w:t>48</w:t>
      </w:r>
      <w:r>
        <w:fldChar w:fldCharType="end"/>
      </w:r>
      <w:r>
        <w:fldChar w:fldCharType="end"/>
      </w:r>
    </w:p>
    <w:p>
      <w:pPr>
        <w:pStyle w:val="16"/>
        <w:tabs>
          <w:tab w:val="right" w:leader="dot" w:pos="9070"/>
          <w:tab w:val="clear" w:pos="9060"/>
        </w:tabs>
      </w:pPr>
      <w:r>
        <w:fldChar w:fldCharType="begin"/>
      </w:r>
      <w:r>
        <w:instrText xml:space="preserve"> HYPERLINK \l _Toc11437 </w:instrText>
      </w:r>
      <w:r>
        <w:fldChar w:fldCharType="separate"/>
      </w:r>
      <w:r>
        <w:rPr>
          <w:rFonts w:hint="eastAsia"/>
        </w:rPr>
        <w:t>6.4.2　推送数据分析</w:t>
      </w:r>
      <w:r>
        <w:tab/>
      </w:r>
      <w:r>
        <w:fldChar w:fldCharType="begin"/>
      </w:r>
      <w:r>
        <w:instrText xml:space="preserve"> PAGEREF _Toc11437 </w:instrText>
      </w:r>
      <w:r>
        <w:fldChar w:fldCharType="separate"/>
      </w:r>
      <w:r>
        <w:t>51</w:t>
      </w:r>
      <w:r>
        <w:fldChar w:fldCharType="end"/>
      </w:r>
      <w:r>
        <w:fldChar w:fldCharType="end"/>
      </w:r>
    </w:p>
    <w:p>
      <w:pPr>
        <w:pStyle w:val="16"/>
        <w:tabs>
          <w:tab w:val="right" w:leader="dot" w:pos="9070"/>
          <w:tab w:val="clear" w:pos="9060"/>
        </w:tabs>
      </w:pPr>
      <w:r>
        <w:fldChar w:fldCharType="begin"/>
      </w:r>
      <w:r>
        <w:instrText xml:space="preserve"> HYPERLINK \l _Toc6178 </w:instrText>
      </w:r>
      <w:r>
        <w:fldChar w:fldCharType="separate"/>
      </w:r>
      <w:r>
        <w:rPr>
          <w:rFonts w:hint="eastAsia"/>
        </w:rPr>
        <w:t>6.4.3　协同过滤推荐模型</w:t>
      </w:r>
      <w:r>
        <w:tab/>
      </w:r>
      <w:r>
        <w:fldChar w:fldCharType="begin"/>
      </w:r>
      <w:r>
        <w:instrText xml:space="preserve"> PAGEREF _Toc6178 </w:instrText>
      </w:r>
      <w:r>
        <w:fldChar w:fldCharType="separate"/>
      </w:r>
      <w:r>
        <w:t>56</w:t>
      </w:r>
      <w:r>
        <w:fldChar w:fldCharType="end"/>
      </w:r>
      <w:r>
        <w:fldChar w:fldCharType="end"/>
      </w:r>
    </w:p>
    <w:p>
      <w:pPr>
        <w:pStyle w:val="23"/>
        <w:tabs>
          <w:tab w:val="right" w:leader="dot" w:pos="9070"/>
          <w:tab w:val="clear" w:pos="750"/>
          <w:tab w:val="clear" w:pos="9060"/>
        </w:tabs>
        <w:ind w:left="0" w:leftChars="0" w:firstLine="0" w:firstLineChars="0"/>
      </w:pPr>
      <w:r>
        <w:fldChar w:fldCharType="begin"/>
      </w:r>
      <w:r>
        <w:instrText xml:space="preserve"> HYPERLINK \l _Toc1098 </w:instrText>
      </w:r>
      <w:r>
        <w:fldChar w:fldCharType="separate"/>
      </w:r>
      <w:r>
        <w:rPr>
          <w:rFonts w:hint="eastAsia"/>
        </w:rPr>
        <w:t>总结与展望</w:t>
      </w:r>
      <w:r>
        <w:tab/>
      </w:r>
      <w:r>
        <w:fldChar w:fldCharType="begin"/>
      </w:r>
      <w:r>
        <w:instrText xml:space="preserve"> PAGEREF _Toc1098 </w:instrText>
      </w:r>
      <w:r>
        <w:fldChar w:fldCharType="separate"/>
      </w:r>
      <w:r>
        <w:t>59</w:t>
      </w:r>
      <w:r>
        <w:fldChar w:fldCharType="end"/>
      </w:r>
      <w:r>
        <w:fldChar w:fldCharType="end"/>
      </w:r>
    </w:p>
    <w:p>
      <w:pPr>
        <w:pStyle w:val="26"/>
        <w:tabs>
          <w:tab w:val="right" w:leader="dot" w:pos="9070"/>
          <w:tab w:val="clear" w:pos="9060"/>
        </w:tabs>
      </w:pPr>
      <w:r>
        <w:fldChar w:fldCharType="begin"/>
      </w:r>
      <w:r>
        <w:instrText xml:space="preserve"> HYPERLINK \l _Toc32237 </w:instrText>
      </w:r>
      <w:r>
        <w:fldChar w:fldCharType="separate"/>
      </w:r>
      <w:r>
        <w:rPr>
          <w:rFonts w:hint="eastAsia"/>
        </w:rPr>
        <w:t>总结</w:t>
      </w:r>
      <w:r>
        <w:tab/>
      </w:r>
      <w:r>
        <w:fldChar w:fldCharType="begin"/>
      </w:r>
      <w:r>
        <w:instrText xml:space="preserve"> PAGEREF _Toc32237 </w:instrText>
      </w:r>
      <w:r>
        <w:fldChar w:fldCharType="separate"/>
      </w:r>
      <w:r>
        <w:t>59</w:t>
      </w:r>
      <w:r>
        <w:fldChar w:fldCharType="end"/>
      </w:r>
      <w:r>
        <w:fldChar w:fldCharType="end"/>
      </w:r>
    </w:p>
    <w:p>
      <w:pPr>
        <w:pStyle w:val="26"/>
        <w:tabs>
          <w:tab w:val="right" w:leader="dot" w:pos="9070"/>
          <w:tab w:val="clear" w:pos="9060"/>
        </w:tabs>
      </w:pPr>
      <w:r>
        <w:fldChar w:fldCharType="begin"/>
      </w:r>
      <w:r>
        <w:instrText xml:space="preserve"> HYPERLINK \l _Toc14753 </w:instrText>
      </w:r>
      <w:r>
        <w:fldChar w:fldCharType="separate"/>
      </w:r>
      <w:r>
        <w:rPr>
          <w:rFonts w:hint="eastAsia"/>
        </w:rPr>
        <w:t>展望</w:t>
      </w:r>
      <w:r>
        <w:tab/>
      </w:r>
      <w:r>
        <w:fldChar w:fldCharType="begin"/>
      </w:r>
      <w:r>
        <w:instrText xml:space="preserve"> PAGEREF _Toc14753 </w:instrText>
      </w:r>
      <w:r>
        <w:fldChar w:fldCharType="separate"/>
      </w:r>
      <w:r>
        <w:t>59</w:t>
      </w:r>
      <w:r>
        <w:fldChar w:fldCharType="end"/>
      </w:r>
      <w:r>
        <w:fldChar w:fldCharType="end"/>
      </w:r>
    </w:p>
    <w:p>
      <w:pPr>
        <w:pStyle w:val="23"/>
        <w:tabs>
          <w:tab w:val="right" w:leader="dot" w:pos="9070"/>
          <w:tab w:val="clear" w:pos="750"/>
          <w:tab w:val="clear" w:pos="9060"/>
        </w:tabs>
        <w:ind w:left="0" w:leftChars="0" w:firstLine="0" w:firstLineChars="0"/>
      </w:pPr>
      <w:r>
        <w:fldChar w:fldCharType="begin"/>
      </w:r>
      <w:r>
        <w:instrText xml:space="preserve"> HYPERLINK \l _Toc9183 </w:instrText>
      </w:r>
      <w:r>
        <w:fldChar w:fldCharType="separate"/>
      </w:r>
      <w:r>
        <w:t>参考文献</w:t>
      </w:r>
      <w:r>
        <w:tab/>
      </w:r>
      <w:r>
        <w:fldChar w:fldCharType="begin"/>
      </w:r>
      <w:r>
        <w:instrText xml:space="preserve"> PAGEREF _Toc9183 </w:instrText>
      </w:r>
      <w:r>
        <w:fldChar w:fldCharType="separate"/>
      </w:r>
      <w:r>
        <w:t>61</w:t>
      </w:r>
      <w:r>
        <w:fldChar w:fldCharType="end"/>
      </w:r>
      <w:r>
        <w:fldChar w:fldCharType="end"/>
      </w:r>
    </w:p>
    <w:p>
      <w:pPr>
        <w:pStyle w:val="23"/>
        <w:tabs>
          <w:tab w:val="right" w:leader="dot" w:pos="9070"/>
          <w:tab w:val="clear" w:pos="750"/>
          <w:tab w:val="clear" w:pos="9060"/>
        </w:tabs>
        <w:ind w:left="0" w:leftChars="0" w:firstLine="0" w:firstLineChars="0"/>
      </w:pPr>
      <w:r>
        <w:fldChar w:fldCharType="begin"/>
      </w:r>
      <w:r>
        <w:instrText xml:space="preserve"> HYPERLINK \l _Toc1921 </w:instrText>
      </w:r>
      <w:r>
        <w:fldChar w:fldCharType="separate"/>
      </w:r>
      <w:r>
        <w:rPr>
          <w:rFonts w:hint="eastAsia"/>
        </w:rPr>
        <w:t>攻读硕士学位期间取得的研究成果</w:t>
      </w:r>
      <w:r>
        <w:tab/>
      </w:r>
      <w:r>
        <w:fldChar w:fldCharType="begin"/>
      </w:r>
      <w:r>
        <w:instrText xml:space="preserve"> PAGEREF _Toc1921 </w:instrText>
      </w:r>
      <w:r>
        <w:fldChar w:fldCharType="separate"/>
      </w:r>
      <w:r>
        <w:t>64</w:t>
      </w:r>
      <w:r>
        <w:fldChar w:fldCharType="end"/>
      </w:r>
      <w:r>
        <w:fldChar w:fldCharType="end"/>
      </w:r>
    </w:p>
    <w:p>
      <w:pPr>
        <w:pStyle w:val="23"/>
        <w:tabs>
          <w:tab w:val="right" w:leader="dot" w:pos="9070"/>
          <w:tab w:val="clear" w:pos="750"/>
          <w:tab w:val="clear" w:pos="9060"/>
        </w:tabs>
        <w:ind w:left="0" w:leftChars="0" w:firstLine="0" w:firstLineChars="0"/>
      </w:pPr>
      <w:r>
        <w:fldChar w:fldCharType="begin"/>
      </w:r>
      <w:r>
        <w:instrText xml:space="preserve"> HYPERLINK \l _Toc17974 </w:instrText>
      </w:r>
      <w:r>
        <w:fldChar w:fldCharType="separate"/>
      </w:r>
      <w:r>
        <w:t>致</w:t>
      </w:r>
      <w:r>
        <w:rPr>
          <w:rFonts w:hint="eastAsia"/>
        </w:rPr>
        <w:t>　</w:t>
      </w:r>
      <w:r>
        <w:t>谢</w:t>
      </w:r>
      <w:r>
        <w:tab/>
      </w:r>
      <w:r>
        <w:fldChar w:fldCharType="begin"/>
      </w:r>
      <w:r>
        <w:instrText xml:space="preserve"> PAGEREF _Toc17974 </w:instrText>
      </w:r>
      <w:r>
        <w:fldChar w:fldCharType="separate"/>
      </w:r>
      <w:r>
        <w:t>65</w:t>
      </w:r>
      <w:r>
        <w:fldChar w:fldCharType="end"/>
      </w:r>
      <w:r>
        <w:fldChar w:fldCharType="end"/>
      </w:r>
    </w:p>
    <w:p>
      <w:pPr>
        <w:pStyle w:val="23"/>
        <w:ind w:left="0" w:leftChars="0" w:firstLine="0" w:firstLineChars="0"/>
        <w:jc w:val="both"/>
        <w:sectPr>
          <w:headerReference r:id="rId21" w:type="default"/>
          <w:footerReference r:id="rId22" w:type="even"/>
          <w:endnotePr>
            <w:numFmt w:val="decimal"/>
          </w:endnotePr>
          <w:pgSz w:w="11906" w:h="16838"/>
          <w:pgMar w:top="1418" w:right="1418" w:bottom="1418" w:left="1418" w:header="851" w:footer="851" w:gutter="0"/>
          <w:pgNumType w:fmt="upperRoman"/>
          <w:cols w:space="425" w:num="1"/>
          <w:docGrid w:linePitch="326" w:charSpace="0"/>
        </w:sectPr>
      </w:pPr>
      <w:r>
        <w:fldChar w:fldCharType="end"/>
      </w:r>
    </w:p>
    <w:p>
      <w:pPr>
        <w:pStyle w:val="2"/>
        <w:spacing w:before="120" w:after="120"/>
      </w:pPr>
      <w:bookmarkStart w:id="78" w:name="_Toc449006434"/>
      <w:bookmarkStart w:id="79" w:name="_Toc448428528"/>
      <w:bookmarkStart w:id="80" w:name="_Toc449557404"/>
      <w:bookmarkStart w:id="81" w:name="_Toc449083761"/>
      <w:bookmarkStart w:id="82" w:name="_Toc448408757"/>
      <w:bookmarkStart w:id="83" w:name="_Toc448755315"/>
      <w:bookmarkStart w:id="84" w:name="_Toc449193530"/>
      <w:bookmarkStart w:id="85" w:name="_Toc449193440"/>
      <w:bookmarkStart w:id="86" w:name="_Toc448585023"/>
      <w:bookmarkStart w:id="87" w:name="_Toc448319278"/>
      <w:bookmarkStart w:id="88" w:name="_Toc449470619"/>
      <w:bookmarkStart w:id="89" w:name="_Toc448309948"/>
      <w:bookmarkStart w:id="90" w:name="_Toc448860662"/>
      <w:bookmarkStart w:id="91" w:name="_Toc449557313"/>
      <w:bookmarkStart w:id="92" w:name="_Toc449085476"/>
      <w:bookmarkStart w:id="93" w:name="_Toc448309585"/>
      <w:bookmarkStart w:id="94" w:name="_Toc449429726"/>
      <w:bookmarkStart w:id="95" w:name="_Toc445976162"/>
      <w:bookmarkStart w:id="96" w:name="_Toc449083850"/>
      <w:bookmarkStart w:id="97" w:name="_Toc448309147"/>
      <w:bookmarkStart w:id="98" w:name="_Toc449366737"/>
      <w:bookmarkStart w:id="99" w:name="_Toc448319187"/>
      <w:bookmarkStart w:id="100" w:name="_Toc448512605"/>
      <w:bookmarkStart w:id="101" w:name="_Toc30859"/>
      <w:r>
        <w:rPr>
          <w:rFonts w:hint="eastAsia"/>
        </w:rPr>
        <w:t>第一章　</w:t>
      </w:r>
      <w:r>
        <w:t>绪论</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pPr>
        <w:pStyle w:val="3"/>
        <w:spacing w:before="120" w:after="120"/>
      </w:pPr>
      <w:bookmarkStart w:id="102" w:name="_Toc449083851"/>
      <w:bookmarkStart w:id="103" w:name="_Toc449083762"/>
      <w:bookmarkStart w:id="104" w:name="_Toc448309586"/>
      <w:bookmarkStart w:id="105" w:name="_Toc449429727"/>
      <w:bookmarkStart w:id="106" w:name="_Toc449470620"/>
      <w:bookmarkStart w:id="107" w:name="_Toc444984650"/>
      <w:bookmarkStart w:id="108" w:name="_Toc449557405"/>
      <w:bookmarkStart w:id="109" w:name="_Toc448512606"/>
      <w:bookmarkStart w:id="110" w:name="_Toc448755316"/>
      <w:bookmarkStart w:id="111" w:name="_Toc449006435"/>
      <w:bookmarkStart w:id="112" w:name="_Toc448585024"/>
      <w:bookmarkStart w:id="113" w:name="_Toc449557314"/>
      <w:bookmarkStart w:id="114" w:name="_Toc445976163"/>
      <w:bookmarkStart w:id="115" w:name="_Toc449085477"/>
      <w:bookmarkStart w:id="116" w:name="_Toc449193441"/>
      <w:bookmarkStart w:id="117" w:name="_Toc448309148"/>
      <w:bookmarkStart w:id="118" w:name="_Toc448309949"/>
      <w:bookmarkStart w:id="119" w:name="_Toc448319188"/>
      <w:bookmarkStart w:id="120" w:name="_Toc449366738"/>
      <w:bookmarkStart w:id="121" w:name="_Toc448428529"/>
      <w:bookmarkStart w:id="122" w:name="_Toc448408758"/>
      <w:bookmarkStart w:id="123" w:name="_Toc449193531"/>
      <w:bookmarkStart w:id="124" w:name="_Toc448860663"/>
      <w:bookmarkStart w:id="125" w:name="_Toc448319279"/>
      <w:bookmarkStart w:id="126" w:name="_Toc16289"/>
      <w:r>
        <w:rPr>
          <w:rFonts w:hint="eastAsia"/>
        </w:rPr>
        <w:t>1.1　课题研究背景</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pPr>
        <w:ind w:firstLine="480"/>
        <w:rPr>
          <w:szCs w:val="22"/>
        </w:rPr>
      </w:pPr>
      <w:bookmarkStart w:id="127" w:name="_Toc448309587"/>
      <w:bookmarkStart w:id="128" w:name="_Toc448319189"/>
      <w:bookmarkStart w:id="129" w:name="_Toc449429728"/>
      <w:bookmarkStart w:id="130" w:name="_Toc449193532"/>
      <w:bookmarkStart w:id="131" w:name="_Toc448512607"/>
      <w:bookmarkStart w:id="132" w:name="_Toc449366739"/>
      <w:bookmarkStart w:id="133" w:name="_Toc449083852"/>
      <w:bookmarkStart w:id="134" w:name="_Toc448860664"/>
      <w:bookmarkStart w:id="135" w:name="_Toc449085478"/>
      <w:bookmarkStart w:id="136" w:name="_Toc449193442"/>
      <w:bookmarkStart w:id="137" w:name="_Toc449006436"/>
      <w:bookmarkStart w:id="138" w:name="_Toc448309149"/>
      <w:bookmarkStart w:id="139" w:name="_Toc449557315"/>
      <w:bookmarkStart w:id="140" w:name="_Toc448755317"/>
      <w:bookmarkStart w:id="141" w:name="_Toc448408759"/>
      <w:bookmarkStart w:id="142" w:name="_Toc448309950"/>
      <w:bookmarkStart w:id="143" w:name="_Toc449083763"/>
      <w:bookmarkStart w:id="144" w:name="_Toc449557406"/>
      <w:bookmarkStart w:id="145" w:name="_Toc448428530"/>
      <w:bookmarkStart w:id="146" w:name="_Toc448585025"/>
      <w:bookmarkStart w:id="147" w:name="_Toc449470621"/>
      <w:bookmarkStart w:id="148" w:name="_Toc448319280"/>
      <w:r>
        <w:rPr>
          <w:rFonts w:hint="eastAsia"/>
          <w:szCs w:val="22"/>
        </w:rPr>
        <w:t>近年来，国内的移动互联网始终保持着非常快速地发展。各类移动应用层出不穷，并且结合了物联网，共享经济，人工智能等技术，给我们的日常生活带来了极大地便利，起着越来越重要的作用。</w:t>
      </w:r>
    </w:p>
    <w:p>
      <w:pPr>
        <w:ind w:firstLine="480"/>
        <w:rPr>
          <w:szCs w:val="22"/>
        </w:rPr>
      </w:pPr>
      <w:r>
        <w:rPr>
          <w:rFonts w:hint="eastAsia"/>
          <w:szCs w:val="22"/>
        </w:rPr>
        <w:t>互联网络信息中心发布了</w:t>
      </w:r>
      <w:r>
        <w:fldChar w:fldCharType="begin"/>
      </w:r>
      <w:r>
        <w:instrText xml:space="preserve"> HYPERLINK "http://n2.sinaimg.cn/tech/68acb9a7/20180131/CNNIC41.pdf" \t "http://tech.sina.com.cn/i/2018-01-31/_blank" </w:instrText>
      </w:r>
      <w:r>
        <w:fldChar w:fldCharType="separate"/>
      </w:r>
      <w:r>
        <w:rPr>
          <w:rFonts w:hint="eastAsia"/>
          <w:szCs w:val="22"/>
        </w:rPr>
        <w:t>最新的《中国互联网络发展状况统计报告》</w:t>
      </w:r>
      <w:r>
        <w:rPr>
          <w:rFonts w:hint="eastAsia"/>
          <w:szCs w:val="22"/>
        </w:rPr>
        <w:fldChar w:fldCharType="end"/>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1</w:t>
      </w:r>
      <w:r>
        <w:rPr>
          <w:color w:val="000000" w:themeColor="text1"/>
          <w:vertAlign w:val="superscript"/>
        </w:rPr>
        <w:t>]</w:t>
      </w:r>
      <w:r>
        <w:rPr>
          <w:color w:val="000000" w:themeColor="text1"/>
          <w:vertAlign w:val="superscript"/>
        </w:rPr>
        <w:fldChar w:fldCharType="end"/>
      </w:r>
      <w:r>
        <w:rPr>
          <w:rFonts w:hint="eastAsia"/>
          <w:szCs w:val="22"/>
        </w:rPr>
        <w:t>，报告对我国2017年度的移动互联网发展现状做了较为全面的调查和分析。报告中指出，我国网民中使用手机上网人群的占比由2016年的95.1%提升至97.5%，网民手机上网比例不断提高。而相反地，使用PC上网的比例分别为53.0%、35.8%，较2016年底均有所下降，其中使用台式电脑的比例变化尤为明显，下降7.1个百分点，可见移动互联网的发展依然如火如荼。</w:t>
      </w:r>
    </w:p>
    <w:p>
      <w:pPr>
        <w:ind w:firstLine="480"/>
        <w:rPr>
          <w:szCs w:val="22"/>
        </w:rPr>
      </w:pPr>
      <w:r>
        <w:rPr>
          <w:rFonts w:hint="eastAsia"/>
          <w:szCs w:val="22"/>
        </w:rPr>
        <w:t>而在各种类型的移动应用中，即时通讯的用户量最大，达到了七亿两千万人，网民使用率高达百分之九十三。并且在历年的报告中，即时通讯的使用率几乎都是最高的。可以看出，即时通讯对于大部分移动网络用户来说都是最为重要的，使用频率最高的功能。而对于其他类型的移动应用，应用内部的即时通讯模块也越来越重要，如果应用内部没有即时通讯模块，或者即时通讯模块不够成熟，用户之间沟通则很可能会借助其他第三方即时通讯应用，不仅给用户带来很大的不便，还可能造成应用的使用率和黏着度的大幅度降低。</w:t>
      </w:r>
    </w:p>
    <w:p>
      <w:pPr>
        <w:ind w:firstLine="480"/>
        <w:rPr>
          <w:szCs w:val="22"/>
        </w:rPr>
      </w:pPr>
      <w:r>
        <w:rPr>
          <w:rFonts w:hint="eastAsia"/>
          <w:szCs w:val="22"/>
        </w:rPr>
        <w:t>另一方面，随着今日头条等资讯类应用的崛起和火爆，推送技术也越来越成为一个非常受人瞩目的领域，尤其对于新闻、购物等类型的应用，推送系统甚至是整个移动应用非常重要的模块之一。另外，目前许多推送系统，只负责将内容推送给用户，但并没有对用户后续行为进行进一步的收集。收集用户收到推送后的行为，可以进一步分析用户的使用习惯和规律，改善整个推送系统，并且可以进一步结合推荐算法，构建一个个性化的推荐模型</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2</w:t>
      </w:r>
      <w:r>
        <w:rPr>
          <w:color w:val="000000" w:themeColor="text1"/>
          <w:vertAlign w:val="superscript"/>
        </w:rPr>
        <w:t>]</w:t>
      </w:r>
      <w:r>
        <w:rPr>
          <w:color w:val="000000" w:themeColor="text1"/>
          <w:vertAlign w:val="superscript"/>
        </w:rPr>
        <w:fldChar w:fldCharType="end"/>
      </w:r>
      <w:r>
        <w:rPr>
          <w:rFonts w:hint="eastAsia"/>
          <w:szCs w:val="22"/>
        </w:rPr>
        <w:t>。</w:t>
      </w:r>
    </w:p>
    <w:p>
      <w:pPr>
        <w:ind w:firstLine="480"/>
        <w:rPr>
          <w:szCs w:val="22"/>
        </w:rPr>
      </w:pPr>
      <w:r>
        <w:rPr>
          <w:rFonts w:hint="eastAsia"/>
          <w:szCs w:val="22"/>
        </w:rPr>
        <w:t>随着过去几年移动互联网和移动应用市场的大规模扩张，目前移动互联网的发展已经进入了相对比较成熟的阶段，开发者和应用厂商一方面希望缩短应用的开发周期，降低开发成本，使应用可以尽快进入市场，提前抢夺用户；另一方面更加重视用户体验</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3</w:t>
      </w:r>
      <w:r>
        <w:rPr>
          <w:color w:val="000000" w:themeColor="text1"/>
          <w:vertAlign w:val="superscript"/>
        </w:rPr>
        <w:t>]</w:t>
      </w:r>
      <w:r>
        <w:rPr>
          <w:color w:val="000000" w:themeColor="text1"/>
          <w:vertAlign w:val="superscript"/>
        </w:rPr>
        <w:fldChar w:fldCharType="end"/>
      </w:r>
      <w:r>
        <w:rPr>
          <w:rFonts w:hint="eastAsia"/>
          <w:szCs w:val="22"/>
        </w:rPr>
        <w:t>，收集用户在使用过程中产生的各类数据，并对数据进行分析，对于针对性的提高用户体验是非常有帮助的。</w:t>
      </w:r>
    </w:p>
    <w:p>
      <w:pPr>
        <w:ind w:firstLine="480"/>
        <w:rPr>
          <w:szCs w:val="22"/>
        </w:rPr>
      </w:pPr>
      <w:r>
        <w:rPr>
          <w:rFonts w:hint="eastAsia"/>
          <w:szCs w:val="22"/>
        </w:rPr>
        <w:t>最后，考虑到移动平台的多样性，而其中的</w:t>
      </w:r>
      <w:r>
        <w:rPr>
          <w:rStyle w:val="77"/>
          <w:rFonts w:hint="eastAsia" w:cs="宋体"/>
        </w:rPr>
        <w:t>Android操作系统具有开源，免费，可移植，市场占有率高</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4</w:t>
      </w:r>
      <w:r>
        <w:rPr>
          <w:color w:val="000000" w:themeColor="text1"/>
          <w:vertAlign w:val="superscript"/>
        </w:rPr>
        <w:t>]</w:t>
      </w:r>
      <w:r>
        <w:rPr>
          <w:color w:val="000000" w:themeColor="text1"/>
          <w:vertAlign w:val="superscript"/>
        </w:rPr>
        <w:fldChar w:fldCharType="end"/>
      </w:r>
      <w:r>
        <w:rPr>
          <w:rStyle w:val="77"/>
          <w:rFonts w:hint="eastAsia" w:cs="宋体"/>
        </w:rPr>
        <w:t>等特点，所以本文主要针对Android 平台研究即时通讯和推送</w:t>
      </w:r>
      <w:r>
        <w:rPr>
          <w:rStyle w:val="77"/>
          <w:rFonts w:hint="eastAsia" w:cs="宋体"/>
          <w:lang w:val="en-US" w:eastAsia="zh-CN"/>
        </w:rPr>
        <w:t>服务以及</w:t>
      </w:r>
      <w:r>
        <w:rPr>
          <w:rStyle w:val="77"/>
          <w:rFonts w:hint="eastAsia" w:cs="宋体"/>
        </w:rPr>
        <w:t>相关用户行为的</w:t>
      </w:r>
      <w:r>
        <w:rPr>
          <w:rStyle w:val="77"/>
          <w:rFonts w:hint="eastAsia" w:cs="宋体"/>
          <w:lang w:val="en-US" w:eastAsia="zh-CN"/>
        </w:rPr>
        <w:t>数据采集分析</w:t>
      </w:r>
      <w:r>
        <w:rPr>
          <w:rStyle w:val="77"/>
          <w:rFonts w:hint="eastAsia" w:cs="宋体"/>
        </w:rPr>
        <w:t>。</w:t>
      </w:r>
    </w:p>
    <w:p>
      <w:pPr>
        <w:pStyle w:val="3"/>
        <w:tabs>
          <w:tab w:val="left" w:pos="3615"/>
        </w:tabs>
        <w:spacing w:before="120" w:after="120"/>
      </w:pPr>
      <w:bookmarkStart w:id="149" w:name="_Toc23644"/>
      <w:r>
        <w:rPr>
          <w:rFonts w:hint="eastAsia"/>
        </w:rPr>
        <w:t>1.2　研究</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r>
        <w:rPr>
          <w:rFonts w:hint="eastAsia"/>
        </w:rPr>
        <w:t>目标</w:t>
      </w:r>
      <w:bookmarkEnd w:id="149"/>
    </w:p>
    <w:p>
      <w:pPr>
        <w:pStyle w:val="4"/>
        <w:spacing w:before="120" w:after="120"/>
      </w:pPr>
      <w:bookmarkStart w:id="150" w:name="_Toc14948"/>
      <w:r>
        <w:rPr>
          <w:rFonts w:hint="eastAsia"/>
        </w:rPr>
        <w:t>1.2.1　即时通讯和推送服务概述</w:t>
      </w:r>
      <w:bookmarkEnd w:id="150"/>
    </w:p>
    <w:p>
      <w:pPr>
        <w:ind w:firstLine="480"/>
        <w:rPr>
          <w:szCs w:val="22"/>
        </w:rPr>
      </w:pPr>
      <w:r>
        <w:rPr>
          <w:rFonts w:hint="eastAsia"/>
          <w:szCs w:val="22"/>
        </w:rPr>
        <w:t>在诸如社交、购物、新闻、游戏等类型的应用中，应用内部的即时通讯模块在业务需求上可能不是最为核心的模块，但是在实际应用场景中却往往是非常关键、不可缺少的一个模块。而开发一个成熟，稳定的即时通讯系统却费时又费力，会极大程度的拉长项目进度，增加额外的开发成本，导致应用迟迟不能开发完成上线，甚至使整个项目胎死腹中。</w:t>
      </w:r>
    </w:p>
    <w:p>
      <w:pPr>
        <w:ind w:firstLine="480"/>
        <w:rPr>
          <w:szCs w:val="22"/>
        </w:rPr>
      </w:pPr>
      <w:r>
        <w:rPr>
          <w:rFonts w:hint="eastAsia"/>
          <w:szCs w:val="22"/>
        </w:rPr>
        <w:t>另外，对于一个拥有大量用户的应用，推送功能同样十分重要，尤其是对购物，视频，新闻等类型的应用，推送功能甚至是最为重要的功能之一，是其用户的重要来源。而一个成熟推送系统，并不只是能够保证快速，高效地向客户端推送消息。推送者一方面想了解用户收到推送消息后的行为数据，根据用户的行为，对推送系统和推送内容进行针对性的改进。另一方希望能够对用户进行个性化的推送，对不同喜好的用户推送不同的内容，不仅可以使整个推送系统更加的准确和高效，还可以增加用户对于应用的好感度和黏着度。</w:t>
      </w:r>
    </w:p>
    <w:p>
      <w:pPr>
        <w:ind w:firstLine="480"/>
        <w:rPr>
          <w:szCs w:val="22"/>
        </w:rPr>
      </w:pPr>
      <w:r>
        <w:rPr>
          <w:rFonts w:hint="eastAsia"/>
          <w:szCs w:val="22"/>
        </w:rPr>
        <w:t>无论对于即时通讯模块还是推送模块，仅仅关注于功能的实现是不够的，在同类软件竞争越来越激烈的今天，开发者和厂商开始更加注重用户的实际体验。所以针对用户的数据的采集是十分重要的，这些数据不仅为应用工程上的优化和版本迭代提供意见，更重要的是为应用的下一步的运营和发展方向提供数据上的支撑。</w:t>
      </w:r>
    </w:p>
    <w:p>
      <w:pPr>
        <w:ind w:firstLine="480"/>
        <w:rPr>
          <w:szCs w:val="22"/>
        </w:rPr>
      </w:pPr>
      <w:r>
        <w:rPr>
          <w:rFonts w:hint="eastAsia"/>
          <w:szCs w:val="22"/>
        </w:rPr>
        <w:t>本文的即时通讯和推送服务具有以下特点：</w:t>
      </w:r>
    </w:p>
    <w:p>
      <w:pPr>
        <w:numPr>
          <w:ilvl w:val="0"/>
          <w:numId w:val="2"/>
        </w:numPr>
        <w:ind w:firstLine="480"/>
        <w:rPr>
          <w:szCs w:val="22"/>
        </w:rPr>
      </w:pPr>
      <w:r>
        <w:rPr>
          <w:rFonts w:hint="eastAsia"/>
          <w:szCs w:val="22"/>
        </w:rPr>
        <w:t>简单易用，本文设计的客户端SDK包括即时通讯SDK和推送SDK，因为其最终需要用户将本平台提供的独立的SDK集成到自己的工程中使用，所以必须要让开发者使用时感到非常得简单和方便，开发者只需要在应用启动时插入一行相应代码，即可完成基本功能的初始化，使用绝大部分的功能，真正做到即插即用。</w:t>
      </w:r>
    </w:p>
    <w:p>
      <w:pPr>
        <w:numPr>
          <w:ilvl w:val="0"/>
          <w:numId w:val="2"/>
        </w:numPr>
        <w:ind w:firstLine="480"/>
        <w:rPr>
          <w:szCs w:val="22"/>
        </w:rPr>
      </w:pPr>
      <w:r>
        <w:rPr>
          <w:rFonts w:hint="eastAsia"/>
          <w:szCs w:val="22"/>
        </w:rPr>
        <w:t>耦合度极低，本文设计的SDK与其宿主工程几乎没有耦合，SDK以aar包的形式提供，或者通过Gradle进行依赖，所以开发者无需担心SDK污染宿主工程。</w:t>
      </w:r>
    </w:p>
    <w:p>
      <w:pPr>
        <w:numPr>
          <w:ilvl w:val="0"/>
          <w:numId w:val="2"/>
        </w:numPr>
        <w:ind w:firstLine="480"/>
        <w:rPr>
          <w:szCs w:val="22"/>
        </w:rPr>
      </w:pPr>
      <w:r>
        <w:rPr>
          <w:rFonts w:hint="eastAsia"/>
          <w:szCs w:val="22"/>
        </w:rPr>
        <w:t>统计功能，只做到实现基本的功能是不够的，这也是目前其他类似的平台所缺少的。本文设计的SDK不仅有基本的即时通讯和推送功能，还具有较为丰富的统计功能，SDK会自动收集用户的各种数据进行上报，其中包括基础的用户数据，设备数据等，也包括针对推送和即时通讯功能而收集相关重要数据，并通过数据分析中心给开发者和运营者提供多种多样的数据分析报表。</w:t>
      </w:r>
    </w:p>
    <w:p>
      <w:pPr>
        <w:numPr>
          <w:ilvl w:val="0"/>
          <w:numId w:val="2"/>
        </w:numPr>
        <w:ind w:firstLine="480"/>
      </w:pPr>
      <w:r>
        <w:rPr>
          <w:rFonts w:hint="eastAsia"/>
          <w:szCs w:val="22"/>
        </w:rPr>
        <w:t>平台性，本文设计的即时通讯和推送服务旨在构建一个众多开发者可以一起使用的第三方工具。本文实现了客户端SDK的开发，服务端搭建，数据库搭建，数据分析中心的搭建，以及相应算法模型的构建等，提供了从前台到后台到算法等一整套完整的解决方案。如果平台的用户达到一定的数量时，甚至可以提供整个行业的数据进行统计分析，给行业的进一步发展提供大数据的指导意见。</w:t>
      </w:r>
    </w:p>
    <w:p>
      <w:pPr>
        <w:pStyle w:val="4"/>
        <w:spacing w:before="120" w:after="120"/>
      </w:pPr>
      <w:bookmarkStart w:id="151" w:name="_Toc449429730"/>
      <w:bookmarkStart w:id="152" w:name="_Toc448585027"/>
      <w:bookmarkStart w:id="153" w:name="_Toc449006438"/>
      <w:bookmarkStart w:id="154" w:name="_Toc448860666"/>
      <w:bookmarkStart w:id="155" w:name="_Toc449083765"/>
      <w:bookmarkStart w:id="156" w:name="_Toc449557408"/>
      <w:bookmarkStart w:id="157" w:name="_Toc449193444"/>
      <w:bookmarkStart w:id="158" w:name="_Toc448408761"/>
      <w:bookmarkStart w:id="159" w:name="_Toc448309589"/>
      <w:bookmarkStart w:id="160" w:name="_Toc448512609"/>
      <w:bookmarkStart w:id="161" w:name="_Toc448319191"/>
      <w:bookmarkStart w:id="162" w:name="_Toc449083854"/>
      <w:bookmarkStart w:id="163" w:name="_Toc448309952"/>
      <w:bookmarkStart w:id="164" w:name="_Toc448309151"/>
      <w:bookmarkStart w:id="165" w:name="_Toc448755319"/>
      <w:bookmarkStart w:id="166" w:name="_Toc449557317"/>
      <w:bookmarkStart w:id="167" w:name="_Toc449366741"/>
      <w:bookmarkStart w:id="168" w:name="_Toc449085480"/>
      <w:bookmarkStart w:id="169" w:name="_Toc448319282"/>
      <w:bookmarkStart w:id="170" w:name="_Toc449470623"/>
      <w:bookmarkStart w:id="171" w:name="_Toc9487"/>
      <w:bookmarkStart w:id="172" w:name="_Toc449193534"/>
      <w:bookmarkStart w:id="173" w:name="_Toc448428532"/>
      <w:r>
        <w:rPr>
          <w:rFonts w:hint="eastAsia"/>
        </w:rPr>
        <w:t>1.2.2　研究意义</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pPr>
        <w:ind w:firstLine="480"/>
        <w:rPr>
          <w:szCs w:val="22"/>
        </w:rPr>
      </w:pPr>
      <w:bookmarkStart w:id="174" w:name="_Toc448309152"/>
      <w:bookmarkStart w:id="175" w:name="_Toc449085481"/>
      <w:bookmarkStart w:id="176" w:name="_Toc449006439"/>
      <w:bookmarkStart w:id="177" w:name="_Toc449429731"/>
      <w:bookmarkStart w:id="178" w:name="_Toc449470624"/>
      <w:bookmarkStart w:id="179" w:name="_Toc449557409"/>
      <w:bookmarkStart w:id="180" w:name="_Toc449193445"/>
      <w:bookmarkStart w:id="181" w:name="_Toc449366742"/>
      <w:bookmarkStart w:id="182" w:name="_Toc448319192"/>
      <w:bookmarkStart w:id="183" w:name="_Toc449557318"/>
      <w:bookmarkStart w:id="184" w:name="_Toc449193535"/>
      <w:bookmarkStart w:id="185" w:name="_Toc448309953"/>
      <w:bookmarkStart w:id="186" w:name="_Toc448408762"/>
      <w:bookmarkStart w:id="187" w:name="_Toc448319283"/>
      <w:bookmarkStart w:id="188" w:name="_Toc449083855"/>
      <w:bookmarkStart w:id="189" w:name="_Toc448585028"/>
      <w:bookmarkStart w:id="190" w:name="_Toc448512610"/>
      <w:bookmarkStart w:id="191" w:name="_Toc448755320"/>
      <w:bookmarkStart w:id="192" w:name="_Toc448309590"/>
      <w:bookmarkStart w:id="193" w:name="_Toc448428533"/>
      <w:bookmarkStart w:id="194" w:name="_Toc448860667"/>
      <w:bookmarkStart w:id="195" w:name="_Toc449083766"/>
      <w:r>
        <w:rPr>
          <w:rFonts w:hint="eastAsia"/>
          <w:szCs w:val="22"/>
        </w:rPr>
        <w:t>即时通讯和推送都可以归为广义的即时通讯，在应用内部，这些模块与应用其他模块往往是非常低耦合的。因此本文分别针对即时通讯和推送场景，设计并实现了即插即用的SDK，应用开发者只要进行简单地配置，即可在任何一款Android应用中集成一个成熟可靠的即时通讯系统或者推送系统，并且能够收集用户的相关行为数据，将数据上报至数据分析中心。数据分析中心一方面对收集的数据进行存储、分析、计算和展示，另一方面针对推送系统，根据收集的用户行为数据，提供基于机器学习方法的个性化推荐服务。从而使开发者无需花过多时间在这两个较为独立的领域，即可使自己的应用具有完整的即时通讯和推送功能</w:t>
      </w:r>
      <w:r>
        <w:rPr>
          <w:rFonts w:hint="eastAsia"/>
          <w:szCs w:val="22"/>
          <w:lang w:eastAsia="zh-CN"/>
        </w:rPr>
        <w:t>，</w:t>
      </w:r>
      <w:r>
        <w:rPr>
          <w:rFonts w:hint="eastAsia"/>
          <w:szCs w:val="22"/>
          <w:lang w:val="en-US" w:eastAsia="zh-CN"/>
        </w:rPr>
        <w:t>并进行相关数据的收集和统计</w:t>
      </w:r>
      <w:r>
        <w:rPr>
          <w:rFonts w:hint="eastAsia"/>
          <w:szCs w:val="22"/>
        </w:rPr>
        <w:t>，开发者可以将大部分精力集中于应用其他模块，这对于应用开发者来说无疑可以大大节省时间成本和经济成本，使应用能够尽快的投入并抢占市场，在移动应用市场竞争十分激烈的今天，是十分有意义的。</w:t>
      </w:r>
    </w:p>
    <w:p>
      <w:pPr>
        <w:pStyle w:val="3"/>
        <w:spacing w:before="120" w:after="120"/>
      </w:pPr>
      <w:bookmarkStart w:id="196" w:name="_Toc12917"/>
      <w:r>
        <w:rPr>
          <w:rFonts w:hint="eastAsia"/>
        </w:rPr>
        <w:t>1.3　国内外研究现状</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pPr>
        <w:ind w:firstLine="480"/>
        <w:rPr>
          <w:szCs w:val="22"/>
        </w:rPr>
      </w:pPr>
      <w:bookmarkStart w:id="197" w:name="_Toc448309153"/>
      <w:bookmarkStart w:id="198" w:name="_Toc448309954"/>
      <w:bookmarkStart w:id="199" w:name="_Toc448512611"/>
      <w:bookmarkStart w:id="200" w:name="_Toc449366743"/>
      <w:bookmarkStart w:id="201" w:name="_Toc449193446"/>
      <w:bookmarkStart w:id="202" w:name="_Toc449083767"/>
      <w:bookmarkStart w:id="203" w:name="_Toc448319284"/>
      <w:bookmarkStart w:id="204" w:name="_Toc448309591"/>
      <w:bookmarkStart w:id="205" w:name="_Toc449085482"/>
      <w:bookmarkStart w:id="206" w:name="_Toc448319193"/>
      <w:bookmarkStart w:id="207" w:name="_Toc449193536"/>
      <w:bookmarkStart w:id="208" w:name="_Toc449470625"/>
      <w:bookmarkStart w:id="209" w:name="_Toc448428534"/>
      <w:bookmarkStart w:id="210" w:name="_Toc449006440"/>
      <w:bookmarkStart w:id="211" w:name="_Toc449083856"/>
      <w:bookmarkStart w:id="212" w:name="_Toc448755321"/>
      <w:bookmarkStart w:id="213" w:name="_Toc448408763"/>
      <w:bookmarkStart w:id="214" w:name="_Toc449557410"/>
      <w:bookmarkStart w:id="215" w:name="_Toc448585029"/>
      <w:bookmarkStart w:id="216" w:name="_Toc449557319"/>
      <w:bookmarkStart w:id="217" w:name="_Toc449429732"/>
      <w:bookmarkStart w:id="218" w:name="_Toc448860668"/>
      <w:r>
        <w:rPr>
          <w:rFonts w:hint="eastAsia"/>
          <w:szCs w:val="22"/>
        </w:rPr>
        <w:t>随着移动互联网的快速发展，国内外有许多对于即时通讯和推送的研究，但目前大部分都是根据某个具体的需求，开发具体的功能，最终形成一套独立的系统，不能针对不同的应用提供快速的集成，节约成本。另一方面，其中大部分的即时通讯和推送系统都没有进一步收集用户的相关数据进行统计分析，也没有使用算法针对推送系统做个性化的推送服务。</w:t>
      </w:r>
    </w:p>
    <w:p>
      <w:pPr>
        <w:ind w:firstLine="480"/>
        <w:rPr>
          <w:szCs w:val="22"/>
        </w:rPr>
      </w:pPr>
      <w:r>
        <w:rPr>
          <w:rFonts w:hint="eastAsia"/>
          <w:szCs w:val="22"/>
        </w:rPr>
        <w:t>本文不仅开发了一套功能齐全的即时通讯和推送系统，并且将其SDK化，成为一个所有应用都可以即插即用的插件。同时，SDK中收集了用户的各种行为数据，通过数据分析中心统计、分析、计算，最终展现给开发者。</w:t>
      </w:r>
    </w:p>
    <w:p>
      <w:pPr>
        <w:pStyle w:val="4"/>
        <w:spacing w:before="120" w:after="120"/>
      </w:pPr>
      <w:bookmarkStart w:id="219" w:name="_Toc20224"/>
      <w:r>
        <w:rPr>
          <w:rFonts w:hint="eastAsia"/>
        </w:rPr>
        <w:t>1.3.1　国外研究现状</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pPr>
        <w:ind w:firstLine="480"/>
        <w:rPr>
          <w:szCs w:val="22"/>
        </w:rPr>
      </w:pPr>
      <w:bookmarkStart w:id="220" w:name="_Toc448585030"/>
      <w:bookmarkStart w:id="221" w:name="_Toc449193447"/>
      <w:bookmarkStart w:id="222" w:name="_Toc449366744"/>
      <w:bookmarkStart w:id="223" w:name="_Toc449429733"/>
      <w:bookmarkStart w:id="224" w:name="_Toc448309955"/>
      <w:bookmarkStart w:id="225" w:name="_Toc448860669"/>
      <w:bookmarkStart w:id="226" w:name="_Toc448309154"/>
      <w:bookmarkStart w:id="227" w:name="_Toc449193537"/>
      <w:bookmarkStart w:id="228" w:name="_Toc448309592"/>
      <w:bookmarkStart w:id="229" w:name="_Toc449557320"/>
      <w:bookmarkStart w:id="230" w:name="_Toc448428535"/>
      <w:bookmarkStart w:id="231" w:name="_Toc449470626"/>
      <w:bookmarkStart w:id="232" w:name="_Toc448319194"/>
      <w:bookmarkStart w:id="233" w:name="_Toc448512612"/>
      <w:bookmarkStart w:id="234" w:name="_Toc449083768"/>
      <w:bookmarkStart w:id="235" w:name="_Toc449557411"/>
      <w:bookmarkStart w:id="236" w:name="_Toc448408764"/>
      <w:bookmarkStart w:id="237" w:name="_Toc449006441"/>
      <w:bookmarkStart w:id="238" w:name="_Toc449085483"/>
      <w:bookmarkStart w:id="239" w:name="_Toc448319285"/>
      <w:bookmarkStart w:id="240" w:name="_Toc448755322"/>
      <w:bookmarkStart w:id="241" w:name="_Toc449083857"/>
      <w:r>
        <w:rPr>
          <w:rFonts w:hint="eastAsia"/>
        </w:rPr>
        <w:fldChar w:fldCharType="begin"/>
      </w:r>
      <w:r>
        <w:instrText xml:space="preserve"> HYPERLINK "http://apps.webofknowledge.com/OneClickSearch.do?product=UA&amp;search_mode=OneClickSearch&amp;SID=7DAcUVgSuZcYOG1c5Ts&amp;field=AU&amp;value=Yulianto,%20B&amp;ut=3811872&amp;pos=1&amp;excludeEventConfig=ExcludeIfFromFullRecPage" \o "查找此作者的更多记录" </w:instrText>
      </w:r>
      <w:r>
        <w:rPr>
          <w:rFonts w:hint="eastAsia"/>
        </w:rPr>
        <w:fldChar w:fldCharType="separate"/>
      </w:r>
      <w:r>
        <w:rPr>
          <w:rFonts w:hint="eastAsia"/>
          <w:szCs w:val="22"/>
        </w:rPr>
        <w:t>Yulianto, B</w:t>
      </w:r>
      <w:r>
        <w:rPr>
          <w:rFonts w:hint="eastAsia"/>
          <w:szCs w:val="22"/>
        </w:rPr>
        <w:fldChar w:fldCharType="end"/>
      </w:r>
      <w:r>
        <w:rPr>
          <w:rFonts w:hint="eastAsia"/>
          <w:szCs w:val="22"/>
        </w:rPr>
        <w:t> </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5</w:t>
      </w:r>
      <w:r>
        <w:rPr>
          <w:color w:val="000000" w:themeColor="text1"/>
          <w:vertAlign w:val="superscript"/>
        </w:rPr>
        <w:t>]</w:t>
      </w:r>
      <w:r>
        <w:rPr>
          <w:color w:val="000000" w:themeColor="text1"/>
          <w:vertAlign w:val="superscript"/>
        </w:rPr>
        <w:fldChar w:fldCharType="end"/>
      </w:r>
      <w:r>
        <w:rPr>
          <w:rFonts w:hint="eastAsia"/>
          <w:szCs w:val="22"/>
        </w:rPr>
        <w:t>等在其论文中实现了一个基于Android平台的针对教育机构的即时通讯系统，该系统使用了XMPP协议，实现了单聊，群聊，主要目的是促进教育机构中学生和</w:t>
      </w:r>
      <w:r>
        <w:rPr>
          <w:rFonts w:hint="eastAsia"/>
          <w:szCs w:val="22"/>
          <w:lang w:val="en-US" w:eastAsia="zh-CN"/>
        </w:rPr>
        <w:t>教</w:t>
      </w:r>
      <w:r>
        <w:rPr>
          <w:rFonts w:hint="eastAsia"/>
          <w:szCs w:val="22"/>
        </w:rPr>
        <w:t>师之间的交流。但该系统并没有针对教育领域，收集用户的相关行为数据。</w:t>
      </w:r>
    </w:p>
    <w:p>
      <w:pPr>
        <w:ind w:firstLine="480"/>
        <w:rPr>
          <w:szCs w:val="22"/>
        </w:rPr>
      </w:pPr>
      <w:r>
        <w:fldChar w:fldCharType="begin"/>
      </w:r>
      <w:r>
        <w:instrText xml:space="preserve"> HYPERLINK "https://www.engineeringvillage.com/search/submit.url?CID=quickSearchCitationFormat&amp;implicit=true&amp;usageOrigin=recordpage&amp;category=authorsearch&amp;searchtype=Quick&amp;searchWord1=%7bL%26%23252%3Bbke%2C+Robert%7d&amp;section1=AU&amp;database=1&amp;yearselect=yearrange&amp;sort=yr" \o "Search Author" </w:instrText>
      </w:r>
      <w:r>
        <w:fldChar w:fldCharType="separate"/>
      </w:r>
      <w:r>
        <w:rPr>
          <w:rFonts w:hint="eastAsia"/>
          <w:szCs w:val="22"/>
        </w:rPr>
        <w:t>Lübke, Robert</w:t>
      </w:r>
      <w:r>
        <w:rPr>
          <w:rFonts w:hint="eastAsia"/>
          <w:szCs w:val="22"/>
        </w:rPr>
        <w:fldChar w:fldCharType="end"/>
      </w:r>
      <w:r>
        <w:rPr>
          <w:rFonts w:hint="eastAsia"/>
          <w:szCs w:val="22"/>
        </w:rPr>
        <w:t> 等</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6</w:t>
      </w:r>
      <w:r>
        <w:rPr>
          <w:color w:val="000000" w:themeColor="text1"/>
          <w:vertAlign w:val="superscript"/>
        </w:rPr>
        <w:t>]</w:t>
      </w:r>
      <w:r>
        <w:rPr>
          <w:color w:val="000000" w:themeColor="text1"/>
          <w:vertAlign w:val="superscript"/>
        </w:rPr>
        <w:fldChar w:fldCharType="end"/>
      </w:r>
      <w:r>
        <w:rPr>
          <w:rFonts w:hint="eastAsia"/>
          <w:szCs w:val="22"/>
        </w:rPr>
        <w:t>在其论文了实现了一个即时通讯的模块，它提供了即时通讯的常用的特性，可以很容易地集成到第三方的移动应用程序中，加快了第三方移动应用的开发速度。但是其并没有提供用户行为数据采集和分析的功能。</w:t>
      </w:r>
    </w:p>
    <w:p>
      <w:pPr>
        <w:ind w:firstLine="480"/>
        <w:rPr>
          <w:szCs w:val="22"/>
        </w:rPr>
      </w:pPr>
      <w:r>
        <w:fldChar w:fldCharType="begin"/>
      </w:r>
      <w:r>
        <w:instrText xml:space="preserve"> HYPERLINK "https://www.engineeringvillage.com/search/submit.url?CID=quickSearchCitationFormat&amp;implicit=true&amp;usageOrigin=recordpage&amp;category=authorsearch&amp;searchtype=Quick&amp;searchWord1=%7bGudla,+Suresh+Kumar%7d&amp;section1=AU&amp;database=1&amp;yearselect=yearrange&amp;sort=yr" \o "Search Author" </w:instrText>
      </w:r>
      <w:r>
        <w:fldChar w:fldCharType="separate"/>
      </w:r>
      <w:r>
        <w:rPr>
          <w:szCs w:val="22"/>
        </w:rPr>
        <w:t>Gudla, Suresh Kumar</w:t>
      </w:r>
      <w:r>
        <w:rPr>
          <w:szCs w:val="22"/>
        </w:rPr>
        <w:fldChar w:fldCharType="end"/>
      </w:r>
      <w:r>
        <w:rPr>
          <w:szCs w:val="22"/>
        </w:rPr>
        <w:t> </w:t>
      </w:r>
      <w:r>
        <w:rPr>
          <w:rFonts w:hint="eastAsia"/>
          <w:szCs w:val="22"/>
        </w:rPr>
        <w:t>等</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7</w:t>
      </w:r>
      <w:r>
        <w:rPr>
          <w:color w:val="000000" w:themeColor="text1"/>
          <w:vertAlign w:val="superscript"/>
        </w:rPr>
        <w:t>]</w:t>
      </w:r>
      <w:r>
        <w:rPr>
          <w:color w:val="000000" w:themeColor="text1"/>
          <w:vertAlign w:val="superscript"/>
        </w:rPr>
        <w:fldChar w:fldCharType="end"/>
      </w:r>
      <w:r>
        <w:rPr>
          <w:rFonts w:hint="eastAsia"/>
          <w:szCs w:val="22"/>
        </w:rPr>
        <w:t>在其论文中实现了一个统一的推送服务系统，可以服务于多种移动平台，快速构建推送功能，并对推送架构的性能做出了优化。但是其没有针对推送服务收集用户的相关行为数据，并进行分析。</w:t>
      </w:r>
    </w:p>
    <w:p>
      <w:pPr>
        <w:ind w:firstLine="480"/>
        <w:rPr>
          <w:rFonts w:hint="eastAsia"/>
          <w:szCs w:val="22"/>
        </w:rPr>
      </w:pPr>
      <w:r>
        <w:fldChar w:fldCharType="begin"/>
      </w:r>
      <w:r>
        <w:instrText xml:space="preserve"> HYPERLINK "https://www.engineeringvillage.com/search/submit.url?CID=quickSearchCitationFormat&amp;implicit=true&amp;usageOrigin=recordpage&amp;category=authorsearch&amp;searchtype=Quick&amp;searchWord1=%7bBr&amp;%23252;stel,+Jonas%7d&amp;section1=AU&amp;database=1&amp;yearselect=yearrange&amp;sort=yr" \o "Search Author" </w:instrText>
      </w:r>
      <w:r>
        <w:fldChar w:fldCharType="separate"/>
      </w:r>
      <w:r>
        <w:rPr>
          <w:szCs w:val="22"/>
        </w:rPr>
        <w:t>Brüstel, Jonas</w:t>
      </w:r>
      <w:r>
        <w:rPr>
          <w:szCs w:val="22"/>
        </w:rPr>
        <w:fldChar w:fldCharType="end"/>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8</w:t>
      </w:r>
      <w:r>
        <w:rPr>
          <w:color w:val="000000" w:themeColor="text1"/>
          <w:vertAlign w:val="superscript"/>
        </w:rPr>
        <w:t>]</w:t>
      </w:r>
      <w:r>
        <w:rPr>
          <w:color w:val="000000" w:themeColor="text1"/>
          <w:vertAlign w:val="superscript"/>
        </w:rPr>
        <w:fldChar w:fldCharType="end"/>
      </w:r>
      <w:r>
        <w:rPr>
          <w:rFonts w:hint="eastAsia"/>
          <w:szCs w:val="22"/>
        </w:rPr>
        <w:t>等</w:t>
      </w:r>
      <w:r>
        <w:rPr>
          <w:rFonts w:hint="eastAsia"/>
          <w:szCs w:val="22"/>
          <w:lang w:val="en-US" w:eastAsia="zh-CN"/>
        </w:rPr>
        <w:t>在其</w:t>
      </w:r>
      <w:r>
        <w:rPr>
          <w:rFonts w:hint="eastAsia"/>
          <w:szCs w:val="22"/>
        </w:rPr>
        <w:t>论文中对推送技术进行了分析，并最终提出了一种统一的推送接口，可以适用于各种移动设备。但是同样也没有对用户数据进行采集和分析。</w:t>
      </w:r>
    </w:p>
    <w:p>
      <w:pPr>
        <w:ind w:firstLine="480"/>
        <w:rPr>
          <w:rFonts w:hint="eastAsia" w:eastAsia="宋体"/>
          <w:szCs w:val="22"/>
          <w:lang w:val="en-US" w:eastAsia="zh-CN"/>
        </w:rPr>
      </w:pPr>
      <w:r>
        <w:rPr>
          <w:rFonts w:hint="eastAsia"/>
          <w:szCs w:val="22"/>
          <w:lang w:val="en-US" w:eastAsia="zh-CN"/>
        </w:rPr>
        <w:t>在国外也出现了一批即时通讯和推送相关的产品。</w:t>
      </w:r>
    </w:p>
    <w:p>
      <w:pPr>
        <w:ind w:firstLine="480"/>
        <w:rPr>
          <w:rFonts w:hint="eastAsia"/>
          <w:szCs w:val="22"/>
          <w:lang w:val="en-US" w:eastAsia="zh-CN"/>
        </w:rPr>
      </w:pPr>
      <w:r>
        <w:rPr>
          <w:rFonts w:hint="eastAsia"/>
          <w:szCs w:val="22"/>
          <w:lang w:val="en-US" w:eastAsia="zh-CN"/>
        </w:rPr>
        <w:t>IMSDK是一个的即时通讯框架，支持了Andoird，iOS，.NET，JS等多种平台，为平台下的APP提供功能齐全的即时通讯功能，同时也集成了推送功能，但是平台缺乏对用户使用过程中产生的数据进行统计和分析，尤其是针对推送的统计信息非常少。</w:t>
      </w:r>
    </w:p>
    <w:p>
      <w:pPr>
        <w:rPr>
          <w:rFonts w:hint="eastAsia"/>
          <w:szCs w:val="22"/>
          <w:lang w:val="en-US" w:eastAsia="zh-CN"/>
        </w:rPr>
      </w:pPr>
      <w:r>
        <w:rPr>
          <w:rFonts w:hint="eastAsia"/>
          <w:szCs w:val="22"/>
          <w:lang w:val="en-US" w:eastAsia="zh-CN"/>
        </w:rPr>
        <w:t>Urban Airship是一个已经被许多国外大型应用所认可和使用的推送框架，为这些应用提供了稳定的推送服务，并且收集了推送消息的相关数据，最终提供一个分析报告，但并没有实现个性化的推送系统</w:t>
      </w:r>
      <w:bookmarkStart w:id="1307" w:name="_GoBack"/>
      <w:bookmarkEnd w:id="1307"/>
      <w:r>
        <w:rPr>
          <w:rFonts w:hint="eastAsia"/>
          <w:szCs w:val="22"/>
          <w:lang w:val="en-US" w:eastAsia="zh-CN"/>
        </w:rPr>
        <w:t>。</w:t>
      </w:r>
    </w:p>
    <w:p>
      <w:pPr>
        <w:ind w:firstLine="480"/>
        <w:rPr>
          <w:rFonts w:hint="eastAsia"/>
          <w:szCs w:val="22"/>
          <w:lang w:val="en-US" w:eastAsia="zh-CN"/>
        </w:rPr>
      </w:pPr>
      <w:r>
        <w:rPr>
          <w:rFonts w:hint="eastAsia"/>
          <w:szCs w:val="22"/>
          <w:lang w:val="en-US" w:eastAsia="zh-CN"/>
        </w:rPr>
        <w:t>Kumulos是一个功能丰富的推送框架，除了实现了基本的通知推送功能，还具有崩溃统计等功能，并且提供了较为丰富的针对推送消息的统计分析和图表展示，但是并没有提供个性化推送的功能。</w:t>
      </w:r>
    </w:p>
    <w:p>
      <w:pPr>
        <w:pStyle w:val="4"/>
        <w:spacing w:before="120" w:after="120"/>
      </w:pPr>
      <w:bookmarkStart w:id="242" w:name="_Toc25691"/>
      <w:r>
        <w:rPr>
          <w:rFonts w:hint="eastAsia"/>
        </w:rPr>
        <w:t>1.3.2　国内研究现状</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pPr>
        <w:ind w:firstLine="480"/>
        <w:rPr>
          <w:szCs w:val="22"/>
        </w:rPr>
      </w:pPr>
      <w:bookmarkStart w:id="243" w:name="_Toc448755323"/>
      <w:bookmarkStart w:id="244" w:name="_Toc448428536"/>
      <w:bookmarkStart w:id="245" w:name="_Toc449193448"/>
      <w:bookmarkStart w:id="246" w:name="_Toc449083858"/>
      <w:bookmarkStart w:id="247" w:name="_Toc448512613"/>
      <w:bookmarkStart w:id="248" w:name="_Toc449429734"/>
      <w:bookmarkStart w:id="249" w:name="_Toc449083769"/>
      <w:bookmarkStart w:id="250" w:name="_Toc448860670"/>
      <w:bookmarkStart w:id="251" w:name="_Toc449557321"/>
      <w:bookmarkStart w:id="252" w:name="_Toc449557412"/>
      <w:bookmarkStart w:id="253" w:name="_Toc449366745"/>
      <w:bookmarkStart w:id="254" w:name="_Toc448309593"/>
      <w:bookmarkStart w:id="255" w:name="_Toc448585031"/>
      <w:bookmarkStart w:id="256" w:name="_Toc448319195"/>
      <w:bookmarkStart w:id="257" w:name="_Toc448309155"/>
      <w:bookmarkStart w:id="258" w:name="_Toc449470627"/>
      <w:bookmarkStart w:id="259" w:name="_Toc449085484"/>
      <w:bookmarkStart w:id="260" w:name="_Toc449193538"/>
      <w:bookmarkStart w:id="261" w:name="_Toc449006442"/>
      <w:bookmarkStart w:id="262" w:name="_Toc448319286"/>
      <w:bookmarkStart w:id="263" w:name="_Toc448309956"/>
      <w:bookmarkStart w:id="264" w:name="_Toc448408765"/>
      <w:r>
        <w:rPr>
          <w:rFonts w:hint="eastAsia"/>
          <w:szCs w:val="22"/>
        </w:rPr>
        <w:t>李鲲鹏</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9</w:t>
      </w:r>
      <w:r>
        <w:rPr>
          <w:color w:val="000000" w:themeColor="text1"/>
          <w:vertAlign w:val="superscript"/>
        </w:rPr>
        <w:t>]</w:t>
      </w:r>
      <w:r>
        <w:rPr>
          <w:color w:val="000000" w:themeColor="text1"/>
          <w:vertAlign w:val="superscript"/>
        </w:rPr>
        <w:fldChar w:fldCharType="end"/>
      </w:r>
      <w:r>
        <w:rPr>
          <w:rFonts w:hint="eastAsia"/>
          <w:szCs w:val="22"/>
        </w:rPr>
        <w:t>在其论文中实现了一个基于Android平台的即时通讯平台，使用XMPP协议和Openfire服务器进行消息通讯，并使用Tomcat服务器，实现了客户端之间的图片、文档等的分享。但本文并没有将其系统制作成一个插件式的SDK，同时也没有对用户的各种行为数据进行收集和分析。</w:t>
      </w:r>
    </w:p>
    <w:p>
      <w:pPr>
        <w:ind w:firstLine="480"/>
        <w:rPr>
          <w:szCs w:val="22"/>
        </w:rPr>
      </w:pPr>
      <w:r>
        <w:rPr>
          <w:rFonts w:hint="eastAsia"/>
          <w:szCs w:val="22"/>
        </w:rPr>
        <w:t>徐鹏伟</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10</w:t>
      </w:r>
      <w:r>
        <w:rPr>
          <w:color w:val="000000" w:themeColor="text1"/>
          <w:vertAlign w:val="superscript"/>
        </w:rPr>
        <w:t>]</w:t>
      </w:r>
      <w:r>
        <w:rPr>
          <w:color w:val="000000" w:themeColor="text1"/>
          <w:vertAlign w:val="superscript"/>
        </w:rPr>
        <w:fldChar w:fldCharType="end"/>
      </w:r>
      <w:r>
        <w:rPr>
          <w:rFonts w:hint="eastAsia"/>
          <w:szCs w:val="22"/>
        </w:rPr>
        <w:t>在其论文中实现了一个基于XMPP协议的iOS即时通讯应用，提供了较为丰富的功能，并对应用进行了功能和性能方面的测试。但同样没有关注用户行为的数据采集和分析。</w:t>
      </w:r>
    </w:p>
    <w:p>
      <w:pPr>
        <w:ind w:firstLine="480"/>
        <w:rPr>
          <w:szCs w:val="22"/>
        </w:rPr>
      </w:pPr>
      <w:r>
        <w:rPr>
          <w:rFonts w:hint="eastAsia"/>
          <w:szCs w:val="22"/>
        </w:rPr>
        <w:t>周艺</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11</w:t>
      </w:r>
      <w:r>
        <w:rPr>
          <w:color w:val="000000" w:themeColor="text1"/>
          <w:vertAlign w:val="superscript"/>
        </w:rPr>
        <w:t>]</w:t>
      </w:r>
      <w:r>
        <w:rPr>
          <w:color w:val="000000" w:themeColor="text1"/>
          <w:vertAlign w:val="superscript"/>
        </w:rPr>
        <w:fldChar w:fldCharType="end"/>
      </w:r>
      <w:r>
        <w:rPr>
          <w:rFonts w:hint="eastAsia"/>
          <w:szCs w:val="22"/>
        </w:rPr>
        <w:t>在其论文中实现了基于XMPP协议的Android终端消息推送平台，并使用动态</w:t>
      </w:r>
      <w:r>
        <w:rPr>
          <w:rFonts w:hint="eastAsia"/>
          <w:szCs w:val="22"/>
          <w:lang w:val="en-US" w:eastAsia="zh-CN"/>
        </w:rPr>
        <w:t>连接</w:t>
      </w:r>
      <w:r>
        <w:rPr>
          <w:rFonts w:hint="eastAsia"/>
          <w:szCs w:val="22"/>
        </w:rPr>
        <w:t>算法，降低了移动终端的耗电量和流量，并对外提供消息推送功能。但其没有针对推送行为进一步收集分析用户的行为数据。</w:t>
      </w:r>
    </w:p>
    <w:p>
      <w:pPr>
        <w:ind w:firstLine="480"/>
        <w:rPr>
          <w:szCs w:val="22"/>
        </w:rPr>
      </w:pPr>
      <w:r>
        <w:rPr>
          <w:rFonts w:hint="eastAsia"/>
          <w:szCs w:val="22"/>
        </w:rPr>
        <w:t>黄明恩</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12</w:t>
      </w:r>
      <w:r>
        <w:rPr>
          <w:color w:val="000000" w:themeColor="text1"/>
          <w:vertAlign w:val="superscript"/>
        </w:rPr>
        <w:t>]</w:t>
      </w:r>
      <w:r>
        <w:rPr>
          <w:color w:val="000000" w:themeColor="text1"/>
          <w:vertAlign w:val="superscript"/>
        </w:rPr>
        <w:fldChar w:fldCharType="end"/>
      </w:r>
      <w:r>
        <w:rPr>
          <w:rFonts w:hint="eastAsia"/>
          <w:szCs w:val="22"/>
        </w:rPr>
        <w:t>在其论文中实现了一个基于Android平台的云推送服务平台，使用了MQTT协议和ActiveMQ服务器提供推送功能，开发了一个客户端SDK，并进行了简单的统计，包括信息推送统计和终端信息统计。但其统计的数据较少，很不全面，也没有使用推荐算法，针对推送系统构建一个推荐模型。</w:t>
      </w:r>
    </w:p>
    <w:p>
      <w:pPr>
        <w:ind w:firstLine="480"/>
        <w:rPr>
          <w:szCs w:val="22"/>
        </w:rPr>
      </w:pPr>
      <w:r>
        <w:rPr>
          <w:rFonts w:hint="eastAsia"/>
          <w:szCs w:val="22"/>
        </w:rPr>
        <w:t>郑峰</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13</w:t>
      </w:r>
      <w:r>
        <w:rPr>
          <w:color w:val="000000" w:themeColor="text1"/>
          <w:vertAlign w:val="superscript"/>
        </w:rPr>
        <w:t>]</w:t>
      </w:r>
      <w:r>
        <w:rPr>
          <w:color w:val="000000" w:themeColor="text1"/>
          <w:vertAlign w:val="superscript"/>
        </w:rPr>
        <w:fldChar w:fldCharType="end"/>
      </w:r>
      <w:r>
        <w:rPr>
          <w:rFonts w:hint="eastAsia"/>
          <w:szCs w:val="22"/>
        </w:rPr>
        <w:t>在其论文中实现了一个基于MQTT的云推送平台，较为深入的研究了MQTT协议，并且最终提供了推送客户端SDK和推送服务端SDK，但是其平台并没有对推送数据进行收集和上报和统计。</w:t>
      </w:r>
    </w:p>
    <w:p>
      <w:pPr>
        <w:ind w:firstLine="480"/>
        <w:rPr>
          <w:szCs w:val="22"/>
        </w:rPr>
      </w:pPr>
      <w:r>
        <w:rPr>
          <w:rFonts w:hint="eastAsia"/>
          <w:szCs w:val="22"/>
        </w:rPr>
        <w:t>以上研究或者至关注于单个应用上，不能将即时通讯和推送的功能快速集成到第三方应用，或者没有对用户的行为数据进行采集和分析。而在国内的企业界，由于有较为广阔的市场，出现了一系列的产品</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14</w:t>
      </w:r>
      <w:r>
        <w:rPr>
          <w:color w:val="000000" w:themeColor="text1"/>
          <w:vertAlign w:val="superscript"/>
        </w:rPr>
        <w:t>]</w:t>
      </w:r>
      <w:r>
        <w:rPr>
          <w:color w:val="000000" w:themeColor="text1"/>
          <w:vertAlign w:val="superscript"/>
        </w:rPr>
        <w:fldChar w:fldCharType="end"/>
      </w:r>
      <w:r>
        <w:rPr>
          <w:rFonts w:hint="eastAsia"/>
          <w:szCs w:val="22"/>
        </w:rPr>
        <w:t>。</w:t>
      </w:r>
    </w:p>
    <w:p>
      <w:pPr>
        <w:ind w:firstLine="480"/>
        <w:rPr>
          <w:rFonts w:hint="eastAsia"/>
          <w:szCs w:val="22"/>
        </w:rPr>
      </w:pPr>
      <w:r>
        <w:rPr>
          <w:rFonts w:hint="eastAsia"/>
          <w:szCs w:val="22"/>
        </w:rPr>
        <w:t>网易云信是网易开发的一套云服务产品，其中的即时通讯产品平台，为开发着提供了即插即用的即时通讯SDK，用户接入SDK后即使应用具有私聊，群聊等通讯能力，同时也提供了简单的用户统计功能。但是其并没有对用户行为数据进行收集、分析和统计。</w:t>
      </w:r>
    </w:p>
    <w:p>
      <w:pPr>
        <w:rPr>
          <w:rFonts w:hint="eastAsia"/>
          <w:szCs w:val="22"/>
        </w:rPr>
      </w:pPr>
      <w:r>
        <w:rPr>
          <w:rFonts w:hint="eastAsia"/>
          <w:szCs w:val="22"/>
        </w:rPr>
        <w:t>友盟推送，极光推送等都为开发者提供了可以快速集成到开发者应用的推送SDK，并实现了较为丰富的数据统计分析功能。但是并有没有对针对推送实现一个基于机器学习的推荐系统。</w:t>
      </w:r>
    </w:p>
    <w:p>
      <w:pPr>
        <w:rPr>
          <w:rFonts w:hint="eastAsia"/>
          <w:szCs w:val="22"/>
          <w:lang w:val="en-US" w:eastAsia="zh-CN"/>
        </w:rPr>
      </w:pPr>
      <w:r>
        <w:rPr>
          <w:rFonts w:hint="eastAsia"/>
          <w:szCs w:val="22"/>
          <w:lang w:val="en-US" w:eastAsia="zh-CN"/>
        </w:rPr>
        <w:t>另一方面，国内也涌现出了许多开源的即时通讯和推送的SDK。</w:t>
      </w:r>
    </w:p>
    <w:p>
      <w:pPr>
        <w:rPr>
          <w:rFonts w:hint="eastAsia"/>
          <w:szCs w:val="22"/>
        </w:rPr>
      </w:pPr>
      <w:r>
        <w:rPr>
          <w:rFonts w:hint="eastAsia"/>
          <w:szCs w:val="22"/>
          <w:lang w:val="en-US" w:eastAsia="zh-CN"/>
        </w:rPr>
        <w:t>MobileIMSDK是</w:t>
      </w:r>
      <w:r>
        <w:rPr>
          <w:rFonts w:hint="eastAsia"/>
          <w:szCs w:val="22"/>
        </w:rPr>
        <w:t>一个专为移动端开发的</w:t>
      </w:r>
      <w:r>
        <w:rPr>
          <w:rFonts w:hint="eastAsia"/>
          <w:szCs w:val="22"/>
          <w:lang w:val="en-US" w:eastAsia="zh-CN"/>
        </w:rPr>
        <w:t>开源</w:t>
      </w:r>
      <w:r>
        <w:rPr>
          <w:rFonts w:hint="eastAsia"/>
          <w:szCs w:val="22"/>
        </w:rPr>
        <w:t>即时通讯框架，超轻量级、高度提炼，完全基于UDP协议，支持iOS、Android、Java平台，服务端基于Mina和Netty编写</w:t>
      </w:r>
      <w:r>
        <w:rPr>
          <w:rFonts w:hint="eastAsia"/>
          <w:szCs w:val="22"/>
          <w:lang w:eastAsia="zh-CN"/>
        </w:rPr>
        <w:t>，</w:t>
      </w:r>
      <w:r>
        <w:rPr>
          <w:rFonts w:hint="eastAsia"/>
          <w:szCs w:val="22"/>
          <w:lang w:val="en-US" w:eastAsia="zh-CN"/>
        </w:rPr>
        <w:t>但是其只实现了客户端的即时通讯功能，并没有收集相关的数据进行分析和展示</w:t>
      </w:r>
      <w:r>
        <w:rPr>
          <w:rFonts w:hint="eastAsia"/>
          <w:szCs w:val="22"/>
        </w:rPr>
        <w:t>。</w:t>
      </w:r>
    </w:p>
    <w:p>
      <w:pPr>
        <w:rPr>
          <w:rFonts w:hint="eastAsia" w:eastAsia="宋体"/>
          <w:szCs w:val="22"/>
          <w:lang w:val="en-US" w:eastAsia="zh-CN"/>
        </w:rPr>
      </w:pPr>
      <w:r>
        <w:rPr>
          <w:rFonts w:hint="eastAsia"/>
          <w:szCs w:val="22"/>
          <w:lang w:val="en-US" w:eastAsia="zh-CN"/>
        </w:rPr>
        <w:t>MPush是一个开源的，支持多种客户端的实时消息推送框架，采用Java语言开发，具有协议简介，高度可配置，扩展性强等优点，但是MPush并没有提供相关推送数据的收集统计功能。</w:t>
      </w:r>
    </w:p>
    <w:p>
      <w:pPr>
        <w:rPr>
          <w:rFonts w:hint="eastAsia"/>
          <w:szCs w:val="22"/>
          <w:lang w:val="en-US" w:eastAsia="zh-CN"/>
        </w:rPr>
      </w:pPr>
    </w:p>
    <w:p>
      <w:pPr>
        <w:pStyle w:val="3"/>
        <w:spacing w:before="120" w:after="120"/>
      </w:pPr>
      <w:bookmarkStart w:id="265" w:name="_Toc30666"/>
      <w:r>
        <w:rPr>
          <w:rFonts w:hint="eastAsia"/>
        </w:rPr>
        <w:t>1.4　本文主要工作</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pPr>
        <w:ind w:firstLine="480"/>
        <w:rPr>
          <w:szCs w:val="22"/>
        </w:rPr>
      </w:pPr>
      <w:bookmarkStart w:id="266" w:name="_Toc449083859"/>
      <w:bookmarkStart w:id="267" w:name="_Toc448755324"/>
      <w:bookmarkStart w:id="268" w:name="_Toc448319196"/>
      <w:bookmarkStart w:id="269" w:name="_Toc448428537"/>
      <w:bookmarkStart w:id="270" w:name="_Toc448309594"/>
      <w:bookmarkStart w:id="271" w:name="_Toc449470628"/>
      <w:bookmarkStart w:id="272" w:name="_Toc449429735"/>
      <w:bookmarkStart w:id="273" w:name="_Toc449006443"/>
      <w:bookmarkStart w:id="274" w:name="_Toc448860671"/>
      <w:bookmarkStart w:id="275" w:name="_Toc449557413"/>
      <w:bookmarkStart w:id="276" w:name="_Toc448319287"/>
      <w:bookmarkStart w:id="277" w:name="_Toc449366746"/>
      <w:bookmarkStart w:id="278" w:name="_Toc448309957"/>
      <w:bookmarkStart w:id="279" w:name="_Toc449193539"/>
      <w:bookmarkStart w:id="280" w:name="_Toc449085485"/>
      <w:bookmarkStart w:id="281" w:name="_Toc448585032"/>
      <w:bookmarkStart w:id="282" w:name="_Toc449083770"/>
      <w:bookmarkStart w:id="283" w:name="_Toc449557322"/>
      <w:bookmarkStart w:id="284" w:name="_Toc448408766"/>
      <w:bookmarkStart w:id="285" w:name="_Toc448512614"/>
      <w:bookmarkStart w:id="286" w:name="_Toc449193449"/>
      <w:bookmarkStart w:id="287" w:name="_Toc448309156"/>
      <w:r>
        <w:rPr>
          <w:rFonts w:hint="eastAsia"/>
          <w:szCs w:val="22"/>
        </w:rPr>
        <w:t>根据上述分析，现有的即时通讯和推送服务还都不够完整和深入，它们或者没有提供一个可以供开发者应用快速集成的SDK，或者没有提供较为完整的用户行为数据的统计分析，和算法分析。而在开发者对快速开发和用户数据都越来越重视的今天，对该领域进行更加深入的研究是十分有意义的。</w:t>
      </w:r>
    </w:p>
    <w:p>
      <w:pPr>
        <w:ind w:firstLine="480"/>
        <w:rPr>
          <w:szCs w:val="22"/>
        </w:rPr>
      </w:pPr>
      <w:r>
        <w:rPr>
          <w:rFonts w:hint="eastAsia"/>
          <w:szCs w:val="22"/>
        </w:rPr>
        <w:t>本文的主要工作是实现一个即时通讯和推送服务，首先提供了可以供第三方Android应用快速集成相关功能的SDK，该SDK一方面使应用具有基本的即时通讯或者推送功能，另一方面负责收集用户的各种行为数据，并发送至数据分析中心。数据分析中心对收集到的用户行为数据进行进一步的统计、计算、分析，将统计结果展示给用户，同时针对推送系统，使用了协同过滤算法构建了一个个性化推荐系统。通过这个平台，开发者可以迅速使自己的的应用具有即时通讯或者推送功能，大大降低了开发成本。同时可以根据用户的行为数据，更加清楚的了解用户的使用习惯，从而可以行针对性的对应用进行进一步的改进和完善。</w:t>
      </w:r>
    </w:p>
    <w:p>
      <w:pPr>
        <w:ind w:firstLine="480"/>
        <w:rPr>
          <w:szCs w:val="22"/>
        </w:rPr>
      </w:pPr>
      <w:r>
        <w:rPr>
          <w:rFonts w:hint="eastAsia"/>
          <w:szCs w:val="22"/>
        </w:rPr>
        <w:t>在本文的余下章节中，会分别介绍关键技术，系统整体架构以及即时通讯服务模块，推送服务模块和后台数据分心中心模块的设计和实现，并最终给出一个案例，展示整个系统的使用流程。</w:t>
      </w:r>
    </w:p>
    <w:p>
      <w:pPr>
        <w:pStyle w:val="3"/>
        <w:spacing w:before="120" w:after="120"/>
      </w:pPr>
      <w:bookmarkStart w:id="288" w:name="_Toc17833"/>
      <w:r>
        <w:rPr>
          <w:rFonts w:hint="eastAsia"/>
        </w:rPr>
        <w:t>1.5　论文组织结构</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pPr>
        <w:ind w:firstLine="480"/>
        <w:rPr>
          <w:szCs w:val="22"/>
        </w:rPr>
      </w:pPr>
      <w:bookmarkStart w:id="289" w:name="_Toc449193450"/>
      <w:bookmarkStart w:id="290" w:name="_Toc449083860"/>
      <w:bookmarkStart w:id="291" w:name="_Toc449557414"/>
      <w:bookmarkStart w:id="292" w:name="_Toc449083771"/>
      <w:bookmarkStart w:id="293" w:name="_Toc448408767"/>
      <w:bookmarkStart w:id="294" w:name="_Toc448319197"/>
      <w:bookmarkStart w:id="295" w:name="_Toc448512615"/>
      <w:bookmarkStart w:id="296" w:name="_Toc448319288"/>
      <w:bookmarkStart w:id="297" w:name="_Toc449085486"/>
      <w:bookmarkStart w:id="298" w:name="_Toc448428538"/>
      <w:bookmarkStart w:id="299" w:name="_Toc449557323"/>
      <w:bookmarkStart w:id="300" w:name="_Toc449470629"/>
      <w:bookmarkStart w:id="301" w:name="_Toc448585033"/>
      <w:bookmarkStart w:id="302" w:name="_Toc449193540"/>
      <w:bookmarkStart w:id="303" w:name="_Toc449006444"/>
      <w:bookmarkStart w:id="304" w:name="_Toc449366747"/>
      <w:bookmarkStart w:id="305" w:name="_Toc448755325"/>
      <w:bookmarkStart w:id="306" w:name="_Toc448860672"/>
      <w:bookmarkStart w:id="307" w:name="_Toc448309958"/>
      <w:bookmarkStart w:id="308" w:name="_Toc448309595"/>
      <w:bookmarkStart w:id="309" w:name="_Toc448309157"/>
      <w:bookmarkStart w:id="310" w:name="_Toc449429736"/>
      <w:r>
        <w:rPr>
          <w:rFonts w:hint="eastAsia"/>
          <w:szCs w:val="22"/>
        </w:rPr>
        <w:t>本文总共分为了七个章节：</w:t>
      </w:r>
    </w:p>
    <w:p>
      <w:pPr>
        <w:numPr>
          <w:ilvl w:val="0"/>
          <w:numId w:val="3"/>
        </w:numPr>
        <w:ind w:firstLine="480"/>
        <w:rPr>
          <w:szCs w:val="22"/>
        </w:rPr>
      </w:pPr>
      <w:r>
        <w:rPr>
          <w:rFonts w:hint="eastAsia"/>
          <w:szCs w:val="22"/>
        </w:rPr>
        <w:t>，绪论，本章阐述了研究背景和意义，对国内外即时通讯和推送服务的研究进展和现状进行了介绍，并阐述了本文的主要工作，最后一节对本文的组织结构进行了叙述。</w:t>
      </w:r>
    </w:p>
    <w:p>
      <w:pPr>
        <w:numPr>
          <w:ilvl w:val="0"/>
          <w:numId w:val="3"/>
        </w:numPr>
        <w:ind w:firstLine="480"/>
        <w:rPr>
          <w:szCs w:val="22"/>
        </w:rPr>
      </w:pPr>
      <w:r>
        <w:rPr>
          <w:rFonts w:hint="eastAsia"/>
          <w:szCs w:val="22"/>
        </w:rPr>
        <w:t>，关键技术和系统总体架构，本章分别介绍了XMPP和MQTT协议，Android客户端的相关技术，WebRTC视频通话协议和协同过滤算法，最终介绍了系统的总体架构。</w:t>
      </w:r>
    </w:p>
    <w:p>
      <w:pPr>
        <w:numPr>
          <w:ilvl w:val="0"/>
          <w:numId w:val="3"/>
        </w:numPr>
        <w:ind w:firstLine="480"/>
        <w:rPr>
          <w:szCs w:val="22"/>
        </w:rPr>
      </w:pPr>
      <w:r>
        <w:rPr>
          <w:rFonts w:hint="eastAsia"/>
          <w:szCs w:val="22"/>
        </w:rPr>
        <w:t>，</w:t>
      </w:r>
      <w:r>
        <w:rPr>
          <w:rFonts w:hint="eastAsia"/>
          <w:szCs w:val="22"/>
          <w:lang w:val="en-US" w:eastAsia="zh-CN"/>
        </w:rPr>
        <w:t>即时通讯服务</w:t>
      </w:r>
      <w:r>
        <w:rPr>
          <w:rFonts w:hint="eastAsia"/>
          <w:szCs w:val="22"/>
        </w:rPr>
        <w:t>的设计和实现，本章介绍了客户端即时通讯SDK主要基本功能的实现方法和原理，以及SDK针对即时通讯收集上报的用户行为数据的数据类型和收集方法。</w:t>
      </w:r>
    </w:p>
    <w:p>
      <w:pPr>
        <w:numPr>
          <w:ilvl w:val="0"/>
          <w:numId w:val="3"/>
        </w:numPr>
        <w:ind w:firstLine="480"/>
        <w:rPr>
          <w:szCs w:val="22"/>
        </w:rPr>
      </w:pPr>
      <w:r>
        <w:rPr>
          <w:rFonts w:hint="eastAsia"/>
          <w:szCs w:val="22"/>
        </w:rPr>
        <w:t>，</w:t>
      </w:r>
      <w:r>
        <w:rPr>
          <w:rFonts w:hint="eastAsia"/>
          <w:szCs w:val="22"/>
          <w:lang w:val="en-US" w:eastAsia="zh-CN"/>
        </w:rPr>
        <w:t>推送服务</w:t>
      </w:r>
      <w:r>
        <w:rPr>
          <w:rFonts w:hint="eastAsia"/>
          <w:szCs w:val="22"/>
        </w:rPr>
        <w:t>的设计和实现，本章首先介绍了客户端推送SDK主要基本功能的实现原理。然后介绍了SDK针对推送行为收集上报的用户行为数据的数据类型和收集方法。最终实现了Web前台推送页面。</w:t>
      </w:r>
    </w:p>
    <w:p>
      <w:pPr>
        <w:numPr>
          <w:ilvl w:val="0"/>
          <w:numId w:val="3"/>
        </w:numPr>
        <w:ind w:firstLine="480"/>
        <w:rPr>
          <w:szCs w:val="22"/>
        </w:rPr>
      </w:pPr>
      <w:r>
        <w:rPr>
          <w:rFonts w:hint="eastAsia"/>
          <w:szCs w:val="22"/>
        </w:rPr>
        <w:t>，数据分析中心的设计和实现，本章首先介绍了数据分心中心的整体架构，然后分别介绍了存储模块，分析模块，推荐算法模块和展示模块</w:t>
      </w:r>
      <w:r>
        <w:rPr>
          <w:rFonts w:hint="eastAsia"/>
          <w:szCs w:val="22"/>
          <w:lang w:val="en-US" w:eastAsia="zh-CN"/>
        </w:rPr>
        <w:t>等</w:t>
      </w:r>
      <w:r>
        <w:rPr>
          <w:rFonts w:hint="eastAsia"/>
          <w:szCs w:val="22"/>
        </w:rPr>
        <w:t>的设计思路和实现方案。</w:t>
      </w:r>
    </w:p>
    <w:p>
      <w:pPr>
        <w:numPr>
          <w:ilvl w:val="0"/>
          <w:numId w:val="3"/>
        </w:numPr>
        <w:ind w:firstLine="480"/>
        <w:rPr>
          <w:szCs w:val="22"/>
        </w:rPr>
      </w:pPr>
      <w:r>
        <w:rPr>
          <w:rFonts w:hint="eastAsia"/>
          <w:szCs w:val="22"/>
        </w:rPr>
        <w:t>，案例分析，本章选取了一个有代表性的新闻类Android应用，快速集成了即时通讯和推送的SDK，并收集了相关的用户行为数据，并展示了最终的用户行为数据的统计和分析的结果。</w:t>
      </w:r>
    </w:p>
    <w:p>
      <w:pPr>
        <w:ind w:firstLine="480"/>
        <w:rPr>
          <w:szCs w:val="22"/>
        </w:rPr>
      </w:pPr>
      <w:r>
        <w:rPr>
          <w:rFonts w:hint="eastAsia"/>
          <w:szCs w:val="22"/>
        </w:rPr>
        <w:t>总结与展望，本章总结了本文的整体工作，并针对本平台未来进一步的研究工作进行了展望。</w:t>
      </w:r>
    </w:p>
    <w:p>
      <w:pPr>
        <w:pStyle w:val="3"/>
        <w:spacing w:before="120" w:after="120"/>
      </w:pPr>
      <w:bookmarkStart w:id="311" w:name="_Toc31604"/>
      <w:r>
        <w:rPr>
          <w:rFonts w:hint="eastAsia"/>
        </w:rPr>
        <w:t>1.6　本章小结</w:t>
      </w:r>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pPr>
        <w:ind w:firstLine="480"/>
        <w:rPr>
          <w:szCs w:val="22"/>
        </w:rPr>
      </w:pPr>
      <w:r>
        <w:rPr>
          <w:rFonts w:hint="eastAsia"/>
          <w:szCs w:val="22"/>
        </w:rPr>
        <w:t>本章一开始论述了相关的研究背景和研究意义，说明了研究该课题的重要性。然后对目前国内外在该方面的技术研究的现状进行了讨论，并指出了其中的不足。最后介绍了本文的主要工作和本文的组织结构。</w:t>
      </w:r>
    </w:p>
    <w:p>
      <w:pPr>
        <w:pStyle w:val="75"/>
        <w:rPr>
          <w:color w:val="auto"/>
        </w:rPr>
      </w:pPr>
    </w:p>
    <w:p>
      <w:pPr>
        <w:ind w:firstLine="480"/>
        <w:sectPr>
          <w:headerReference r:id="rId23" w:type="default"/>
          <w:footerReference r:id="rId25" w:type="default"/>
          <w:headerReference r:id="rId24" w:type="even"/>
          <w:footerReference r:id="rId26" w:type="even"/>
          <w:endnotePr>
            <w:numFmt w:val="decimal"/>
          </w:endnotePr>
          <w:pgSz w:w="11906" w:h="16838"/>
          <w:pgMar w:top="1418" w:right="1418" w:bottom="1418" w:left="1418" w:header="851" w:footer="851" w:gutter="0"/>
          <w:pgNumType w:start="1"/>
          <w:cols w:space="425" w:num="1"/>
          <w:docGrid w:linePitch="326" w:charSpace="0"/>
        </w:sectPr>
      </w:pPr>
    </w:p>
    <w:p>
      <w:pPr>
        <w:pStyle w:val="2"/>
        <w:spacing w:before="120" w:after="120"/>
      </w:pPr>
      <w:bookmarkStart w:id="312" w:name="_Toc448309158"/>
      <w:bookmarkStart w:id="313" w:name="_Toc448309959"/>
      <w:bookmarkStart w:id="314" w:name="_Toc448319289"/>
      <w:bookmarkStart w:id="315" w:name="_Toc448319198"/>
      <w:bookmarkStart w:id="316" w:name="_Toc448309596"/>
      <w:bookmarkStart w:id="317" w:name="_Toc449193541"/>
      <w:bookmarkStart w:id="318" w:name="_Toc448585034"/>
      <w:bookmarkStart w:id="319" w:name="_Toc449366748"/>
      <w:bookmarkStart w:id="320" w:name="_Toc449085487"/>
      <w:bookmarkStart w:id="321" w:name="_Toc449557324"/>
      <w:bookmarkStart w:id="322" w:name="_Toc448755326"/>
      <w:bookmarkStart w:id="323" w:name="_Toc448428539"/>
      <w:bookmarkStart w:id="324" w:name="_Toc449470630"/>
      <w:bookmarkStart w:id="325" w:name="_Toc448408768"/>
      <w:bookmarkStart w:id="326" w:name="_Toc448512616"/>
      <w:bookmarkStart w:id="327" w:name="_Toc449083861"/>
      <w:bookmarkStart w:id="328" w:name="_Toc449429737"/>
      <w:bookmarkStart w:id="329" w:name="_Toc449083772"/>
      <w:bookmarkStart w:id="330" w:name="_Toc449193451"/>
      <w:bookmarkStart w:id="331" w:name="_Toc449557415"/>
      <w:bookmarkStart w:id="332" w:name="_Toc449006445"/>
      <w:bookmarkStart w:id="333" w:name="_Toc448860673"/>
      <w:bookmarkStart w:id="334" w:name="_Toc5132"/>
      <w:r>
        <w:rPr>
          <w:rFonts w:hint="eastAsia"/>
        </w:rPr>
        <w:t>第二章　</w:t>
      </w:r>
      <w:bookmarkEnd w:id="312"/>
      <w:bookmarkEnd w:id="313"/>
      <w:bookmarkEnd w:id="314"/>
      <w:bookmarkEnd w:id="315"/>
      <w:bookmarkEnd w:id="316"/>
      <w:r>
        <w:rPr>
          <w:rFonts w:hint="eastAsia"/>
        </w:rPr>
        <w:t>关键技术</w:t>
      </w:r>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r>
        <w:rPr>
          <w:rFonts w:hint="eastAsia"/>
        </w:rPr>
        <w:t>及整体架构设计</w:t>
      </w:r>
      <w:bookmarkEnd w:id="334"/>
    </w:p>
    <w:p>
      <w:pPr>
        <w:pStyle w:val="3"/>
        <w:spacing w:before="120" w:after="120"/>
      </w:pPr>
      <w:bookmarkStart w:id="335" w:name="_Toc5071"/>
      <w:bookmarkStart w:id="336" w:name="_Toc448309602"/>
      <w:bookmarkStart w:id="337" w:name="_Toc448319204"/>
      <w:bookmarkStart w:id="338" w:name="_Toc449366751"/>
      <w:bookmarkStart w:id="339" w:name="_Toc449193544"/>
      <w:bookmarkStart w:id="340" w:name="_Toc448512619"/>
      <w:bookmarkStart w:id="341" w:name="_Toc448860676"/>
      <w:bookmarkStart w:id="342" w:name="_Toc448319295"/>
      <w:bookmarkStart w:id="343" w:name="_Toc449470633"/>
      <w:bookmarkStart w:id="344" w:name="_Toc449085490"/>
      <w:bookmarkStart w:id="345" w:name="_Toc448309164"/>
      <w:bookmarkStart w:id="346" w:name="_Toc448755329"/>
      <w:bookmarkStart w:id="347" w:name="_Toc448585037"/>
      <w:bookmarkStart w:id="348" w:name="_Toc448428542"/>
      <w:bookmarkStart w:id="349" w:name="_Toc448408771"/>
      <w:bookmarkStart w:id="350" w:name="_Toc449193454"/>
      <w:bookmarkStart w:id="351" w:name="_Toc449429740"/>
      <w:bookmarkStart w:id="352" w:name="_Toc449006448"/>
      <w:bookmarkStart w:id="353" w:name="_Toc449083775"/>
      <w:bookmarkStart w:id="354" w:name="_Toc448309965"/>
      <w:bookmarkStart w:id="355" w:name="_Toc449557418"/>
      <w:bookmarkStart w:id="356" w:name="_Toc449083864"/>
      <w:bookmarkStart w:id="357" w:name="_Toc449557327"/>
      <w:r>
        <w:rPr>
          <w:rFonts w:hint="eastAsia"/>
        </w:rPr>
        <w:t>2.1　关键协议介绍</w:t>
      </w:r>
      <w:bookmarkEnd w:id="335"/>
    </w:p>
    <w:p>
      <w:pPr>
        <w:pStyle w:val="4"/>
        <w:spacing w:before="120" w:after="120"/>
      </w:pPr>
      <w:bookmarkStart w:id="358" w:name="_Toc4500"/>
      <w:r>
        <w:rPr>
          <w:rFonts w:hint="eastAsia"/>
        </w:rPr>
        <w:t>2.1.1  XMPP协议介绍</w:t>
      </w:r>
      <w:bookmarkEnd w:id="358"/>
    </w:p>
    <w:p>
      <w:pPr>
        <w:ind w:firstLine="480"/>
      </w:pPr>
      <w:r>
        <w:rPr>
          <w:rFonts w:hint="eastAsia"/>
        </w:rPr>
        <w:t>XMPP协议是一种基于XML的专门为即时通讯而设计的开源协议</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15</w:t>
      </w:r>
      <w:r>
        <w:rPr>
          <w:color w:val="000000" w:themeColor="text1"/>
          <w:vertAlign w:val="superscript"/>
        </w:rPr>
        <w:t>]</w:t>
      </w:r>
      <w:r>
        <w:rPr>
          <w:color w:val="000000" w:themeColor="text1"/>
          <w:vertAlign w:val="superscript"/>
        </w:rPr>
        <w:fldChar w:fldCharType="end"/>
      </w:r>
      <w:r>
        <w:rPr>
          <w:rFonts w:hint="eastAsia"/>
        </w:rPr>
        <w:t>。XMPP底层协议为TCP/IP协议，通过在服务器和客户端之间交换XML流</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16</w:t>
      </w:r>
      <w:r>
        <w:rPr>
          <w:color w:val="000000" w:themeColor="text1"/>
          <w:vertAlign w:val="superscript"/>
        </w:rPr>
        <w:t>]</w:t>
      </w:r>
      <w:r>
        <w:rPr>
          <w:color w:val="000000" w:themeColor="text1"/>
          <w:vertAlign w:val="superscript"/>
        </w:rPr>
        <w:fldChar w:fldCharType="end"/>
      </w:r>
      <w:r>
        <w:rPr>
          <w:rFonts w:hint="eastAsia"/>
        </w:rPr>
        <w:t>进行即时通讯。XMPP协议具有以下优点：</w:t>
      </w:r>
    </w:p>
    <w:p>
      <w:pPr>
        <w:numPr>
          <w:ilvl w:val="0"/>
          <w:numId w:val="4"/>
        </w:numPr>
        <w:ind w:firstLine="480"/>
      </w:pPr>
      <w:r>
        <w:rPr>
          <w:rFonts w:hint="eastAsia"/>
        </w:rPr>
        <w:t>开源，XMPP协议完全开源和开放，并且简单易懂，不仅如此，包括绝大多数的基于XMPP协议的客户端、客户端库，以及各类服务器也都是开源的，这也使得任何开发者都可以非常快速的入门并使用。XMPP的开源精神是它能够一直保持活力的重要原因之一。</w:t>
      </w:r>
    </w:p>
    <w:p>
      <w:pPr>
        <w:numPr>
          <w:ilvl w:val="0"/>
          <w:numId w:val="4"/>
        </w:numPr>
        <w:ind w:firstLine="480"/>
      </w:pPr>
      <w:r>
        <w:rPr>
          <w:rFonts w:hint="eastAsia"/>
        </w:rPr>
        <w:t>标准化，XMPP协议的标准由XMPP标准基金会制定并维护，所有其制定的标准都会公布在其官方网站上，这使的XMPP的核心协议具有高度标准化，主流的基于XMPP协议的客户端或者服务端都基于这个标准进行开发，从而能保证基于XMPP协议的不同客户端的主要功能都可以互联互通。</w:t>
      </w:r>
    </w:p>
    <w:p>
      <w:pPr>
        <w:numPr>
          <w:ilvl w:val="0"/>
          <w:numId w:val="4"/>
        </w:numPr>
        <w:ind w:firstLine="480"/>
      </w:pPr>
      <w:r>
        <w:rPr>
          <w:rFonts w:hint="eastAsia"/>
        </w:rPr>
        <w:t>可扩展</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17</w:t>
      </w:r>
      <w:r>
        <w:rPr>
          <w:color w:val="000000" w:themeColor="text1"/>
          <w:vertAlign w:val="superscript"/>
        </w:rPr>
        <w:t>]</w:t>
      </w:r>
      <w:r>
        <w:rPr>
          <w:color w:val="000000" w:themeColor="text1"/>
          <w:vertAlign w:val="superscript"/>
        </w:rPr>
        <w:fldChar w:fldCharType="end"/>
      </w:r>
      <w:r>
        <w:rPr>
          <w:rFonts w:hint="eastAsia"/>
        </w:rPr>
        <w:t>，尽管XMPP协议由一个专门的组织进行维护，但其设计又考虑到了不同应用之间的差异。开发者可以根据自己的需求，在XMPP协议的基础上轻松扩展自己的功能，快速完成软件的开发，当然这样做可能会导致这些功能无法和其他使用了XMPP协议对的软件进行互通。</w:t>
      </w:r>
    </w:p>
    <w:p>
      <w:pPr>
        <w:ind w:firstLine="480"/>
      </w:pPr>
      <w:r>
        <w:rPr>
          <w:rFonts w:hint="eastAsia"/>
        </w:rPr>
        <w:t>XMPP协议从1999年发布至今，依然保持着其强大的活力，各种基于XMPP的开源、商业软件依然层出不穷。不仅如此，XMPP也被越来越多的应用到了物联网</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18</w:t>
      </w:r>
      <w:r>
        <w:rPr>
          <w:color w:val="000000" w:themeColor="text1"/>
          <w:vertAlign w:val="superscript"/>
        </w:rPr>
        <w:t>]</w:t>
      </w:r>
      <w:r>
        <w:rPr>
          <w:color w:val="000000" w:themeColor="text1"/>
          <w:vertAlign w:val="superscript"/>
        </w:rPr>
        <w:fldChar w:fldCharType="end"/>
      </w:r>
      <w:r>
        <w:rPr>
          <w:rFonts w:hint="eastAsia"/>
        </w:rPr>
        <w:t>和视频通话等其他领域。</w:t>
      </w:r>
    </w:p>
    <w:p>
      <w:pPr>
        <w:ind w:firstLine="480"/>
        <w:rPr>
          <w:rFonts w:eastAsiaTheme="minorEastAsia"/>
        </w:rPr>
      </w:pPr>
      <w:r>
        <w:rPr>
          <w:rFonts w:hint="eastAsia"/>
        </w:rPr>
        <w:t>Openfire服务器是一个使用Java作为开发语言的，开源的XMPP协议服务器，为即时通讯的提供了最为基本的通讯功能</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19</w:t>
      </w:r>
      <w:r>
        <w:rPr>
          <w:color w:val="000000" w:themeColor="text1"/>
          <w:vertAlign w:val="superscript"/>
        </w:rPr>
        <w:t>]</w:t>
      </w:r>
      <w:r>
        <w:rPr>
          <w:color w:val="000000" w:themeColor="text1"/>
          <w:vertAlign w:val="superscript"/>
        </w:rPr>
        <w:fldChar w:fldCharType="end"/>
      </w:r>
      <w:r>
        <w:rPr>
          <w:rFonts w:hint="eastAsia"/>
        </w:rPr>
        <w:t>。Openfire有丰富的插件系统，可以通过下载安装插件实现更为丰富的功能。同时Openfire支持分布式和负载均衡，可以应付较大用户量的场景。</w:t>
      </w:r>
    </w:p>
    <w:p>
      <w:pPr>
        <w:pStyle w:val="4"/>
        <w:spacing w:before="120" w:after="120"/>
      </w:pPr>
      <w:bookmarkStart w:id="359" w:name="_Toc21509"/>
      <w:r>
        <w:rPr>
          <w:rFonts w:hint="eastAsia"/>
        </w:rPr>
        <w:t>2.1.2  MQTT协议</w:t>
      </w:r>
      <w:bookmarkEnd w:id="359"/>
    </w:p>
    <w:p>
      <w:pPr>
        <w:ind w:firstLine="480"/>
      </w:pPr>
      <w:r>
        <w:rPr>
          <w:rFonts w:hint="eastAsia"/>
        </w:rPr>
        <w:t>MQTT协议是IBM开发的一种基于发布/订阅模型的通讯协议</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20</w:t>
      </w:r>
      <w:r>
        <w:rPr>
          <w:color w:val="000000" w:themeColor="text1"/>
          <w:vertAlign w:val="superscript"/>
        </w:rPr>
        <w:t>]</w:t>
      </w:r>
      <w:r>
        <w:rPr>
          <w:color w:val="000000" w:themeColor="text1"/>
          <w:vertAlign w:val="superscript"/>
        </w:rPr>
        <w:fldChar w:fldCharType="end"/>
      </w:r>
      <w:r>
        <w:rPr>
          <w:rFonts w:hint="eastAsia"/>
        </w:rPr>
        <w:t>，移动端设备订阅相应话题，推送服务端只需向这些话题发送推送信息，移动端设备便可以接收到相应的推送消息。实现推送功能有很多不同的模型和方法</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21</w:t>
      </w:r>
      <w:r>
        <w:rPr>
          <w:color w:val="000000" w:themeColor="text1"/>
          <w:vertAlign w:val="superscript"/>
        </w:rPr>
        <w:t>]</w:t>
      </w:r>
      <w:r>
        <w:rPr>
          <w:color w:val="000000" w:themeColor="text1"/>
          <w:vertAlign w:val="superscript"/>
        </w:rPr>
        <w:fldChar w:fldCharType="end"/>
      </w:r>
      <w:r>
        <w:rPr>
          <w:rFonts w:hint="eastAsia"/>
        </w:rPr>
        <w:t>，而MQTT协议采用的发布/订阅模型不需要客户端轮询服务器端是否有推送消息</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22</w:t>
      </w:r>
      <w:r>
        <w:rPr>
          <w:color w:val="000000" w:themeColor="text1"/>
          <w:vertAlign w:val="superscript"/>
        </w:rPr>
        <w:t>]</w:t>
      </w:r>
      <w:r>
        <w:rPr>
          <w:color w:val="000000" w:themeColor="text1"/>
          <w:vertAlign w:val="superscript"/>
        </w:rPr>
        <w:fldChar w:fldCharType="end"/>
      </w:r>
      <w:r>
        <w:rPr>
          <w:rFonts w:hint="eastAsia"/>
        </w:rPr>
        <w:t>，从而大大减少客户端流量的消耗。MQTT协议适用于设备数量多，设备计算能力低，网络环境不稳定的环境，具有稳定，可靠，省点，省流量等优点，用于向移动设备推送消息的场景是十分理想的。</w:t>
      </w:r>
    </w:p>
    <w:p>
      <w:pPr>
        <w:ind w:firstLine="480"/>
      </w:pPr>
      <w:r>
        <w:rPr>
          <w:rFonts w:hint="eastAsia"/>
        </w:rPr>
        <w:t>MQTT协议中有三个不同的身份，分别为消息发布者，消息代理者与消息订阅者，其中消息代理者为服务器端，消息推送者和消息订阅者都为客户端，并且同一个客户端可以同时即是发布者又是订阅者。发送消息的基本流程为：订阅者向代理者订阅某话题，订阅完毕后，发布者向代理者所持有的该话题发送消息，代理者则会向订阅了该话题的订阅者发送消息，从而完成一次消息的发布。</w:t>
      </w:r>
    </w:p>
    <w:p>
      <w:pPr>
        <w:ind w:firstLine="480"/>
      </w:pPr>
      <w:r>
        <w:rPr>
          <w:rFonts w:hint="eastAsia"/>
        </w:rPr>
        <w:t>MQTT协议的报文</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23</w:t>
      </w:r>
      <w:r>
        <w:rPr>
          <w:color w:val="000000" w:themeColor="text1"/>
          <w:vertAlign w:val="superscript"/>
        </w:rPr>
        <w:t>]</w:t>
      </w:r>
      <w:r>
        <w:rPr>
          <w:color w:val="000000" w:themeColor="text1"/>
          <w:vertAlign w:val="superscript"/>
        </w:rPr>
        <w:fldChar w:fldCharType="end"/>
      </w:r>
      <w:r>
        <w:rPr>
          <w:rFonts w:hint="eastAsia"/>
        </w:rPr>
        <w:t>设计十分巧妙，既保证了报文足够承载协足够的信息，又使得报文十分简短和紧凑。MQTT协议的报文分为三部分，分别为固定头部部分，可变头部部分和负载部分。</w:t>
      </w:r>
    </w:p>
    <w:p>
      <w:pPr>
        <w:ind w:firstLine="480"/>
      </w:pPr>
      <w:r>
        <w:rPr>
          <w:rFonts w:hint="eastAsia"/>
        </w:rPr>
        <w:t>固定头部部分是所有类型的MQTT报文必须具有的，其格式如图2-1所示。</w:t>
      </w:r>
    </w:p>
    <w:p>
      <w:pPr>
        <w:ind w:firstLine="480"/>
      </w:pPr>
      <w:r>
        <w:drawing>
          <wp:inline distT="0" distB="0" distL="114300" distR="114300">
            <wp:extent cx="5273040" cy="790575"/>
            <wp:effectExtent l="9525" t="9525" r="13335" b="190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3" cstate="print"/>
                    <a:stretch>
                      <a:fillRect/>
                    </a:stretch>
                  </pic:blipFill>
                  <pic:spPr>
                    <a:xfrm>
                      <a:off x="0" y="0"/>
                      <a:ext cx="5273040" cy="790575"/>
                    </a:xfrm>
                    <a:prstGeom prst="rect">
                      <a:avLst/>
                    </a:prstGeom>
                    <a:noFill/>
                    <a:ln w="9525">
                      <a:solidFill>
                        <a:schemeClr val="bg1">
                          <a:lumMod val="50000"/>
                        </a:schemeClr>
                      </a:solidFill>
                    </a:ln>
                  </pic:spPr>
                </pic:pic>
              </a:graphicData>
            </a:graphic>
          </wp:inline>
        </w:drawing>
      </w:r>
    </w:p>
    <w:p>
      <w:pPr>
        <w:pStyle w:val="73"/>
      </w:pPr>
      <w:r>
        <w:rPr>
          <w:rFonts w:hint="eastAsia"/>
        </w:rPr>
        <w:t>图2-1　MQTT协议报文固定头部头结构图</w:t>
      </w:r>
    </w:p>
    <w:p>
      <w:pPr>
        <w:ind w:firstLine="480"/>
      </w:pPr>
      <w:r>
        <w:rPr>
          <w:rFonts w:hint="eastAsia"/>
        </w:rPr>
        <w:t>其中，第一个字节的7-4位表示MQTT控制报文的类型。第一个字节的3-0位作为标识位，只有特定类型的报文才有标识位，而在不使用标识位的报文中，这三位作为保留位。第二个字节用来保存变长头部和负载的总大小，而当总大小大于一个字节可以表示的长度时，则使前七位表示总大小，最后一位表示是否还有第二个字节，以此类推，最多支持四个字节，所以MQTT协议最大可以支持256M大小的消息。</w:t>
      </w:r>
    </w:p>
    <w:p>
      <w:pPr>
        <w:ind w:firstLine="480"/>
      </w:pPr>
      <w:r>
        <w:rPr>
          <w:rFonts w:hint="eastAsia"/>
        </w:rPr>
        <w:t>可变头部位于固定头部和负载之间，不同类型报文的可变头部差异较大，以下以连接报文为例，其可变头部包括四部分，分别为协议名，协议级别，</w:t>
      </w:r>
      <w:r>
        <w:rPr>
          <w:rFonts w:hint="eastAsia"/>
          <w:lang w:val="en-US" w:eastAsia="zh-CN"/>
        </w:rPr>
        <w:t>连接</w:t>
      </w:r>
      <w:r>
        <w:rPr>
          <w:rFonts w:hint="eastAsia"/>
        </w:rPr>
        <w:t>标识，以及响应时间。</w:t>
      </w:r>
    </w:p>
    <w:p>
      <w:pPr>
        <w:ind w:firstLine="420" w:firstLineChars="0"/>
      </w:pPr>
      <w:r>
        <w:rPr>
          <w:rFonts w:hint="eastAsia"/>
        </w:rPr>
        <w:t>Apache Apollo服务器是Apache旗下的开源服务器，其原型为大名鼎鼎的ActiveMQ，并在其基础上进行了多方面的优化，是新一代的的消息代理服务器，相比ActiveMQ，它更加可靠，速度更快，并同时支持STOMP、AMQP、MQTT等多种消息传输协议。</w:t>
      </w:r>
    </w:p>
    <w:p>
      <w:pPr>
        <w:pStyle w:val="3"/>
        <w:spacing w:before="120" w:after="120"/>
      </w:pPr>
      <w:bookmarkStart w:id="360" w:name="_Toc162"/>
      <w:r>
        <w:rPr>
          <w:rFonts w:hint="eastAsia"/>
        </w:rPr>
        <w:t>2.2　</w:t>
      </w:r>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r>
        <w:rPr>
          <w:rFonts w:hint="eastAsia"/>
        </w:rPr>
        <w:t>Android客户端关键技术</w:t>
      </w:r>
      <w:bookmarkEnd w:id="360"/>
    </w:p>
    <w:p>
      <w:pPr>
        <w:pStyle w:val="4"/>
        <w:spacing w:before="120" w:after="120"/>
      </w:pPr>
      <w:bookmarkStart w:id="361" w:name="_Toc449006449"/>
      <w:bookmarkStart w:id="362" w:name="_Toc449193455"/>
      <w:bookmarkStart w:id="363" w:name="_Toc448755330"/>
      <w:bookmarkStart w:id="364" w:name="_Toc448585038"/>
      <w:bookmarkStart w:id="365" w:name="_Toc449083865"/>
      <w:bookmarkStart w:id="366" w:name="_Toc449557328"/>
      <w:bookmarkStart w:id="367" w:name="_Toc449470634"/>
      <w:bookmarkStart w:id="368" w:name="_Toc449193545"/>
      <w:bookmarkStart w:id="369" w:name="_Toc449366752"/>
      <w:bookmarkStart w:id="370" w:name="_Toc448860677"/>
      <w:bookmarkStart w:id="371" w:name="_Toc448512620"/>
      <w:bookmarkStart w:id="372" w:name="_Toc449429741"/>
      <w:bookmarkStart w:id="373" w:name="_Toc448428543"/>
      <w:bookmarkStart w:id="374" w:name="_Toc449083776"/>
      <w:bookmarkStart w:id="375" w:name="_Toc449085491"/>
      <w:bookmarkStart w:id="376" w:name="_Toc449557419"/>
      <w:bookmarkStart w:id="377" w:name="_Toc26989"/>
      <w:r>
        <w:rPr>
          <w:rFonts w:hint="eastAsia"/>
        </w:rPr>
        <w:t>2.2.1　</w: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r>
        <w:rPr>
          <w:rFonts w:hint="eastAsia"/>
        </w:rPr>
        <w:t>MVP工程架构</w:t>
      </w:r>
      <w:bookmarkEnd w:id="377"/>
    </w:p>
    <w:p>
      <w:pPr>
        <w:ind w:firstLine="480"/>
      </w:pPr>
      <w:bookmarkStart w:id="378" w:name="_Toc449085492"/>
      <w:bookmarkStart w:id="379" w:name="_Toc448585039"/>
      <w:bookmarkStart w:id="380" w:name="_Toc449193546"/>
      <w:bookmarkStart w:id="381" w:name="_Toc448512621"/>
      <w:bookmarkStart w:id="382" w:name="_Toc449366753"/>
      <w:bookmarkStart w:id="383" w:name="_Toc449429742"/>
      <w:bookmarkStart w:id="384" w:name="_Toc449006450"/>
      <w:bookmarkStart w:id="385" w:name="_Toc449083777"/>
      <w:bookmarkStart w:id="386" w:name="_Toc449470635"/>
      <w:bookmarkStart w:id="387" w:name="_Toc449557420"/>
      <w:bookmarkStart w:id="388" w:name="_Toc449193456"/>
      <w:bookmarkStart w:id="389" w:name="_Toc449083866"/>
      <w:bookmarkStart w:id="390" w:name="_Toc448755331"/>
      <w:bookmarkStart w:id="391" w:name="_Toc448428544"/>
      <w:bookmarkStart w:id="392" w:name="_Toc449557329"/>
      <w:bookmarkStart w:id="393" w:name="_Toc448860678"/>
      <w:r>
        <w:rPr>
          <w:rFonts w:hint="eastAsia"/>
        </w:rPr>
        <w:t>即时通讯SDK的工程代码量较大，模块较多，并且模块间的耦合较为严重，在这种情况下使用传统的工程架构会导致工程的开发和维护越来越困难，使用一个合适的能够解耦的工程架构对这类复杂工程来说十分重要。</w:t>
      </w:r>
    </w:p>
    <w:p>
      <w:pPr>
        <w:ind w:firstLine="480"/>
        <w:rPr>
          <w:rFonts w:ascii="Helvetica" w:hAnsi="Helvetica" w:eastAsia="Helvetica" w:cs="Helvetica"/>
          <w:color w:val="444444"/>
          <w:shd w:val="clear" w:color="auto" w:fill="FFFFFF"/>
        </w:rPr>
      </w:pPr>
      <w:r>
        <w:rPr>
          <w:rFonts w:hint="eastAsia"/>
        </w:rPr>
        <w:t>MVP工程架构</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24</w:t>
      </w:r>
      <w:r>
        <w:rPr>
          <w:color w:val="000000" w:themeColor="text1"/>
          <w:vertAlign w:val="superscript"/>
        </w:rPr>
        <w:t>]</w:t>
      </w:r>
      <w:r>
        <w:rPr>
          <w:color w:val="000000" w:themeColor="text1"/>
          <w:vertAlign w:val="superscript"/>
        </w:rPr>
        <w:fldChar w:fldCharType="end"/>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25</w:t>
      </w:r>
      <w:r>
        <w:rPr>
          <w:color w:val="000000" w:themeColor="text1"/>
          <w:vertAlign w:val="superscript"/>
        </w:rPr>
        <w:t>]</w:t>
      </w:r>
      <w:r>
        <w:rPr>
          <w:color w:val="000000" w:themeColor="text1"/>
          <w:vertAlign w:val="superscript"/>
        </w:rPr>
        <w:fldChar w:fldCharType="end"/>
      </w:r>
      <w:r>
        <w:rPr>
          <w:rFonts w:hint="eastAsia"/>
        </w:rPr>
        <w:t>，是一种能够对复杂工程有效解耦的架构模式，是对MVC模式的改进和发展，MVP三层分别表示Model层，View层和Presener层。其中，Model层包含业务逻辑和业务数据。View层负责显示界面，与用户交互，在Android系统中主要指Activity和Fragment。Presenter层是Model和View的中间层，一方面负责将Model层的数据和业务逻辑传递给View层，一方面响应用户在View层的动作，对Model层进行操作。</w:t>
      </w:r>
    </w:p>
    <w:p>
      <w:pPr>
        <w:ind w:firstLine="480"/>
      </w:pPr>
      <w:r>
        <w:rPr>
          <w:rFonts w:hint="eastAsia"/>
        </w:rPr>
        <w:t>MVP架构与传统的MVC架构最大的区别和改进是，View和Model完全的解耦，View和Mode不允许直接交互，两者之间的交互必须通过Presenter进行中转和分发。MVP架构的结构图如图2-2所示。</w:t>
      </w:r>
    </w:p>
    <w:p>
      <w:pPr>
        <w:ind w:firstLine="480"/>
        <w:jc w:val="center"/>
      </w:pPr>
      <w:r>
        <w:drawing>
          <wp:inline distT="0" distB="0" distL="114300" distR="114300">
            <wp:extent cx="1869440" cy="2789555"/>
            <wp:effectExtent l="9525" t="9525" r="26035" b="20320"/>
            <wp:docPr id="8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5"/>
                    <pic:cNvPicPr>
                      <a:picLocks noChangeAspect="1"/>
                    </pic:cNvPicPr>
                  </pic:nvPicPr>
                  <pic:blipFill>
                    <a:blip r:embed="rId44" cstate="print"/>
                    <a:stretch>
                      <a:fillRect/>
                    </a:stretch>
                  </pic:blipFill>
                  <pic:spPr>
                    <a:xfrm>
                      <a:off x="0" y="0"/>
                      <a:ext cx="1869440" cy="2789555"/>
                    </a:xfrm>
                    <a:prstGeom prst="rect">
                      <a:avLst/>
                    </a:prstGeom>
                    <a:noFill/>
                    <a:ln w="9525">
                      <a:solidFill>
                        <a:schemeClr val="bg1">
                          <a:lumMod val="50000"/>
                        </a:schemeClr>
                      </a:solidFill>
                    </a:ln>
                  </pic:spPr>
                </pic:pic>
              </a:graphicData>
            </a:graphic>
          </wp:inline>
        </w:drawing>
      </w:r>
    </w:p>
    <w:p>
      <w:pPr>
        <w:pStyle w:val="73"/>
      </w:pPr>
      <w:r>
        <w:rPr>
          <w:rFonts w:hint="eastAsia"/>
        </w:rPr>
        <w:t>图2-2　MVP结构图</w:t>
      </w:r>
    </w:p>
    <w:p>
      <w:pPr>
        <w:ind w:firstLine="480"/>
      </w:pPr>
      <w:r>
        <w:rPr>
          <w:rFonts w:hint="eastAsia"/>
        </w:rPr>
        <w:t>使用MVP工程架构模式具有以下优点：</w:t>
      </w:r>
    </w:p>
    <w:p>
      <w:pPr>
        <w:ind w:firstLine="480"/>
      </w:pPr>
      <w:r>
        <w:rPr>
          <w:rFonts w:hint="eastAsia"/>
        </w:rPr>
        <w:t>（1）分离了业务逻辑和UI逻辑，极大程度上降低了工程模块间的耦合度。尤其是在UI逻辑中不需要掺杂任何业务逻辑代码，使Activity或者Fragment界面上的代码变得非常简洁，极大程度的提高了代码的维护成本和可阅读性。</w:t>
      </w:r>
    </w:p>
    <w:p>
      <w:pPr>
        <w:ind w:firstLine="480"/>
      </w:pPr>
      <w:r>
        <w:rPr>
          <w:rFonts w:hint="eastAsia"/>
        </w:rPr>
        <w:t>（2）Presenter一般被抽象成接口，对于一些功能类似的界面可以复用Presenter接口，进一步简化了代码，增强了工程的逻辑性。</w:t>
      </w:r>
    </w:p>
    <w:p>
      <w:pPr>
        <w:pStyle w:val="4"/>
        <w:spacing w:before="120" w:after="120"/>
      </w:pPr>
      <w:bookmarkStart w:id="394" w:name="_Toc17370"/>
      <w:r>
        <w:rPr>
          <w:rFonts w:hint="eastAsia"/>
        </w:rPr>
        <w:t>2.2.2　</w:t>
      </w:r>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r>
        <w:rPr>
          <w:rFonts w:hint="eastAsia"/>
        </w:rPr>
        <w:t>Android JNI开发</w:t>
      </w:r>
      <w:bookmarkEnd w:id="394"/>
    </w:p>
    <w:p>
      <w:pPr>
        <w:ind w:firstLine="480"/>
      </w:pPr>
      <w:r>
        <w:rPr>
          <w:rFonts w:hint="eastAsia"/>
        </w:rPr>
        <w:t>JNI技术允许 Java 和本地代码之间互相调用，在 Android 平台，此处的本地代码是指使用 C/C++ 或汇编语言编写的代码，编译后将以动态链接库so文件的形式供 Java 虚拟机加载。</w:t>
      </w:r>
    </w:p>
    <w:p>
      <w:pPr>
        <w:ind w:firstLine="480"/>
      </w:pPr>
      <w:r>
        <w:rPr>
          <w:rFonts w:hint="eastAsia"/>
        </w:rPr>
        <w:t>Android工程一般使用Java开发，这对于大部分的场景都是足够的，但是Java层本身有一些固有的缺点，例如：性能低、容易被反编译、移植性差、难以和虚拟机交互等。所以对于一些特殊的场景，必须使用C/C++在Native层进行开发。Android中所谓的Native层是指Android架构体系中Library和Android Runtime层，主要包括Android系统中众多的底层库和虚拟机，Native层基本上都使用C/C++进行开发。</w:t>
      </w:r>
    </w:p>
    <w:p>
      <w:pPr>
        <w:ind w:firstLine="480"/>
      </w:pPr>
      <w:r>
        <w:rPr>
          <w:rFonts w:hint="eastAsia"/>
        </w:rPr>
        <w:t>对于本设计中的即时通讯和推送的客户端SDK，都需要大量的网络操作，一方面这些网络操作的代码中包含了账号、密码、IP地址、端口号等敏感信息，另一方面频繁的网络通讯对性能的要求是比较高的，而网络性能对这类应用又十分重要。所以本设计的网络操作部分使用C/C++在Native层完成开发。既可以保证客户端不被轻易的反编译，从而暴露服务器的敏感信息，又能够提高网络通信的性能和效率，给用户带来更好的体验。</w:t>
      </w:r>
    </w:p>
    <w:p>
      <w:pPr>
        <w:pStyle w:val="4"/>
        <w:spacing w:before="120" w:after="120"/>
      </w:pPr>
      <w:bookmarkStart w:id="395" w:name="_Toc5141"/>
      <w:r>
        <w:rPr>
          <w:rFonts w:hint="eastAsia"/>
        </w:rPr>
        <w:t>2.2.3　Android进程间通信技术</w:t>
      </w:r>
      <w:bookmarkEnd w:id="395"/>
    </w:p>
    <w:p>
      <w:pPr>
        <w:ind w:firstLine="480"/>
      </w:pPr>
      <w:bookmarkStart w:id="396" w:name="_Toc449193453"/>
      <w:bookmarkStart w:id="397" w:name="_Toc449557326"/>
      <w:bookmarkStart w:id="398" w:name="_Toc448860675"/>
      <w:bookmarkStart w:id="399" w:name="_Toc449083774"/>
      <w:bookmarkStart w:id="400" w:name="_Toc448408770"/>
      <w:bookmarkStart w:id="401" w:name="_Toc449366750"/>
      <w:bookmarkStart w:id="402" w:name="_Toc448585036"/>
      <w:bookmarkStart w:id="403" w:name="_Toc449085489"/>
      <w:bookmarkStart w:id="404" w:name="_Toc449429739"/>
      <w:bookmarkStart w:id="405" w:name="_Toc448428541"/>
      <w:bookmarkStart w:id="406" w:name="_Toc449193543"/>
      <w:bookmarkStart w:id="407" w:name="_Toc448512618"/>
      <w:bookmarkStart w:id="408" w:name="_Toc448755328"/>
      <w:bookmarkStart w:id="409" w:name="_Toc449557417"/>
      <w:bookmarkStart w:id="410" w:name="_Toc449083863"/>
      <w:bookmarkStart w:id="411" w:name="_Toc449470632"/>
      <w:bookmarkStart w:id="412" w:name="_Toc449006447"/>
      <w:r>
        <w:rPr>
          <w:rFonts w:hint="eastAsia"/>
        </w:rPr>
        <w:t>进程间通信是指两个独立的进程之间进行数据交换和通信的行为。Android系统中，每一个进程都被分配了一个独立虚拟机，每一个虚拟机在内存中分配了独立的地址空间，所以进程间通信往往不是一件比较困难的事情。Android系统基于Linux，Linux系统中进程间通讯的方法例如管道，Socket等理论上在Android系统上依然是可行的。但是Android系统为了效率和安全性，设计了Binder</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26</w:t>
      </w:r>
      <w:r>
        <w:rPr>
          <w:color w:val="000000" w:themeColor="text1"/>
          <w:vertAlign w:val="superscript"/>
        </w:rPr>
        <w:t>]</w:t>
      </w:r>
      <w:r>
        <w:rPr>
          <w:color w:val="000000" w:themeColor="text1"/>
          <w:vertAlign w:val="superscript"/>
        </w:rPr>
        <w:fldChar w:fldCharType="end"/>
      </w:r>
      <w:r>
        <w:rPr>
          <w:rFonts w:hint="eastAsia"/>
        </w:rPr>
        <w:t>通讯模型作为其进程间通讯的主要方式，Binder通讯模型的架构如图2-3所示。</w:t>
      </w:r>
    </w:p>
    <w:p>
      <w:pPr>
        <w:ind w:firstLine="480"/>
        <w:jc w:val="center"/>
      </w:pPr>
      <w:r>
        <w:drawing>
          <wp:inline distT="0" distB="0" distL="114300" distR="114300">
            <wp:extent cx="4578350" cy="2407920"/>
            <wp:effectExtent l="9525" t="9525" r="22225" b="20955"/>
            <wp:docPr id="8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6"/>
                    <pic:cNvPicPr>
                      <a:picLocks noChangeAspect="1"/>
                    </pic:cNvPicPr>
                  </pic:nvPicPr>
                  <pic:blipFill>
                    <a:blip r:embed="rId45" cstate="print"/>
                    <a:stretch>
                      <a:fillRect/>
                    </a:stretch>
                  </pic:blipFill>
                  <pic:spPr>
                    <a:xfrm>
                      <a:off x="0" y="0"/>
                      <a:ext cx="4578350" cy="2407920"/>
                    </a:xfrm>
                    <a:prstGeom prst="rect">
                      <a:avLst/>
                    </a:prstGeom>
                    <a:noFill/>
                    <a:ln w="9525">
                      <a:solidFill>
                        <a:schemeClr val="bg1">
                          <a:lumMod val="50000"/>
                        </a:schemeClr>
                      </a:solidFill>
                    </a:ln>
                  </pic:spPr>
                </pic:pic>
              </a:graphicData>
            </a:graphic>
          </wp:inline>
        </w:drawing>
      </w:r>
    </w:p>
    <w:p>
      <w:pPr>
        <w:pStyle w:val="73"/>
      </w:pPr>
      <w:r>
        <w:rPr>
          <w:rFonts w:hint="eastAsia"/>
        </w:rPr>
        <w:t>图2-3　Binder架构图</w:t>
      </w:r>
    </w:p>
    <w:p>
      <w:pPr>
        <w:ind w:firstLine="480"/>
      </w:pPr>
      <w:r>
        <w:rPr>
          <w:rFonts w:hint="eastAsia"/>
        </w:rPr>
        <w:t>而由于Binder机制非常复杂，程序员实际上使用非常困难，Android系统又在Binder之上设计了AIDL</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27</w:t>
      </w:r>
      <w:r>
        <w:rPr>
          <w:color w:val="000000" w:themeColor="text1"/>
          <w:vertAlign w:val="superscript"/>
        </w:rPr>
        <w:t>]</w:t>
      </w:r>
      <w:r>
        <w:rPr>
          <w:color w:val="000000" w:themeColor="text1"/>
          <w:vertAlign w:val="superscript"/>
        </w:rPr>
        <w:fldChar w:fldCharType="end"/>
      </w:r>
      <w:r>
        <w:rPr>
          <w:rFonts w:hint="eastAsia"/>
        </w:rPr>
        <w:t>供开发者使用。AIDL是一门专门为Android应用进程间通讯而设计的语言，ADIL大大降低了开发人员进行跨进程通讯的开发难度。</w:t>
      </w:r>
    </w:p>
    <w:p>
      <w:pPr>
        <w:pStyle w:val="3"/>
        <w:spacing w:before="120" w:after="120"/>
      </w:pPr>
      <w:bookmarkStart w:id="413" w:name="_Toc27401"/>
      <w:r>
        <w:rPr>
          <w:rFonts w:hint="eastAsia"/>
        </w:rPr>
        <w:t>2.3　</w:t>
      </w:r>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r>
        <w:rPr>
          <w:rFonts w:hint="eastAsia"/>
        </w:rPr>
        <w:t>WebRTC视频通话技术</w:t>
      </w:r>
      <w:bookmarkEnd w:id="413"/>
    </w:p>
    <w:p>
      <w:pPr>
        <w:ind w:firstLine="480"/>
      </w:pPr>
      <w:bookmarkStart w:id="414" w:name="_Toc449006454"/>
      <w:bookmarkStart w:id="415" w:name="_Toc449429746"/>
      <w:bookmarkStart w:id="416" w:name="_Toc449366757"/>
      <w:bookmarkStart w:id="417" w:name="_Toc448585043"/>
      <w:bookmarkStart w:id="418" w:name="_Toc449557424"/>
      <w:bookmarkStart w:id="419" w:name="_Toc449085496"/>
      <w:bookmarkStart w:id="420" w:name="_Toc449470639"/>
      <w:bookmarkStart w:id="421" w:name="_Toc449557333"/>
      <w:bookmarkStart w:id="422" w:name="_Toc448512625"/>
      <w:bookmarkStart w:id="423" w:name="_Toc448860682"/>
      <w:bookmarkStart w:id="424" w:name="_Toc449083781"/>
      <w:bookmarkStart w:id="425" w:name="_Toc448755335"/>
      <w:bookmarkStart w:id="426" w:name="_Toc448408772"/>
      <w:bookmarkStart w:id="427" w:name="_Toc449083870"/>
      <w:bookmarkStart w:id="428" w:name="_Toc448428548"/>
      <w:bookmarkStart w:id="429" w:name="_Toc449193460"/>
      <w:bookmarkStart w:id="430" w:name="_Toc449193550"/>
      <w:r>
        <w:rPr>
          <w:rFonts w:hint="eastAsia"/>
        </w:rPr>
        <w:t>WebRTC</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28</w:t>
      </w:r>
      <w:r>
        <w:rPr>
          <w:color w:val="000000" w:themeColor="text1"/>
          <w:vertAlign w:val="superscript"/>
        </w:rPr>
        <w:t>]</w:t>
      </w:r>
      <w:r>
        <w:rPr>
          <w:color w:val="000000" w:themeColor="text1"/>
          <w:vertAlign w:val="superscript"/>
        </w:rPr>
        <w:fldChar w:fldCharType="end"/>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29</w:t>
      </w:r>
      <w:r>
        <w:rPr>
          <w:color w:val="000000" w:themeColor="text1"/>
          <w:vertAlign w:val="superscript"/>
        </w:rPr>
        <w:t>]</w:t>
      </w:r>
      <w:r>
        <w:rPr>
          <w:color w:val="000000" w:themeColor="text1"/>
          <w:vertAlign w:val="superscript"/>
        </w:rPr>
        <w:fldChar w:fldCharType="end"/>
      </w:r>
      <w:r>
        <w:rPr>
          <w:rFonts w:hint="eastAsia"/>
        </w:rPr>
        <w:t>是一种近年来十分流行的音视频通话技术，由Google开发和维护，并完全免费开源。WebRTC技术可以使两个客户端在通过NAT技术</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30</w:t>
      </w:r>
      <w:r>
        <w:rPr>
          <w:color w:val="000000" w:themeColor="text1"/>
          <w:vertAlign w:val="superscript"/>
        </w:rPr>
        <w:t>]</w:t>
      </w:r>
      <w:r>
        <w:rPr>
          <w:color w:val="000000" w:themeColor="text1"/>
          <w:vertAlign w:val="superscript"/>
        </w:rPr>
        <w:fldChar w:fldCharType="end"/>
      </w:r>
      <w:r>
        <w:rPr>
          <w:rFonts w:hint="eastAsia"/>
        </w:rPr>
        <w:t>建立点对点的连接，从而实现视频流任何其他数据的点对点传输。WebRTC 虽然一开始是Google针对Chrome浏览器所开发的技术，但是它一样可以使用到Android等移动端操作系统中。</w:t>
      </w:r>
    </w:p>
    <w:p>
      <w:pPr>
        <w:ind w:firstLine="480"/>
      </w:pPr>
      <w:r>
        <w:rPr>
          <w:rFonts w:hint="eastAsia"/>
        </w:rPr>
        <w:t>WebRTC建立点对点连接的主要过程如下：首先客户端双发需要交换SDP即会话描述协议，协议内容包括媒体类型，传输协议，使用的编解码器，网络状况等等，用于客户端双发相互沟通。接下来需要使用ICE框架，通过STUN或者TURN服务器，进行NAT穿越，将两个在不同网段的设备拉入到同一网段中，如果NAT成功，最终两个客户端即可进行直接的点对点的数据通讯。</w:t>
      </w:r>
    </w:p>
    <w:p>
      <w:pPr>
        <w:ind w:firstLine="480"/>
      </w:pPr>
      <w:r>
        <w:rPr>
          <w:rFonts w:hint="eastAsia"/>
        </w:rPr>
        <w:t>上述过程基本上就是进行实时通信需要经历的过程，整个过程看似很简单，但实际上端与端之间通常存在有很多层的防火墙和 NAT 设备阻隔着，需要经过一系列繁琐的信令交换，网络地址转换、打洞等过程。幸运的是，WebRTC提供了一些系列开源的解决方案，开发者无需过多考虑底层实现，从而可以将绝大多数的精力放在主要的业务逻辑上。</w:t>
      </w:r>
    </w:p>
    <w:p>
      <w:pPr>
        <w:ind w:firstLine="480"/>
      </w:pPr>
      <w:r>
        <w:rPr>
          <w:rFonts w:hint="eastAsia"/>
        </w:rPr>
        <w:t>为了支持WebRTC我们需要架设三类服务器，一种是信令服务器，负责协调通讯的过程，主要包括会话控制信息、错误信息、元数据、网络数据等。 另外还需要打洞服务器，一旦会话建立，WebRTC会首先尝试使用点对点连接。而客户端往往都位于不同的网段内，中间还有防火墙等重重阻隔，所以需要专门的NAT服务器，利用STUN或者TURN服务器尝试将两个客户端连通。最后，还需要一个房间服务器，专门负责房间的建立和销毁等等逻辑。</w:t>
      </w:r>
    </w:p>
    <w:p>
      <w:pPr>
        <w:pStyle w:val="3"/>
        <w:spacing w:before="120" w:after="120"/>
      </w:pPr>
      <w:bookmarkStart w:id="431" w:name="_Toc7345"/>
      <w:r>
        <w:rPr>
          <w:rFonts w:hint="eastAsia"/>
        </w:rPr>
        <w:t>2.4　</w:t>
      </w:r>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Pr>
          <w:rFonts w:hint="eastAsia"/>
        </w:rPr>
        <w:t>协同过滤推荐算法</w:t>
      </w:r>
      <w:bookmarkEnd w:id="431"/>
    </w:p>
    <w:p>
      <w:pPr>
        <w:ind w:firstLine="480"/>
      </w:pPr>
      <w:bookmarkStart w:id="432" w:name="_Toc449085500"/>
      <w:bookmarkStart w:id="433" w:name="_Toc449193464"/>
      <w:bookmarkStart w:id="434" w:name="_Toc448428551"/>
      <w:bookmarkStart w:id="435" w:name="_Toc448309604"/>
      <w:bookmarkStart w:id="436" w:name="_Toc449557428"/>
      <w:bookmarkStart w:id="437" w:name="_Toc448755339"/>
      <w:bookmarkStart w:id="438" w:name="_Toc449470643"/>
      <w:bookmarkStart w:id="439" w:name="_Toc448309166"/>
      <w:bookmarkStart w:id="440" w:name="_Toc448319206"/>
      <w:bookmarkStart w:id="441" w:name="_Toc449366761"/>
      <w:bookmarkStart w:id="442" w:name="_Toc449083785"/>
      <w:bookmarkStart w:id="443" w:name="_Toc449083874"/>
      <w:bookmarkStart w:id="444" w:name="_Toc448585047"/>
      <w:bookmarkStart w:id="445" w:name="_Toc449193554"/>
      <w:bookmarkStart w:id="446" w:name="_Toc449429750"/>
      <w:bookmarkStart w:id="447" w:name="_Toc448512628"/>
      <w:bookmarkStart w:id="448" w:name="_Toc448860686"/>
      <w:bookmarkStart w:id="449" w:name="_Toc449006458"/>
      <w:bookmarkStart w:id="450" w:name="_Toc448309967"/>
      <w:bookmarkStart w:id="451" w:name="_Toc449557337"/>
      <w:bookmarkStart w:id="452" w:name="_Toc448319297"/>
      <w:bookmarkStart w:id="453" w:name="_Toc448408773"/>
      <w:r>
        <w:rPr>
          <w:rFonts w:hint="eastAsia"/>
        </w:rPr>
        <w:t>推荐算法</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31</w:t>
      </w:r>
      <w:r>
        <w:rPr>
          <w:color w:val="000000" w:themeColor="text1"/>
          <w:vertAlign w:val="superscript"/>
        </w:rPr>
        <w:t>]</w:t>
      </w:r>
      <w:r>
        <w:rPr>
          <w:color w:val="000000" w:themeColor="text1"/>
          <w:vertAlign w:val="superscript"/>
        </w:rPr>
        <w:fldChar w:fldCharType="end"/>
      </w:r>
      <w:r>
        <w:rPr>
          <w:rFonts w:hint="eastAsia"/>
        </w:rPr>
        <w:t>的目标是根据用户的历史行为，向用户推荐其最可能喜欢的物品。推荐算法领域有非常多种不同的算法思想，例如，基于关联规则的推荐算法，基于内容的推荐算法，以及协同过滤推荐算法等等。而协同过滤推荐算法</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32</w:t>
      </w:r>
      <w:r>
        <w:rPr>
          <w:color w:val="000000" w:themeColor="text1"/>
          <w:vertAlign w:val="superscript"/>
        </w:rPr>
        <w:t>]</w:t>
      </w:r>
      <w:r>
        <w:rPr>
          <w:color w:val="000000" w:themeColor="text1"/>
          <w:vertAlign w:val="superscript"/>
        </w:rPr>
        <w:fldChar w:fldCharType="end"/>
      </w:r>
      <w:r>
        <w:rPr>
          <w:rFonts w:hint="eastAsia"/>
        </w:rPr>
        <w:t xml:space="preserve"> 是目前在学术界和工业界被讨论和使用最多的推荐算法之一。</w:t>
      </w:r>
    </w:p>
    <w:p>
      <w:pPr>
        <w:ind w:firstLine="480"/>
      </w:pPr>
      <w:r>
        <w:rPr>
          <w:rFonts w:hint="eastAsia"/>
        </w:rPr>
        <w:t>协同过滤推荐算法是非常经典的一类推荐算法。协同过滤推荐算法可以分成两种类型，分别是基于近邻的</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33</w:t>
      </w:r>
      <w:r>
        <w:rPr>
          <w:color w:val="000000" w:themeColor="text1"/>
          <w:vertAlign w:val="superscript"/>
        </w:rPr>
        <w:t>]</w:t>
      </w:r>
      <w:r>
        <w:rPr>
          <w:color w:val="000000" w:themeColor="text1"/>
          <w:vertAlign w:val="superscript"/>
        </w:rPr>
        <w:fldChar w:fldCharType="end"/>
      </w:r>
      <w:r>
        <w:rPr>
          <w:rFonts w:hint="eastAsia"/>
        </w:rPr>
        <w:t>协同过滤算法和基于模型的协同过滤算法。</w:t>
      </w:r>
    </w:p>
    <w:p>
      <w:pPr>
        <w:ind w:firstLine="480"/>
      </w:pPr>
      <w:r>
        <w:rPr>
          <w:rFonts w:hint="eastAsia"/>
        </w:rPr>
        <w:t>基于近邻的协同过滤算法还可以进一步分为基于用户的和基于物品的。基于用户的协同过滤算法，首先需要计算用户之间的相似度，从而发现相似的用户群，找出该用户群所最喜欢的物品，并且目标用户尚未知晓的物品，推荐给目标用户即可。类似地，基于物品的协同过滤算法</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34</w:t>
      </w:r>
      <w:r>
        <w:rPr>
          <w:color w:val="000000" w:themeColor="text1"/>
          <w:vertAlign w:val="superscript"/>
        </w:rPr>
        <w:t>]</w:t>
      </w:r>
      <w:r>
        <w:rPr>
          <w:color w:val="000000" w:themeColor="text1"/>
          <w:vertAlign w:val="superscript"/>
        </w:rPr>
        <w:fldChar w:fldCharType="end"/>
      </w:r>
      <w:r>
        <w:rPr>
          <w:rFonts w:hint="eastAsia"/>
        </w:rPr>
        <w:t>，首先需要算出物品之间的相似度，从而确定与目标用户所喜欢的物品的相似程度最高的物品，推荐给目标用户即可。</w:t>
      </w:r>
    </w:p>
    <w:p>
      <w:pPr>
        <w:ind w:firstLine="480"/>
        <w:rPr>
          <w:rFonts w:hint="eastAsia"/>
        </w:rPr>
      </w:pPr>
      <w:r>
        <w:rPr>
          <w:rFonts w:hint="eastAsia"/>
        </w:rPr>
        <w:t>而基于模型的协同过滤算法，根据模型的不同，又有许多不同的具体实现，本文使用了基于线性拟合</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35</w:t>
      </w:r>
      <w:r>
        <w:rPr>
          <w:color w:val="000000" w:themeColor="text1"/>
          <w:vertAlign w:val="superscript"/>
        </w:rPr>
        <w:t>]</w:t>
      </w:r>
      <w:r>
        <w:rPr>
          <w:color w:val="000000" w:themeColor="text1"/>
          <w:vertAlign w:val="superscript"/>
        </w:rPr>
        <w:fldChar w:fldCharType="end"/>
      </w:r>
      <w:r>
        <w:rPr>
          <w:rFonts w:hint="eastAsia"/>
        </w:rPr>
        <w:t>的协同过滤推荐算法。由于该算法需要用户对物品评分，而对于本文的推送系统，让用户进行主动的评分显然是不现实的，所以本文构建了一个根据用户接收到推送消息后的一系列反应，自动对推送消息进行评分的模型。</w:t>
      </w:r>
    </w:p>
    <w:p>
      <w:pPr>
        <w:pStyle w:val="3"/>
        <w:spacing w:before="120" w:after="120"/>
        <w:rPr>
          <w:rFonts w:hint="eastAsia"/>
        </w:rPr>
      </w:pPr>
      <w:bookmarkStart w:id="454" w:name="_Toc31715"/>
      <w:r>
        <w:rPr>
          <w:rFonts w:hint="eastAsia"/>
        </w:rPr>
        <w:t>2.5　整体架构设计</w:t>
      </w:r>
      <w:bookmarkEnd w:id="454"/>
    </w:p>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Pr>
        <w:ind w:firstLine="0" w:firstLineChars="0"/>
        <w:jc w:val="center"/>
      </w:pPr>
      <w:r>
        <w:drawing>
          <wp:inline distT="0" distB="0" distL="114300" distR="114300">
            <wp:extent cx="4051935" cy="4851400"/>
            <wp:effectExtent l="9525" t="9525" r="15240" b="15875"/>
            <wp:docPr id="3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3"/>
                    <pic:cNvPicPr>
                      <a:picLocks noChangeAspect="1"/>
                    </pic:cNvPicPr>
                  </pic:nvPicPr>
                  <pic:blipFill>
                    <a:blip r:embed="rId46" cstate="print"/>
                    <a:stretch>
                      <a:fillRect/>
                    </a:stretch>
                  </pic:blipFill>
                  <pic:spPr>
                    <a:xfrm>
                      <a:off x="0" y="0"/>
                      <a:ext cx="4051935" cy="4851400"/>
                    </a:xfrm>
                    <a:prstGeom prst="rect">
                      <a:avLst/>
                    </a:prstGeom>
                    <a:noFill/>
                    <a:ln w="9525">
                      <a:solidFill>
                        <a:schemeClr val="bg1">
                          <a:lumMod val="65000"/>
                        </a:schemeClr>
                      </a:solidFill>
                    </a:ln>
                  </pic:spPr>
                </pic:pic>
              </a:graphicData>
            </a:graphic>
          </wp:inline>
        </w:drawing>
      </w:r>
    </w:p>
    <w:p>
      <w:pPr>
        <w:pStyle w:val="73"/>
      </w:pPr>
      <w:r>
        <w:rPr>
          <w:rFonts w:hint="eastAsia"/>
        </w:rPr>
        <w:t>图2-4　整体架构设计图</w:t>
      </w:r>
    </w:p>
    <w:p>
      <w:pPr>
        <w:ind w:firstLine="480"/>
      </w:pPr>
      <w:r>
        <w:rPr>
          <w:rFonts w:hint="eastAsia"/>
        </w:rPr>
        <w:t>本设计在以上技术的基础上，实现了即时通讯和推送服务。本设计在总体架构上分为三部分，（1）即时通讯客户端SDK，负责即时通讯基本功能的实现和相关用户数据的采集。（2）推送客户端SDK，负责推送功能的实现和相关用户数据的采集。（3）数据分析中心模块，负责分析来自客户端SDK的用户行为数据，一方面负责将收集到的各种数据做存储，分析并对开发者展示结果，另一方面针对推送服务使用协同过滤算法对用户进行推荐等。整体架构图如图2-4所示。</w:t>
      </w:r>
    </w:p>
    <w:p>
      <w:pPr>
        <w:pStyle w:val="3"/>
        <w:spacing w:before="120" w:after="120"/>
      </w:pPr>
      <w:bookmarkStart w:id="455" w:name="_Toc31423"/>
      <w:r>
        <w:rPr>
          <w:rFonts w:hint="eastAsia"/>
        </w:rPr>
        <w:t>2.6　本章小结</w:t>
      </w:r>
      <w:bookmarkEnd w:id="455"/>
    </w:p>
    <w:p>
      <w:pPr>
        <w:ind w:firstLine="480"/>
      </w:pPr>
      <w:r>
        <w:rPr>
          <w:rFonts w:hint="eastAsia"/>
        </w:rPr>
        <w:t>本章首先对即时通讯的底层协议XMPP协议和推送的底层协议MQTT协议进行了介绍；由于本文的的客户端针对Android平台，所以对使用到的Android客户端技术进行了介绍，然后对协同过滤算法进行了介绍，最后对本系统的整体架构和运行流程进行了详细的描述。</w:t>
      </w:r>
    </w:p>
    <w:p>
      <w:pPr>
        <w:ind w:firstLine="0" w:firstLineChars="0"/>
        <w:jc w:val="center"/>
        <w:sectPr>
          <w:headerReference r:id="rId27" w:type="default"/>
          <w:footerReference r:id="rId28" w:type="default"/>
          <w:endnotePr>
            <w:numFmt w:val="decimal"/>
          </w:endnotePr>
          <w:pgSz w:w="11906" w:h="16838"/>
          <w:pgMar w:top="1418" w:right="1418" w:bottom="1418" w:left="1418" w:header="851" w:footer="851" w:gutter="0"/>
          <w:cols w:space="425" w:num="1"/>
          <w:docGrid w:linePitch="312" w:charSpace="0"/>
        </w:sectPr>
      </w:pPr>
    </w:p>
    <w:p>
      <w:pPr>
        <w:pStyle w:val="2"/>
        <w:spacing w:before="120" w:after="120"/>
      </w:pPr>
      <w:bookmarkStart w:id="456" w:name="_Toc449193465"/>
      <w:bookmarkStart w:id="457" w:name="_Toc449557338"/>
      <w:bookmarkStart w:id="458" w:name="_Toc448428552"/>
      <w:bookmarkStart w:id="459" w:name="_Toc448309968"/>
      <w:bookmarkStart w:id="460" w:name="_Toc449085501"/>
      <w:bookmarkStart w:id="461" w:name="_Toc449193555"/>
      <w:bookmarkStart w:id="462" w:name="_Toc448755340"/>
      <w:bookmarkStart w:id="463" w:name="_Toc448408774"/>
      <w:bookmarkStart w:id="464" w:name="_Toc449006459"/>
      <w:bookmarkStart w:id="465" w:name="_Toc448309167"/>
      <w:bookmarkStart w:id="466" w:name="_Toc448309605"/>
      <w:bookmarkStart w:id="467" w:name="_Toc449366762"/>
      <w:bookmarkStart w:id="468" w:name="_Toc448512629"/>
      <w:bookmarkStart w:id="469" w:name="_Toc449557429"/>
      <w:bookmarkStart w:id="470" w:name="_Toc448319207"/>
      <w:bookmarkStart w:id="471" w:name="_Toc448585048"/>
      <w:bookmarkStart w:id="472" w:name="_Toc449470644"/>
      <w:bookmarkStart w:id="473" w:name="_Toc449083875"/>
      <w:bookmarkStart w:id="474" w:name="_Toc449429751"/>
      <w:bookmarkStart w:id="475" w:name="_Toc448860687"/>
      <w:bookmarkStart w:id="476" w:name="_Toc448319298"/>
      <w:bookmarkStart w:id="477" w:name="_Toc449083786"/>
      <w:bookmarkStart w:id="478" w:name="_Toc32257"/>
      <w:r>
        <w:rPr>
          <w:rFonts w:hint="eastAsia"/>
        </w:rPr>
        <w:t>第三章　</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r>
        <w:rPr>
          <w:rFonts w:hint="eastAsia"/>
        </w:rPr>
        <w:t>即时通讯服务的设计和实现</w:t>
      </w:r>
      <w:bookmarkEnd w:id="478"/>
    </w:p>
    <w:p>
      <w:pPr>
        <w:pStyle w:val="3"/>
        <w:spacing w:before="120" w:after="120"/>
      </w:pPr>
      <w:bookmarkStart w:id="479" w:name="_Toc13611"/>
      <w:bookmarkStart w:id="480" w:name="_Toc448860689"/>
      <w:bookmarkStart w:id="481" w:name="_Toc449006461"/>
      <w:bookmarkStart w:id="482" w:name="_Toc449366764"/>
      <w:bookmarkStart w:id="483" w:name="_Toc448585050"/>
      <w:bookmarkStart w:id="484" w:name="_Toc449193467"/>
      <w:bookmarkStart w:id="485" w:name="_Toc448319209"/>
      <w:bookmarkStart w:id="486" w:name="_Toc448408776"/>
      <w:bookmarkStart w:id="487" w:name="_Toc449470646"/>
      <w:bookmarkStart w:id="488" w:name="_Toc449193557"/>
      <w:bookmarkStart w:id="489" w:name="_Toc448512631"/>
      <w:bookmarkStart w:id="490" w:name="_Toc449557431"/>
      <w:bookmarkStart w:id="491" w:name="_Toc448309607"/>
      <w:bookmarkStart w:id="492" w:name="_Toc449085503"/>
      <w:bookmarkStart w:id="493" w:name="_Toc449083788"/>
      <w:bookmarkStart w:id="494" w:name="_Toc448309970"/>
      <w:bookmarkStart w:id="495" w:name="_Toc448309169"/>
      <w:bookmarkStart w:id="496" w:name="_Toc448428554"/>
      <w:bookmarkStart w:id="497" w:name="_Toc448319300"/>
      <w:bookmarkStart w:id="498" w:name="_Toc449557340"/>
      <w:bookmarkStart w:id="499" w:name="_Toc449083877"/>
      <w:bookmarkStart w:id="500" w:name="_Toc449429753"/>
      <w:bookmarkStart w:id="501" w:name="_Toc448755342"/>
      <w:r>
        <w:rPr>
          <w:rFonts w:hint="eastAsia"/>
        </w:rPr>
        <w:t>3.1　即时通讯SDK实现</w:t>
      </w:r>
      <w:bookmarkEnd w:id="479"/>
    </w:p>
    <w:p>
      <w:pPr>
        <w:ind w:firstLine="480"/>
      </w:pPr>
      <w:r>
        <w:rPr>
          <w:rFonts w:hint="eastAsia"/>
        </w:rPr>
        <w:t>客户端即时通讯SDK为Android客户端提供即时通讯的功能包括登录。注册，单聊，群聊，发送图片，发送文件，发送语音，视频通话，新建群聊，添加</w:t>
      </w:r>
      <w:r>
        <w:rPr>
          <w:rFonts w:hint="eastAsia"/>
          <w:lang w:val="en-US" w:eastAsia="zh-CN"/>
        </w:rPr>
        <w:t>联系人</w:t>
      </w:r>
      <w:r>
        <w:rPr>
          <w:rFonts w:hint="eastAsia"/>
        </w:rPr>
        <w:t>，个人设置等功能。SDK的使用分为两种方式，开发者可以选择接入页面，并可以对页面进行外观的定制；而另一种，可以选择只接入相关接口，页面由自己开发完成。开发者可以根据自己的需求选择适合自己的接入方式。</w:t>
      </w:r>
    </w:p>
    <w:p>
      <w:pPr>
        <w:pStyle w:val="4"/>
        <w:spacing w:before="120" w:after="120"/>
      </w:pPr>
      <w:bookmarkStart w:id="502" w:name="_Toc19340"/>
      <w:r>
        <w:rPr>
          <w:rFonts w:hint="eastAsia"/>
        </w:rPr>
        <w:t>3.1.1　实现背景</w:t>
      </w:r>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pPr>
        <w:ind w:firstLine="480"/>
      </w:pPr>
      <w:bookmarkStart w:id="503" w:name="_Toc449557432"/>
      <w:bookmarkStart w:id="504" w:name="_Toc448309971"/>
      <w:bookmarkStart w:id="505" w:name="_Toc448408777"/>
      <w:bookmarkStart w:id="506" w:name="_Toc448319210"/>
      <w:bookmarkStart w:id="507" w:name="_Toc449083878"/>
      <w:bookmarkStart w:id="508" w:name="_Toc448319301"/>
      <w:bookmarkStart w:id="509" w:name="_Toc448428555"/>
      <w:bookmarkStart w:id="510" w:name="_Toc448755343"/>
      <w:bookmarkStart w:id="511" w:name="_Toc449470647"/>
      <w:bookmarkStart w:id="512" w:name="_Toc448309170"/>
      <w:bookmarkStart w:id="513" w:name="_Toc449193468"/>
      <w:bookmarkStart w:id="514" w:name="_Toc448309608"/>
      <w:bookmarkStart w:id="515" w:name="_Toc449006462"/>
      <w:bookmarkStart w:id="516" w:name="_Toc449083789"/>
      <w:bookmarkStart w:id="517" w:name="_Toc449085504"/>
      <w:bookmarkStart w:id="518" w:name="_Toc448860690"/>
      <w:bookmarkStart w:id="519" w:name="_Toc449366765"/>
      <w:bookmarkStart w:id="520" w:name="_Toc448512632"/>
      <w:bookmarkStart w:id="521" w:name="_Toc448585051"/>
      <w:bookmarkStart w:id="522" w:name="_Toc449193558"/>
      <w:bookmarkStart w:id="523" w:name="_Toc449429754"/>
      <w:bookmarkStart w:id="524" w:name="_Toc449557341"/>
      <w:r>
        <w:rPr>
          <w:rFonts w:hint="eastAsia"/>
        </w:rPr>
        <w:t>即时通讯SDK具有比较多的功能，代码量较大，不同的模块之间耦合度较大，所以选择了MVP作为本工程的架构模式，大大降低了工程的耦合性，使模块之间的关系更加清楚，提高了工程的易读性和可维护性。本工程为多进程工程，使用一个专门的进程负责消息的发送和接受</w:t>
      </w:r>
      <w:r>
        <w:rPr>
          <w:rFonts w:hint="eastAsia"/>
          <w:lang w:eastAsia="zh-CN"/>
        </w:rPr>
        <w:t>，</w:t>
      </w:r>
      <w:r>
        <w:rPr>
          <w:rFonts w:hint="eastAsia"/>
          <w:lang w:val="en-US" w:eastAsia="zh-CN"/>
        </w:rPr>
        <w:t>进程间通过AIDL进行跨进程通讯</w:t>
      </w:r>
      <w:r>
        <w:rPr>
          <w:rFonts w:hint="eastAsia"/>
        </w:rPr>
        <w:t>，</w:t>
      </w:r>
      <w:r>
        <w:rPr>
          <w:rFonts w:hint="eastAsia"/>
          <w:lang w:val="en-US" w:eastAsia="zh-CN"/>
        </w:rPr>
        <w:t>提</w:t>
      </w:r>
      <w:r>
        <w:rPr>
          <w:rFonts w:hint="eastAsia"/>
        </w:rPr>
        <w:t>高了SDK的稳定性。另外，SDK还负责收集用户的部分行为数据，并上传至数据统计服务器，供开发者参考。</w:t>
      </w:r>
    </w:p>
    <w:p>
      <w:pPr>
        <w:pStyle w:val="4"/>
        <w:spacing w:before="120" w:after="120"/>
      </w:pPr>
      <w:bookmarkStart w:id="525" w:name="_Toc6330"/>
      <w:r>
        <w:rPr>
          <w:rFonts w:hint="eastAsia"/>
        </w:rPr>
        <w:t>3.1.2　</w:t>
      </w:r>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r>
        <w:rPr>
          <w:rFonts w:hint="eastAsia"/>
        </w:rPr>
        <w:t>即时通讯SDK整体架构设计</w:t>
      </w:r>
      <w:bookmarkEnd w:id="525"/>
    </w:p>
    <w:p>
      <w:pPr>
        <w:ind w:firstLine="480"/>
        <w:jc w:val="center"/>
      </w:pPr>
      <w:bookmarkStart w:id="526" w:name="_Toc448319211"/>
      <w:bookmarkStart w:id="527" w:name="_Toc448309609"/>
      <w:bookmarkStart w:id="528" w:name="_Toc449366766"/>
      <w:bookmarkStart w:id="529" w:name="_Toc448755344"/>
      <w:bookmarkStart w:id="530" w:name="_Toc448428556"/>
      <w:bookmarkStart w:id="531" w:name="_Toc449083790"/>
      <w:bookmarkStart w:id="532" w:name="_Toc449085505"/>
      <w:bookmarkStart w:id="533" w:name="_Toc448309972"/>
      <w:bookmarkStart w:id="534" w:name="_Toc449193469"/>
      <w:bookmarkStart w:id="535" w:name="_Toc448585052"/>
      <w:bookmarkStart w:id="536" w:name="_Toc448512633"/>
      <w:bookmarkStart w:id="537" w:name="_Toc449470648"/>
      <w:bookmarkStart w:id="538" w:name="_Toc449193559"/>
      <w:bookmarkStart w:id="539" w:name="_Toc448309171"/>
      <w:bookmarkStart w:id="540" w:name="_Toc448319302"/>
      <w:bookmarkStart w:id="541" w:name="_Toc449006463"/>
      <w:bookmarkStart w:id="542" w:name="_Toc449429755"/>
      <w:bookmarkStart w:id="543" w:name="_Toc448408778"/>
      <w:bookmarkStart w:id="544" w:name="_Toc449557342"/>
      <w:bookmarkStart w:id="545" w:name="_Toc449083879"/>
      <w:bookmarkStart w:id="546" w:name="_Toc449557433"/>
      <w:bookmarkStart w:id="547" w:name="_Toc448860691"/>
      <w:r>
        <w:drawing>
          <wp:inline distT="0" distB="0" distL="114300" distR="114300">
            <wp:extent cx="3524885" cy="3698240"/>
            <wp:effectExtent l="9525" t="9525" r="27940" b="26035"/>
            <wp:docPr id="41"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3"/>
                    <pic:cNvPicPr>
                      <a:picLocks noChangeAspect="1"/>
                    </pic:cNvPicPr>
                  </pic:nvPicPr>
                  <pic:blipFill>
                    <a:blip r:embed="rId47"/>
                    <a:stretch>
                      <a:fillRect/>
                    </a:stretch>
                  </pic:blipFill>
                  <pic:spPr>
                    <a:xfrm>
                      <a:off x="0" y="0"/>
                      <a:ext cx="3524885" cy="3698240"/>
                    </a:xfrm>
                    <a:prstGeom prst="rect">
                      <a:avLst/>
                    </a:prstGeom>
                    <a:noFill/>
                    <a:ln w="9525">
                      <a:solidFill>
                        <a:schemeClr val="bg1">
                          <a:lumMod val="50000"/>
                        </a:schemeClr>
                      </a:solidFill>
                    </a:ln>
                  </pic:spPr>
                </pic:pic>
              </a:graphicData>
            </a:graphic>
          </wp:inline>
        </w:drawing>
      </w:r>
    </w:p>
    <w:p>
      <w:pPr>
        <w:pStyle w:val="73"/>
      </w:pPr>
      <w:r>
        <w:rPr>
          <w:rFonts w:hint="eastAsia"/>
        </w:rPr>
        <w:t>图3-1　即时通讯SDK服务器架构图</w:t>
      </w:r>
    </w:p>
    <w:p>
      <w:pPr>
        <w:ind w:firstLine="480"/>
        <w:rPr>
          <w:rFonts w:hint="eastAsia"/>
        </w:rPr>
      </w:pPr>
      <w:r>
        <w:rPr>
          <w:rFonts w:hint="eastAsia"/>
        </w:rPr>
        <w:t>从服务器架构上，即时通讯平台需要搭建XMPP即时通讯服务器，文件服务器，数据统计服务器以及WebRTC服务器，服务器架构图如图3-1所示。</w:t>
      </w:r>
    </w:p>
    <w:p>
      <w:pPr>
        <w:ind w:firstLine="480"/>
      </w:pPr>
      <w:r>
        <w:rPr>
          <w:rFonts w:hint="eastAsia"/>
        </w:rPr>
        <w:t>从功能模块上看，即时通讯SDK的功能可分为四个大模块，分别为：用户状态管理模块，联系人管理模块，收发消息模块，群聊模块。其中状态管理模块包括用户注册、用户登录、用户注销的功能；联系人管理模块具有获取联系人，添加联系人，删除联系人，查看联系人详情的功能；收发消息模块具有发送文本，发送语音，发送图片，发送与语音和发送文件的功能；群聊模块包括新建群聊，加入群聊，退出群聊和删除群聊的功能。整体的模块图如图3-</w:t>
      </w:r>
      <w:r>
        <w:rPr>
          <w:rFonts w:hint="eastAsia"/>
          <w:lang w:val="en-US" w:eastAsia="zh-CN"/>
        </w:rPr>
        <w:t>2</w:t>
      </w:r>
      <w:r>
        <w:rPr>
          <w:rFonts w:hint="eastAsia"/>
        </w:rPr>
        <w:t>所示。</w:t>
      </w:r>
    </w:p>
    <w:p>
      <w:pPr>
        <w:ind w:firstLine="480"/>
        <w:jc w:val="center"/>
      </w:pPr>
      <w:r>
        <w:drawing>
          <wp:inline distT="0" distB="0" distL="114300" distR="114300">
            <wp:extent cx="5652135" cy="2362200"/>
            <wp:effectExtent l="9525" t="9525" r="15240" b="9525"/>
            <wp:docPr id="3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0"/>
                    <pic:cNvPicPr>
                      <a:picLocks noChangeAspect="1"/>
                    </pic:cNvPicPr>
                  </pic:nvPicPr>
                  <pic:blipFill>
                    <a:blip r:embed="rId48" cstate="print"/>
                    <a:stretch>
                      <a:fillRect/>
                    </a:stretch>
                  </pic:blipFill>
                  <pic:spPr>
                    <a:xfrm>
                      <a:off x="0" y="0"/>
                      <a:ext cx="5652135" cy="2362200"/>
                    </a:xfrm>
                    <a:prstGeom prst="rect">
                      <a:avLst/>
                    </a:prstGeom>
                    <a:noFill/>
                    <a:ln w="9525">
                      <a:solidFill>
                        <a:schemeClr val="bg1">
                          <a:lumMod val="65000"/>
                        </a:schemeClr>
                      </a:solidFill>
                    </a:ln>
                  </pic:spPr>
                </pic:pic>
              </a:graphicData>
            </a:graphic>
          </wp:inline>
        </w:drawing>
      </w:r>
    </w:p>
    <w:p>
      <w:pPr>
        <w:pStyle w:val="73"/>
      </w:pPr>
      <w:r>
        <w:rPr>
          <w:rFonts w:hint="eastAsia"/>
        </w:rPr>
        <w:t>图3-2　即时通讯SDK模块图</w:t>
      </w:r>
    </w:p>
    <w:p>
      <w:pPr>
        <w:ind w:firstLine="480"/>
      </w:pPr>
      <w:r>
        <w:rPr>
          <w:rFonts w:hint="eastAsia"/>
        </w:rPr>
        <w:t>另一方面，从提供的库结构上看，即时通讯SDK总体上分为两个库，分别是imui和imcore，其中imui依赖imcore。</w:t>
      </w:r>
    </w:p>
    <w:p>
      <w:pPr>
        <w:ind w:firstLine="480"/>
      </w:pPr>
      <w:r>
        <w:rPr>
          <w:rFonts w:hint="eastAsia"/>
        </w:rPr>
        <w:t>imui中包含了所有界面，包括登录界面、单聊界面、群聊界面、会话展示界面、好友列表界面、个人设置界面等。imui还包括了所有界面的逻辑操作。MVP工程架构的View层和Presenter层都在这个Library中实现。imui对外提供各种界面，开发者可以十分方便的通过imui库直接获取到即时通讯的必须页面，并对外观进行各种定制，以最快满足自己的需求。</w:t>
      </w:r>
    </w:p>
    <w:p>
      <w:pPr>
        <w:ind w:firstLine="480"/>
      </w:pPr>
      <w:r>
        <w:rPr>
          <w:rFonts w:hint="eastAsia"/>
        </w:rPr>
        <w:t>imcore包含了所有的基本数据和基本逻辑，例如登录，注册，获取好友，获取会话，发送消息，获取个人信息等，并对外提供这些功能的接口。imcore实现了MVP工程架构中的M层，是即时通讯SDK的基本核心库。Imcore使用了本地数据库对消息、会话等进行持久化，并对其提供三级缓存功能。</w:t>
      </w:r>
    </w:p>
    <w:p>
      <w:pPr>
        <w:ind w:firstLine="480"/>
      </w:pPr>
      <w:r>
        <w:rPr>
          <w:rFonts w:hint="eastAsia"/>
          <w:lang w:val="en-US" w:eastAsia="zh-CN"/>
        </w:rPr>
        <w:t>i</w:t>
      </w:r>
      <w:r>
        <w:rPr>
          <w:rFonts w:hint="eastAsia"/>
        </w:rPr>
        <w:t>mui和imcore的依赖结构图如图3-</w:t>
      </w:r>
      <w:r>
        <w:rPr>
          <w:rFonts w:hint="eastAsia"/>
          <w:lang w:val="en-US" w:eastAsia="zh-CN"/>
        </w:rPr>
        <w:t>3</w:t>
      </w:r>
      <w:r>
        <w:rPr>
          <w:rFonts w:hint="eastAsia"/>
        </w:rPr>
        <w:t>所示。</w:t>
      </w:r>
    </w:p>
    <w:p>
      <w:pPr>
        <w:ind w:firstLine="480"/>
        <w:jc w:val="center"/>
      </w:pPr>
      <w:r>
        <w:drawing>
          <wp:inline distT="0" distB="0" distL="114300" distR="114300">
            <wp:extent cx="2806065" cy="2134870"/>
            <wp:effectExtent l="9525" t="9525" r="22860" b="27305"/>
            <wp:docPr id="3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1"/>
                    <pic:cNvPicPr>
                      <a:picLocks noChangeAspect="1"/>
                    </pic:cNvPicPr>
                  </pic:nvPicPr>
                  <pic:blipFill>
                    <a:blip r:embed="rId49" cstate="print"/>
                    <a:stretch>
                      <a:fillRect/>
                    </a:stretch>
                  </pic:blipFill>
                  <pic:spPr>
                    <a:xfrm>
                      <a:off x="0" y="0"/>
                      <a:ext cx="2806065" cy="2134870"/>
                    </a:xfrm>
                    <a:prstGeom prst="rect">
                      <a:avLst/>
                    </a:prstGeom>
                    <a:noFill/>
                    <a:ln w="9525">
                      <a:solidFill>
                        <a:schemeClr val="bg1">
                          <a:lumMod val="65000"/>
                        </a:schemeClr>
                      </a:solidFill>
                    </a:ln>
                  </pic:spPr>
                </pic:pic>
              </a:graphicData>
            </a:graphic>
          </wp:inline>
        </w:drawing>
      </w:r>
    </w:p>
    <w:p>
      <w:pPr>
        <w:pStyle w:val="73"/>
      </w:pPr>
      <w:r>
        <w:rPr>
          <w:rFonts w:hint="eastAsia"/>
        </w:rPr>
        <w:t>图3-3　即时通讯SDK依赖结构图</w:t>
      </w:r>
    </w:p>
    <w:p>
      <w:pPr>
        <w:pStyle w:val="4"/>
        <w:spacing w:before="120" w:after="120"/>
      </w:pPr>
      <w:bookmarkStart w:id="548" w:name="_Toc29809"/>
      <w:r>
        <w:rPr>
          <w:rFonts w:hint="eastAsia"/>
        </w:rPr>
        <w:t>3.1.3　</w: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r>
        <w:rPr>
          <w:rFonts w:hint="eastAsia"/>
        </w:rPr>
        <w:t>即时通讯SDK重要模块实现</w:t>
      </w:r>
      <w:bookmarkEnd w:id="548"/>
    </w:p>
    <w:p>
      <w:pPr>
        <w:pStyle w:val="5"/>
        <w:spacing w:before="120" w:after="120"/>
      </w:pPr>
      <w:bookmarkStart w:id="549" w:name="_Toc449085506"/>
      <w:bookmarkStart w:id="550" w:name="_Toc449557343"/>
      <w:bookmarkStart w:id="551" w:name="_Toc449193470"/>
      <w:bookmarkStart w:id="552" w:name="_Toc448309172"/>
      <w:bookmarkStart w:id="553" w:name="_Toc449557434"/>
      <w:bookmarkStart w:id="554" w:name="_Toc449429756"/>
      <w:bookmarkStart w:id="555" w:name="_Toc448755345"/>
      <w:bookmarkStart w:id="556" w:name="_Toc449193560"/>
      <w:bookmarkStart w:id="557" w:name="_Toc449083880"/>
      <w:bookmarkStart w:id="558" w:name="_Toc448309610"/>
      <w:bookmarkStart w:id="559" w:name="_Toc449083791"/>
      <w:bookmarkStart w:id="560" w:name="_Toc449366767"/>
      <w:bookmarkStart w:id="561" w:name="_Toc449470649"/>
      <w:bookmarkStart w:id="562" w:name="_Toc448319212"/>
      <w:bookmarkStart w:id="563" w:name="_Toc449006464"/>
      <w:bookmarkStart w:id="564" w:name="_Toc448309973"/>
      <w:bookmarkStart w:id="565" w:name="_Toc448860692"/>
      <w:bookmarkStart w:id="566" w:name="_Toc31477"/>
      <w:r>
        <w:rPr>
          <w:rFonts w:hint="eastAsia"/>
        </w:rPr>
        <w:t>3.1.3.1　</w:t>
      </w:r>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Start w:id="567" w:name="_Toc449085511"/>
      <w:bookmarkStart w:id="568" w:name="_Toc448860697"/>
      <w:bookmarkStart w:id="569" w:name="_Toc449006469"/>
      <w:bookmarkStart w:id="570" w:name="_Toc448428557"/>
      <w:bookmarkStart w:id="571" w:name="_Toc448755350"/>
      <w:bookmarkStart w:id="572" w:name="_Toc449083796"/>
      <w:bookmarkStart w:id="573" w:name="_Toc448408779"/>
      <w:bookmarkStart w:id="574" w:name="_Toc449083885"/>
      <w:bookmarkStart w:id="575" w:name="_Toc448309978"/>
      <w:bookmarkStart w:id="576" w:name="_Toc448319217"/>
      <w:bookmarkStart w:id="577" w:name="_Toc448512634"/>
      <w:bookmarkStart w:id="578" w:name="_Toc448309615"/>
      <w:bookmarkStart w:id="579" w:name="_Toc448309177"/>
      <w:bookmarkStart w:id="580" w:name="_Toc448585053"/>
      <w:bookmarkStart w:id="581" w:name="_Toc448319303"/>
      <w:r>
        <w:rPr>
          <w:rFonts w:hint="eastAsia"/>
        </w:rPr>
        <w:t>用户管理模块</w:t>
      </w:r>
      <w:bookmarkEnd w:id="566"/>
    </w:p>
    <w:p>
      <w:pPr>
        <w:ind w:firstLine="480"/>
      </w:pPr>
      <w:r>
        <w:rPr>
          <w:rFonts w:hint="eastAsia"/>
        </w:rPr>
        <w:t>登录过程包含两部分内容，连接远程服务器和本地初始化。</w:t>
      </w:r>
    </w:p>
    <w:p>
      <w:pPr>
        <w:ind w:firstLine="480"/>
      </w:pPr>
      <w:r>
        <w:rPr>
          <w:rFonts w:hint="eastAsia"/>
        </w:rPr>
        <w:t>首先，登录接口被调用后，SDK尝试连接Openfire服务器，确保可以正常连接后登录服务器，并向服务器发送类型为available的Presence状态报文，通知服务器该用户已经上线，至此就完成了跟服务器的</w:t>
      </w:r>
      <w:r>
        <w:rPr>
          <w:rFonts w:hint="eastAsia"/>
          <w:lang w:val="en-US" w:eastAsia="zh-CN"/>
        </w:rPr>
        <w:t>连接</w:t>
      </w:r>
      <w:r>
        <w:rPr>
          <w:rFonts w:hint="eastAsia"/>
        </w:rPr>
        <w:t>和账号认证的工作。</w:t>
      </w:r>
      <w:r>
        <w:rPr>
          <w:rFonts w:hint="eastAsia"/>
        </w:rPr>
        <w:tab/>
      </w:r>
    </w:p>
    <w:p>
      <w:pPr>
        <w:ind w:firstLine="480"/>
      </w:pPr>
      <w:r>
        <w:rPr>
          <w:rFonts w:hint="eastAsia"/>
        </w:rPr>
        <w:t>认证完成后，即开始对客户端做一系列初始化工作，首先需要开启负责消息的发送和接收的消息进程，并拉取尚未接收到的离线消息，同时从本地数据库缓存或者服务器拉取联系人列表，会话列表，个人信息等数据，接下来通过Android中的Preference将登录状态保存至本地，从而下次启动的时候不需要用户再次输入用户名和密码完成自动登录。</w:t>
      </w:r>
    </w:p>
    <w:p>
      <w:pPr>
        <w:ind w:firstLine="480"/>
      </w:pPr>
      <w:r>
        <w:rPr>
          <w:rFonts w:hint="eastAsia"/>
        </w:rPr>
        <w:t>完成以上工作后即可进入主界面，将拉取到的所有信息展示到界面上，完成整个登录流程。</w:t>
      </w:r>
    </w:p>
    <w:p>
      <w:pPr>
        <w:ind w:firstLine="480"/>
      </w:pPr>
      <w:r>
        <w:rPr>
          <w:rFonts w:hint="eastAsia"/>
        </w:rPr>
        <w:t>相反的，注销用户登录状态的流程，首先需要向Openfire服务器发送类型为unavailable的Presence状态报文，并断开和服务器的</w:t>
      </w:r>
      <w:r>
        <w:rPr>
          <w:rFonts w:hint="eastAsia"/>
          <w:lang w:val="en-US" w:eastAsia="zh-CN"/>
        </w:rPr>
        <w:t>连</w:t>
      </w:r>
      <w:r>
        <w:rPr>
          <w:rFonts w:hint="eastAsia"/>
        </w:rPr>
        <w:t>接，在客户端方面，一方面需要将Preference中的登录状态删除，确保下次启动时无法自动登录；另一方面停止负责接收消息的Service。即可完成全部的注销流程。</w:t>
      </w:r>
    </w:p>
    <w:p>
      <w:pPr>
        <w:pStyle w:val="5"/>
        <w:spacing w:before="120" w:after="120"/>
      </w:pPr>
      <w:bookmarkStart w:id="582" w:name="_Toc12316"/>
      <w:r>
        <w:rPr>
          <w:rFonts w:hint="eastAsia"/>
        </w:rPr>
        <w:t>3.1.3.2　联系人管理模块</w:t>
      </w:r>
      <w:bookmarkEnd w:id="582"/>
    </w:p>
    <w:p>
      <w:pPr>
        <w:ind w:firstLine="480"/>
      </w:pPr>
      <w:r>
        <w:rPr>
          <w:rFonts w:hint="eastAsia"/>
        </w:rPr>
        <w:t>在XMPP协议中，所有的联系人信息都交由Roster来管理，客户端可以通过Roster获取所有联系人以及删除联系人。服务器又为每一个联系人维护了一个VCard信息，VCard用来记录联系人的详细信息，包括：昵称、性别，头像，生日等等。XMPP的设计考虑到了不同的应用对联系人具有的信息种类差别很大，所以除了这些基本的信息，VCard支持自定义任何的用户信息，具有很好的扩展性。通过Roaster得到联系人的id后，便可以通过VCardManager类的loadVCard方法获取任何一个联系人的详细信息。</w:t>
      </w:r>
    </w:p>
    <w:p>
      <w:pPr>
        <w:ind w:firstLine="480"/>
      </w:pPr>
      <w:r>
        <w:rPr>
          <w:rFonts w:hint="eastAsia"/>
        </w:rPr>
        <w:t>相比获取联系人，添加联系人的流程较复杂，A用户添加B用户的流程如下：首先A用户需要向Openfire服务器发送类型为subscribe的Presence状态报文，告知服务器A用户想要添加B用户为联系人，Openfire收到订阅消息后，会向B用户发送订阅消息，B用户选择是否同意A用户的联系人申请，如果同意，B用户需要向服务器发送一个subscribe类型的Presence报文，告知服务器B用户接受了A用户的联系人申请，服务器收到订阅消息后，会向A用户发送用户B接受了联系人申请的消息。从而完成整个添加联系人的流程。</w:t>
      </w:r>
    </w:p>
    <w:p>
      <w:pPr>
        <w:pStyle w:val="5"/>
        <w:spacing w:before="120" w:after="120"/>
        <w:rPr>
          <w:szCs w:val="24"/>
        </w:rPr>
      </w:pPr>
      <w:bookmarkStart w:id="583" w:name="_Toc13696"/>
      <w:r>
        <w:rPr>
          <w:rFonts w:hint="eastAsia"/>
          <w:szCs w:val="24"/>
        </w:rPr>
        <w:t>3.1.3.3　发送和接收消息模块</w:t>
      </w:r>
      <w:bookmarkEnd w:id="583"/>
    </w:p>
    <w:p>
      <w:pPr>
        <w:ind w:firstLine="480"/>
        <w:rPr>
          <w:rFonts w:hint="eastAsia"/>
        </w:rPr>
      </w:pPr>
      <w:r>
        <w:rPr>
          <w:rFonts w:hint="eastAsia"/>
        </w:rPr>
        <w:t>系统中有很多种类型的消息，消息类型及其对应的含义如表3-1所示。</w:t>
      </w:r>
    </w:p>
    <w:p>
      <w:pPr>
        <w:pStyle w:val="73"/>
        <w:ind w:firstLine="480"/>
      </w:pPr>
      <w:r>
        <w:t>表</w:t>
      </w:r>
      <w:r>
        <w:rPr>
          <w:rFonts w:hint="eastAsia"/>
        </w:rPr>
        <w:t>3-1</w:t>
      </w:r>
      <w:r>
        <w:rPr>
          <w:rFonts w:hint="eastAsia"/>
        </w:rPr>
        <w:tab/>
      </w:r>
      <w:r>
        <w:rPr>
          <w:rFonts w:hint="eastAsia"/>
        </w:rPr>
        <w:t>消息类型表</w:t>
      </w:r>
    </w:p>
    <w:tbl>
      <w:tblPr>
        <w:tblStyle w:val="36"/>
        <w:tblW w:w="7310"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657"/>
        <w:gridCol w:w="465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tcBorders>
              <w:top w:val="single" w:color="auto" w:sz="12" w:space="0"/>
              <w:bottom w:val="single" w:color="auto" w:sz="12" w:space="0"/>
            </w:tcBorders>
            <w:vAlign w:val="center"/>
          </w:tcPr>
          <w:p>
            <w:pPr>
              <w:pStyle w:val="74"/>
              <w:jc w:val="center"/>
            </w:pPr>
            <w:r>
              <w:rPr>
                <w:rFonts w:hint="eastAsia"/>
              </w:rPr>
              <w:t>消息类型</w:t>
            </w:r>
          </w:p>
        </w:tc>
        <w:tc>
          <w:tcPr>
            <w:tcW w:w="4653" w:type="dxa"/>
            <w:tcBorders>
              <w:top w:val="single" w:color="auto" w:sz="12" w:space="0"/>
              <w:bottom w:val="single" w:color="auto" w:sz="12" w:space="0"/>
            </w:tcBorders>
            <w:vAlign w:val="center"/>
          </w:tcPr>
          <w:p>
            <w:pPr>
              <w:pStyle w:val="74"/>
              <w:jc w:val="center"/>
            </w:pPr>
            <w:r>
              <w:rPr>
                <w:rFonts w:hint="eastAsia"/>
              </w:rPr>
              <w:t>含义</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tcBorders>
              <w:top w:val="single" w:color="auto" w:sz="12" w:space="0"/>
            </w:tcBorders>
            <w:vAlign w:val="center"/>
          </w:tcPr>
          <w:p>
            <w:pPr>
              <w:pStyle w:val="74"/>
              <w:jc w:val="center"/>
            </w:pPr>
            <w:r>
              <w:rPr>
                <w:rFonts w:hint="eastAsia"/>
              </w:rPr>
              <w:t>MYSELF_TEXT</w:t>
            </w:r>
          </w:p>
        </w:tc>
        <w:tc>
          <w:tcPr>
            <w:tcW w:w="4653" w:type="dxa"/>
            <w:tcBorders>
              <w:top w:val="single" w:color="auto" w:sz="12" w:space="0"/>
            </w:tcBorders>
            <w:vAlign w:val="center"/>
          </w:tcPr>
          <w:p>
            <w:pPr>
              <w:pStyle w:val="74"/>
              <w:jc w:val="center"/>
            </w:pPr>
            <w:r>
              <w:rPr>
                <w:rFonts w:hint="eastAsia"/>
              </w:rPr>
              <w:t>自身所发的文本消息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MYSELF_IMAGE</w:t>
            </w:r>
          </w:p>
        </w:tc>
        <w:tc>
          <w:tcPr>
            <w:tcW w:w="4653" w:type="dxa"/>
            <w:vAlign w:val="center"/>
          </w:tcPr>
          <w:p>
            <w:pPr>
              <w:pStyle w:val="74"/>
              <w:jc w:val="center"/>
            </w:pPr>
            <w:r>
              <w:rPr>
                <w:rFonts w:hint="eastAsia"/>
              </w:rPr>
              <w:t>自身所发的图片消息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MYSELF_VOICE</w:t>
            </w:r>
          </w:p>
        </w:tc>
        <w:tc>
          <w:tcPr>
            <w:tcW w:w="4653" w:type="dxa"/>
            <w:vAlign w:val="center"/>
          </w:tcPr>
          <w:p>
            <w:pPr>
              <w:pStyle w:val="74"/>
              <w:jc w:val="center"/>
            </w:pPr>
            <w:r>
              <w:rPr>
                <w:rFonts w:hint="eastAsia"/>
              </w:rPr>
              <w:t>自身所发的语音消息</w:t>
            </w:r>
          </w:p>
        </w:tc>
      </w:tr>
      <w:tr>
        <w:tblPrEx>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MYSELF_FILE</w:t>
            </w:r>
          </w:p>
        </w:tc>
        <w:tc>
          <w:tcPr>
            <w:tcW w:w="4653" w:type="dxa"/>
            <w:vAlign w:val="center"/>
          </w:tcPr>
          <w:p>
            <w:pPr>
              <w:pStyle w:val="74"/>
              <w:jc w:val="center"/>
            </w:pPr>
            <w:r>
              <w:rPr>
                <w:rFonts w:hint="eastAsia"/>
              </w:rPr>
              <w:t>自身所发的文件消息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TARGET_TEXT</w:t>
            </w:r>
          </w:p>
        </w:tc>
        <w:tc>
          <w:tcPr>
            <w:tcW w:w="4653" w:type="dxa"/>
            <w:vAlign w:val="center"/>
          </w:tcPr>
          <w:p>
            <w:pPr>
              <w:pStyle w:val="74"/>
              <w:jc w:val="center"/>
            </w:pPr>
            <w:r>
              <w:rPr>
                <w:rFonts w:hint="eastAsia"/>
              </w:rPr>
              <w:t>联系人所发的文本消息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MYSELF_IMAGE</w:t>
            </w:r>
          </w:p>
        </w:tc>
        <w:tc>
          <w:tcPr>
            <w:tcW w:w="4653" w:type="dxa"/>
            <w:vAlign w:val="center"/>
          </w:tcPr>
          <w:p>
            <w:pPr>
              <w:pStyle w:val="74"/>
              <w:jc w:val="center"/>
            </w:pPr>
            <w:r>
              <w:rPr>
                <w:rFonts w:hint="eastAsia"/>
              </w:rPr>
              <w:t>自身所发的图片消息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MYSELF_VOICE</w:t>
            </w:r>
          </w:p>
        </w:tc>
        <w:tc>
          <w:tcPr>
            <w:tcW w:w="4653" w:type="dxa"/>
            <w:vAlign w:val="center"/>
          </w:tcPr>
          <w:p>
            <w:pPr>
              <w:pStyle w:val="74"/>
              <w:jc w:val="center"/>
            </w:pPr>
            <w:r>
              <w:rPr>
                <w:rFonts w:hint="eastAsia"/>
              </w:rPr>
              <w:t>自身所发的语音消息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MYSELF_FILE</w:t>
            </w:r>
          </w:p>
        </w:tc>
        <w:tc>
          <w:tcPr>
            <w:tcW w:w="4653" w:type="dxa"/>
            <w:vAlign w:val="center"/>
          </w:tcPr>
          <w:p>
            <w:pPr>
              <w:pStyle w:val="74"/>
              <w:jc w:val="center"/>
            </w:pPr>
            <w:r>
              <w:rPr>
                <w:rFonts w:hint="eastAsia"/>
              </w:rPr>
              <w:t>自身所发的文件消息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TARGET_TEXT</w:t>
            </w:r>
          </w:p>
        </w:tc>
        <w:tc>
          <w:tcPr>
            <w:tcW w:w="4653" w:type="dxa"/>
            <w:vAlign w:val="center"/>
          </w:tcPr>
          <w:p>
            <w:pPr>
              <w:pStyle w:val="74"/>
              <w:jc w:val="center"/>
            </w:pPr>
            <w:r>
              <w:rPr>
                <w:rFonts w:hint="eastAsia"/>
              </w:rPr>
              <w:t>联系人所发的文本消息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TARGET_IMAGE</w:t>
            </w:r>
          </w:p>
        </w:tc>
        <w:tc>
          <w:tcPr>
            <w:tcW w:w="4653" w:type="dxa"/>
            <w:vAlign w:val="center"/>
          </w:tcPr>
          <w:p>
            <w:pPr>
              <w:pStyle w:val="74"/>
              <w:jc w:val="center"/>
            </w:pPr>
            <w:r>
              <w:rPr>
                <w:rFonts w:hint="eastAsia"/>
              </w:rPr>
              <w:t>联系人所发的图片消息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TARGET_VOICE</w:t>
            </w:r>
          </w:p>
        </w:tc>
        <w:tc>
          <w:tcPr>
            <w:tcW w:w="4653" w:type="dxa"/>
            <w:vAlign w:val="center"/>
          </w:tcPr>
          <w:p>
            <w:pPr>
              <w:pStyle w:val="74"/>
              <w:jc w:val="center"/>
            </w:pPr>
            <w:r>
              <w:rPr>
                <w:rFonts w:hint="eastAsia"/>
              </w:rPr>
              <w:t>联系人所发的语音消息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TARGET_FILE</w:t>
            </w:r>
          </w:p>
        </w:tc>
        <w:tc>
          <w:tcPr>
            <w:tcW w:w="4653" w:type="dxa"/>
            <w:vAlign w:val="center"/>
          </w:tcPr>
          <w:p>
            <w:pPr>
              <w:pStyle w:val="74"/>
              <w:jc w:val="center"/>
            </w:pPr>
            <w:r>
              <w:rPr>
                <w:rFonts w:hint="eastAsia"/>
              </w:rPr>
              <w:t>联系人所发文件消息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VIDEO</w:t>
            </w:r>
          </w:p>
        </w:tc>
        <w:tc>
          <w:tcPr>
            <w:tcW w:w="4653" w:type="dxa"/>
            <w:vAlign w:val="center"/>
          </w:tcPr>
          <w:p>
            <w:pPr>
              <w:pStyle w:val="74"/>
              <w:jc w:val="center"/>
            </w:pPr>
            <w:r>
              <w:rPr>
                <w:rFonts w:hint="eastAsia"/>
              </w:rPr>
              <w:t>视频通话请求</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VIDEO_CANCEL</w:t>
            </w:r>
          </w:p>
        </w:tc>
        <w:tc>
          <w:tcPr>
            <w:tcW w:w="4653" w:type="dxa"/>
            <w:vAlign w:val="center"/>
          </w:tcPr>
          <w:p>
            <w:pPr>
              <w:pStyle w:val="74"/>
              <w:jc w:val="center"/>
            </w:pPr>
            <w:r>
              <w:rPr>
                <w:rFonts w:hint="eastAsia"/>
              </w:rPr>
              <w:t>取消了自身发起的视频通话请求</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VICEO_BACK_ACCEPT</w:t>
            </w:r>
          </w:p>
        </w:tc>
        <w:tc>
          <w:tcPr>
            <w:tcW w:w="4653" w:type="dxa"/>
            <w:vAlign w:val="center"/>
          </w:tcPr>
          <w:p>
            <w:pPr>
              <w:pStyle w:val="74"/>
              <w:jc w:val="center"/>
            </w:pPr>
            <w:r>
              <w:rPr>
                <w:rFonts w:hint="eastAsia"/>
              </w:rPr>
              <w:t>接受了联系人所发起的视频通话请求</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VIDEO_BACK_REFUSE</w:t>
            </w:r>
          </w:p>
        </w:tc>
        <w:tc>
          <w:tcPr>
            <w:tcW w:w="4653" w:type="dxa"/>
            <w:vAlign w:val="center"/>
          </w:tcPr>
          <w:p>
            <w:pPr>
              <w:pStyle w:val="74"/>
              <w:jc w:val="center"/>
            </w:pPr>
            <w:r>
              <w:rPr>
                <w:rFonts w:hint="eastAsia"/>
              </w:rPr>
              <w:t>拒绝了联系人所发起的视频通话请求</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INVITE</w:t>
            </w:r>
          </w:p>
        </w:tc>
        <w:tc>
          <w:tcPr>
            <w:tcW w:w="4653" w:type="dxa"/>
            <w:vAlign w:val="center"/>
          </w:tcPr>
          <w:p>
            <w:pPr>
              <w:pStyle w:val="74"/>
              <w:jc w:val="center"/>
            </w:pPr>
            <w:r>
              <w:rPr>
                <w:rFonts w:hint="eastAsia"/>
              </w:rPr>
              <w:t>添加联系人请求</w:t>
            </w:r>
          </w:p>
        </w:tc>
      </w:tr>
      <w:tr>
        <w:tblPrEx>
          <w:tblLayout w:type="fixed"/>
          <w:tblCellMar>
            <w:top w:w="0" w:type="dxa"/>
            <w:left w:w="108" w:type="dxa"/>
            <w:bottom w:w="0" w:type="dxa"/>
            <w:right w:w="108" w:type="dxa"/>
          </w:tblCellMar>
        </w:tblPrEx>
        <w:trPr>
          <w:trHeight w:val="0" w:hRule="atLeast"/>
          <w:jc w:val="center"/>
        </w:trPr>
        <w:tc>
          <w:tcPr>
            <w:tcW w:w="2657" w:type="dxa"/>
            <w:vAlign w:val="center"/>
          </w:tcPr>
          <w:p>
            <w:pPr>
              <w:pStyle w:val="74"/>
              <w:jc w:val="center"/>
            </w:pPr>
            <w:r>
              <w:rPr>
                <w:rFonts w:hint="eastAsia"/>
              </w:rPr>
              <w:t>INVITE_BACK_ACCEPT</w:t>
            </w:r>
          </w:p>
        </w:tc>
        <w:tc>
          <w:tcPr>
            <w:tcW w:w="4653" w:type="dxa"/>
            <w:vAlign w:val="center"/>
          </w:tcPr>
          <w:p>
            <w:pPr>
              <w:pStyle w:val="74"/>
              <w:jc w:val="center"/>
            </w:pPr>
            <w:r>
              <w:rPr>
                <w:rFonts w:hint="eastAsia"/>
              </w:rPr>
              <w:t>接受了联系人所发起的添加请求</w:t>
            </w:r>
          </w:p>
        </w:tc>
      </w:tr>
    </w:tbl>
    <w:p>
      <w:pPr>
        <w:ind w:firstLine="0" w:firstLineChars="0"/>
      </w:pPr>
    </w:p>
    <w:p>
      <w:pPr>
        <w:ind w:firstLine="420" w:firstLineChars="0"/>
      </w:pPr>
      <w:r>
        <w:rPr>
          <w:rFonts w:hint="eastAsia"/>
        </w:rPr>
        <w:t>发送文本消息较为简单，只需新建Chat类型的Message对象，将联系人用户名和内容通过Stanza报文发送至服务器，服务器即可发送至相应联系人，联系人收到后，展示到响应页面即可。</w:t>
      </w:r>
    </w:p>
    <w:p>
      <w:pPr>
        <w:ind w:firstLine="480"/>
        <w:rPr>
          <w:rFonts w:eastAsiaTheme="minorEastAsia"/>
        </w:rPr>
      </w:pPr>
      <w:r>
        <w:rPr>
          <w:rFonts w:hint="eastAsia"/>
        </w:rPr>
        <w:t>发送消息的关键代码如图3-</w:t>
      </w:r>
      <w:r>
        <w:rPr>
          <w:rFonts w:hint="eastAsia"/>
          <w:lang w:val="en-US" w:eastAsia="zh-CN"/>
        </w:rPr>
        <w:t>4</w:t>
      </w:r>
      <w:r>
        <w:rPr>
          <w:rFonts w:hint="eastAsia"/>
        </w:rPr>
        <w:t>所示，传入的参数有三个，content为消息的内容，若是文本消息，content为文本内容，若为图片、文件、语音等消息，content则为其在文件服务器上的URL；type是消息的类型，isGroup为消息是否是群聊消息。方法首先实例化了一个Message对象，并将发送消息的对象的用户名和Message的类型chat传入其构造方法。然后将content传入message的setBody方法，将isGroup和type以JSON的格式传入message的setSubject方法。最终通过XMPPConnection的sendStanza方法将message发送给对方用户。</w:t>
      </w:r>
    </w:p>
    <w:p>
      <w:pPr>
        <w:ind w:firstLine="480"/>
        <w:jc w:val="center"/>
      </w:pPr>
      <w:r>
        <w:drawing>
          <wp:inline distT="0" distB="0" distL="114300" distR="114300">
            <wp:extent cx="5273040" cy="2922270"/>
            <wp:effectExtent l="9525" t="9525" r="13335" b="20955"/>
            <wp:docPr id="5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5"/>
                    <pic:cNvPicPr>
                      <a:picLocks noChangeAspect="1"/>
                    </pic:cNvPicPr>
                  </pic:nvPicPr>
                  <pic:blipFill>
                    <a:blip r:embed="rId50" cstate="print"/>
                    <a:stretch>
                      <a:fillRect/>
                    </a:stretch>
                  </pic:blipFill>
                  <pic:spPr>
                    <a:xfrm>
                      <a:off x="0" y="0"/>
                      <a:ext cx="5273040" cy="2922270"/>
                    </a:xfrm>
                    <a:prstGeom prst="rect">
                      <a:avLst/>
                    </a:prstGeom>
                    <a:noFill/>
                    <a:ln w="9525">
                      <a:solidFill>
                        <a:schemeClr val="bg1">
                          <a:lumMod val="65000"/>
                        </a:schemeClr>
                      </a:solidFill>
                    </a:ln>
                  </pic:spPr>
                </pic:pic>
              </a:graphicData>
            </a:graphic>
          </wp:inline>
        </w:drawing>
      </w:r>
    </w:p>
    <w:p>
      <w:pPr>
        <w:pStyle w:val="73"/>
        <w:ind w:firstLine="480"/>
      </w:pPr>
      <w:r>
        <w:rPr>
          <w:rFonts w:hint="eastAsia"/>
        </w:rPr>
        <w:t>图3-4</w:t>
      </w:r>
      <w:r>
        <w:rPr>
          <w:rFonts w:hint="eastAsia"/>
        </w:rPr>
        <w:tab/>
      </w:r>
      <w:r>
        <w:rPr>
          <w:rFonts w:hint="eastAsia"/>
        </w:rPr>
        <w:t>发送消息关键代码</w:t>
      </w:r>
    </w:p>
    <w:p>
      <w:pPr>
        <w:ind w:firstLine="480"/>
      </w:pPr>
      <w:r>
        <w:rPr>
          <w:rFonts w:hint="eastAsia"/>
        </w:rPr>
        <w:t>而对于图片，语音和文件的发送，则较为复杂。不管是图片，语音和一般文件，其本质都是文件，XMPP协议和Openfire服务器目前只支持文本的传输，而并没有现成的方案支持文件的传输。有一种方案可以是利用Base64编码</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36</w:t>
      </w:r>
      <w:r>
        <w:rPr>
          <w:color w:val="000000" w:themeColor="text1"/>
          <w:vertAlign w:val="superscript"/>
        </w:rPr>
        <w:t>]</w:t>
      </w:r>
      <w:r>
        <w:rPr>
          <w:color w:val="000000" w:themeColor="text1"/>
          <w:vertAlign w:val="superscript"/>
        </w:rPr>
        <w:fldChar w:fldCharType="end"/>
      </w:r>
      <w:r>
        <w:rPr>
          <w:rFonts w:hint="eastAsia"/>
        </w:rPr>
        <w:t>将文件转化为文本，这样处理从逻辑和工程上都非常简单，但是却有不少较为严重的问题，一方面使用Base64转化后的文本，会比原文件的数据量大三分之一左右，使用户白白损失流量；另一方面，使用Base64编码，无论是文本转文件，还是文件转文本，效率都是很低的，尤其是对于较大文件，编码时间会较长，增加了用户等待的时间。</w:t>
      </w:r>
    </w:p>
    <w:p>
      <w:pPr>
        <w:ind w:firstLine="480"/>
      </w:pPr>
      <w:r>
        <w:rPr>
          <w:rFonts w:hint="eastAsia"/>
        </w:rPr>
        <w:t>考虑到Base64方案诸多严重的缺点，本设计使用了另一种方案，即搭建另外一个基于HTTP协议的文件服务器，该文件服务器对外提供文件的上传和下载服务。那么此时发送文件就非常简单了，A用户向B用户发送一个文件的流程如下：首先A通过HTTP协议将文件上传至文件管理服务器，上传完成后获取到图片的URL，再</w:t>
      </w:r>
      <w:r>
        <w:rPr>
          <w:rFonts w:hint="eastAsia"/>
          <w:lang w:val="en-US" w:eastAsia="zh-CN"/>
        </w:rPr>
        <w:t>将</w:t>
      </w:r>
      <w:r>
        <w:rPr>
          <w:rFonts w:hint="eastAsia"/>
        </w:rPr>
        <w:t>URL信息发送至B用户，B用户收到消息后，通过URL从文件管理服务器上下载该文件，并展示到界面上，从而完成整个文件发送的流程。发送文件的完整流程如图3-</w:t>
      </w:r>
      <w:r>
        <w:rPr>
          <w:rFonts w:hint="eastAsia"/>
          <w:lang w:val="en-US" w:eastAsia="zh-CN"/>
        </w:rPr>
        <w:t>5</w:t>
      </w:r>
      <w:r>
        <w:rPr>
          <w:rFonts w:hint="eastAsia"/>
        </w:rPr>
        <w:t>所示。</w:t>
      </w:r>
    </w:p>
    <w:p>
      <w:pPr>
        <w:ind w:firstLine="480"/>
        <w:jc w:val="center"/>
      </w:pPr>
      <w:r>
        <w:drawing>
          <wp:inline distT="0" distB="0" distL="114300" distR="114300">
            <wp:extent cx="4504690" cy="2799715"/>
            <wp:effectExtent l="9525" t="9525" r="19685"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1" cstate="print"/>
                    <a:stretch>
                      <a:fillRect/>
                    </a:stretch>
                  </pic:blipFill>
                  <pic:spPr>
                    <a:xfrm>
                      <a:off x="0" y="0"/>
                      <a:ext cx="4504690" cy="2799715"/>
                    </a:xfrm>
                    <a:prstGeom prst="rect">
                      <a:avLst/>
                    </a:prstGeom>
                    <a:noFill/>
                    <a:ln w="9525">
                      <a:solidFill>
                        <a:schemeClr val="bg1">
                          <a:lumMod val="65000"/>
                        </a:schemeClr>
                      </a:solidFill>
                    </a:ln>
                  </pic:spPr>
                </pic:pic>
              </a:graphicData>
            </a:graphic>
          </wp:inline>
        </w:drawing>
      </w:r>
    </w:p>
    <w:p>
      <w:pPr>
        <w:pStyle w:val="73"/>
        <w:ind w:firstLine="480"/>
      </w:pPr>
      <w:r>
        <w:rPr>
          <w:rFonts w:hint="eastAsia"/>
        </w:rPr>
        <w:t>图3-5</w:t>
      </w:r>
      <w:r>
        <w:rPr>
          <w:rFonts w:hint="eastAsia"/>
        </w:rPr>
        <w:tab/>
      </w:r>
      <w:r>
        <w:rPr>
          <w:rFonts w:hint="eastAsia"/>
        </w:rPr>
        <w:t>发送文件架构图</w:t>
      </w:r>
    </w:p>
    <w:p>
      <w:pPr>
        <w:pStyle w:val="5"/>
        <w:spacing w:before="120" w:after="120"/>
      </w:pPr>
      <w:bookmarkStart w:id="584" w:name="_Toc31230"/>
      <w:r>
        <w:rPr>
          <w:rFonts w:hint="eastAsia"/>
        </w:rPr>
        <w:t>3.1.3.4　音视频通话模块</w:t>
      </w:r>
      <w:bookmarkEnd w:id="584"/>
    </w:p>
    <w:p>
      <w:pPr>
        <w:ind w:firstLine="480"/>
      </w:pPr>
      <w:bookmarkStart w:id="585" w:name="_Toc449557439"/>
      <w:bookmarkStart w:id="586" w:name="_Toc449429761"/>
      <w:bookmarkStart w:id="587" w:name="_Toc449193565"/>
      <w:bookmarkStart w:id="588" w:name="_Toc449557348"/>
      <w:bookmarkStart w:id="589" w:name="_Toc449366772"/>
      <w:bookmarkStart w:id="590" w:name="_Toc449470654"/>
      <w:bookmarkStart w:id="591" w:name="_Toc449193476"/>
      <w:r>
        <w:rPr>
          <w:rFonts w:hint="eastAsia"/>
        </w:rPr>
        <w:t>音视频通话是较为独立的一个模块，XMPP协议以及Openfire服务器显然没有提供这个功能。本设计的音视频通话通过WebRTC技术实现，WebRTC使用P2P的模型，一组用户之间通过NAT技术直接连接，并且具有免费开源，支持多终端等优点，非常适合我们的场景。</w:t>
      </w:r>
    </w:p>
    <w:p>
      <w:pPr>
        <w:ind w:firstLine="480"/>
      </w:pPr>
      <w:r>
        <w:rPr>
          <w:rFonts w:hint="eastAsia"/>
        </w:rPr>
        <w:t>用户A跟用户B进行音视频通话的流程如下：首先用户A根据双方的ID和时间戳生成一个全局唯一的音视频通话房间ID，将音视频通话请求和房间ID一并发送给用户B，同时通过WebRTC技术，向音视频通话服务器发送请求，创建并进入音视频通话房间，然后等待用户B的响应。用户B收到邀请信息后，进入音视频通话接受界面，在该界面类似接听电话界面，用户B可以选择接受或是拒绝用户A的音视频通话请求，如果同意，则向用户A发送同意消息，并通过接收到的房间号进入改音视频通话房间；若拒绝，则向用户B发送拒绝消息，A用户收到拒绝请求后，关闭音视频通话房间。</w:t>
      </w:r>
    </w:p>
    <w:p>
      <w:pPr>
        <w:pStyle w:val="4"/>
        <w:spacing w:before="120" w:after="120"/>
      </w:pPr>
      <w:bookmarkStart w:id="592" w:name="_Toc9458"/>
      <w:r>
        <w:rPr>
          <w:rFonts w:hint="eastAsia"/>
        </w:rPr>
        <w:t>3.1.4　功能接口化实现</w:t>
      </w:r>
      <w:bookmarkEnd w:id="592"/>
    </w:p>
    <w:p>
      <w:pPr>
        <w:ind w:firstLine="480"/>
      </w:pPr>
      <w:r>
        <w:rPr>
          <w:rFonts w:hint="eastAsia"/>
        </w:rPr>
        <w:t>由于本设计最终目的是提供一个即插即用的SDK给移动应用的开发者，所以代码设计上必须可以让开发者可以很方便的调用相关接口和页面。</w:t>
      </w:r>
    </w:p>
    <w:p>
      <w:pPr>
        <w:ind w:firstLine="480"/>
      </w:pPr>
      <w:r>
        <w:rPr>
          <w:rFonts w:hint="eastAsia"/>
        </w:rPr>
        <w:t>对于imui库，需要对外暴露所有的页面，即所有的Activity和Fragment。同时考虑到开发者希望引入我们的界面风格，与本身应用的界面风格保持一致，所以对于每个界面，我们都开放了很多可定制化的选项，例如标题栏的颜色，聊天气泡的颜色，聊天文字的颜色，主界面图标的图片等等。开发者可以通过很简单的操作，对界面进行高度的定制化，满足自己的需求。</w:t>
      </w:r>
    </w:p>
    <w:p>
      <w:pPr>
        <w:ind w:firstLine="480"/>
        <w:rPr>
          <w:rFonts w:eastAsiaTheme="minorEastAsia"/>
        </w:rPr>
      </w:pPr>
      <w:r>
        <w:rPr>
          <w:rFonts w:hint="eastAsia"/>
        </w:rPr>
        <w:t>通过即时通讯SDK打开定制化的主页面的关键代码如图3-</w:t>
      </w:r>
      <w:r>
        <w:rPr>
          <w:rFonts w:hint="eastAsia"/>
          <w:lang w:val="en-US" w:eastAsia="zh-CN"/>
        </w:rPr>
        <w:t>6</w:t>
      </w:r>
      <w:r>
        <w:rPr>
          <w:rFonts w:hint="eastAsia"/>
        </w:rPr>
        <w:t>表示，页面的定制化过程使用了建造者模式，开发者首先需要实例化一个主页面的Builder对象，通过该对象分别设置了标题栏颜色为蓝色，标题文字为“OuNews”，标题文字颜色为黑色，并通过ActivityRepository类中的静态类IMMainActivityTool中的静态方法startIMMainActiivty，将上下文和建造者Builder传入，即可打开一个定制的主页面。</w:t>
      </w:r>
    </w:p>
    <w:p>
      <w:pPr>
        <w:ind w:firstLine="480"/>
        <w:jc w:val="center"/>
      </w:pPr>
      <w:r>
        <w:drawing>
          <wp:inline distT="0" distB="0" distL="114300" distR="114300">
            <wp:extent cx="5122545" cy="657860"/>
            <wp:effectExtent l="9525" t="9525" r="11430" b="18415"/>
            <wp:docPr id="4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3"/>
                    <pic:cNvPicPr>
                      <a:picLocks noChangeAspect="1"/>
                    </pic:cNvPicPr>
                  </pic:nvPicPr>
                  <pic:blipFill>
                    <a:blip r:embed="rId52" cstate="print"/>
                    <a:stretch>
                      <a:fillRect/>
                    </a:stretch>
                  </pic:blipFill>
                  <pic:spPr>
                    <a:xfrm>
                      <a:off x="0" y="0"/>
                      <a:ext cx="5122545" cy="657860"/>
                    </a:xfrm>
                    <a:prstGeom prst="rect">
                      <a:avLst/>
                    </a:prstGeom>
                    <a:noFill/>
                    <a:ln w="9525">
                      <a:solidFill>
                        <a:schemeClr val="bg1">
                          <a:lumMod val="65000"/>
                        </a:schemeClr>
                      </a:solidFill>
                    </a:ln>
                  </pic:spPr>
                </pic:pic>
              </a:graphicData>
            </a:graphic>
          </wp:inline>
        </w:drawing>
      </w:r>
    </w:p>
    <w:p>
      <w:pPr>
        <w:pStyle w:val="73"/>
        <w:ind w:firstLine="480"/>
      </w:pPr>
      <w:r>
        <w:rPr>
          <w:rFonts w:hint="eastAsia"/>
        </w:rPr>
        <w:t>图3-6</w:t>
      </w:r>
      <w:r>
        <w:rPr>
          <w:rFonts w:hint="eastAsia"/>
        </w:rPr>
        <w:tab/>
      </w:r>
      <w:r>
        <w:rPr>
          <w:rFonts w:hint="eastAsia"/>
        </w:rPr>
        <w:t>打开定制主页面关键代码</w:t>
      </w:r>
    </w:p>
    <w:p>
      <w:pPr>
        <w:ind w:firstLine="480"/>
      </w:pPr>
      <w:r>
        <w:rPr>
          <w:rFonts w:hint="eastAsia"/>
        </w:rPr>
        <w:t>对于imcore库，需要对外暴露所有的逻辑接口，对于一些耗时的操作，例如登录，发送消息，获取所有会话等，我们将这些方法规定为异步方法，通过接口回调的方式，获得结果；而对于一些瞬时操作，例如改变用户的登录状态等，我们直接规定为同步的方法，通过返回值获得结果。开发者可以根据自己的需求选择不同类型的方法。</w:t>
      </w:r>
    </w:p>
    <w:p>
      <w:pPr>
        <w:ind w:firstLine="480"/>
      </w:pPr>
      <w:r>
        <w:rPr>
          <w:rFonts w:hint="eastAsia"/>
        </w:rPr>
        <w:t>开发者调用登录接口的关键代码如图3-</w:t>
      </w:r>
      <w:r>
        <w:rPr>
          <w:rFonts w:hint="eastAsia"/>
          <w:lang w:val="en-US" w:eastAsia="zh-CN"/>
        </w:rPr>
        <w:t>7</w:t>
      </w:r>
      <w:r>
        <w:rPr>
          <w:rFonts w:hint="eastAsia"/>
        </w:rPr>
        <w:t>所示。首先通过IMCore的静态方法getInstance获取单例对象，通过调用该单例对象的login方法实现登录，传入的参数分别为用户名，密码和登录的回调接口。该方法是一个异步的登录方法，调用该方法后需要在OnLoginListener回调接口中实现onSuccess和onFailed，前者会在登录成功后回调，后者回在登录失败后回调，参数code为错误代码。</w:t>
      </w:r>
    </w:p>
    <w:p>
      <w:pPr>
        <w:ind w:firstLine="480"/>
      </w:pPr>
      <w:r>
        <w:drawing>
          <wp:inline distT="0" distB="0" distL="114300" distR="114300">
            <wp:extent cx="5272405" cy="1688465"/>
            <wp:effectExtent l="9525" t="9525" r="13970" b="16510"/>
            <wp:docPr id="5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4"/>
                    <pic:cNvPicPr>
                      <a:picLocks noChangeAspect="1"/>
                    </pic:cNvPicPr>
                  </pic:nvPicPr>
                  <pic:blipFill>
                    <a:blip r:embed="rId53" cstate="print"/>
                    <a:stretch>
                      <a:fillRect/>
                    </a:stretch>
                  </pic:blipFill>
                  <pic:spPr>
                    <a:xfrm>
                      <a:off x="0" y="0"/>
                      <a:ext cx="5272405" cy="1688465"/>
                    </a:xfrm>
                    <a:prstGeom prst="rect">
                      <a:avLst/>
                    </a:prstGeom>
                    <a:noFill/>
                    <a:ln w="9525">
                      <a:solidFill>
                        <a:schemeClr val="tx1">
                          <a:lumMod val="50000"/>
                          <a:lumOff val="50000"/>
                        </a:schemeClr>
                      </a:solidFill>
                    </a:ln>
                  </pic:spPr>
                </pic:pic>
              </a:graphicData>
            </a:graphic>
          </wp:inline>
        </w:drawing>
      </w:r>
    </w:p>
    <w:p>
      <w:pPr>
        <w:pStyle w:val="73"/>
        <w:ind w:firstLine="480"/>
      </w:pPr>
      <w:r>
        <w:rPr>
          <w:rFonts w:hint="eastAsia"/>
        </w:rPr>
        <w:t>图3-7</w:t>
      </w:r>
      <w:r>
        <w:rPr>
          <w:rFonts w:hint="eastAsia"/>
        </w:rPr>
        <w:tab/>
      </w:r>
      <w:r>
        <w:rPr>
          <w:rFonts w:hint="eastAsia"/>
        </w:rPr>
        <w:t>登录接口关键代码</w:t>
      </w:r>
    </w:p>
    <w:p>
      <w:pPr>
        <w:pStyle w:val="3"/>
        <w:spacing w:before="120" w:after="120"/>
      </w:pPr>
      <w:bookmarkStart w:id="593" w:name="_Toc6009"/>
      <w:r>
        <w:rPr>
          <w:rFonts w:hint="eastAsia"/>
        </w:rPr>
        <w:t>3.2　</w:t>
      </w:r>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5"/>
      <w:bookmarkEnd w:id="586"/>
      <w:bookmarkEnd w:id="587"/>
      <w:bookmarkEnd w:id="588"/>
      <w:bookmarkEnd w:id="589"/>
      <w:bookmarkEnd w:id="590"/>
      <w:bookmarkEnd w:id="591"/>
      <w:r>
        <w:rPr>
          <w:rFonts w:hint="eastAsia"/>
        </w:rPr>
        <w:t>相关数据收集和上报</w:t>
      </w:r>
      <w:bookmarkEnd w:id="593"/>
    </w:p>
    <w:p>
      <w:pPr>
        <w:ind w:firstLine="480"/>
      </w:pPr>
      <w:bookmarkStart w:id="594" w:name="_Toc448755351"/>
      <w:bookmarkStart w:id="595" w:name="_Toc448309616"/>
      <w:bookmarkStart w:id="596" w:name="_Toc448408780"/>
      <w:bookmarkStart w:id="597" w:name="_Toc448860698"/>
      <w:bookmarkStart w:id="598" w:name="_Toc449470655"/>
      <w:bookmarkStart w:id="599" w:name="_Toc449083886"/>
      <w:bookmarkStart w:id="600" w:name="_Toc449083797"/>
      <w:bookmarkStart w:id="601" w:name="_Toc448309979"/>
      <w:bookmarkStart w:id="602" w:name="_Toc449557440"/>
      <w:bookmarkStart w:id="603" w:name="_Toc449429762"/>
      <w:bookmarkStart w:id="604" w:name="_Toc448428558"/>
      <w:bookmarkStart w:id="605" w:name="_Toc448512635"/>
      <w:bookmarkStart w:id="606" w:name="_Toc448309178"/>
      <w:bookmarkStart w:id="607" w:name="_Toc449085512"/>
      <w:bookmarkStart w:id="608" w:name="_Toc448319304"/>
      <w:bookmarkStart w:id="609" w:name="_Toc449366773"/>
      <w:bookmarkStart w:id="610" w:name="_Toc449193477"/>
      <w:bookmarkStart w:id="611" w:name="_Toc448319218"/>
      <w:bookmarkStart w:id="612" w:name="_Toc448585054"/>
      <w:bookmarkStart w:id="613" w:name="_Toc449006470"/>
      <w:bookmarkStart w:id="614" w:name="_Toc449193566"/>
      <w:bookmarkStart w:id="615" w:name="_Toc449557349"/>
      <w:r>
        <w:rPr>
          <w:rFonts w:hint="eastAsia"/>
        </w:rPr>
        <w:t>本设计的即时通讯SDK不仅提供了即时通讯的功能，更进一步的，SDK对用户在使用过程中产生的行为数据进行采集和上报。数据的收集，一方面用户设备的数据使用Android系统提供的类即可获取，另一方面，关于消息等用户具体的行为数据，需要在关键代码处埋点获取相应数据。数据的上报使用HTTP协议，将数据上报至数据分析中心。</w:t>
      </w:r>
    </w:p>
    <w:p>
      <w:pPr>
        <w:pStyle w:val="4"/>
        <w:spacing w:before="120" w:after="120"/>
      </w:pPr>
      <w:bookmarkStart w:id="616" w:name="_Toc4015"/>
      <w:r>
        <w:rPr>
          <w:rFonts w:hint="eastAsia"/>
        </w:rPr>
        <w:t>3.2.1　实现背景</w:t>
      </w:r>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pPr>
        <w:ind w:firstLine="480"/>
      </w:pPr>
      <w:bookmarkStart w:id="617" w:name="_Toc448428559"/>
      <w:bookmarkStart w:id="618" w:name="_Toc449006471"/>
      <w:bookmarkStart w:id="619" w:name="_Toc448408781"/>
      <w:bookmarkStart w:id="620" w:name="_Toc448309179"/>
      <w:bookmarkStart w:id="621" w:name="_Toc448309980"/>
      <w:bookmarkStart w:id="622" w:name="_Toc449083798"/>
      <w:bookmarkStart w:id="623" w:name="_Toc448309617"/>
      <w:bookmarkStart w:id="624" w:name="_Toc448755352"/>
      <w:bookmarkStart w:id="625" w:name="_Toc448512636"/>
      <w:bookmarkStart w:id="626" w:name="_Toc449085513"/>
      <w:bookmarkStart w:id="627" w:name="_Toc448585055"/>
      <w:bookmarkStart w:id="628" w:name="_Toc448319219"/>
      <w:bookmarkStart w:id="629" w:name="_Toc448860699"/>
      <w:bookmarkStart w:id="630" w:name="_Toc449083887"/>
      <w:bookmarkStart w:id="631" w:name="_Toc448319305"/>
      <w:r>
        <w:rPr>
          <w:rFonts w:hint="eastAsia"/>
        </w:rPr>
        <w:t>根据数据的产生方式可以将手机的数据分为两类，一类是用户基本数据，包括每日使用用户，新增用户，用户的地域分布等，这些数据时用户启动SDK后就可以马上获取的，开发者和运营商可以根据这些用户设备数据，了解该应用用户群的具体情况。而另一种数据是用户行为数据，包括每日产生的消息数，消息产生的时间分布等等。这些数据，是由用户进行了某个行为，使用了某个功能后才产生的，开者可以根据这些数据深入地了解某一个功能具体的用户使用场景是怎样的，以及用户的行为是怎样的，有助于进一步帮助开发者优化相关功能。</w:t>
      </w:r>
    </w:p>
    <w:p>
      <w:pPr>
        <w:pStyle w:val="4"/>
        <w:spacing w:before="120" w:after="120"/>
      </w:pPr>
      <w:bookmarkStart w:id="632" w:name="_Toc449470656"/>
      <w:bookmarkStart w:id="633" w:name="_Toc449557350"/>
      <w:bookmarkStart w:id="634" w:name="_Toc449557441"/>
      <w:bookmarkStart w:id="635" w:name="_Toc449366774"/>
      <w:bookmarkStart w:id="636" w:name="_Toc449429763"/>
      <w:bookmarkStart w:id="637" w:name="_Toc449193478"/>
      <w:bookmarkStart w:id="638" w:name="_Toc449193567"/>
      <w:bookmarkStart w:id="639" w:name="_Toc31197"/>
      <w:r>
        <w:rPr>
          <w:rFonts w:hint="eastAsia"/>
        </w:rPr>
        <w:t>3.2.2　</w:t>
      </w:r>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r>
        <w:rPr>
          <w:rFonts w:hint="eastAsia"/>
        </w:rPr>
        <w:t>用户统计和分析</w:t>
      </w:r>
      <w:bookmarkEnd w:id="639"/>
    </w:p>
    <w:p>
      <w:pPr>
        <w:ind w:firstLine="480"/>
      </w:pPr>
      <w:bookmarkStart w:id="640" w:name="_Toc448309981"/>
      <w:bookmarkStart w:id="641" w:name="_Toc449006472"/>
      <w:bookmarkStart w:id="642" w:name="_Toc448408782"/>
      <w:bookmarkStart w:id="643" w:name="_Toc449083799"/>
      <w:bookmarkStart w:id="644" w:name="_Toc449083888"/>
      <w:bookmarkStart w:id="645" w:name="_Toc448309180"/>
      <w:bookmarkStart w:id="646" w:name="_Toc448428560"/>
      <w:bookmarkStart w:id="647" w:name="_Toc448512637"/>
      <w:bookmarkStart w:id="648" w:name="_Toc448860700"/>
      <w:bookmarkStart w:id="649" w:name="_Toc448319220"/>
      <w:bookmarkStart w:id="650" w:name="_Toc448319306"/>
      <w:bookmarkStart w:id="651" w:name="_Toc449085514"/>
      <w:bookmarkStart w:id="652" w:name="_Toc448309618"/>
      <w:bookmarkStart w:id="653" w:name="_Toc448585056"/>
      <w:bookmarkStart w:id="654" w:name="_Toc448755353"/>
      <w:r>
        <w:rPr>
          <w:rFonts w:hint="eastAsia"/>
        </w:rPr>
        <w:t>用户信息主要包括用户的日使用次数，以及日新增用户，运营人员可以根据这些数据判断应用的发展趋势，为运营决策提供可靠地依据。</w:t>
      </w:r>
    </w:p>
    <w:p>
      <w:pPr>
        <w:ind w:firstLine="480"/>
      </w:pPr>
      <w:r>
        <w:rPr>
          <w:rFonts w:hint="eastAsia"/>
        </w:rPr>
        <w:t>用户日使用次数可以很直观的衡量一个应用当前的用户状况，统计方法较为接单。当用户每次打开应用时，即向数据分析中心发送一条用户使用的数据，数据格式如图3-8所示。</w:t>
      </w:r>
    </w:p>
    <w:p>
      <w:pPr>
        <w:ind w:left="420" w:firstLine="480"/>
        <w:jc w:val="center"/>
      </w:pPr>
      <w:r>
        <w:drawing>
          <wp:inline distT="0" distB="0" distL="114300" distR="114300">
            <wp:extent cx="4723765" cy="752475"/>
            <wp:effectExtent l="9525" t="9525" r="10160" b="19050"/>
            <wp:docPr id="17"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3"/>
                    <pic:cNvPicPr>
                      <a:picLocks noChangeAspect="1"/>
                    </pic:cNvPicPr>
                  </pic:nvPicPr>
                  <pic:blipFill>
                    <a:blip r:embed="rId54" cstate="print"/>
                    <a:stretch>
                      <a:fillRect/>
                    </a:stretch>
                  </pic:blipFill>
                  <pic:spPr>
                    <a:xfrm>
                      <a:off x="0" y="0"/>
                      <a:ext cx="4723765" cy="752475"/>
                    </a:xfrm>
                    <a:prstGeom prst="rect">
                      <a:avLst/>
                    </a:prstGeom>
                    <a:noFill/>
                    <a:ln w="9525">
                      <a:solidFill>
                        <a:schemeClr val="bg1">
                          <a:lumMod val="65000"/>
                        </a:schemeClr>
                      </a:solidFill>
                    </a:ln>
                  </pic:spPr>
                </pic:pic>
              </a:graphicData>
            </a:graphic>
          </wp:inline>
        </w:drawing>
      </w:r>
    </w:p>
    <w:p>
      <w:pPr>
        <w:pStyle w:val="73"/>
        <w:ind w:firstLine="480"/>
      </w:pPr>
      <w:r>
        <w:rPr>
          <w:rFonts w:hint="eastAsia"/>
        </w:rPr>
        <w:t>图3-8</w:t>
      </w:r>
      <w:r>
        <w:rPr>
          <w:rFonts w:hint="eastAsia"/>
        </w:rPr>
        <w:tab/>
      </w:r>
      <w:r>
        <w:rPr>
          <w:rFonts w:hint="eastAsia"/>
        </w:rPr>
        <w:t>日使用次数数据格式图</w:t>
      </w:r>
    </w:p>
    <w:p>
      <w:pPr>
        <w:tabs>
          <w:tab w:val="left" w:pos="5955"/>
        </w:tabs>
        <w:ind w:firstLine="420" w:firstLineChars="0"/>
        <w:rPr>
          <w:rFonts w:hint="eastAsia"/>
        </w:rPr>
      </w:pPr>
      <w:r>
        <w:rPr>
          <w:rFonts w:hint="eastAsia"/>
        </w:rPr>
        <w:t>各字段的含义如表3-2所示。</w:t>
      </w:r>
    </w:p>
    <w:p>
      <w:pPr>
        <w:pStyle w:val="73"/>
        <w:ind w:firstLine="480"/>
      </w:pPr>
      <w:r>
        <w:rPr>
          <w:rFonts w:hint="eastAsia"/>
        </w:rPr>
        <w:t>表</w:t>
      </w:r>
      <w:r>
        <w:rPr>
          <w:rFonts w:hint="eastAsia"/>
          <w:lang w:val="en-US" w:eastAsia="zh-CN"/>
        </w:rPr>
        <w:t>3</w:t>
      </w:r>
      <w:r>
        <w:rPr>
          <w:rFonts w:hint="eastAsia"/>
        </w:rPr>
        <w:t>-</w:t>
      </w:r>
      <w:r>
        <w:rPr>
          <w:rFonts w:hint="eastAsia"/>
          <w:lang w:val="en-US" w:eastAsia="zh-CN"/>
        </w:rPr>
        <w:t>2</w:t>
      </w:r>
      <w:r>
        <w:rPr>
          <w:rFonts w:hint="eastAsia"/>
        </w:rPr>
        <w:tab/>
      </w:r>
      <w:r>
        <w:rPr>
          <w:rFonts w:hint="eastAsia"/>
        </w:rPr>
        <w:t>日使用次数数据字段含义表</w:t>
      </w:r>
    </w:p>
    <w:tbl>
      <w:tblPr>
        <w:tblStyle w:val="36"/>
        <w:tblW w:w="928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17"/>
        <w:gridCol w:w="4073"/>
        <w:gridCol w:w="27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tcBorders>
              <w:top w:val="single" w:color="auto" w:sz="12" w:space="0"/>
              <w:bottom w:val="single" w:color="auto" w:sz="12" w:space="0"/>
            </w:tcBorders>
            <w:vAlign w:val="top"/>
          </w:tcPr>
          <w:p>
            <w:pPr>
              <w:pStyle w:val="74"/>
              <w:ind w:firstLine="0" w:firstLineChars="0"/>
              <w:jc w:val="center"/>
            </w:pPr>
            <w:r>
              <w:rPr>
                <w:rFonts w:hint="eastAsia"/>
              </w:rPr>
              <w:t>key</w:t>
            </w:r>
          </w:p>
        </w:tc>
        <w:tc>
          <w:tcPr>
            <w:tcW w:w="4073" w:type="dxa"/>
            <w:tcBorders>
              <w:top w:val="single" w:color="auto" w:sz="12" w:space="0"/>
              <w:bottom w:val="single" w:color="auto" w:sz="12" w:space="0"/>
            </w:tcBorders>
            <w:vAlign w:val="top"/>
          </w:tcPr>
          <w:p>
            <w:pPr>
              <w:pStyle w:val="74"/>
              <w:ind w:firstLine="0" w:firstLineChars="0"/>
              <w:jc w:val="center"/>
            </w:pPr>
            <w:r>
              <w:rPr>
                <w:rFonts w:hint="eastAsia"/>
              </w:rPr>
              <w:t>含义</w:t>
            </w:r>
          </w:p>
        </w:tc>
        <w:tc>
          <w:tcPr>
            <w:tcW w:w="2796" w:type="dxa"/>
            <w:tcBorders>
              <w:top w:val="single" w:color="auto" w:sz="12" w:space="0"/>
              <w:bottom w:val="single" w:color="auto" w:sz="12" w:space="0"/>
            </w:tcBorders>
            <w:vAlign w:val="top"/>
          </w:tcPr>
          <w:p>
            <w:pPr>
              <w:pStyle w:val="74"/>
              <w:ind w:firstLine="0" w:firstLineChars="0"/>
              <w:jc w:val="center"/>
            </w:pPr>
            <w:r>
              <w:rPr>
                <w:rFonts w:hint="eastAsia"/>
              </w:rPr>
              <w:t>数据类型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ind w:firstLine="0" w:firstLineChars="0"/>
              <w:jc w:val="center"/>
            </w:pPr>
            <w:r>
              <w:rPr>
                <w:rFonts w:hint="eastAsia"/>
              </w:rPr>
              <w:t>appId</w:t>
            </w:r>
          </w:p>
        </w:tc>
        <w:tc>
          <w:tcPr>
            <w:tcW w:w="4073" w:type="dxa"/>
            <w:vAlign w:val="top"/>
          </w:tcPr>
          <w:p>
            <w:pPr>
              <w:pStyle w:val="74"/>
              <w:ind w:firstLine="0" w:firstLineChars="0"/>
              <w:jc w:val="center"/>
            </w:pPr>
            <w:r>
              <w:rPr>
                <w:rFonts w:hint="eastAsia"/>
              </w:rPr>
              <w:t>应用唯一id</w:t>
            </w:r>
          </w:p>
        </w:tc>
        <w:tc>
          <w:tcPr>
            <w:tcW w:w="2796" w:type="dxa"/>
            <w:vAlign w:val="top"/>
          </w:tcPr>
          <w:p>
            <w:pPr>
              <w:pStyle w:val="74"/>
              <w:ind w:firstLine="0" w:firstLineChars="0"/>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ind w:firstLine="0" w:firstLineChars="0"/>
              <w:jc w:val="center"/>
            </w:pPr>
            <w:r>
              <w:rPr>
                <w:rFonts w:hint="eastAsia"/>
              </w:rPr>
              <w:t>time</w:t>
            </w:r>
          </w:p>
        </w:tc>
        <w:tc>
          <w:tcPr>
            <w:tcW w:w="4073" w:type="dxa"/>
            <w:vAlign w:val="top"/>
          </w:tcPr>
          <w:p>
            <w:pPr>
              <w:pStyle w:val="74"/>
              <w:ind w:firstLine="0" w:firstLineChars="0"/>
              <w:jc w:val="center"/>
            </w:pPr>
            <w:r>
              <w:rPr>
                <w:rFonts w:hint="eastAsia"/>
              </w:rPr>
              <w:t>服务器时间</w:t>
            </w:r>
          </w:p>
        </w:tc>
        <w:tc>
          <w:tcPr>
            <w:tcW w:w="2796" w:type="dxa"/>
            <w:vAlign w:val="top"/>
          </w:tcPr>
          <w:p>
            <w:pPr>
              <w:pStyle w:val="74"/>
              <w:ind w:firstLine="0" w:firstLineChars="0"/>
              <w:jc w:val="center"/>
            </w:pPr>
            <w:r>
              <w:rPr>
                <w:rFonts w:hint="eastAsia"/>
              </w:rPr>
              <w:t>长整型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ind w:firstLine="0" w:firstLineChars="0"/>
              <w:jc w:val="center"/>
            </w:pPr>
            <w:r>
              <w:rPr>
                <w:rFonts w:hint="eastAsia"/>
              </w:rPr>
              <w:t>deviceId</w:t>
            </w:r>
          </w:p>
        </w:tc>
        <w:tc>
          <w:tcPr>
            <w:tcW w:w="4073" w:type="dxa"/>
            <w:vAlign w:val="top"/>
          </w:tcPr>
          <w:p>
            <w:pPr>
              <w:pStyle w:val="74"/>
              <w:ind w:firstLine="0" w:firstLineChars="0"/>
              <w:jc w:val="center"/>
            </w:pPr>
            <w:r>
              <w:rPr>
                <w:rFonts w:hint="eastAsia"/>
              </w:rPr>
              <w:t>设备唯一id</w:t>
            </w:r>
          </w:p>
        </w:tc>
        <w:tc>
          <w:tcPr>
            <w:tcW w:w="2796" w:type="dxa"/>
            <w:vAlign w:val="top"/>
          </w:tcPr>
          <w:p>
            <w:pPr>
              <w:pStyle w:val="74"/>
              <w:ind w:firstLine="0" w:firstLineChars="0"/>
              <w:jc w:val="center"/>
            </w:pPr>
            <w:r>
              <w:rPr>
                <w:rFonts w:hint="eastAsia"/>
              </w:rPr>
              <w:t>字符串</w:t>
            </w:r>
          </w:p>
        </w:tc>
      </w:tr>
    </w:tbl>
    <w:p>
      <w:pPr>
        <w:ind w:left="0" w:leftChars="0" w:firstLine="420" w:firstLineChars="0"/>
        <w:rPr>
          <w:rFonts w:hint="eastAsia"/>
        </w:rPr>
      </w:pPr>
    </w:p>
    <w:p>
      <w:pPr>
        <w:ind w:left="0" w:leftChars="0" w:firstLine="420" w:firstLineChars="0"/>
      </w:pPr>
      <w:r>
        <w:rPr>
          <w:rFonts w:hint="eastAsia"/>
        </w:rPr>
        <w:t>日新增用户是衡量一个应用发展趋势的重要标准，统计日新增用户可以根据用户是否是第一次打开应用来判断。当用户第一次打开应用时，即向数据分析中心发送一条新增用户的消息，并且包含了更为丰富的信息，包括用户使用的sim卡运营商，收集生产商，系统版本，所在地域等，可以使应用运营者更加了解用户的具体情况。消息的具体的消息格式如图3-</w:t>
      </w:r>
      <w:r>
        <w:rPr>
          <w:rFonts w:hint="eastAsia"/>
          <w:lang w:val="en-US" w:eastAsia="zh-CN"/>
        </w:rPr>
        <w:t>9</w:t>
      </w:r>
      <w:r>
        <w:rPr>
          <w:rFonts w:hint="eastAsia"/>
        </w:rPr>
        <w:t>所示。</w:t>
      </w:r>
    </w:p>
    <w:p>
      <w:pPr>
        <w:ind w:firstLine="480"/>
        <w:jc w:val="center"/>
      </w:pPr>
      <w:r>
        <w:drawing>
          <wp:inline distT="0" distB="0" distL="114300" distR="114300">
            <wp:extent cx="4761865" cy="1695450"/>
            <wp:effectExtent l="9525" t="9525" r="10160" b="9525"/>
            <wp:docPr id="12"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1"/>
                    <pic:cNvPicPr>
                      <a:picLocks noChangeAspect="1"/>
                    </pic:cNvPicPr>
                  </pic:nvPicPr>
                  <pic:blipFill>
                    <a:blip r:embed="rId55" cstate="print"/>
                    <a:stretch>
                      <a:fillRect/>
                    </a:stretch>
                  </pic:blipFill>
                  <pic:spPr>
                    <a:xfrm>
                      <a:off x="0" y="0"/>
                      <a:ext cx="4761865" cy="1695450"/>
                    </a:xfrm>
                    <a:prstGeom prst="rect">
                      <a:avLst/>
                    </a:prstGeom>
                    <a:noFill/>
                    <a:ln w="9525">
                      <a:solidFill>
                        <a:schemeClr val="bg1">
                          <a:lumMod val="65000"/>
                        </a:schemeClr>
                      </a:solidFill>
                    </a:ln>
                  </pic:spPr>
                </pic:pic>
              </a:graphicData>
            </a:graphic>
          </wp:inline>
        </w:drawing>
      </w:r>
    </w:p>
    <w:p>
      <w:pPr>
        <w:pStyle w:val="73"/>
        <w:ind w:firstLine="480"/>
      </w:pPr>
      <w:r>
        <w:rPr>
          <w:rFonts w:hint="eastAsia"/>
        </w:rPr>
        <w:t>图3-9</w:t>
      </w:r>
      <w:r>
        <w:rPr>
          <w:rFonts w:hint="eastAsia"/>
        </w:rPr>
        <w:tab/>
      </w:r>
      <w:r>
        <w:rPr>
          <w:rFonts w:hint="eastAsia"/>
        </w:rPr>
        <w:t>日新增用户数据结构图</w:t>
      </w:r>
    </w:p>
    <w:p>
      <w:pPr>
        <w:ind w:firstLine="420" w:firstLineChars="0"/>
        <w:rPr>
          <w:rFonts w:hint="eastAsia"/>
        </w:rPr>
      </w:pPr>
      <w:r>
        <w:rPr>
          <w:rFonts w:hint="eastAsia"/>
        </w:rPr>
        <w:t>推送消息的各字段的含义如表3-3所示。</w:t>
      </w:r>
    </w:p>
    <w:p>
      <w:pPr>
        <w:pStyle w:val="73"/>
        <w:ind w:firstLine="480"/>
      </w:pPr>
      <w:r>
        <w:rPr>
          <w:rFonts w:hint="eastAsia"/>
        </w:rPr>
        <w:t>表</w:t>
      </w:r>
      <w:r>
        <w:rPr>
          <w:rFonts w:hint="eastAsia"/>
          <w:lang w:val="en-US" w:eastAsia="zh-CN"/>
        </w:rPr>
        <w:t>3</w:t>
      </w:r>
      <w:r>
        <w:rPr>
          <w:rFonts w:hint="eastAsia"/>
        </w:rPr>
        <w:t>-</w:t>
      </w:r>
      <w:r>
        <w:rPr>
          <w:rFonts w:hint="eastAsia"/>
          <w:lang w:val="en-US" w:eastAsia="zh-CN"/>
        </w:rPr>
        <w:t>3</w:t>
      </w:r>
      <w:r>
        <w:rPr>
          <w:rFonts w:hint="eastAsia"/>
        </w:rPr>
        <w:tab/>
      </w:r>
      <w:r>
        <w:rPr>
          <w:rFonts w:hint="eastAsia"/>
        </w:rPr>
        <w:t>日使用次数数据结构表</w:t>
      </w:r>
    </w:p>
    <w:tbl>
      <w:tblPr>
        <w:tblStyle w:val="36"/>
        <w:tblW w:w="928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17"/>
        <w:gridCol w:w="4073"/>
        <w:gridCol w:w="27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tcBorders>
              <w:top w:val="single" w:color="auto" w:sz="12" w:space="0"/>
              <w:bottom w:val="single" w:color="auto" w:sz="12" w:space="0"/>
            </w:tcBorders>
            <w:vAlign w:val="top"/>
          </w:tcPr>
          <w:p>
            <w:pPr>
              <w:pStyle w:val="74"/>
              <w:ind w:firstLine="0" w:firstLineChars="0"/>
              <w:jc w:val="center"/>
            </w:pPr>
            <w:r>
              <w:rPr>
                <w:rFonts w:hint="eastAsia"/>
              </w:rPr>
              <w:t>key</w:t>
            </w:r>
          </w:p>
        </w:tc>
        <w:tc>
          <w:tcPr>
            <w:tcW w:w="4073" w:type="dxa"/>
            <w:tcBorders>
              <w:top w:val="single" w:color="auto" w:sz="12" w:space="0"/>
              <w:bottom w:val="single" w:color="auto" w:sz="12" w:space="0"/>
            </w:tcBorders>
            <w:vAlign w:val="top"/>
          </w:tcPr>
          <w:p>
            <w:pPr>
              <w:pStyle w:val="74"/>
              <w:ind w:firstLine="0" w:firstLineChars="0"/>
              <w:jc w:val="center"/>
            </w:pPr>
            <w:r>
              <w:rPr>
                <w:rFonts w:hint="eastAsia"/>
              </w:rPr>
              <w:t>含义</w:t>
            </w:r>
          </w:p>
        </w:tc>
        <w:tc>
          <w:tcPr>
            <w:tcW w:w="2796" w:type="dxa"/>
            <w:tcBorders>
              <w:top w:val="single" w:color="auto" w:sz="12" w:space="0"/>
              <w:bottom w:val="single" w:color="auto" w:sz="12" w:space="0"/>
            </w:tcBorders>
            <w:vAlign w:val="top"/>
          </w:tcPr>
          <w:p>
            <w:pPr>
              <w:pStyle w:val="74"/>
              <w:ind w:firstLine="0" w:firstLineChars="0"/>
              <w:jc w:val="center"/>
            </w:pPr>
            <w:r>
              <w:rPr>
                <w:rFonts w:hint="eastAsia"/>
              </w:rPr>
              <w:t>数据类型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ind w:firstLine="0" w:firstLineChars="0"/>
              <w:jc w:val="center"/>
            </w:pPr>
            <w:r>
              <w:rPr>
                <w:rFonts w:hint="eastAsia"/>
              </w:rPr>
              <w:t>appVersion</w:t>
            </w:r>
          </w:p>
        </w:tc>
        <w:tc>
          <w:tcPr>
            <w:tcW w:w="4073" w:type="dxa"/>
            <w:vAlign w:val="top"/>
          </w:tcPr>
          <w:p>
            <w:pPr>
              <w:pStyle w:val="74"/>
              <w:ind w:firstLine="0" w:firstLineChars="0"/>
              <w:jc w:val="center"/>
            </w:pPr>
            <w:r>
              <w:rPr>
                <w:rFonts w:hint="eastAsia"/>
              </w:rPr>
              <w:t>app版本</w:t>
            </w:r>
          </w:p>
        </w:tc>
        <w:tc>
          <w:tcPr>
            <w:tcW w:w="2796" w:type="dxa"/>
            <w:vAlign w:val="top"/>
          </w:tcPr>
          <w:p>
            <w:pPr>
              <w:pStyle w:val="74"/>
              <w:ind w:firstLine="0" w:firstLineChars="0"/>
              <w:jc w:val="center"/>
            </w:pPr>
            <w:r>
              <w:rPr>
                <w:rFonts w:hint="eastAsia"/>
              </w:rPr>
              <w:t>字符串</w:t>
            </w:r>
          </w:p>
        </w:tc>
      </w:tr>
      <w:tr>
        <w:tblPrEx>
          <w:tblLayout w:type="fixed"/>
          <w:tblCellMar>
            <w:top w:w="0" w:type="dxa"/>
            <w:left w:w="108" w:type="dxa"/>
            <w:bottom w:w="0" w:type="dxa"/>
            <w:right w:w="108" w:type="dxa"/>
          </w:tblCellMar>
        </w:tblPrEx>
        <w:trPr>
          <w:trHeight w:val="0" w:hRule="atLeast"/>
        </w:trPr>
        <w:tc>
          <w:tcPr>
            <w:tcW w:w="2417" w:type="dxa"/>
            <w:vAlign w:val="top"/>
          </w:tcPr>
          <w:p>
            <w:pPr>
              <w:pStyle w:val="74"/>
              <w:ind w:firstLine="0" w:firstLineChars="0"/>
              <w:jc w:val="center"/>
            </w:pPr>
            <w:r>
              <w:rPr>
                <w:rFonts w:hint="eastAsia"/>
              </w:rPr>
              <w:t>osVersion</w:t>
            </w:r>
          </w:p>
        </w:tc>
        <w:tc>
          <w:tcPr>
            <w:tcW w:w="4073" w:type="dxa"/>
            <w:vAlign w:val="top"/>
          </w:tcPr>
          <w:p>
            <w:pPr>
              <w:pStyle w:val="74"/>
              <w:ind w:firstLine="0" w:firstLineChars="0"/>
              <w:jc w:val="center"/>
            </w:pPr>
            <w:r>
              <w:rPr>
                <w:rFonts w:hint="eastAsia"/>
              </w:rPr>
              <w:t>操作系统版本</w:t>
            </w:r>
          </w:p>
        </w:tc>
        <w:tc>
          <w:tcPr>
            <w:tcW w:w="2796" w:type="dxa"/>
            <w:vAlign w:val="top"/>
          </w:tcPr>
          <w:p>
            <w:pPr>
              <w:pStyle w:val="74"/>
              <w:ind w:firstLine="0" w:firstLineChars="0"/>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ind w:firstLine="0" w:firstLineChars="0"/>
              <w:jc w:val="center"/>
            </w:pPr>
            <w:r>
              <w:rPr>
                <w:rFonts w:hint="eastAsia"/>
              </w:rPr>
              <w:t>simProvider</w:t>
            </w:r>
          </w:p>
        </w:tc>
        <w:tc>
          <w:tcPr>
            <w:tcW w:w="4073" w:type="dxa"/>
            <w:vAlign w:val="top"/>
          </w:tcPr>
          <w:p>
            <w:pPr>
              <w:pStyle w:val="74"/>
              <w:ind w:firstLine="0" w:firstLineChars="0"/>
              <w:jc w:val="center"/>
            </w:pPr>
            <w:r>
              <w:rPr>
                <w:rFonts w:hint="eastAsia"/>
              </w:rPr>
              <w:t>sim卡供应商</w:t>
            </w:r>
          </w:p>
        </w:tc>
        <w:tc>
          <w:tcPr>
            <w:tcW w:w="2796" w:type="dxa"/>
            <w:vAlign w:val="top"/>
          </w:tcPr>
          <w:p>
            <w:pPr>
              <w:pStyle w:val="74"/>
              <w:ind w:firstLine="0" w:firstLineChars="0"/>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ind w:firstLine="0" w:firstLineChars="0"/>
              <w:jc w:val="center"/>
            </w:pPr>
            <w:r>
              <w:rPr>
                <w:rFonts w:hint="eastAsia"/>
              </w:rPr>
              <w:t>appId</w:t>
            </w:r>
          </w:p>
        </w:tc>
        <w:tc>
          <w:tcPr>
            <w:tcW w:w="4073" w:type="dxa"/>
            <w:vAlign w:val="top"/>
          </w:tcPr>
          <w:p>
            <w:pPr>
              <w:pStyle w:val="74"/>
              <w:ind w:firstLine="0" w:firstLineChars="0"/>
              <w:jc w:val="center"/>
            </w:pPr>
            <w:r>
              <w:rPr>
                <w:rFonts w:hint="eastAsia"/>
              </w:rPr>
              <w:t>应用唯一id</w:t>
            </w:r>
          </w:p>
        </w:tc>
        <w:tc>
          <w:tcPr>
            <w:tcW w:w="2796" w:type="dxa"/>
            <w:vAlign w:val="top"/>
          </w:tcPr>
          <w:p>
            <w:pPr>
              <w:pStyle w:val="74"/>
              <w:ind w:firstLine="0" w:firstLineChars="0"/>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ind w:firstLine="0" w:firstLineChars="0"/>
              <w:jc w:val="center"/>
              <w:rPr>
                <w:rFonts w:hint="eastAsia"/>
              </w:rPr>
            </w:pPr>
            <w:r>
              <w:rPr>
                <w:rFonts w:hint="eastAsia"/>
              </w:rPr>
              <w:t>time</w:t>
            </w:r>
          </w:p>
        </w:tc>
        <w:tc>
          <w:tcPr>
            <w:tcW w:w="4073" w:type="dxa"/>
            <w:vAlign w:val="top"/>
          </w:tcPr>
          <w:p>
            <w:pPr>
              <w:pStyle w:val="74"/>
              <w:ind w:firstLine="0" w:firstLineChars="0"/>
              <w:jc w:val="center"/>
              <w:rPr>
                <w:rFonts w:hint="eastAsia"/>
              </w:rPr>
            </w:pPr>
            <w:r>
              <w:rPr>
                <w:rFonts w:hint="eastAsia"/>
              </w:rPr>
              <w:t>服务器时间</w:t>
            </w:r>
          </w:p>
        </w:tc>
        <w:tc>
          <w:tcPr>
            <w:tcW w:w="2796" w:type="dxa"/>
            <w:vAlign w:val="top"/>
          </w:tcPr>
          <w:p>
            <w:pPr>
              <w:pStyle w:val="74"/>
              <w:ind w:firstLine="0" w:firstLineChars="0"/>
              <w:jc w:val="center"/>
              <w:rPr>
                <w:rFonts w:hint="eastAsia"/>
              </w:rPr>
            </w:pPr>
            <w:r>
              <w:rPr>
                <w:rFonts w:hint="eastAsia"/>
              </w:rPr>
              <w:t>长整型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ind w:firstLine="0" w:firstLineChars="0"/>
              <w:jc w:val="center"/>
              <w:rPr>
                <w:rFonts w:hint="eastAsia"/>
              </w:rPr>
            </w:pPr>
            <w:r>
              <w:rPr>
                <w:rFonts w:hint="eastAsia"/>
              </w:rPr>
              <w:t>deviceId</w:t>
            </w:r>
          </w:p>
        </w:tc>
        <w:tc>
          <w:tcPr>
            <w:tcW w:w="4073" w:type="dxa"/>
            <w:vAlign w:val="top"/>
          </w:tcPr>
          <w:p>
            <w:pPr>
              <w:pStyle w:val="74"/>
              <w:ind w:firstLine="0" w:firstLineChars="0"/>
              <w:jc w:val="center"/>
              <w:rPr>
                <w:rFonts w:hint="eastAsia"/>
              </w:rPr>
            </w:pPr>
            <w:r>
              <w:rPr>
                <w:rFonts w:hint="eastAsia"/>
              </w:rPr>
              <w:t>设备唯一id</w:t>
            </w:r>
          </w:p>
        </w:tc>
        <w:tc>
          <w:tcPr>
            <w:tcW w:w="2796" w:type="dxa"/>
            <w:vAlign w:val="top"/>
          </w:tcPr>
          <w:p>
            <w:pPr>
              <w:pStyle w:val="74"/>
              <w:ind w:firstLine="0" w:firstLineChars="0"/>
              <w:jc w:val="center"/>
              <w:rPr>
                <w:rFonts w:hint="eastAsia"/>
              </w:rP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ind w:firstLine="0" w:firstLineChars="0"/>
              <w:jc w:val="center"/>
              <w:rPr>
                <w:rFonts w:hint="eastAsia"/>
              </w:rPr>
            </w:pPr>
            <w:r>
              <w:rPr>
                <w:rFonts w:hint="eastAsia"/>
              </w:rPr>
              <w:t>manufacture</w:t>
            </w:r>
          </w:p>
        </w:tc>
        <w:tc>
          <w:tcPr>
            <w:tcW w:w="4073" w:type="dxa"/>
            <w:vAlign w:val="top"/>
          </w:tcPr>
          <w:p>
            <w:pPr>
              <w:pStyle w:val="74"/>
              <w:ind w:firstLine="0" w:firstLineChars="0"/>
              <w:jc w:val="center"/>
              <w:rPr>
                <w:rFonts w:hint="eastAsia"/>
              </w:rPr>
            </w:pPr>
            <w:r>
              <w:rPr>
                <w:rFonts w:hint="eastAsia"/>
              </w:rPr>
              <w:t>设备生产商</w:t>
            </w:r>
          </w:p>
        </w:tc>
        <w:tc>
          <w:tcPr>
            <w:tcW w:w="2796" w:type="dxa"/>
            <w:vAlign w:val="top"/>
          </w:tcPr>
          <w:p>
            <w:pPr>
              <w:pStyle w:val="74"/>
              <w:ind w:firstLine="0" w:firstLineChars="0"/>
              <w:jc w:val="center"/>
              <w:rPr>
                <w:rFonts w:hint="eastAsia"/>
              </w:rPr>
            </w:pPr>
            <w:r>
              <w:rPr>
                <w:rFonts w:hint="eastAsia"/>
              </w:rPr>
              <w:t>字符串</w:t>
            </w:r>
          </w:p>
        </w:tc>
      </w:tr>
    </w:tbl>
    <w:p>
      <w:pPr>
        <w:pStyle w:val="4"/>
        <w:spacing w:before="120" w:after="120"/>
      </w:pPr>
      <w:bookmarkStart w:id="655" w:name="_Toc15444"/>
      <w:r>
        <w:rPr>
          <w:rFonts w:hint="eastAsia"/>
        </w:rPr>
        <w:t>3.2.</w:t>
      </w:r>
      <w:r>
        <w:rPr>
          <w:rFonts w:hint="eastAsia"/>
          <w:lang w:val="en-US" w:eastAsia="zh-CN"/>
        </w:rPr>
        <w:t>3</w:t>
      </w:r>
      <w:r>
        <w:rPr>
          <w:rFonts w:hint="eastAsia"/>
        </w:rPr>
        <w:t>　消息统计和分析</w:t>
      </w:r>
      <w:bookmarkEnd w:id="655"/>
    </w:p>
    <w:p>
      <w:pPr>
        <w:ind w:firstLine="480"/>
      </w:pPr>
      <w:r>
        <w:rPr>
          <w:rFonts w:hint="eastAsia"/>
        </w:rPr>
        <w:t>消息统计主要包括每天产生的消息个数，消息类型的个数占比，消息产生的时间占比。运营人员可以通过消息的相关统计，更加了解用户发送消息的习惯，和使用时间的习惯等。为客户端甚至服务端的改进提供参考依据。由于消息可能涉及到较多用户的隐私，是非常敏感的数据，所以我们并不收集消息的具体内容。</w:t>
      </w:r>
    </w:p>
    <w:p>
      <w:pPr>
        <w:ind w:firstLine="480"/>
      </w:pPr>
      <w:r>
        <w:rPr>
          <w:rFonts w:hint="eastAsia"/>
        </w:rPr>
        <w:t>当用户发送消息时，向数据分析中心发送消息统计数据，数据格式如图3-</w:t>
      </w:r>
      <w:r>
        <w:rPr>
          <w:rFonts w:hint="eastAsia"/>
          <w:lang w:val="en-US" w:eastAsia="zh-CN"/>
        </w:rPr>
        <w:t>10</w:t>
      </w:r>
      <w:r>
        <w:rPr>
          <w:rFonts w:hint="eastAsia"/>
        </w:rPr>
        <w:t>所示。</w:t>
      </w:r>
    </w:p>
    <w:p>
      <w:pPr>
        <w:ind w:firstLine="480"/>
        <w:jc w:val="center"/>
      </w:pPr>
      <w:r>
        <w:drawing>
          <wp:inline distT="0" distB="0" distL="114300" distR="114300">
            <wp:extent cx="4771390" cy="981075"/>
            <wp:effectExtent l="9525" t="9525" r="19685" b="19050"/>
            <wp:docPr id="11"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0"/>
                    <pic:cNvPicPr>
                      <a:picLocks noChangeAspect="1"/>
                    </pic:cNvPicPr>
                  </pic:nvPicPr>
                  <pic:blipFill>
                    <a:blip r:embed="rId56" cstate="print"/>
                    <a:stretch>
                      <a:fillRect/>
                    </a:stretch>
                  </pic:blipFill>
                  <pic:spPr>
                    <a:xfrm>
                      <a:off x="0" y="0"/>
                      <a:ext cx="4771390" cy="981075"/>
                    </a:xfrm>
                    <a:prstGeom prst="rect">
                      <a:avLst/>
                    </a:prstGeom>
                    <a:noFill/>
                    <a:ln w="9525">
                      <a:solidFill>
                        <a:schemeClr val="bg1">
                          <a:lumMod val="65000"/>
                        </a:schemeClr>
                      </a:solidFill>
                    </a:ln>
                  </pic:spPr>
                </pic:pic>
              </a:graphicData>
            </a:graphic>
          </wp:inline>
        </w:drawing>
      </w:r>
    </w:p>
    <w:p>
      <w:pPr>
        <w:pStyle w:val="73"/>
        <w:ind w:firstLine="480"/>
      </w:pPr>
      <w:r>
        <w:rPr>
          <w:rFonts w:hint="eastAsia"/>
        </w:rPr>
        <w:t>图3-10</w:t>
      </w:r>
      <w:r>
        <w:rPr>
          <w:rFonts w:hint="eastAsia"/>
        </w:rPr>
        <w:tab/>
      </w:r>
      <w:r>
        <w:rPr>
          <w:rFonts w:hint="eastAsia"/>
        </w:rPr>
        <w:t>消息数据结构图</w:t>
      </w:r>
    </w:p>
    <w:p>
      <w:pPr>
        <w:ind w:firstLine="420" w:firstLineChars="0"/>
        <w:rPr>
          <w:rFonts w:hint="eastAsia"/>
        </w:rPr>
      </w:pPr>
      <w:r>
        <w:rPr>
          <w:rFonts w:hint="eastAsia"/>
        </w:rPr>
        <w:t>消息统计数据的各字段的含义如表3-4所示。</w:t>
      </w:r>
    </w:p>
    <w:p>
      <w:pPr>
        <w:pStyle w:val="73"/>
        <w:ind w:firstLine="480"/>
      </w:pPr>
      <w:r>
        <w:rPr>
          <w:rFonts w:hint="eastAsia"/>
        </w:rPr>
        <w:t>表</w:t>
      </w:r>
      <w:r>
        <w:rPr>
          <w:rFonts w:hint="eastAsia"/>
          <w:lang w:val="en-US" w:eastAsia="zh-CN"/>
        </w:rPr>
        <w:t>3</w:t>
      </w:r>
      <w:r>
        <w:rPr>
          <w:rFonts w:hint="eastAsia"/>
        </w:rPr>
        <w:t>-</w:t>
      </w:r>
      <w:r>
        <w:rPr>
          <w:rFonts w:hint="eastAsia"/>
          <w:lang w:val="en-US" w:eastAsia="zh-CN"/>
        </w:rPr>
        <w:t>4</w:t>
      </w:r>
      <w:r>
        <w:rPr>
          <w:rFonts w:hint="eastAsia"/>
        </w:rPr>
        <w:tab/>
      </w:r>
      <w:r>
        <w:rPr>
          <w:rFonts w:hint="eastAsia"/>
        </w:rPr>
        <w:t>消息数据结构表</w:t>
      </w:r>
    </w:p>
    <w:tbl>
      <w:tblPr>
        <w:tblStyle w:val="36"/>
        <w:tblW w:w="928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17"/>
        <w:gridCol w:w="4073"/>
        <w:gridCol w:w="27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tcBorders>
              <w:top w:val="single" w:color="auto" w:sz="12" w:space="0"/>
              <w:bottom w:val="single" w:color="auto" w:sz="12" w:space="0"/>
            </w:tcBorders>
            <w:vAlign w:val="top"/>
          </w:tcPr>
          <w:p>
            <w:pPr>
              <w:pStyle w:val="74"/>
              <w:jc w:val="center"/>
            </w:pPr>
            <w:r>
              <w:rPr>
                <w:rFonts w:hint="eastAsia"/>
              </w:rPr>
              <w:t>key</w:t>
            </w:r>
          </w:p>
        </w:tc>
        <w:tc>
          <w:tcPr>
            <w:tcW w:w="4073" w:type="dxa"/>
            <w:tcBorders>
              <w:top w:val="single" w:color="auto" w:sz="12" w:space="0"/>
              <w:bottom w:val="single" w:color="auto" w:sz="12" w:space="0"/>
            </w:tcBorders>
            <w:vAlign w:val="top"/>
          </w:tcPr>
          <w:p>
            <w:pPr>
              <w:pStyle w:val="74"/>
              <w:jc w:val="center"/>
            </w:pPr>
            <w:r>
              <w:rPr>
                <w:rFonts w:hint="eastAsia"/>
              </w:rPr>
              <w:t>含义</w:t>
            </w:r>
          </w:p>
        </w:tc>
        <w:tc>
          <w:tcPr>
            <w:tcW w:w="2796" w:type="dxa"/>
            <w:tcBorders>
              <w:top w:val="single" w:color="auto" w:sz="12" w:space="0"/>
              <w:bottom w:val="single" w:color="auto" w:sz="12" w:space="0"/>
            </w:tcBorders>
            <w:vAlign w:val="top"/>
          </w:tcPr>
          <w:p>
            <w:pPr>
              <w:pStyle w:val="74"/>
              <w:jc w:val="center"/>
            </w:pPr>
            <w:r>
              <w:rPr>
                <w:rFonts w:hint="eastAsia"/>
              </w:rPr>
              <w:t>数据类型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ind w:firstLine="0" w:firstLineChars="0"/>
              <w:jc w:val="center"/>
            </w:pPr>
            <w:r>
              <w:rPr>
                <w:rFonts w:hint="eastAsia"/>
              </w:rPr>
              <w:t>appId</w:t>
            </w:r>
          </w:p>
        </w:tc>
        <w:tc>
          <w:tcPr>
            <w:tcW w:w="4073" w:type="dxa"/>
            <w:vAlign w:val="top"/>
          </w:tcPr>
          <w:p>
            <w:pPr>
              <w:pStyle w:val="74"/>
              <w:ind w:firstLine="0" w:firstLineChars="0"/>
              <w:jc w:val="center"/>
            </w:pPr>
            <w:r>
              <w:rPr>
                <w:rFonts w:hint="eastAsia"/>
              </w:rPr>
              <w:t>应用唯一id</w:t>
            </w:r>
          </w:p>
        </w:tc>
        <w:tc>
          <w:tcPr>
            <w:tcW w:w="2796" w:type="dxa"/>
            <w:vAlign w:val="top"/>
          </w:tcPr>
          <w:p>
            <w:pPr>
              <w:pStyle w:val="74"/>
              <w:ind w:firstLine="0" w:firstLineChars="0"/>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ind w:firstLine="0" w:firstLineChars="0"/>
              <w:jc w:val="center"/>
            </w:pPr>
            <w:r>
              <w:rPr>
                <w:rFonts w:hint="eastAsia"/>
              </w:rPr>
              <w:t>time</w:t>
            </w:r>
          </w:p>
        </w:tc>
        <w:tc>
          <w:tcPr>
            <w:tcW w:w="4073" w:type="dxa"/>
            <w:vAlign w:val="top"/>
          </w:tcPr>
          <w:p>
            <w:pPr>
              <w:pStyle w:val="74"/>
              <w:ind w:firstLine="0" w:firstLineChars="0"/>
              <w:jc w:val="center"/>
            </w:pPr>
            <w:r>
              <w:rPr>
                <w:rFonts w:hint="eastAsia"/>
              </w:rPr>
              <w:t>服务器时间</w:t>
            </w:r>
          </w:p>
        </w:tc>
        <w:tc>
          <w:tcPr>
            <w:tcW w:w="2796" w:type="dxa"/>
            <w:vAlign w:val="top"/>
          </w:tcPr>
          <w:p>
            <w:pPr>
              <w:pStyle w:val="74"/>
              <w:ind w:firstLine="0" w:firstLineChars="0"/>
              <w:jc w:val="center"/>
            </w:pPr>
            <w:r>
              <w:rPr>
                <w:rFonts w:hint="eastAsia"/>
              </w:rPr>
              <w:t>长整型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ind w:firstLine="0" w:firstLineChars="0"/>
              <w:jc w:val="center"/>
            </w:pPr>
            <w:r>
              <w:rPr>
                <w:rFonts w:hint="eastAsia"/>
              </w:rPr>
              <w:t>deviceId</w:t>
            </w:r>
          </w:p>
        </w:tc>
        <w:tc>
          <w:tcPr>
            <w:tcW w:w="4073" w:type="dxa"/>
            <w:vAlign w:val="top"/>
          </w:tcPr>
          <w:p>
            <w:pPr>
              <w:pStyle w:val="74"/>
              <w:ind w:firstLine="0" w:firstLineChars="0"/>
              <w:jc w:val="center"/>
            </w:pPr>
            <w:r>
              <w:rPr>
                <w:rFonts w:hint="eastAsia"/>
              </w:rPr>
              <w:t>设备唯一id</w:t>
            </w:r>
          </w:p>
        </w:tc>
        <w:tc>
          <w:tcPr>
            <w:tcW w:w="2796" w:type="dxa"/>
            <w:vAlign w:val="top"/>
          </w:tcPr>
          <w:p>
            <w:pPr>
              <w:pStyle w:val="74"/>
              <w:ind w:firstLine="0" w:firstLineChars="0"/>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ind w:firstLine="0" w:firstLineChars="0"/>
              <w:jc w:val="center"/>
            </w:pPr>
            <w:r>
              <w:rPr>
                <w:rFonts w:hint="eastAsia"/>
              </w:rPr>
              <w:t>messageType</w:t>
            </w:r>
          </w:p>
        </w:tc>
        <w:tc>
          <w:tcPr>
            <w:tcW w:w="4073" w:type="dxa"/>
            <w:vAlign w:val="top"/>
          </w:tcPr>
          <w:p>
            <w:pPr>
              <w:pStyle w:val="74"/>
              <w:ind w:firstLine="0" w:firstLineChars="0"/>
              <w:jc w:val="center"/>
            </w:pPr>
            <w:r>
              <w:rPr>
                <w:rFonts w:hint="eastAsia"/>
              </w:rPr>
              <w:t>消息类型</w:t>
            </w:r>
          </w:p>
        </w:tc>
        <w:tc>
          <w:tcPr>
            <w:tcW w:w="2796" w:type="dxa"/>
            <w:vAlign w:val="top"/>
          </w:tcPr>
          <w:p>
            <w:pPr>
              <w:pStyle w:val="74"/>
              <w:ind w:firstLine="0" w:firstLineChars="0"/>
              <w:jc w:val="center"/>
            </w:pPr>
            <w:r>
              <w:rPr>
                <w:rFonts w:hint="eastAsia"/>
              </w:rPr>
              <w:t>字符串</w:t>
            </w:r>
          </w:p>
        </w:tc>
      </w:tr>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tbl>
    <w:p>
      <w:pPr>
        <w:pStyle w:val="3"/>
        <w:spacing w:before="120" w:after="120"/>
      </w:pPr>
      <w:bookmarkStart w:id="656" w:name="_Toc448585058"/>
      <w:bookmarkStart w:id="657" w:name="_Toc449366777"/>
      <w:bookmarkStart w:id="658" w:name="_Toc449193481"/>
      <w:bookmarkStart w:id="659" w:name="_Toc449085516"/>
      <w:bookmarkStart w:id="660" w:name="_Toc449470659"/>
      <w:bookmarkStart w:id="661" w:name="_Toc448408784"/>
      <w:bookmarkStart w:id="662" w:name="_Toc449557444"/>
      <w:bookmarkStart w:id="663" w:name="_Toc448512639"/>
      <w:bookmarkStart w:id="664" w:name="_Toc448319308"/>
      <w:bookmarkStart w:id="665" w:name="_Toc448755355"/>
      <w:bookmarkStart w:id="666" w:name="_Toc448309620"/>
      <w:bookmarkStart w:id="667" w:name="_Toc448309182"/>
      <w:bookmarkStart w:id="668" w:name="_Toc449083890"/>
      <w:bookmarkStart w:id="669" w:name="_Toc449429766"/>
      <w:bookmarkStart w:id="670" w:name="_Toc449557353"/>
      <w:bookmarkStart w:id="671" w:name="_Toc448860702"/>
      <w:bookmarkStart w:id="672" w:name="_Toc448309983"/>
      <w:bookmarkStart w:id="673" w:name="_Toc448428562"/>
      <w:bookmarkStart w:id="674" w:name="_Toc449006474"/>
      <w:bookmarkStart w:id="675" w:name="_Toc17820"/>
      <w:bookmarkStart w:id="676" w:name="_Toc449083801"/>
      <w:bookmarkStart w:id="677" w:name="_Toc449193570"/>
      <w:bookmarkStart w:id="678" w:name="_Toc448319222"/>
      <w:r>
        <w:rPr>
          <w:rFonts w:hint="eastAsia"/>
        </w:rPr>
        <w:t>3.3　本章小节</w:t>
      </w:r>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p>
    <w:p>
      <w:pPr>
        <w:ind w:firstLine="480"/>
      </w:pPr>
      <w:r>
        <w:rPr>
          <w:rFonts w:hint="eastAsia"/>
        </w:rPr>
        <w:t>本章首先讨论了客户端SDK的整体机构，详细介绍了用户管理，联系人管理，发送和接受消息以及群聊等几个重要模块的设计和实现，以及</w:t>
      </w:r>
      <w:r>
        <w:rPr>
          <w:rFonts w:hint="eastAsia"/>
          <w:lang w:val="en-US" w:eastAsia="zh-CN"/>
        </w:rPr>
        <w:t>功能接口的实现方法，</w:t>
      </w:r>
      <w:r>
        <w:rPr>
          <w:rFonts w:hint="eastAsia"/>
        </w:rPr>
        <w:t>接着介绍了用户行为数据包括：用户、消息和群组的收集和采集的实现原理。</w:t>
      </w:r>
    </w:p>
    <w:p>
      <w:pPr>
        <w:ind w:firstLine="480"/>
        <w:sectPr>
          <w:headerReference r:id="rId29" w:type="default"/>
          <w:endnotePr>
            <w:numFmt w:val="decimal"/>
          </w:endnotePr>
          <w:pgSz w:w="11906" w:h="16838"/>
          <w:pgMar w:top="1418" w:right="1418" w:bottom="1418" w:left="1418" w:header="851" w:footer="851" w:gutter="0"/>
          <w:cols w:space="425" w:num="1"/>
          <w:docGrid w:linePitch="312" w:charSpace="0"/>
        </w:sectPr>
      </w:pPr>
    </w:p>
    <w:p>
      <w:pPr>
        <w:pStyle w:val="2"/>
        <w:spacing w:before="120" w:after="120"/>
      </w:pPr>
      <w:bookmarkStart w:id="679" w:name="_Toc449470660"/>
      <w:bookmarkStart w:id="680" w:name="_Toc449193571"/>
      <w:bookmarkStart w:id="681" w:name="_Toc448319223"/>
      <w:bookmarkStart w:id="682" w:name="_Toc448585059"/>
      <w:bookmarkStart w:id="683" w:name="_Toc448309621"/>
      <w:bookmarkStart w:id="684" w:name="_Toc448428563"/>
      <w:bookmarkStart w:id="685" w:name="_Toc448860703"/>
      <w:bookmarkStart w:id="686" w:name="_Toc448512640"/>
      <w:bookmarkStart w:id="687" w:name="_Toc448309984"/>
      <w:bookmarkStart w:id="688" w:name="_Toc449557445"/>
      <w:bookmarkStart w:id="689" w:name="_Toc448309183"/>
      <w:bookmarkStart w:id="690" w:name="_Toc449557354"/>
      <w:bookmarkStart w:id="691" w:name="_Toc449085517"/>
      <w:bookmarkStart w:id="692" w:name="_Toc449366778"/>
      <w:bookmarkStart w:id="693" w:name="_Toc449083802"/>
      <w:bookmarkStart w:id="694" w:name="_Toc449006475"/>
      <w:bookmarkStart w:id="695" w:name="_Toc448408785"/>
      <w:bookmarkStart w:id="696" w:name="_Toc448319309"/>
      <w:bookmarkStart w:id="697" w:name="_Toc449193482"/>
      <w:bookmarkStart w:id="698" w:name="_Toc449429767"/>
      <w:bookmarkStart w:id="699" w:name="_Toc448755356"/>
      <w:bookmarkStart w:id="700" w:name="_Toc449083891"/>
      <w:bookmarkStart w:id="701" w:name="_Toc31919"/>
      <w:r>
        <w:rPr>
          <w:rFonts w:hint="eastAsia"/>
        </w:rPr>
        <w:t>第四章　</w:t>
      </w:r>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r>
        <w:rPr>
          <w:rFonts w:hint="eastAsia"/>
        </w:rPr>
        <w:t>推送服务的设计和实现</w:t>
      </w:r>
      <w:bookmarkEnd w:id="701"/>
    </w:p>
    <w:p>
      <w:pPr>
        <w:pStyle w:val="3"/>
        <w:spacing w:before="120" w:after="120"/>
      </w:pPr>
      <w:bookmarkStart w:id="702" w:name="_Toc449557355"/>
      <w:bookmarkStart w:id="703" w:name="_Toc449083892"/>
      <w:bookmarkStart w:id="704" w:name="_Toc448755357"/>
      <w:bookmarkStart w:id="705" w:name="_Toc448319224"/>
      <w:bookmarkStart w:id="706" w:name="_Toc448309184"/>
      <w:bookmarkStart w:id="707" w:name="_Toc449429768"/>
      <w:bookmarkStart w:id="708" w:name="_Toc448428564"/>
      <w:bookmarkStart w:id="709" w:name="_Toc448309622"/>
      <w:bookmarkStart w:id="710" w:name="_Toc449083803"/>
      <w:bookmarkStart w:id="711" w:name="_Toc449006476"/>
      <w:bookmarkStart w:id="712" w:name="_Toc449557446"/>
      <w:bookmarkStart w:id="713" w:name="_Toc449470661"/>
      <w:bookmarkStart w:id="714" w:name="_Toc449193572"/>
      <w:bookmarkStart w:id="715" w:name="_Toc449366779"/>
      <w:bookmarkStart w:id="716" w:name="_Toc449193483"/>
      <w:bookmarkStart w:id="717" w:name="_Toc448408786"/>
      <w:bookmarkStart w:id="718" w:name="_Toc448309985"/>
      <w:bookmarkStart w:id="719" w:name="_Toc448585060"/>
      <w:bookmarkStart w:id="720" w:name="_Toc448860704"/>
      <w:bookmarkStart w:id="721" w:name="_Toc448319310"/>
      <w:bookmarkStart w:id="722" w:name="_Toc448512641"/>
      <w:bookmarkStart w:id="723" w:name="_Toc449085518"/>
      <w:bookmarkStart w:id="724" w:name="_Toc20453"/>
      <w:r>
        <w:rPr>
          <w:rFonts w:hint="eastAsia"/>
        </w:rPr>
        <w:t>4.1　</w:t>
      </w:r>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rPr>
          <w:rFonts w:hint="eastAsia"/>
        </w:rPr>
        <w:t>推送SDK实现</w:t>
      </w:r>
      <w:bookmarkEnd w:id="724"/>
    </w:p>
    <w:p>
      <w:pPr>
        <w:ind w:firstLine="480"/>
      </w:pPr>
      <w:bookmarkStart w:id="725" w:name="_Toc449470662"/>
      <w:bookmarkStart w:id="726" w:name="_Toc448860705"/>
      <w:bookmarkStart w:id="727" w:name="_Toc449083893"/>
      <w:bookmarkStart w:id="728" w:name="_Toc448428565"/>
      <w:bookmarkStart w:id="729" w:name="_Toc448319311"/>
      <w:bookmarkStart w:id="730" w:name="_Toc449083804"/>
      <w:bookmarkStart w:id="731" w:name="_Toc449006477"/>
      <w:bookmarkStart w:id="732" w:name="_Toc449429769"/>
      <w:bookmarkStart w:id="733" w:name="_Toc449085519"/>
      <w:bookmarkStart w:id="734" w:name="_Toc449557356"/>
      <w:bookmarkStart w:id="735" w:name="_Toc449193573"/>
      <w:bookmarkStart w:id="736" w:name="_Toc448309185"/>
      <w:bookmarkStart w:id="737" w:name="_Toc449557447"/>
      <w:bookmarkStart w:id="738" w:name="_Toc448319225"/>
      <w:bookmarkStart w:id="739" w:name="_Toc448755358"/>
      <w:bookmarkStart w:id="740" w:name="_Toc448309986"/>
      <w:bookmarkStart w:id="741" w:name="_Toc448408787"/>
      <w:bookmarkStart w:id="742" w:name="_Toc448309623"/>
      <w:bookmarkStart w:id="743" w:name="_Toc448585061"/>
      <w:bookmarkStart w:id="744" w:name="_Toc449366780"/>
      <w:bookmarkStart w:id="745" w:name="_Toc449193484"/>
      <w:bookmarkStart w:id="746" w:name="_Toc448512642"/>
      <w:r>
        <w:rPr>
          <w:rFonts w:hint="eastAsia"/>
        </w:rPr>
        <w:t>客户端推送SDK为Android客户端提供最基础的推送功能，它一方面负责负责将从服务器收到的推送消息，以通知栏弹出的形式展示给用户；另一方面，推送SDK还负责收集用户收到推送消息后的各种行为数据。为了保证客户端的推送接收服务能够尽量保持活跃状态，推送接收模块使用Android的Service后台组件，并使用了很多方法对该Service进行保活。</w:t>
      </w:r>
    </w:p>
    <w:p>
      <w:pPr>
        <w:pStyle w:val="4"/>
        <w:spacing w:before="120" w:after="120"/>
      </w:pPr>
      <w:bookmarkStart w:id="747" w:name="_Toc22881"/>
      <w:r>
        <w:rPr>
          <w:rFonts w:hint="eastAsia"/>
        </w:rPr>
        <w:t>4.1.1　实现背景</w:t>
      </w:r>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p>
    <w:p>
      <w:pPr>
        <w:ind w:firstLine="480"/>
      </w:pPr>
      <w:bookmarkStart w:id="748" w:name="_Toc449083894"/>
      <w:bookmarkStart w:id="749" w:name="_Toc449429770"/>
      <w:bookmarkStart w:id="750" w:name="_Toc449470663"/>
      <w:bookmarkStart w:id="751" w:name="_Toc448408788"/>
      <w:bookmarkStart w:id="752" w:name="_Toc449006478"/>
      <w:bookmarkStart w:id="753" w:name="_Toc448512643"/>
      <w:bookmarkStart w:id="754" w:name="_Toc449083805"/>
      <w:bookmarkStart w:id="755" w:name="_Toc448319312"/>
      <w:bookmarkStart w:id="756" w:name="_Toc448428566"/>
      <w:bookmarkStart w:id="757" w:name="_Toc448860706"/>
      <w:bookmarkStart w:id="758" w:name="_Toc449085520"/>
      <w:bookmarkStart w:id="759" w:name="_Toc449193485"/>
      <w:bookmarkStart w:id="760" w:name="_Toc448309186"/>
      <w:bookmarkStart w:id="761" w:name="_Toc448585062"/>
      <w:bookmarkStart w:id="762" w:name="_Toc448755359"/>
      <w:bookmarkStart w:id="763" w:name="_Toc449557357"/>
      <w:bookmarkStart w:id="764" w:name="_Toc449557448"/>
      <w:bookmarkStart w:id="765" w:name="_Toc448309624"/>
      <w:bookmarkStart w:id="766" w:name="_Toc449366781"/>
      <w:bookmarkStart w:id="767" w:name="_Toc448319226"/>
      <w:bookmarkStart w:id="768" w:name="_Toc449193574"/>
      <w:bookmarkStart w:id="769" w:name="_Toc448309987"/>
      <w:r>
        <w:rPr>
          <w:rFonts w:hint="eastAsia"/>
        </w:rPr>
        <w:t>跟即时通讯SDK类似，SDK工程需要做到简单易用，尽量少的的与目标工程耦合。开发者只需依赖SDK，添加少量的配置和代码，即可推送完成SDK的接入。推送SDK的推送功能基于MQTT协议，服务端使用Apollo服务器，与服务器之间通讯使用JSON格式。</w:t>
      </w:r>
    </w:p>
    <w:p>
      <w:pPr>
        <w:pStyle w:val="4"/>
        <w:spacing w:before="120" w:after="120"/>
      </w:pPr>
      <w:bookmarkStart w:id="770" w:name="_Toc11842"/>
      <w:r>
        <w:rPr>
          <w:rFonts w:hint="eastAsia"/>
        </w:rPr>
        <w:t>4.1.2　</w:t>
      </w:r>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r>
        <w:rPr>
          <w:rFonts w:hint="eastAsia"/>
        </w:rPr>
        <w:t>客户端推送SDK基本功能实现</w:t>
      </w:r>
      <w:bookmarkEnd w:id="770"/>
    </w:p>
    <w:p>
      <w:pPr>
        <w:pStyle w:val="5"/>
        <w:spacing w:before="120" w:after="120"/>
      </w:pPr>
      <w:bookmarkStart w:id="771" w:name="_Toc11157"/>
      <w:r>
        <w:rPr>
          <w:rFonts w:hint="eastAsia"/>
        </w:rPr>
        <w:t>4.1.2.1　推送消息的接收</w:t>
      </w:r>
      <w:bookmarkEnd w:id="771"/>
    </w:p>
    <w:p>
      <w:pPr>
        <w:ind w:firstLine="480"/>
      </w:pPr>
      <w:r>
        <w:rPr>
          <w:rFonts w:hint="eastAsia"/>
        </w:rPr>
        <w:t>因为整个推送系统使用MQTT协议，所以客户端SDK启动后，需要先配置好</w:t>
      </w:r>
      <w:r>
        <w:rPr>
          <w:rFonts w:hint="eastAsia"/>
          <w:lang w:val="en-US" w:eastAsia="zh-CN"/>
        </w:rPr>
        <w:t>连接</w:t>
      </w:r>
      <w:r>
        <w:rPr>
          <w:rFonts w:hint="eastAsia"/>
        </w:rPr>
        <w:t>服务器的相关参数，例如用户名，密码，超时时间等，配置好参数后，既连接并登陆MQTT服务器Apollo，关键代码如图4-1所示。</w:t>
      </w:r>
    </w:p>
    <w:p>
      <w:pPr>
        <w:ind w:firstLine="480"/>
        <w:jc w:val="center"/>
      </w:pPr>
      <w:r>
        <w:drawing>
          <wp:inline distT="0" distB="0" distL="114300" distR="114300">
            <wp:extent cx="5272405" cy="2827020"/>
            <wp:effectExtent l="9525" t="9525" r="13970" b="209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7" cstate="print"/>
                    <a:stretch>
                      <a:fillRect/>
                    </a:stretch>
                  </pic:blipFill>
                  <pic:spPr>
                    <a:xfrm>
                      <a:off x="0" y="0"/>
                      <a:ext cx="5272405" cy="2827020"/>
                    </a:xfrm>
                    <a:prstGeom prst="rect">
                      <a:avLst/>
                    </a:prstGeom>
                    <a:noFill/>
                    <a:ln w="9525">
                      <a:solidFill>
                        <a:schemeClr val="bg1">
                          <a:lumMod val="65000"/>
                        </a:schemeClr>
                      </a:solidFill>
                    </a:ln>
                  </pic:spPr>
                </pic:pic>
              </a:graphicData>
            </a:graphic>
          </wp:inline>
        </w:drawing>
      </w:r>
    </w:p>
    <w:p>
      <w:pPr>
        <w:pStyle w:val="73"/>
        <w:ind w:firstLine="480"/>
      </w:pPr>
      <w:r>
        <w:rPr>
          <w:rFonts w:hint="eastAsia"/>
        </w:rPr>
        <w:t>图4-1</w:t>
      </w:r>
      <w:r>
        <w:rPr>
          <w:rFonts w:hint="eastAsia"/>
        </w:rPr>
        <w:tab/>
      </w:r>
      <w:r>
        <w:rPr>
          <w:rFonts w:hint="eastAsia"/>
        </w:rPr>
        <w:t>推送SDK连接登录服务器关键代码</w:t>
      </w:r>
    </w:p>
    <w:p>
      <w:pPr>
        <w:ind w:firstLine="480"/>
      </w:pPr>
      <w:r>
        <w:rPr>
          <w:rFonts w:hint="eastAsia"/>
          <w:lang w:val="en-US" w:eastAsia="zh-CN"/>
        </w:rPr>
        <w:t>连</w:t>
      </w:r>
      <w:r>
        <w:rPr>
          <w:rFonts w:hint="eastAsia"/>
        </w:rPr>
        <w:t>接并登陆服务器后，需要订阅相关话题，本设计所有客户端SDK皆订阅了两个相关话题。一个话题是该应用的appId，即所有该应用的用户全部订阅了同一话题，从而推送端只需要向该话题发送推送消息，则该应用额所有用户便能够收到；另一个话题是设备唯一识别码，方便推送端可以单独向某个设备发送推送消息。</w:t>
      </w:r>
    </w:p>
    <w:p>
      <w:pPr>
        <w:ind w:firstLine="480"/>
      </w:pPr>
      <w:r>
        <w:rPr>
          <w:rFonts w:hint="eastAsia"/>
        </w:rPr>
        <w:t>登录</w:t>
      </w:r>
      <w:r>
        <w:rPr>
          <w:rFonts w:hint="eastAsia"/>
          <w:lang w:val="en-US" w:eastAsia="zh-CN"/>
        </w:rPr>
        <w:t>连</w:t>
      </w:r>
      <w:r>
        <w:rPr>
          <w:rFonts w:hint="eastAsia"/>
        </w:rPr>
        <w:t>接服务器，并订阅相应话题后，客户端便能够接受到来自服务器端推送来的消息。推送消息以JSON格式传输并存储，一条推送消息的格式如图4-</w:t>
      </w:r>
      <w:r>
        <w:rPr>
          <w:rFonts w:hint="eastAsia"/>
          <w:lang w:val="en-US" w:eastAsia="zh-CN"/>
        </w:rPr>
        <w:t>2</w:t>
      </w:r>
      <w:r>
        <w:rPr>
          <w:rFonts w:hint="eastAsia"/>
        </w:rPr>
        <w:t>所示。</w:t>
      </w:r>
    </w:p>
    <w:p>
      <w:pPr>
        <w:ind w:firstLine="0" w:firstLineChars="0"/>
        <w:jc w:val="center"/>
      </w:pPr>
      <w:r>
        <w:drawing>
          <wp:inline distT="0" distB="0" distL="114300" distR="114300">
            <wp:extent cx="5757545" cy="3361055"/>
            <wp:effectExtent l="0" t="0" r="14605" b="10795"/>
            <wp:docPr id="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8"/>
                    <pic:cNvPicPr>
                      <a:picLocks noChangeAspect="1"/>
                    </pic:cNvPicPr>
                  </pic:nvPicPr>
                  <pic:blipFill>
                    <a:blip r:embed="rId58" cstate="print"/>
                    <a:stretch>
                      <a:fillRect/>
                    </a:stretch>
                  </pic:blipFill>
                  <pic:spPr>
                    <a:xfrm>
                      <a:off x="0" y="0"/>
                      <a:ext cx="5757545" cy="3361055"/>
                    </a:xfrm>
                    <a:prstGeom prst="rect">
                      <a:avLst/>
                    </a:prstGeom>
                    <a:noFill/>
                    <a:ln w="9525">
                      <a:noFill/>
                    </a:ln>
                  </pic:spPr>
                </pic:pic>
              </a:graphicData>
            </a:graphic>
          </wp:inline>
        </w:drawing>
      </w:r>
    </w:p>
    <w:p>
      <w:pPr>
        <w:pStyle w:val="73"/>
        <w:ind w:firstLine="480"/>
      </w:pPr>
      <w:r>
        <w:rPr>
          <w:rFonts w:hint="eastAsia"/>
        </w:rPr>
        <w:t>图4-</w:t>
      </w:r>
      <w:r>
        <w:rPr>
          <w:rFonts w:hint="eastAsia"/>
          <w:lang w:val="en-US" w:eastAsia="zh-CN"/>
        </w:rPr>
        <w:t>2</w:t>
      </w:r>
      <w:r>
        <w:rPr>
          <w:rFonts w:hint="eastAsia"/>
        </w:rPr>
        <w:tab/>
      </w:r>
      <w:r>
        <w:rPr>
          <w:rFonts w:hint="eastAsia"/>
        </w:rPr>
        <w:t>推送消息数据结构图</w:t>
      </w:r>
    </w:p>
    <w:p>
      <w:pPr>
        <w:ind w:firstLine="480"/>
      </w:pPr>
      <w:r>
        <w:rPr>
          <w:rFonts w:hint="eastAsia"/>
        </w:rPr>
        <w:t>推送消息的各字段的含义如表4-1所示。</w:t>
      </w:r>
    </w:p>
    <w:p>
      <w:pPr>
        <w:pStyle w:val="73"/>
        <w:ind w:firstLine="480"/>
      </w:pPr>
      <w:r>
        <w:rPr>
          <w:rFonts w:hint="eastAsia"/>
        </w:rPr>
        <w:t>表4-1</w:t>
      </w:r>
      <w:r>
        <w:rPr>
          <w:rFonts w:hint="eastAsia"/>
        </w:rPr>
        <w:tab/>
      </w:r>
      <w:r>
        <w:rPr>
          <w:rFonts w:hint="eastAsia"/>
        </w:rPr>
        <w:t>推送消息数据结构表</w:t>
      </w:r>
      <w:r>
        <w:t xml:space="preserve"> </w:t>
      </w:r>
    </w:p>
    <w:tbl>
      <w:tblPr>
        <w:tblStyle w:val="36"/>
        <w:tblW w:w="928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17"/>
        <w:gridCol w:w="4073"/>
        <w:gridCol w:w="27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tcBorders>
              <w:top w:val="single" w:color="auto" w:sz="12" w:space="0"/>
              <w:bottom w:val="single" w:color="auto" w:sz="12" w:space="0"/>
            </w:tcBorders>
            <w:vAlign w:val="top"/>
          </w:tcPr>
          <w:p>
            <w:pPr>
              <w:pStyle w:val="74"/>
              <w:jc w:val="center"/>
            </w:pPr>
            <w:r>
              <w:rPr>
                <w:rFonts w:hint="eastAsia"/>
              </w:rPr>
              <w:t>key</w:t>
            </w:r>
          </w:p>
        </w:tc>
        <w:tc>
          <w:tcPr>
            <w:tcW w:w="4073" w:type="dxa"/>
            <w:tcBorders>
              <w:top w:val="single" w:color="auto" w:sz="12" w:space="0"/>
              <w:bottom w:val="single" w:color="auto" w:sz="12" w:space="0"/>
            </w:tcBorders>
            <w:vAlign w:val="top"/>
          </w:tcPr>
          <w:p>
            <w:pPr>
              <w:pStyle w:val="74"/>
              <w:jc w:val="center"/>
            </w:pPr>
            <w:r>
              <w:rPr>
                <w:rFonts w:hint="eastAsia"/>
              </w:rPr>
              <w:t>含义</w:t>
            </w:r>
          </w:p>
        </w:tc>
        <w:tc>
          <w:tcPr>
            <w:tcW w:w="2796" w:type="dxa"/>
            <w:tcBorders>
              <w:top w:val="single" w:color="auto" w:sz="12" w:space="0"/>
              <w:bottom w:val="single" w:color="auto" w:sz="12" w:space="0"/>
            </w:tcBorders>
            <w:vAlign w:val="top"/>
          </w:tcPr>
          <w:p>
            <w:pPr>
              <w:pStyle w:val="74"/>
              <w:jc w:val="center"/>
            </w:pPr>
            <w:r>
              <w:rPr>
                <w:rFonts w:hint="eastAsia"/>
              </w:rPr>
              <w:t>数据类型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tcBorders>
              <w:top w:val="single" w:color="auto" w:sz="12" w:space="0"/>
            </w:tcBorders>
            <w:vAlign w:val="top"/>
          </w:tcPr>
          <w:p>
            <w:pPr>
              <w:pStyle w:val="74"/>
              <w:jc w:val="center"/>
            </w:pPr>
            <w:r>
              <w:rPr>
                <w:rFonts w:hint="eastAsia"/>
              </w:rPr>
              <w:t>targetActivity</w:t>
            </w:r>
          </w:p>
        </w:tc>
        <w:tc>
          <w:tcPr>
            <w:tcW w:w="4073" w:type="dxa"/>
            <w:tcBorders>
              <w:top w:val="single" w:color="auto" w:sz="12" w:space="0"/>
            </w:tcBorders>
            <w:vAlign w:val="top"/>
          </w:tcPr>
          <w:p>
            <w:pPr>
              <w:pStyle w:val="74"/>
              <w:jc w:val="center"/>
            </w:pPr>
            <w:r>
              <w:rPr>
                <w:rFonts w:hint="eastAsia"/>
              </w:rPr>
              <w:t>点击后的目标页面的类名</w:t>
            </w:r>
          </w:p>
        </w:tc>
        <w:tc>
          <w:tcPr>
            <w:tcW w:w="2796" w:type="dxa"/>
            <w:tcBorders>
              <w:top w:val="single" w:color="auto" w:sz="12" w:space="0"/>
            </w:tcBorders>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sound</w:t>
            </w:r>
          </w:p>
        </w:tc>
        <w:tc>
          <w:tcPr>
            <w:tcW w:w="4073" w:type="dxa"/>
            <w:vAlign w:val="top"/>
          </w:tcPr>
          <w:p>
            <w:pPr>
              <w:pStyle w:val="74"/>
              <w:jc w:val="center"/>
            </w:pPr>
            <w:r>
              <w:rPr>
                <w:rFonts w:hint="eastAsia"/>
              </w:rPr>
              <w:t>是否有铃声提示</w:t>
            </w:r>
          </w:p>
        </w:tc>
        <w:tc>
          <w:tcPr>
            <w:tcW w:w="2796" w:type="dxa"/>
            <w:vAlign w:val="top"/>
          </w:tcPr>
          <w:p>
            <w:pPr>
              <w:pStyle w:val="74"/>
              <w:jc w:val="center"/>
            </w:pPr>
            <w:r>
              <w:rPr>
                <w:rFonts w:hint="eastAsia"/>
              </w:rPr>
              <w:t>布尔值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icon</w:t>
            </w:r>
          </w:p>
        </w:tc>
        <w:tc>
          <w:tcPr>
            <w:tcW w:w="4073" w:type="dxa"/>
            <w:vAlign w:val="top"/>
          </w:tcPr>
          <w:p>
            <w:pPr>
              <w:pStyle w:val="74"/>
              <w:jc w:val="center"/>
            </w:pPr>
            <w:r>
              <w:rPr>
                <w:rFonts w:hint="eastAsia"/>
              </w:rPr>
              <w:t>推送消息图标的资源名称</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vibrate</w:t>
            </w:r>
          </w:p>
        </w:tc>
        <w:tc>
          <w:tcPr>
            <w:tcW w:w="4073" w:type="dxa"/>
            <w:vAlign w:val="top"/>
          </w:tcPr>
          <w:p>
            <w:pPr>
              <w:pStyle w:val="74"/>
              <w:jc w:val="center"/>
            </w:pPr>
            <w:r>
              <w:rPr>
                <w:rFonts w:hint="eastAsia"/>
              </w:rPr>
              <w:t>是否有震动提示</w:t>
            </w:r>
          </w:p>
        </w:tc>
        <w:tc>
          <w:tcPr>
            <w:tcW w:w="2796" w:type="dxa"/>
            <w:vAlign w:val="top"/>
          </w:tcPr>
          <w:p>
            <w:pPr>
              <w:pStyle w:val="74"/>
              <w:jc w:val="center"/>
            </w:pPr>
            <w:r>
              <w:rPr>
                <w:rFonts w:hint="eastAsia"/>
              </w:rPr>
              <w:t>布尔值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messageId</w:t>
            </w:r>
          </w:p>
        </w:tc>
        <w:tc>
          <w:tcPr>
            <w:tcW w:w="4073" w:type="dxa"/>
            <w:vAlign w:val="top"/>
          </w:tcPr>
          <w:p>
            <w:pPr>
              <w:pStyle w:val="74"/>
              <w:jc w:val="center"/>
            </w:pPr>
            <w:r>
              <w:rPr>
                <w:rFonts w:hint="eastAsia"/>
              </w:rPr>
              <w:t>推送消息唯一id</w:t>
            </w:r>
          </w:p>
        </w:tc>
        <w:tc>
          <w:tcPr>
            <w:tcW w:w="2796" w:type="dxa"/>
            <w:vAlign w:val="top"/>
          </w:tcPr>
          <w:p>
            <w:pPr>
              <w:pStyle w:val="74"/>
              <w:jc w:val="center"/>
            </w:pPr>
            <w:r>
              <w:rPr>
                <w:rFonts w:hint="eastAsia"/>
              </w:rPr>
              <w:t>长整型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targetParmas</w:t>
            </w:r>
          </w:p>
        </w:tc>
        <w:tc>
          <w:tcPr>
            <w:tcW w:w="4073" w:type="dxa"/>
            <w:vAlign w:val="top"/>
          </w:tcPr>
          <w:p>
            <w:pPr>
              <w:pStyle w:val="74"/>
              <w:jc w:val="center"/>
            </w:pPr>
            <w:r>
              <w:rPr>
                <w:rFonts w:hint="eastAsia"/>
              </w:rPr>
              <w:t>跳转到目标页面后的参数</w:t>
            </w:r>
          </w:p>
        </w:tc>
        <w:tc>
          <w:tcPr>
            <w:tcW w:w="2796" w:type="dxa"/>
            <w:vAlign w:val="top"/>
          </w:tcPr>
          <w:p>
            <w:pPr>
              <w:pStyle w:val="74"/>
              <w:jc w:val="center"/>
            </w:pPr>
            <w:r>
              <w:rPr>
                <w:rFonts w:hint="eastAsia"/>
              </w:rPr>
              <w:t>数组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pushDeviceType</w:t>
            </w:r>
          </w:p>
        </w:tc>
        <w:tc>
          <w:tcPr>
            <w:tcW w:w="4073" w:type="dxa"/>
            <w:vAlign w:val="top"/>
          </w:tcPr>
          <w:p>
            <w:pPr>
              <w:pStyle w:val="74"/>
              <w:jc w:val="center"/>
            </w:pPr>
            <w:r>
              <w:rPr>
                <w:rFonts w:hint="eastAsia"/>
              </w:rPr>
              <w:t>目标设备类型</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title</w:t>
            </w:r>
          </w:p>
        </w:tc>
        <w:tc>
          <w:tcPr>
            <w:tcW w:w="4073" w:type="dxa"/>
            <w:vAlign w:val="top"/>
          </w:tcPr>
          <w:p>
            <w:pPr>
              <w:pStyle w:val="74"/>
              <w:jc w:val="center"/>
            </w:pPr>
            <w:r>
              <w:rPr>
                <w:rFonts w:hint="eastAsia"/>
              </w:rPr>
              <w:t>推送消息标题</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platform</w:t>
            </w:r>
          </w:p>
        </w:tc>
        <w:tc>
          <w:tcPr>
            <w:tcW w:w="4073" w:type="dxa"/>
            <w:vAlign w:val="top"/>
          </w:tcPr>
          <w:p>
            <w:pPr>
              <w:pStyle w:val="74"/>
              <w:jc w:val="center"/>
            </w:pPr>
            <w:r>
              <w:rPr>
                <w:rFonts w:hint="eastAsia"/>
              </w:rPr>
              <w:t>推送设备平台</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content</w:t>
            </w:r>
          </w:p>
        </w:tc>
        <w:tc>
          <w:tcPr>
            <w:tcW w:w="4073" w:type="dxa"/>
            <w:vAlign w:val="top"/>
          </w:tcPr>
          <w:p>
            <w:pPr>
              <w:pStyle w:val="74"/>
              <w:jc w:val="center"/>
            </w:pPr>
            <w:r>
              <w:rPr>
                <w:rFonts w:hint="eastAsia"/>
              </w:rPr>
              <w:t>推送内容</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condition</w:t>
            </w:r>
          </w:p>
        </w:tc>
        <w:tc>
          <w:tcPr>
            <w:tcW w:w="4073" w:type="dxa"/>
            <w:vAlign w:val="top"/>
          </w:tcPr>
          <w:p>
            <w:pPr>
              <w:pStyle w:val="74"/>
              <w:jc w:val="center"/>
            </w:pPr>
            <w:r>
              <w:rPr>
                <w:rFonts w:hint="eastAsia"/>
              </w:rPr>
              <w:t>目标设备条件</w:t>
            </w:r>
          </w:p>
        </w:tc>
        <w:tc>
          <w:tcPr>
            <w:tcW w:w="2796" w:type="dxa"/>
            <w:vAlign w:val="top"/>
          </w:tcPr>
          <w:p>
            <w:pPr>
              <w:pStyle w:val="74"/>
              <w:jc w:val="center"/>
            </w:pPr>
            <w:r>
              <w:rPr>
                <w:rFonts w:hint="eastAsia"/>
              </w:rPr>
              <w:t>数组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pushWay</w:t>
            </w:r>
          </w:p>
        </w:tc>
        <w:tc>
          <w:tcPr>
            <w:tcW w:w="4073" w:type="dxa"/>
            <w:vAlign w:val="top"/>
          </w:tcPr>
          <w:p>
            <w:pPr>
              <w:pStyle w:val="74"/>
              <w:jc w:val="center"/>
            </w:pPr>
            <w:r>
              <w:rPr>
                <w:rFonts w:hint="eastAsia"/>
              </w:rPr>
              <w:t>推送时间类型</w:t>
            </w:r>
          </w:p>
        </w:tc>
        <w:tc>
          <w:tcPr>
            <w:tcW w:w="2796" w:type="dxa"/>
            <w:vAlign w:val="top"/>
          </w:tcPr>
          <w:p>
            <w:pPr>
              <w:pStyle w:val="74"/>
              <w:jc w:val="center"/>
            </w:pPr>
            <w:r>
              <w:rPr>
                <w:rFonts w:hint="eastAsia"/>
              </w:rPr>
              <w:t>整型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pushCount</w:t>
            </w:r>
          </w:p>
        </w:tc>
        <w:tc>
          <w:tcPr>
            <w:tcW w:w="4073" w:type="dxa"/>
            <w:vAlign w:val="top"/>
          </w:tcPr>
          <w:p>
            <w:pPr>
              <w:pStyle w:val="74"/>
              <w:jc w:val="center"/>
            </w:pPr>
            <w:r>
              <w:rPr>
                <w:rFonts w:hint="eastAsia"/>
              </w:rPr>
              <w:t>该推送消息的目标用户数</w:t>
            </w:r>
          </w:p>
        </w:tc>
        <w:tc>
          <w:tcPr>
            <w:tcW w:w="2796" w:type="dxa"/>
            <w:vAlign w:val="top"/>
          </w:tcPr>
          <w:p>
            <w:pPr>
              <w:pStyle w:val="74"/>
              <w:jc w:val="center"/>
            </w:pPr>
            <w:r>
              <w:rPr>
                <w:rFonts w:hint="eastAsia"/>
              </w:rPr>
              <w:t>整型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appId</w:t>
            </w:r>
          </w:p>
        </w:tc>
        <w:tc>
          <w:tcPr>
            <w:tcW w:w="4073" w:type="dxa"/>
            <w:vAlign w:val="top"/>
          </w:tcPr>
          <w:p>
            <w:pPr>
              <w:pStyle w:val="74"/>
              <w:jc w:val="center"/>
            </w:pPr>
            <w:r>
              <w:rPr>
                <w:rFonts w:hint="eastAsia"/>
              </w:rPr>
              <w:t>flash应用唯一id</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largeIcon</w:t>
            </w:r>
          </w:p>
        </w:tc>
        <w:tc>
          <w:tcPr>
            <w:tcW w:w="4073" w:type="dxa"/>
            <w:vAlign w:val="top"/>
          </w:tcPr>
          <w:p>
            <w:pPr>
              <w:pStyle w:val="74"/>
              <w:jc w:val="center"/>
            </w:pPr>
            <w:r>
              <w:rPr>
                <w:rFonts w:hint="eastAsia"/>
              </w:rPr>
              <w:t>推送消息大图标的资源名称</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endTime</w:t>
            </w:r>
          </w:p>
        </w:tc>
        <w:tc>
          <w:tcPr>
            <w:tcW w:w="4073" w:type="dxa"/>
            <w:vAlign w:val="top"/>
          </w:tcPr>
          <w:p>
            <w:pPr>
              <w:pStyle w:val="74"/>
              <w:jc w:val="center"/>
            </w:pPr>
            <w:r>
              <w:rPr>
                <w:rFonts w:hint="eastAsia"/>
              </w:rPr>
              <w:t>推送消息截止时间</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time</w:t>
            </w:r>
          </w:p>
        </w:tc>
        <w:tc>
          <w:tcPr>
            <w:tcW w:w="4073" w:type="dxa"/>
            <w:vAlign w:val="top"/>
          </w:tcPr>
          <w:p>
            <w:pPr>
              <w:pStyle w:val="74"/>
              <w:jc w:val="center"/>
            </w:pPr>
            <w:r>
              <w:rPr>
                <w:rFonts w:hint="eastAsia"/>
              </w:rPr>
              <w:t>服务器时间</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tcBorders>
              <w:bottom w:val="single" w:color="auto" w:sz="12" w:space="0"/>
            </w:tcBorders>
            <w:vAlign w:val="top"/>
          </w:tcPr>
          <w:p>
            <w:pPr>
              <w:pStyle w:val="74"/>
              <w:jc w:val="center"/>
            </w:pPr>
            <w:r>
              <w:rPr>
                <w:rFonts w:hint="eastAsia"/>
              </w:rPr>
              <w:t>flash</w:t>
            </w:r>
          </w:p>
        </w:tc>
        <w:tc>
          <w:tcPr>
            <w:tcW w:w="4073" w:type="dxa"/>
            <w:tcBorders>
              <w:bottom w:val="single" w:color="auto" w:sz="12" w:space="0"/>
            </w:tcBorders>
            <w:vAlign w:val="top"/>
          </w:tcPr>
          <w:p>
            <w:pPr>
              <w:pStyle w:val="74"/>
              <w:jc w:val="center"/>
            </w:pPr>
            <w:r>
              <w:rPr>
                <w:rFonts w:hint="eastAsia"/>
              </w:rPr>
              <w:t>是否有呼吸灯提示</w:t>
            </w:r>
          </w:p>
        </w:tc>
        <w:tc>
          <w:tcPr>
            <w:tcW w:w="2796" w:type="dxa"/>
            <w:tcBorders>
              <w:bottom w:val="single" w:color="auto" w:sz="12" w:space="0"/>
            </w:tcBorders>
            <w:vAlign w:val="top"/>
          </w:tcPr>
          <w:p>
            <w:pPr>
              <w:pStyle w:val="74"/>
              <w:jc w:val="center"/>
            </w:pPr>
            <w:r>
              <w:rPr>
                <w:rFonts w:hint="eastAsia"/>
              </w:rPr>
              <w:t>字符串</w:t>
            </w:r>
          </w:p>
        </w:tc>
      </w:tr>
    </w:tbl>
    <w:p>
      <w:pPr>
        <w:ind w:firstLine="420" w:firstLineChars="0"/>
        <w:rPr>
          <w:rFonts w:hint="eastAsia"/>
        </w:rPr>
      </w:pPr>
    </w:p>
    <w:p>
      <w:pPr>
        <w:ind w:firstLine="420" w:firstLineChars="0"/>
      </w:pPr>
      <w:r>
        <w:rPr>
          <w:rFonts w:hint="eastAsia"/>
        </w:rPr>
        <w:t>本设计为了客户端能够持续不断的接收到推送消息，使用了Service进行推送消息的接收。顾名思义，Service是Android系统中的后台服务，它没有界面，往往有着更长的生命周期，跟Activity相同，Service同样必须在配置文件中声明。</w:t>
      </w:r>
    </w:p>
    <w:p>
      <w:pPr>
        <w:ind w:firstLine="480"/>
      </w:pPr>
      <w:r>
        <w:rPr>
          <w:rFonts w:hint="eastAsia"/>
        </w:rPr>
        <w:t>Service的保活，即尽可能的保持Service一直活跃而不被杀死，这项技术在Android开发中常常会用</w:t>
      </w:r>
      <w:r>
        <w:rPr>
          <w:rFonts w:hint="eastAsia"/>
          <w:lang w:val="en-US" w:eastAsia="zh-CN"/>
        </w:rPr>
        <w:t>到</w:t>
      </w:r>
      <w:r>
        <w:rPr>
          <w:rFonts w:hint="eastAsia"/>
        </w:rPr>
        <w:t>，而这对于我们的推送系统来说同样十分重要，本设计使用了以下措施对Service进行保活。</w:t>
      </w:r>
    </w:p>
    <w:p>
      <w:pPr>
        <w:ind w:firstLine="480"/>
      </w:pPr>
      <w:r>
        <w:rPr>
          <w:rFonts w:hint="eastAsia"/>
        </w:rPr>
        <w:t>（1）开启专门的推送进程，Android中同一个应用支持多进程，专门开启一个推送进程，负责接受推送消息的Service在该推送进程中开启，可以有效避免主进程被杀死后，推送服务马上随之被杀死。</w:t>
      </w:r>
    </w:p>
    <w:p>
      <w:pPr>
        <w:ind w:firstLine="480"/>
      </w:pPr>
      <w:r>
        <w:rPr>
          <w:rFonts w:hint="eastAsia"/>
        </w:rPr>
        <w:t>（2）提高Service所在进程的优先级，在Android系统中，Service的优先级被分为了五级。当Android设备出现内存不足等情况时，系统会优先选择低优先级的进程进行回收。提高Service优先级可以避免Service在出现内存不足等情况时被系统所杀死并回收。</w:t>
      </w:r>
    </w:p>
    <w:p>
      <w:pPr>
        <w:ind w:firstLine="480"/>
      </w:pPr>
      <w:r>
        <w:rPr>
          <w:rFonts w:hint="eastAsia"/>
        </w:rPr>
        <w:t>（3）利用系统广播拉活，如果我们的推送Service已经被系统杀死，我们需要有另外的机制，</w:t>
      </w:r>
      <w:r>
        <w:rPr>
          <w:rFonts w:hint="eastAsia"/>
          <w:lang w:val="en-US" w:eastAsia="zh-CN"/>
        </w:rPr>
        <w:t>在</w:t>
      </w:r>
      <w:r>
        <w:rPr>
          <w:rFonts w:hint="eastAsia"/>
        </w:rPr>
        <w:t>合适的时机，对推送Service进行重新拉活。利用系统广播拉活是十分简单而实用的方式之一。Android系统在发生特定事件时，例如开机、网络变化，锁屏解锁，会对整个系统发送特定的广播，我们只需在应用内定义一个静态广播接收者，每当接收到这些广播时，开启推送Service进程。</w:t>
      </w:r>
    </w:p>
    <w:p>
      <w:pPr>
        <w:pStyle w:val="5"/>
        <w:spacing w:before="120" w:after="120"/>
      </w:pPr>
      <w:bookmarkStart w:id="772" w:name="_Toc4073"/>
      <w:r>
        <w:rPr>
          <w:rFonts w:hint="eastAsia"/>
        </w:rPr>
        <w:t>4.1.2.2　推送消息的展示</w:t>
      </w:r>
      <w:bookmarkEnd w:id="772"/>
    </w:p>
    <w:p>
      <w:pPr>
        <w:ind w:firstLine="480"/>
      </w:pPr>
      <w:r>
        <w:rPr>
          <w:rFonts w:hint="eastAsia"/>
        </w:rPr>
        <w:t>客户端收到推送消息的JSON文本后，需解析文本，得到原始的推送消息，最终通过顶端通知栏弹出的形式展示给用户，在Android系统中，通知栏弹出的一条消息，被称为一个Notification</w:t>
      </w:r>
      <w:r>
        <w:fldChar w:fldCharType="begin"/>
      </w:r>
      <w:r>
        <w:instrText xml:space="preserve"> REF _Ref448996509 \r \h  \* MERGEFORMAT </w:instrText>
      </w:r>
      <w:r>
        <w:fldChar w:fldCharType="separate"/>
      </w:r>
      <w:r>
        <w:rPr>
          <w:color w:val="000000" w:themeColor="text1"/>
          <w:vertAlign w:val="superscript"/>
        </w:rPr>
        <w:t>[</w:t>
      </w:r>
      <w:r>
        <w:rPr>
          <w:rFonts w:hint="eastAsia"/>
          <w:color w:val="000000" w:themeColor="text1"/>
          <w:vertAlign w:val="superscript"/>
        </w:rPr>
        <w:t>37</w:t>
      </w:r>
      <w:r>
        <w:rPr>
          <w:color w:val="000000" w:themeColor="text1"/>
          <w:vertAlign w:val="superscript"/>
        </w:rPr>
        <w:t>]</w:t>
      </w:r>
      <w:r>
        <w:rPr>
          <w:color w:val="000000" w:themeColor="text1"/>
          <w:vertAlign w:val="superscript"/>
        </w:rPr>
        <w:fldChar w:fldCharType="end"/>
      </w:r>
      <w:r>
        <w:rPr>
          <w:rFonts w:hint="eastAsia"/>
        </w:rPr>
        <w:t>。</w:t>
      </w:r>
    </w:p>
    <w:p>
      <w:pPr>
        <w:ind w:firstLine="480"/>
      </w:pPr>
      <w:r>
        <w:rPr>
          <w:rFonts w:hint="eastAsia"/>
        </w:rPr>
        <w:t>Notification在Android系统中是一种具有全局效果的通知，当 APP 向系统发出通知时，它即马上在设备顶端弹出一条消息显示给用户，而用户可以通过下拉顶部通知栏，查看改消息的详细信息，并进一步选择打开或者取消。Notification已经成为了Android系统中的展示推送消息的统一标准。</w:t>
      </w:r>
    </w:p>
    <w:p>
      <w:pPr>
        <w:ind w:firstLine="480"/>
      </w:pPr>
      <w:r>
        <w:rPr>
          <w:rFonts w:hint="eastAsia"/>
        </w:rPr>
        <w:t>在Android 3.0之前，新建一个Notification只需使用new Notification()构造函数即可，而在Android 3.0之后的版本，Google加入了Notification.Builder类，使用建造者模式创建参数较为复杂的Notification对象。同时为了兼容低版本，support.v4包中加入了NotificationCombat.Builder类，其使用方法与Notification.builder类基本相同。创建一个简单的Notification对象的关键代码如图4-</w:t>
      </w:r>
      <w:r>
        <w:rPr>
          <w:rFonts w:hint="eastAsia"/>
          <w:lang w:val="en-US" w:eastAsia="zh-CN"/>
        </w:rPr>
        <w:t>3</w:t>
      </w:r>
      <w:r>
        <w:rPr>
          <w:rFonts w:hint="eastAsia"/>
        </w:rPr>
        <w:t>所示。</w:t>
      </w:r>
    </w:p>
    <w:p>
      <w:pPr>
        <w:ind w:firstLine="480"/>
        <w:jc w:val="center"/>
      </w:pPr>
      <w:r>
        <w:drawing>
          <wp:inline distT="0" distB="0" distL="114300" distR="114300">
            <wp:extent cx="4914265" cy="2209800"/>
            <wp:effectExtent l="9525" t="9525" r="1016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9" cstate="print"/>
                    <a:stretch>
                      <a:fillRect/>
                    </a:stretch>
                  </pic:blipFill>
                  <pic:spPr>
                    <a:xfrm>
                      <a:off x="0" y="0"/>
                      <a:ext cx="4914265" cy="2209800"/>
                    </a:xfrm>
                    <a:prstGeom prst="rect">
                      <a:avLst/>
                    </a:prstGeom>
                    <a:noFill/>
                    <a:ln w="9525">
                      <a:solidFill>
                        <a:schemeClr val="bg1">
                          <a:lumMod val="65000"/>
                        </a:schemeClr>
                      </a:solidFill>
                    </a:ln>
                  </pic:spPr>
                </pic:pic>
              </a:graphicData>
            </a:graphic>
          </wp:inline>
        </w:drawing>
      </w:r>
    </w:p>
    <w:p>
      <w:pPr>
        <w:pStyle w:val="73"/>
        <w:ind w:firstLine="480"/>
      </w:pPr>
      <w:r>
        <w:rPr>
          <w:rFonts w:hint="eastAsia"/>
        </w:rPr>
        <w:t>图4-</w:t>
      </w:r>
      <w:r>
        <w:rPr>
          <w:rFonts w:hint="eastAsia"/>
          <w:lang w:val="en-US" w:eastAsia="zh-CN"/>
        </w:rPr>
        <w:t>3</w:t>
      </w:r>
      <w:r>
        <w:rPr>
          <w:rFonts w:hint="eastAsia"/>
        </w:rPr>
        <w:tab/>
      </w:r>
      <w:r>
        <w:rPr>
          <w:rFonts w:hint="eastAsia"/>
        </w:rPr>
        <w:t>创建Notification关键代码</w:t>
      </w:r>
    </w:p>
    <w:p>
      <w:pPr>
        <w:ind w:firstLine="480"/>
      </w:pPr>
      <w:r>
        <w:rPr>
          <w:rFonts w:hint="eastAsia"/>
        </w:rPr>
        <w:t>而进行打开和取消推送消息的动作，则需要使用到Android系统中另一个十分重要的组件之一：BroadCastReceiver，即广播接</w:t>
      </w:r>
      <w:r>
        <w:rPr>
          <w:rFonts w:hint="eastAsia"/>
          <w:lang w:val="en-US" w:eastAsia="zh-CN"/>
        </w:rPr>
        <w:t>收</w:t>
      </w:r>
      <w:r>
        <w:rPr>
          <w:rFonts w:hint="eastAsia"/>
        </w:rPr>
        <w:t>者，当用户打开或者取消推送消息时，这向对应的PendingIntent中设置好的广播接</w:t>
      </w:r>
      <w:r>
        <w:rPr>
          <w:rFonts w:hint="eastAsia"/>
          <w:lang w:val="en-US" w:eastAsia="zh-CN"/>
        </w:rPr>
        <w:t>收</w:t>
      </w:r>
      <w:r>
        <w:rPr>
          <w:rFonts w:hint="eastAsia"/>
        </w:rPr>
        <w:t>者发送广播，对应的广播接</w:t>
      </w:r>
      <w:r>
        <w:rPr>
          <w:rFonts w:hint="eastAsia"/>
          <w:lang w:val="en-US" w:eastAsia="zh-CN"/>
        </w:rPr>
        <w:t>收</w:t>
      </w:r>
      <w:r>
        <w:rPr>
          <w:rFonts w:hint="eastAsia"/>
        </w:rPr>
        <w:t>者接收到相应的广播后，进行页面打开和统计上报等操作。</w:t>
      </w:r>
    </w:p>
    <w:p>
      <w:pPr>
        <w:ind w:firstLine="480"/>
      </w:pPr>
      <w:r>
        <w:rPr>
          <w:rFonts w:hint="eastAsia"/>
        </w:rPr>
        <w:t>广播接</w:t>
      </w:r>
      <w:r>
        <w:rPr>
          <w:rFonts w:hint="eastAsia"/>
          <w:lang w:val="en-US" w:eastAsia="zh-CN"/>
        </w:rPr>
        <w:t>收</w:t>
      </w:r>
      <w:r>
        <w:rPr>
          <w:rFonts w:hint="eastAsia"/>
        </w:rPr>
        <w:t>者的注册，分为动态注册和静态注册，动态注册指在代码中进行注册，静态注册指在配置文件中进行注册，本设计采用了静态注册，配置文件中的关键代码如图4-</w:t>
      </w:r>
      <w:r>
        <w:rPr>
          <w:rFonts w:hint="eastAsia"/>
          <w:lang w:val="en-US" w:eastAsia="zh-CN"/>
        </w:rPr>
        <w:t>4</w:t>
      </w:r>
      <w:r>
        <w:rPr>
          <w:rFonts w:hint="eastAsia"/>
        </w:rPr>
        <w:t>所示。</w:t>
      </w:r>
    </w:p>
    <w:p>
      <w:pPr>
        <w:ind w:firstLine="480"/>
        <w:jc w:val="center"/>
      </w:pPr>
      <w:r>
        <w:drawing>
          <wp:inline distT="0" distB="0" distL="114300" distR="114300">
            <wp:extent cx="3524885" cy="987425"/>
            <wp:effectExtent l="9525" t="9525" r="27940" b="1270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0" cstate="print"/>
                    <a:stretch>
                      <a:fillRect/>
                    </a:stretch>
                  </pic:blipFill>
                  <pic:spPr>
                    <a:xfrm>
                      <a:off x="0" y="0"/>
                      <a:ext cx="3524885" cy="987425"/>
                    </a:xfrm>
                    <a:prstGeom prst="rect">
                      <a:avLst/>
                    </a:prstGeom>
                    <a:noFill/>
                    <a:ln w="9525">
                      <a:solidFill>
                        <a:schemeClr val="bg1">
                          <a:lumMod val="65000"/>
                        </a:schemeClr>
                      </a:solidFill>
                    </a:ln>
                  </pic:spPr>
                </pic:pic>
              </a:graphicData>
            </a:graphic>
          </wp:inline>
        </w:drawing>
      </w:r>
    </w:p>
    <w:p>
      <w:pPr>
        <w:pStyle w:val="73"/>
        <w:ind w:firstLine="480"/>
      </w:pPr>
      <w:r>
        <w:rPr>
          <w:rFonts w:hint="eastAsia"/>
        </w:rPr>
        <w:t>图4-</w:t>
      </w:r>
      <w:r>
        <w:rPr>
          <w:rFonts w:hint="eastAsia"/>
          <w:lang w:val="en-US" w:eastAsia="zh-CN"/>
        </w:rPr>
        <w:t>4</w:t>
      </w:r>
      <w:r>
        <w:rPr>
          <w:rFonts w:hint="eastAsia"/>
        </w:rPr>
        <w:tab/>
      </w:r>
      <w:r>
        <w:rPr>
          <w:rFonts w:hint="eastAsia"/>
        </w:rPr>
        <w:t>注册广播关键代码</w:t>
      </w:r>
    </w:p>
    <w:p>
      <w:pPr>
        <w:pStyle w:val="5"/>
        <w:spacing w:before="120" w:after="120"/>
      </w:pPr>
      <w:bookmarkStart w:id="773" w:name="_Toc7542"/>
      <w:r>
        <w:rPr>
          <w:rFonts w:hint="eastAsia"/>
        </w:rPr>
        <w:t>4.1.2.3　离线推送消息的接收</w:t>
      </w:r>
      <w:bookmarkEnd w:id="773"/>
    </w:p>
    <w:p>
      <w:pPr>
        <w:ind w:firstLine="480"/>
        <w:rPr>
          <w:szCs w:val="22"/>
        </w:rPr>
      </w:pPr>
      <w:r>
        <w:rPr>
          <w:rFonts w:hint="eastAsia"/>
          <w:szCs w:val="22"/>
        </w:rPr>
        <w:t>上一小节使用了许多保活方案，保证Service尽可能的不被杀死。然而事实上，除了QQ，微信等大型应用，跟绝大多数</w:t>
      </w:r>
      <w:r>
        <w:rPr>
          <w:rFonts w:hint="eastAsia"/>
          <w:szCs w:val="22"/>
          <w:lang w:val="en-US" w:eastAsia="zh-CN"/>
        </w:rPr>
        <w:t>手机</w:t>
      </w:r>
      <w:r>
        <w:rPr>
          <w:rFonts w:hint="eastAsia"/>
          <w:szCs w:val="22"/>
        </w:rPr>
        <w:t>厂商都有合作，从而保证进程不被杀死，对于一般的应用，我们很难保证某个Service一定不会被杀死。所以我们必须保证当推送Service被杀死，而没有接受到某些推送消息，当下次打开应用时会自动获取尚未过期的推送消息。</w:t>
      </w:r>
    </w:p>
    <w:p>
      <w:pPr>
        <w:ind w:firstLine="480"/>
        <w:rPr>
          <w:szCs w:val="22"/>
        </w:rPr>
      </w:pPr>
      <w:r>
        <w:rPr>
          <w:rFonts w:hint="eastAsia"/>
          <w:szCs w:val="22"/>
        </w:rPr>
        <w:t>一方面当推送端向客户端推送消息时，会将推送消息保存到数据库中；另一方面，当客户端接收到推送消息后，会马上向数据分析中心发送一条统计数据，表示客户端顺利接收到了该条数据，数据分析中心接收到后会保存到数据中。而获取离线消息也正是使用到了这两种数据。当推送SDK启动时，会向服务器端获取离线消息。服务端只需查找数据库中，查找已经向该应用发送的并且尚未过期的推送消息中，该客户端上尚没有接受的推送消息，此即为离线消息，服务器获得离线消息后返回给该客户端，客户端使用Notification进行相应地展示。</w:t>
      </w:r>
    </w:p>
    <w:p>
      <w:pPr>
        <w:pStyle w:val="5"/>
        <w:spacing w:before="120" w:after="120"/>
      </w:pPr>
      <w:bookmarkStart w:id="774" w:name="_Toc5860"/>
      <w:r>
        <w:rPr>
          <w:rFonts w:hint="eastAsia"/>
        </w:rPr>
        <w:t>4.1.2.4　推送消息的后续动作</w:t>
      </w:r>
      <w:bookmarkEnd w:id="774"/>
    </w:p>
    <w:p>
      <w:pPr>
        <w:ind w:firstLine="480"/>
        <w:rPr>
          <w:szCs w:val="22"/>
        </w:rPr>
      </w:pPr>
      <w:r>
        <w:rPr>
          <w:rFonts w:hint="eastAsia"/>
          <w:szCs w:val="22"/>
        </w:rPr>
        <w:t>在绝大部分的场景中，当用户接收到推送消息并点击后，都会有后续动作，一般是跳转到某一个页面，本设计的SDK也包含了这个功能。Android系统中想要打开一个新的页面只需这个页面的类对象，所以用户只需在推送页面上，输入工程中相应页面的全类名。每条推送消的内容都是不同的，所以页面的跳转一般都会带有一个或者多个参数。当用户跳转到相应页面后，再通过参数从开发商的服务器上获取对应的内容。</w:t>
      </w:r>
    </w:p>
    <w:p>
      <w:pPr>
        <w:ind w:firstLine="480"/>
        <w:rPr>
          <w:szCs w:val="22"/>
        </w:rPr>
      </w:pPr>
      <w:r>
        <w:rPr>
          <w:rFonts w:hint="eastAsia"/>
          <w:szCs w:val="22"/>
        </w:rPr>
        <w:t>在Android系统中，根据某个类的全类名获取到该类，需要使用反射技术。简单来说，Java反射技术是指在工程内虚拟机未加载某个类的情况下，通过类名动态获得某个类的信息，并进行相关的操作。</w:t>
      </w:r>
    </w:p>
    <w:p>
      <w:pPr>
        <w:ind w:firstLine="480"/>
        <w:rPr>
          <w:szCs w:val="22"/>
        </w:rPr>
      </w:pPr>
      <w:r>
        <w:rPr>
          <w:rFonts w:hint="eastAsia"/>
          <w:szCs w:val="22"/>
        </w:rPr>
        <w:t>关键代码如图所示，首先通过Intent的getStringExtra方法的到后续目标页面</w:t>
      </w:r>
      <w:r>
        <w:rPr>
          <w:rFonts w:hint="eastAsia"/>
          <w:szCs w:val="22"/>
          <w:lang w:val="en-US" w:eastAsia="zh-CN"/>
        </w:rPr>
        <w:t>的</w:t>
      </w:r>
      <w:r>
        <w:rPr>
          <w:rFonts w:hint="eastAsia"/>
          <w:szCs w:val="22"/>
        </w:rPr>
        <w:t>全类名，如果其不为空，则使用Class类的静态方法forName，通过反射获取后续目标页面的类，将其他的参数写入到新的Intent对象中，通过context的startActivity方法，打开相应页面，并传入相应参数，该页面接收到参数后地相应动作由开发者根据自己的逻辑进行开发，通过反射打开后续目标页面的关键代码如图4-</w:t>
      </w:r>
      <w:r>
        <w:rPr>
          <w:rFonts w:hint="eastAsia"/>
          <w:szCs w:val="22"/>
          <w:lang w:val="en-US" w:eastAsia="zh-CN"/>
        </w:rPr>
        <w:t>5</w:t>
      </w:r>
      <w:r>
        <w:rPr>
          <w:rFonts w:hint="eastAsia"/>
          <w:szCs w:val="22"/>
        </w:rPr>
        <w:t>所示。</w:t>
      </w:r>
    </w:p>
    <w:p>
      <w:pPr>
        <w:ind w:firstLine="480"/>
      </w:pPr>
      <w:r>
        <w:drawing>
          <wp:inline distT="0" distB="0" distL="114300" distR="114300">
            <wp:extent cx="5271135" cy="2761615"/>
            <wp:effectExtent l="9525" t="9525" r="15240" b="1016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61" cstate="print"/>
                    <a:stretch>
                      <a:fillRect/>
                    </a:stretch>
                  </pic:blipFill>
                  <pic:spPr>
                    <a:xfrm>
                      <a:off x="0" y="0"/>
                      <a:ext cx="5271135" cy="2761615"/>
                    </a:xfrm>
                    <a:prstGeom prst="rect">
                      <a:avLst/>
                    </a:prstGeom>
                    <a:noFill/>
                    <a:ln w="9525">
                      <a:solidFill>
                        <a:schemeClr val="bg1">
                          <a:lumMod val="65000"/>
                        </a:schemeClr>
                      </a:solidFill>
                    </a:ln>
                  </pic:spPr>
                </pic:pic>
              </a:graphicData>
            </a:graphic>
          </wp:inline>
        </w:drawing>
      </w:r>
    </w:p>
    <w:p>
      <w:pPr>
        <w:pStyle w:val="73"/>
        <w:ind w:firstLine="480"/>
      </w:pPr>
      <w:r>
        <w:rPr>
          <w:rFonts w:hint="eastAsia"/>
        </w:rPr>
        <w:t>图4-</w:t>
      </w:r>
      <w:r>
        <w:rPr>
          <w:rFonts w:hint="eastAsia"/>
          <w:lang w:val="en-US" w:eastAsia="zh-CN"/>
        </w:rPr>
        <w:t>5</w:t>
      </w:r>
      <w:r>
        <w:rPr>
          <w:rFonts w:hint="eastAsia"/>
        </w:rPr>
        <w:tab/>
      </w:r>
      <w:r>
        <w:rPr>
          <w:rFonts w:hint="eastAsia"/>
        </w:rPr>
        <w:t>打开后续目标页面关键代码</w:t>
      </w:r>
    </w:p>
    <w:p>
      <w:pPr>
        <w:pStyle w:val="3"/>
        <w:tabs>
          <w:tab w:val="left" w:pos="4395"/>
        </w:tabs>
        <w:spacing w:before="120" w:after="120"/>
      </w:pPr>
      <w:bookmarkStart w:id="775" w:name="_Toc448428568"/>
      <w:bookmarkStart w:id="776" w:name="_Toc448585064"/>
      <w:bookmarkStart w:id="777" w:name="_Toc448755364"/>
      <w:bookmarkStart w:id="778" w:name="_Toc449470668"/>
      <w:bookmarkStart w:id="779" w:name="_Toc449085525"/>
      <w:bookmarkStart w:id="780" w:name="_Toc449193490"/>
      <w:bookmarkStart w:id="781" w:name="_Toc448309629"/>
      <w:bookmarkStart w:id="782" w:name="_Toc449557362"/>
      <w:bookmarkStart w:id="783" w:name="_Toc448512645"/>
      <w:bookmarkStart w:id="784" w:name="_Toc448319231"/>
      <w:bookmarkStart w:id="785" w:name="_Toc449429775"/>
      <w:bookmarkStart w:id="786" w:name="_Toc449557453"/>
      <w:bookmarkStart w:id="787" w:name="_Toc448319314"/>
      <w:bookmarkStart w:id="788" w:name="_Toc448860711"/>
      <w:bookmarkStart w:id="789" w:name="_Toc449193579"/>
      <w:bookmarkStart w:id="790" w:name="_Toc448309992"/>
      <w:bookmarkStart w:id="791" w:name="_Toc448408790"/>
      <w:bookmarkStart w:id="792" w:name="_Toc449083899"/>
      <w:bookmarkStart w:id="793" w:name="_Toc449006483"/>
      <w:bookmarkStart w:id="794" w:name="_Toc449083810"/>
      <w:bookmarkStart w:id="795" w:name="_Toc448309191"/>
      <w:bookmarkStart w:id="796" w:name="_Toc449366786"/>
      <w:bookmarkStart w:id="797" w:name="_Toc3911"/>
      <w:r>
        <w:rPr>
          <w:rFonts w:hint="eastAsia"/>
        </w:rPr>
        <w:t>4.2</w:t>
      </w:r>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r>
        <w:rPr>
          <w:rFonts w:hint="eastAsia"/>
        </w:rPr>
        <w:t>推送端的实现</w:t>
      </w:r>
      <w:bookmarkEnd w:id="797"/>
    </w:p>
    <w:p>
      <w:pPr>
        <w:ind w:firstLine="480"/>
        <w:rPr>
          <w:szCs w:val="22"/>
        </w:rPr>
      </w:pPr>
      <w:bookmarkStart w:id="798" w:name="_Toc448428569"/>
      <w:bookmarkStart w:id="799" w:name="_Toc449193580"/>
      <w:bookmarkStart w:id="800" w:name="_Toc449193491"/>
      <w:bookmarkStart w:id="801" w:name="_Toc449470669"/>
      <w:bookmarkStart w:id="802" w:name="_Toc448309192"/>
      <w:bookmarkStart w:id="803" w:name="_Toc449083811"/>
      <w:bookmarkStart w:id="804" w:name="_Toc449006484"/>
      <w:bookmarkStart w:id="805" w:name="_Toc448309993"/>
      <w:bookmarkStart w:id="806" w:name="_Toc449366787"/>
      <w:bookmarkStart w:id="807" w:name="_Toc448755365"/>
      <w:bookmarkStart w:id="808" w:name="_Toc449083900"/>
      <w:bookmarkStart w:id="809" w:name="_Toc449429776"/>
      <w:bookmarkStart w:id="810" w:name="_Toc448512646"/>
      <w:bookmarkStart w:id="811" w:name="_Toc448408791"/>
      <w:bookmarkStart w:id="812" w:name="_Toc449085526"/>
      <w:bookmarkStart w:id="813" w:name="_Toc448319315"/>
      <w:bookmarkStart w:id="814" w:name="_Toc448309630"/>
      <w:bookmarkStart w:id="815" w:name="_Toc449557454"/>
      <w:bookmarkStart w:id="816" w:name="_Toc448585065"/>
      <w:bookmarkStart w:id="817" w:name="_Toc448860712"/>
      <w:bookmarkStart w:id="818" w:name="_Toc448319232"/>
      <w:bookmarkStart w:id="819" w:name="_Toc449557363"/>
      <w:r>
        <w:rPr>
          <w:rFonts w:hint="eastAsia"/>
          <w:szCs w:val="22"/>
        </w:rPr>
        <w:t>客户端集成推送SDK后，需要一个专门的推送端方便推送者进行消息推送，本设计使用Web页面</w:t>
      </w:r>
      <w:r>
        <w:rPr>
          <w:rFonts w:hint="eastAsia"/>
          <w:szCs w:val="22"/>
          <w:lang w:val="en-US" w:eastAsia="zh-CN"/>
        </w:rPr>
        <w:t>作为</w:t>
      </w:r>
      <w:r>
        <w:rPr>
          <w:rFonts w:hint="eastAsia"/>
          <w:szCs w:val="22"/>
        </w:rPr>
        <w:t>推送消息的页面，推送者通过推送页面将推送消息发送给后台后，后台根据推送消息的参数，将推送消息通过MQTT协议最终推送给相应的客户端，完成整个推送的过程。其中，推送消息的参数主要包括：推送信息的标题，内容，是否开启呼吸灯、震动、铃声，后续目标页面的全类名，目标用户和推送时间。</w:t>
      </w:r>
    </w:p>
    <w:p>
      <w:pPr>
        <w:pStyle w:val="4"/>
        <w:spacing w:before="120" w:after="120"/>
        <w:ind w:firstLine="280" w:firstLineChars="100"/>
      </w:pPr>
      <w:bookmarkStart w:id="820" w:name="_Toc22340"/>
      <w:r>
        <w:rPr>
          <w:rFonts w:hint="eastAsia"/>
        </w:rPr>
        <w:t>4.2.1　实现背景</w:t>
      </w:r>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pPr>
        <w:ind w:firstLine="480"/>
        <w:rPr>
          <w:szCs w:val="22"/>
        </w:rPr>
      </w:pPr>
      <w:bookmarkStart w:id="821" w:name="_Toc448512647"/>
      <w:bookmarkStart w:id="822" w:name="_Toc449557364"/>
      <w:bookmarkStart w:id="823" w:name="_Toc448309632"/>
      <w:bookmarkStart w:id="824" w:name="_Toc448309995"/>
      <w:bookmarkStart w:id="825" w:name="_Toc448319317"/>
      <w:bookmarkStart w:id="826" w:name="_Toc449429777"/>
      <w:bookmarkStart w:id="827" w:name="_Toc448309194"/>
      <w:bookmarkStart w:id="828" w:name="_Toc449006485"/>
      <w:bookmarkStart w:id="829" w:name="_Toc448755366"/>
      <w:bookmarkStart w:id="830" w:name="_Toc448319234"/>
      <w:bookmarkStart w:id="831" w:name="_Toc449193581"/>
      <w:bookmarkStart w:id="832" w:name="_Toc449083812"/>
      <w:bookmarkStart w:id="833" w:name="_Toc448408792"/>
      <w:bookmarkStart w:id="834" w:name="_Toc449083901"/>
      <w:bookmarkStart w:id="835" w:name="_Toc448860713"/>
      <w:bookmarkStart w:id="836" w:name="_Toc448428570"/>
      <w:bookmarkStart w:id="837" w:name="_Toc449366788"/>
      <w:bookmarkStart w:id="838" w:name="_Toc449085527"/>
      <w:bookmarkStart w:id="839" w:name="_Toc448585066"/>
      <w:bookmarkStart w:id="840" w:name="_Toc449470670"/>
      <w:bookmarkStart w:id="841" w:name="_Toc449557455"/>
      <w:bookmarkStart w:id="842" w:name="_Toc449193492"/>
      <w:bookmarkStart w:id="843" w:name="OLE_LINK1"/>
      <w:bookmarkStart w:id="844" w:name="OLE_LINK2"/>
      <w:r>
        <w:rPr>
          <w:rFonts w:hint="eastAsia"/>
          <w:szCs w:val="22"/>
        </w:rPr>
        <w:t>推送端对于一个推送系统来说也十分重要，推送端由两部分组成，一部分是推送端的前台页面，本设计使用Web页面作为前台页面，具有跨平台等优点，将界面设计的简洁清楚，可以使推送者使用起来更加方便。另一部分是推送后台，负责处理筛选推送用户，选择推送时间等逻辑，并将消息发送至MQTT服务器，后台设计要着重注意降低计算复杂度，从而提高整个推送过程的效率。</w:t>
      </w:r>
    </w:p>
    <w:p>
      <w:pPr>
        <w:pStyle w:val="4"/>
        <w:spacing w:before="120" w:after="120"/>
      </w:pPr>
      <w:bookmarkStart w:id="845" w:name="_Toc3660"/>
      <w:r>
        <w:rPr>
          <w:rFonts w:hint="eastAsia"/>
        </w:rPr>
        <w:t>4.2.2　性能数据监测实现</w:t>
      </w:r>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5"/>
    </w:p>
    <w:bookmarkEnd w:id="843"/>
    <w:bookmarkEnd w:id="844"/>
    <w:p>
      <w:pPr>
        <w:ind w:firstLine="480"/>
        <w:rPr>
          <w:szCs w:val="22"/>
        </w:rPr>
      </w:pPr>
      <w:bookmarkStart w:id="846" w:name="_Toc449006486"/>
      <w:bookmarkStart w:id="847" w:name="_Toc449557456"/>
      <w:bookmarkStart w:id="848" w:name="_Toc449083813"/>
      <w:bookmarkStart w:id="849" w:name="_Toc448309195"/>
      <w:bookmarkStart w:id="850" w:name="_Toc448860714"/>
      <w:bookmarkStart w:id="851" w:name="_Toc448755367"/>
      <w:bookmarkStart w:id="852" w:name="_Toc448319235"/>
      <w:bookmarkStart w:id="853" w:name="_Toc449366789"/>
      <w:bookmarkStart w:id="854" w:name="_Toc449557365"/>
      <w:bookmarkStart w:id="855" w:name="_Toc448309996"/>
      <w:bookmarkStart w:id="856" w:name="_Toc449083902"/>
      <w:bookmarkStart w:id="857" w:name="_Toc448309633"/>
      <w:bookmarkStart w:id="858" w:name="_Toc449193582"/>
      <w:bookmarkStart w:id="859" w:name="_Toc449470671"/>
      <w:bookmarkStart w:id="860" w:name="_Toc449193493"/>
      <w:bookmarkStart w:id="861" w:name="_Toc449085528"/>
      <w:bookmarkStart w:id="862" w:name="_Toc449429778"/>
      <w:r>
        <w:rPr>
          <w:rFonts w:hint="eastAsia"/>
          <w:szCs w:val="22"/>
        </w:rPr>
        <w:t>推送端的前端Web页面，使用了BootStrap UI组件。BootStrap代码简洁，外观优美，可用于简单、快速的构建PC以及移动设备上的页面需求。本工程使用了BootStrap很多组件，以保证页面风格的统一，包括bootstrap-switch，bootstrap-datetimepicker，bootstrap-select等，三者分别用于构建页面中的开关、日历和下拉框组件。</w:t>
      </w:r>
    </w:p>
    <w:p>
      <w:pPr>
        <w:ind w:firstLine="480"/>
        <w:rPr>
          <w:szCs w:val="22"/>
        </w:rPr>
      </w:pPr>
      <w:r>
        <w:rPr>
          <w:rFonts w:hint="eastAsia"/>
          <w:szCs w:val="22"/>
        </w:rPr>
        <w:t>推送者在推送前端填写各种推送消息的属性，包括：推送标题，推送内容，推送图标，是否开启声音、呼吸灯、震动，制定后续页面和参数，目标用户，和推送时间，推送者点击推送按钮后，把推送消息的所有属性组织成一个JSON格式的字符串，具体格式如图所示。并将该JSON对象通过AJAX的</w:t>
      </w:r>
      <w:r>
        <w:rPr>
          <w:rFonts w:hint="eastAsia"/>
          <w:szCs w:val="22"/>
          <w:lang w:val="en-US" w:eastAsia="zh-CN"/>
        </w:rPr>
        <w:t>POST</w:t>
      </w:r>
      <w:r>
        <w:rPr>
          <w:rFonts w:hint="eastAsia"/>
          <w:szCs w:val="22"/>
        </w:rPr>
        <w:t>方法，发送至推送端后台。</w:t>
      </w:r>
    </w:p>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p>
      <w:pPr>
        <w:pStyle w:val="4"/>
        <w:spacing w:before="120" w:after="120"/>
      </w:pPr>
      <w:bookmarkStart w:id="863" w:name="_Toc5354"/>
      <w:r>
        <w:rPr>
          <w:rFonts w:hint="eastAsia"/>
        </w:rPr>
        <w:t>4.2.3　后台推送功能实现</w:t>
      </w:r>
      <w:bookmarkEnd w:id="863"/>
    </w:p>
    <w:p>
      <w:pPr>
        <w:ind w:firstLine="480"/>
        <w:rPr>
          <w:szCs w:val="22"/>
        </w:rPr>
      </w:pPr>
      <w:bookmarkStart w:id="864" w:name="_Toc449557370"/>
      <w:bookmarkStart w:id="865" w:name="_Toc448310001"/>
      <w:bookmarkStart w:id="866" w:name="_Toc448512649"/>
      <w:bookmarkStart w:id="867" w:name="_Toc448755372"/>
      <w:bookmarkStart w:id="868" w:name="_Toc449193498"/>
      <w:bookmarkStart w:id="869" w:name="_Toc449470676"/>
      <w:bookmarkStart w:id="870" w:name="_Toc449083907"/>
      <w:bookmarkStart w:id="871" w:name="_Toc449193587"/>
      <w:bookmarkStart w:id="872" w:name="_Toc448585068"/>
      <w:bookmarkStart w:id="873" w:name="_Toc449083818"/>
      <w:bookmarkStart w:id="874" w:name="_Toc449557461"/>
      <w:bookmarkStart w:id="875" w:name="_Toc449006491"/>
      <w:bookmarkStart w:id="876" w:name="_Toc449085533"/>
      <w:bookmarkStart w:id="877" w:name="_Toc448428572"/>
      <w:bookmarkStart w:id="878" w:name="_Toc448408794"/>
      <w:bookmarkStart w:id="879" w:name="_Toc449366794"/>
      <w:bookmarkStart w:id="880" w:name="_Toc448309200"/>
      <w:bookmarkStart w:id="881" w:name="_Toc448319240"/>
      <w:bookmarkStart w:id="882" w:name="_Toc448319319"/>
      <w:bookmarkStart w:id="883" w:name="_Toc448309638"/>
      <w:bookmarkStart w:id="884" w:name="_Toc449429783"/>
      <w:bookmarkStart w:id="885" w:name="_Toc448860719"/>
      <w:r>
        <w:rPr>
          <w:rFonts w:hint="eastAsia"/>
          <w:szCs w:val="22"/>
        </w:rPr>
        <w:t>本设计的推送后台使用Java EE技术实现。一方面对推送者Web前端暴露接口，供推送端前端页面调用，一方面连接MQTT服务器，将推送消息发送至MQTT服务器。</w:t>
      </w:r>
    </w:p>
    <w:p>
      <w:pPr>
        <w:ind w:firstLine="480"/>
        <w:rPr>
          <w:szCs w:val="22"/>
        </w:rPr>
      </w:pPr>
      <w:r>
        <w:rPr>
          <w:rFonts w:hint="eastAsia"/>
          <w:szCs w:val="22"/>
        </w:rPr>
        <w:t>推送后台启动时，首先连接并登录MQTT服务器，等待前端发送消息。当收到来自Web前端的推送消息后，取出JSON对象中的APPID，由于客户端的所有用户已经订阅了该APPID的话题，所有后台将该推送消息发送至该话题后，这个客户端的所有用户变能够接收到推送消息。</w:t>
      </w:r>
    </w:p>
    <w:p>
      <w:pPr>
        <w:ind w:firstLine="480"/>
        <w:rPr>
          <w:szCs w:val="22"/>
        </w:rPr>
      </w:pPr>
      <w:r>
        <w:rPr>
          <w:rFonts w:hint="eastAsia"/>
          <w:szCs w:val="22"/>
        </w:rPr>
        <w:t>而在很多场景下，对于某些特定的推送消息，推送者并不想推送给全部用户。本系统支持根据设备的系统版本，APP的版本，和手机厂商进行部分用户的推送，使得推送更加有针对性。</w:t>
      </w:r>
    </w:p>
    <w:p>
      <w:pPr>
        <w:ind w:firstLine="480"/>
        <w:rPr>
          <w:szCs w:val="22"/>
        </w:rPr>
      </w:pPr>
      <w:r>
        <w:rPr>
          <w:rFonts w:hint="eastAsia"/>
          <w:szCs w:val="22"/>
        </w:rPr>
        <w:t>另外，为了满足使用者一些比较特殊的场景，本系统还支持了定时推送和重复推送，定时推送是指推送者发出推送命令后，并不马上进行推送，而是根据推送者设定的时间，在某个时间点开始推送；重复推送是指，对于某一条推送信息，进行周期性的重复推送。</w:t>
      </w:r>
    </w:p>
    <w:p>
      <w:pPr>
        <w:pStyle w:val="3"/>
        <w:spacing w:before="120" w:after="120"/>
      </w:pPr>
      <w:bookmarkStart w:id="886" w:name="_Toc13281"/>
      <w:r>
        <w:rPr>
          <w:rFonts w:hint="eastAsia"/>
        </w:rPr>
        <w:t>4.3　</w:t>
      </w:r>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r>
        <w:rPr>
          <w:rFonts w:hint="eastAsia"/>
        </w:rPr>
        <w:t>相关数据收集和上报</w:t>
      </w:r>
      <w:bookmarkEnd w:id="886"/>
    </w:p>
    <w:p>
      <w:pPr>
        <w:ind w:firstLine="480"/>
        <w:rPr>
          <w:szCs w:val="22"/>
        </w:rPr>
      </w:pPr>
      <w:r>
        <w:rPr>
          <w:rFonts w:hint="eastAsia"/>
          <w:szCs w:val="22"/>
        </w:rPr>
        <w:t>对推送数据的收集和上报模块，也属于推送客户端SDK中的重要组成部分，该模块主要的实现方法是在客户端相应的位置进行埋点，当用户有相应的操作后，使用HTTP协议的POST方法，将各类行为数据，以JSON格式上传至数据统计服务器，并保存至MongoDB服务器中，进而对这些数据进行分析并展示给推送者。</w:t>
      </w:r>
    </w:p>
    <w:p>
      <w:pPr>
        <w:pStyle w:val="4"/>
        <w:spacing w:before="120" w:after="120"/>
      </w:pPr>
      <w:bookmarkStart w:id="887" w:name="_Toc23733"/>
      <w:r>
        <w:rPr>
          <w:rFonts w:hint="eastAsia"/>
        </w:rPr>
        <w:t>4.3.1　实现背景</w:t>
      </w:r>
      <w:bookmarkEnd w:id="887"/>
    </w:p>
    <w:p>
      <w:pPr>
        <w:ind w:firstLine="480"/>
      </w:pPr>
      <w:r>
        <w:rPr>
          <w:rFonts w:hint="eastAsia"/>
          <w:szCs w:val="22"/>
        </w:rPr>
        <w:t>推送系统可以准确、高效地向用户发送推送消息之后，推送者往往想进一步了解用户收到推送消息后的各种行为数据，本设计收集并上报的用户行为数据主要包括：用户是否打开了推送消息，用户打开推送消息的时间段，用户从接收达到打开推送消息之间的时间差，用户点击推送消息跳转到某个页面的停留时间等，客户端SDK将这些数据上传至服务器，为进一步优化推送系统，推送内容，以及相关推荐算法等提供可靠地依据。</w:t>
      </w:r>
    </w:p>
    <w:p>
      <w:pPr>
        <w:pStyle w:val="4"/>
        <w:spacing w:before="120" w:after="120"/>
      </w:pPr>
      <w:bookmarkStart w:id="888" w:name="_Toc13946"/>
      <w:r>
        <w:rPr>
          <w:rFonts w:hint="eastAsia"/>
        </w:rPr>
        <w:t>4.3.2　推送消息数据采集</w:t>
      </w:r>
      <w:bookmarkEnd w:id="888"/>
    </w:p>
    <w:p>
      <w:pPr>
        <w:ind w:firstLine="480"/>
        <w:rPr>
          <w:szCs w:val="22"/>
        </w:rPr>
      </w:pPr>
      <w:r>
        <w:rPr>
          <w:rFonts w:hint="eastAsia"/>
          <w:szCs w:val="22"/>
        </w:rPr>
        <w:t>本文收集和上报的数据，主要包括：用户收到推送后打开还是取消了推送消息，用户从收到推送消息到打开推送消息所花的时间，用户打开或者取消推送消息的时间点，用户</w:t>
      </w:r>
      <w:r>
        <w:rPr>
          <w:rFonts w:hint="eastAsia"/>
          <w:szCs w:val="22"/>
          <w:lang w:val="en-US" w:eastAsia="zh-CN"/>
        </w:rPr>
        <w:t>在</w:t>
      </w:r>
      <w:r>
        <w:rPr>
          <w:rFonts w:hint="eastAsia"/>
          <w:szCs w:val="22"/>
        </w:rPr>
        <w:t>后续目标页面停留的时间。</w:t>
      </w:r>
    </w:p>
    <w:p>
      <w:pPr>
        <w:ind w:firstLine="480"/>
        <w:rPr>
          <w:szCs w:val="22"/>
        </w:rPr>
      </w:pPr>
      <w:r>
        <w:rPr>
          <w:rFonts w:hint="eastAsia"/>
          <w:szCs w:val="22"/>
        </w:rPr>
        <w:t>首先我们需要收集用户接受推送消息的数据。当客户端的推送Service接收到推送消息时，会向数据中心发送一条JSON格式的统计消息，表示客户端成功接收到了来自推送服务器的推送消息，消息的JSON格式如图4-</w:t>
      </w:r>
      <w:r>
        <w:rPr>
          <w:rFonts w:hint="eastAsia"/>
          <w:szCs w:val="22"/>
          <w:lang w:val="en-US" w:eastAsia="zh-CN"/>
        </w:rPr>
        <w:t>6</w:t>
      </w:r>
      <w:r>
        <w:rPr>
          <w:rFonts w:hint="eastAsia"/>
          <w:szCs w:val="22"/>
        </w:rPr>
        <w:t>所示。</w:t>
      </w:r>
    </w:p>
    <w:p>
      <w:pPr>
        <w:ind w:firstLine="480"/>
      </w:pPr>
      <w:r>
        <w:rPr>
          <w:rFonts w:hint="eastAsia"/>
        </w:rPr>
        <w:drawing>
          <wp:inline distT="0" distB="0" distL="114300" distR="114300">
            <wp:extent cx="5269865" cy="860425"/>
            <wp:effectExtent l="9525" t="9525" r="16510" b="2540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62" cstate="print"/>
                    <a:stretch>
                      <a:fillRect/>
                    </a:stretch>
                  </pic:blipFill>
                  <pic:spPr>
                    <a:xfrm>
                      <a:off x="0" y="0"/>
                      <a:ext cx="5269865" cy="860425"/>
                    </a:xfrm>
                    <a:prstGeom prst="rect">
                      <a:avLst/>
                    </a:prstGeom>
                    <a:noFill/>
                    <a:ln w="9525">
                      <a:solidFill>
                        <a:schemeClr val="bg1">
                          <a:lumMod val="65000"/>
                        </a:schemeClr>
                      </a:solidFill>
                    </a:ln>
                  </pic:spPr>
                </pic:pic>
              </a:graphicData>
            </a:graphic>
          </wp:inline>
        </w:drawing>
      </w:r>
    </w:p>
    <w:p>
      <w:pPr>
        <w:pStyle w:val="73"/>
        <w:ind w:firstLine="480"/>
      </w:pPr>
      <w:r>
        <w:rPr>
          <w:rFonts w:hint="eastAsia"/>
        </w:rPr>
        <w:t>图4-</w:t>
      </w:r>
      <w:r>
        <w:rPr>
          <w:rFonts w:hint="eastAsia"/>
          <w:lang w:val="en-US" w:eastAsia="zh-CN"/>
        </w:rPr>
        <w:t>6</w:t>
      </w:r>
      <w:r>
        <w:rPr>
          <w:rFonts w:hint="eastAsia"/>
        </w:rPr>
        <w:tab/>
      </w:r>
      <w:r>
        <w:rPr>
          <w:rFonts w:hint="eastAsia"/>
        </w:rPr>
        <w:t>接收到推送消息数据结构图</w:t>
      </w:r>
    </w:p>
    <w:p>
      <w:pPr>
        <w:ind w:firstLine="480"/>
      </w:pPr>
      <w:r>
        <w:rPr>
          <w:rFonts w:hint="eastAsia"/>
        </w:rPr>
        <w:t>用户接收到推送消息数据的各字段含义如表4-2所示。</w:t>
      </w:r>
    </w:p>
    <w:p>
      <w:pPr>
        <w:pStyle w:val="73"/>
        <w:ind w:firstLine="480"/>
      </w:pPr>
      <w:r>
        <w:rPr>
          <w:rFonts w:hint="eastAsia"/>
        </w:rPr>
        <w:t>表4-2</w:t>
      </w:r>
      <w:r>
        <w:rPr>
          <w:rFonts w:hint="eastAsia"/>
        </w:rPr>
        <w:tab/>
      </w:r>
      <w:r>
        <w:rPr>
          <w:rFonts w:hint="eastAsia"/>
        </w:rPr>
        <w:t>接收到推送消息数据结构表</w:t>
      </w:r>
    </w:p>
    <w:tbl>
      <w:tblPr>
        <w:tblStyle w:val="36"/>
        <w:tblW w:w="928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17"/>
        <w:gridCol w:w="4073"/>
        <w:gridCol w:w="27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tcBorders>
              <w:top w:val="single" w:color="auto" w:sz="12" w:space="0"/>
              <w:bottom w:val="single" w:color="auto" w:sz="12" w:space="0"/>
            </w:tcBorders>
            <w:vAlign w:val="top"/>
          </w:tcPr>
          <w:p>
            <w:pPr>
              <w:pStyle w:val="74"/>
              <w:jc w:val="center"/>
            </w:pPr>
            <w:r>
              <w:rPr>
                <w:rFonts w:hint="eastAsia"/>
              </w:rPr>
              <w:t>key</w:t>
            </w:r>
          </w:p>
        </w:tc>
        <w:tc>
          <w:tcPr>
            <w:tcW w:w="4073" w:type="dxa"/>
            <w:tcBorders>
              <w:top w:val="single" w:color="auto" w:sz="12" w:space="0"/>
              <w:bottom w:val="single" w:color="auto" w:sz="12" w:space="0"/>
            </w:tcBorders>
            <w:vAlign w:val="top"/>
          </w:tcPr>
          <w:p>
            <w:pPr>
              <w:pStyle w:val="74"/>
              <w:jc w:val="center"/>
            </w:pPr>
            <w:r>
              <w:rPr>
                <w:rFonts w:hint="eastAsia"/>
              </w:rPr>
              <w:t>含义</w:t>
            </w:r>
          </w:p>
        </w:tc>
        <w:tc>
          <w:tcPr>
            <w:tcW w:w="2796" w:type="dxa"/>
            <w:tcBorders>
              <w:top w:val="single" w:color="auto" w:sz="12" w:space="0"/>
              <w:bottom w:val="single" w:color="auto" w:sz="12" w:space="0"/>
            </w:tcBorders>
            <w:vAlign w:val="top"/>
          </w:tcPr>
          <w:p>
            <w:pPr>
              <w:pStyle w:val="74"/>
              <w:jc w:val="center"/>
            </w:pPr>
            <w:r>
              <w:rPr>
                <w:rFonts w:hint="eastAsia"/>
              </w:rPr>
              <w:t>数据类型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time</w:t>
            </w:r>
          </w:p>
        </w:tc>
        <w:tc>
          <w:tcPr>
            <w:tcW w:w="4073" w:type="dxa"/>
            <w:vAlign w:val="top"/>
          </w:tcPr>
          <w:p>
            <w:pPr>
              <w:pStyle w:val="74"/>
              <w:jc w:val="center"/>
            </w:pPr>
            <w:r>
              <w:rPr>
                <w:rFonts w:hint="eastAsia"/>
              </w:rPr>
              <w:t>服务器时间</w:t>
            </w:r>
          </w:p>
        </w:tc>
        <w:tc>
          <w:tcPr>
            <w:tcW w:w="2796" w:type="dxa"/>
            <w:vAlign w:val="top"/>
          </w:tcPr>
          <w:p>
            <w:pPr>
              <w:pStyle w:val="74"/>
              <w:jc w:val="center"/>
            </w:pPr>
            <w:r>
              <w:rPr>
                <w:rFonts w:hint="eastAsia"/>
              </w:rPr>
              <w:t>长整型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appId</w:t>
            </w:r>
          </w:p>
        </w:tc>
        <w:tc>
          <w:tcPr>
            <w:tcW w:w="4073" w:type="dxa"/>
            <w:vAlign w:val="top"/>
          </w:tcPr>
          <w:p>
            <w:pPr>
              <w:pStyle w:val="74"/>
              <w:jc w:val="center"/>
            </w:pPr>
            <w:r>
              <w:rPr>
                <w:rFonts w:hint="eastAsia"/>
              </w:rPr>
              <w:t>应用唯一id</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messageId</w:t>
            </w:r>
          </w:p>
        </w:tc>
        <w:tc>
          <w:tcPr>
            <w:tcW w:w="4073" w:type="dxa"/>
            <w:vAlign w:val="top"/>
          </w:tcPr>
          <w:p>
            <w:pPr>
              <w:pStyle w:val="74"/>
              <w:jc w:val="center"/>
            </w:pPr>
            <w:r>
              <w:rPr>
                <w:rFonts w:hint="eastAsia"/>
              </w:rPr>
              <w:t>消息唯一id</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deviceId</w:t>
            </w:r>
          </w:p>
        </w:tc>
        <w:tc>
          <w:tcPr>
            <w:tcW w:w="4073" w:type="dxa"/>
            <w:vAlign w:val="top"/>
          </w:tcPr>
          <w:p>
            <w:pPr>
              <w:pStyle w:val="74"/>
              <w:jc w:val="center"/>
            </w:pPr>
            <w:r>
              <w:rPr>
                <w:rFonts w:hint="eastAsia"/>
              </w:rPr>
              <w:t>设备唯一id</w:t>
            </w:r>
          </w:p>
        </w:tc>
        <w:tc>
          <w:tcPr>
            <w:tcW w:w="2796" w:type="dxa"/>
            <w:vAlign w:val="top"/>
          </w:tcPr>
          <w:p>
            <w:pPr>
              <w:pStyle w:val="74"/>
              <w:jc w:val="center"/>
            </w:pPr>
            <w:r>
              <w:rPr>
                <w:rFonts w:hint="eastAsia"/>
              </w:rPr>
              <w:t>字符串</w:t>
            </w:r>
          </w:p>
        </w:tc>
      </w:tr>
    </w:tbl>
    <w:p>
      <w:pPr>
        <w:ind w:firstLine="420" w:firstLineChars="0"/>
        <w:rPr>
          <w:rFonts w:hint="eastAsia"/>
          <w:szCs w:val="22"/>
        </w:rPr>
      </w:pPr>
    </w:p>
    <w:p>
      <w:pPr>
        <w:ind w:firstLine="480"/>
        <w:rPr>
          <w:szCs w:val="22"/>
        </w:rPr>
      </w:pPr>
      <w:r>
        <w:rPr>
          <w:rFonts w:hint="eastAsia"/>
          <w:szCs w:val="22"/>
        </w:rPr>
        <w:t>用户对于推送消息的响应数据对于我们的分析来讲至关重要。当用户打开或者取消推送消息时，客户端会向数据中心发送一条JSON格式的统计消息，表示客户端对推送消息做出了回应，消息的JSON格式如图4-</w:t>
      </w:r>
      <w:r>
        <w:rPr>
          <w:rFonts w:hint="eastAsia"/>
          <w:szCs w:val="22"/>
          <w:lang w:val="en-US" w:eastAsia="zh-CN"/>
        </w:rPr>
        <w:t>7</w:t>
      </w:r>
      <w:r>
        <w:rPr>
          <w:rFonts w:hint="eastAsia"/>
          <w:szCs w:val="22"/>
        </w:rPr>
        <w:t>所示。</w:t>
      </w:r>
    </w:p>
    <w:p>
      <w:pPr>
        <w:ind w:firstLine="480"/>
        <w:rPr>
          <w:szCs w:val="22"/>
        </w:rPr>
      </w:pPr>
      <w:r>
        <w:rPr>
          <w:rFonts w:hint="eastAsia"/>
          <w:szCs w:val="22"/>
        </w:rPr>
        <w:drawing>
          <wp:inline distT="0" distB="0" distL="114300" distR="114300">
            <wp:extent cx="5271770" cy="1101725"/>
            <wp:effectExtent l="9525" t="9525" r="14605" b="1270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3" cstate="print"/>
                    <a:stretch>
                      <a:fillRect/>
                    </a:stretch>
                  </pic:blipFill>
                  <pic:spPr>
                    <a:xfrm>
                      <a:off x="0" y="0"/>
                      <a:ext cx="5271770" cy="1101725"/>
                    </a:xfrm>
                    <a:prstGeom prst="rect">
                      <a:avLst/>
                    </a:prstGeom>
                    <a:noFill/>
                    <a:ln w="9525">
                      <a:solidFill>
                        <a:schemeClr val="bg1">
                          <a:lumMod val="65000"/>
                        </a:schemeClr>
                      </a:solidFill>
                    </a:ln>
                  </pic:spPr>
                </pic:pic>
              </a:graphicData>
            </a:graphic>
          </wp:inline>
        </w:drawing>
      </w:r>
    </w:p>
    <w:p>
      <w:pPr>
        <w:pStyle w:val="73"/>
        <w:ind w:firstLine="480"/>
      </w:pPr>
      <w:r>
        <w:rPr>
          <w:rFonts w:hint="eastAsia"/>
        </w:rPr>
        <w:t>图4-</w:t>
      </w:r>
      <w:r>
        <w:rPr>
          <w:rFonts w:hint="eastAsia"/>
          <w:lang w:val="en-US" w:eastAsia="zh-CN"/>
        </w:rPr>
        <w:t>7</w:t>
      </w:r>
      <w:r>
        <w:rPr>
          <w:rFonts w:hint="eastAsia"/>
        </w:rPr>
        <w:tab/>
      </w:r>
      <w:r>
        <w:rPr>
          <w:rFonts w:hint="eastAsia"/>
        </w:rPr>
        <w:t>回应推送消息数据结构图</w:t>
      </w:r>
    </w:p>
    <w:p>
      <w:pPr>
        <w:ind w:firstLine="480"/>
        <w:rPr>
          <w:rFonts w:hint="eastAsia"/>
          <w:szCs w:val="22"/>
        </w:rPr>
      </w:pPr>
      <w:r>
        <w:rPr>
          <w:rFonts w:hint="eastAsia"/>
          <w:szCs w:val="22"/>
        </w:rPr>
        <w:t>用户回应消息数据的各字段含义如表4-2所示。</w:t>
      </w:r>
    </w:p>
    <w:p>
      <w:pPr>
        <w:pStyle w:val="73"/>
        <w:ind w:firstLine="480"/>
      </w:pPr>
      <w:r>
        <w:rPr>
          <w:rFonts w:hint="eastAsia"/>
        </w:rPr>
        <w:t>表4-2</w:t>
      </w:r>
      <w:r>
        <w:rPr>
          <w:rFonts w:hint="eastAsia"/>
        </w:rPr>
        <w:tab/>
      </w:r>
      <w:r>
        <w:rPr>
          <w:rFonts w:hint="eastAsia"/>
        </w:rPr>
        <w:t>回应推送消息数据结构图</w:t>
      </w:r>
    </w:p>
    <w:tbl>
      <w:tblPr>
        <w:tblStyle w:val="36"/>
        <w:tblW w:w="928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17"/>
        <w:gridCol w:w="4073"/>
        <w:gridCol w:w="27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tcBorders>
              <w:top w:val="single" w:color="auto" w:sz="12" w:space="0"/>
              <w:bottom w:val="single" w:color="auto" w:sz="12" w:space="0"/>
            </w:tcBorders>
            <w:vAlign w:val="top"/>
          </w:tcPr>
          <w:p>
            <w:pPr>
              <w:pStyle w:val="74"/>
              <w:jc w:val="center"/>
            </w:pPr>
            <w:r>
              <w:rPr>
                <w:rFonts w:hint="eastAsia"/>
              </w:rPr>
              <w:t>key</w:t>
            </w:r>
          </w:p>
        </w:tc>
        <w:tc>
          <w:tcPr>
            <w:tcW w:w="4073" w:type="dxa"/>
            <w:tcBorders>
              <w:top w:val="single" w:color="auto" w:sz="12" w:space="0"/>
              <w:bottom w:val="single" w:color="auto" w:sz="12" w:space="0"/>
            </w:tcBorders>
            <w:vAlign w:val="top"/>
          </w:tcPr>
          <w:p>
            <w:pPr>
              <w:pStyle w:val="74"/>
              <w:jc w:val="center"/>
            </w:pPr>
            <w:r>
              <w:rPr>
                <w:rFonts w:hint="eastAsia"/>
              </w:rPr>
              <w:t>含义</w:t>
            </w:r>
          </w:p>
        </w:tc>
        <w:tc>
          <w:tcPr>
            <w:tcW w:w="2796" w:type="dxa"/>
            <w:tcBorders>
              <w:top w:val="single" w:color="auto" w:sz="12" w:space="0"/>
              <w:bottom w:val="single" w:color="auto" w:sz="12" w:space="0"/>
            </w:tcBorders>
            <w:vAlign w:val="top"/>
          </w:tcPr>
          <w:p>
            <w:pPr>
              <w:pStyle w:val="74"/>
              <w:jc w:val="center"/>
            </w:pPr>
            <w:r>
              <w:rPr>
                <w:rFonts w:hint="eastAsia"/>
              </w:rPr>
              <w:t>数据类型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time</w:t>
            </w:r>
          </w:p>
        </w:tc>
        <w:tc>
          <w:tcPr>
            <w:tcW w:w="4073" w:type="dxa"/>
            <w:vAlign w:val="top"/>
          </w:tcPr>
          <w:p>
            <w:pPr>
              <w:pStyle w:val="74"/>
              <w:jc w:val="center"/>
            </w:pPr>
            <w:r>
              <w:rPr>
                <w:rFonts w:hint="eastAsia"/>
              </w:rPr>
              <w:t>服务器时间</w:t>
            </w:r>
          </w:p>
        </w:tc>
        <w:tc>
          <w:tcPr>
            <w:tcW w:w="2796" w:type="dxa"/>
            <w:vAlign w:val="top"/>
          </w:tcPr>
          <w:p>
            <w:pPr>
              <w:pStyle w:val="74"/>
              <w:jc w:val="center"/>
            </w:pPr>
            <w:r>
              <w:rPr>
                <w:rFonts w:hint="eastAsia"/>
              </w:rPr>
              <w:t>长整型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appId</w:t>
            </w:r>
          </w:p>
        </w:tc>
        <w:tc>
          <w:tcPr>
            <w:tcW w:w="4073" w:type="dxa"/>
            <w:vAlign w:val="top"/>
          </w:tcPr>
          <w:p>
            <w:pPr>
              <w:pStyle w:val="74"/>
              <w:jc w:val="center"/>
            </w:pPr>
            <w:r>
              <w:rPr>
                <w:rFonts w:hint="eastAsia"/>
              </w:rPr>
              <w:t>应用唯一id</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status</w:t>
            </w:r>
          </w:p>
        </w:tc>
        <w:tc>
          <w:tcPr>
            <w:tcW w:w="4073" w:type="dxa"/>
            <w:vAlign w:val="top"/>
          </w:tcPr>
          <w:p>
            <w:pPr>
              <w:pStyle w:val="74"/>
              <w:jc w:val="center"/>
            </w:pPr>
            <w:r>
              <w:rPr>
                <w:rFonts w:hint="eastAsia"/>
              </w:rPr>
              <w:t>用户打开或是取消了推送消息</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messageId</w:t>
            </w:r>
          </w:p>
        </w:tc>
        <w:tc>
          <w:tcPr>
            <w:tcW w:w="4073" w:type="dxa"/>
            <w:vAlign w:val="top"/>
          </w:tcPr>
          <w:p>
            <w:pPr>
              <w:pStyle w:val="74"/>
              <w:jc w:val="center"/>
            </w:pPr>
            <w:r>
              <w:rPr>
                <w:rFonts w:hint="eastAsia"/>
              </w:rPr>
              <w:t>消息唯一id</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deviceId</w:t>
            </w:r>
          </w:p>
        </w:tc>
        <w:tc>
          <w:tcPr>
            <w:tcW w:w="4073" w:type="dxa"/>
            <w:vAlign w:val="top"/>
          </w:tcPr>
          <w:p>
            <w:pPr>
              <w:pStyle w:val="74"/>
              <w:jc w:val="center"/>
            </w:pPr>
            <w:r>
              <w:rPr>
                <w:rFonts w:hint="eastAsia"/>
              </w:rPr>
              <w:t>设备唯一id</w:t>
            </w:r>
          </w:p>
        </w:tc>
        <w:tc>
          <w:tcPr>
            <w:tcW w:w="2796" w:type="dxa"/>
            <w:vAlign w:val="top"/>
          </w:tcPr>
          <w:p>
            <w:pPr>
              <w:pStyle w:val="74"/>
              <w:jc w:val="center"/>
            </w:pPr>
            <w:r>
              <w:rPr>
                <w:rFonts w:hint="eastAsia"/>
              </w:rPr>
              <w:t>字符串</w:t>
            </w:r>
          </w:p>
        </w:tc>
      </w:tr>
    </w:tbl>
    <w:p>
      <w:pPr>
        <w:ind w:left="0" w:leftChars="0" w:firstLine="420" w:firstLineChars="0"/>
        <w:rPr>
          <w:rFonts w:hint="eastAsia"/>
          <w:szCs w:val="22"/>
        </w:rPr>
      </w:pPr>
    </w:p>
    <w:p>
      <w:pPr>
        <w:ind w:firstLine="480"/>
      </w:pPr>
      <w:r>
        <w:rPr>
          <w:rFonts w:hint="eastAsia"/>
        </w:rPr>
        <w:t>用户在后续目标页面的行为数据也十分重要，是衡量用户是否喜欢一个推送消息的重要参考标准。但因为目标页面存在于开发者的工程当中，所以需要开发者手动收集相关信息，并在在onPause方法中调用我们的接口，将用户在目标页面的停留行为数据上传至数据分析中心，目标页面停留数据的JSON格式如图4-</w:t>
      </w:r>
      <w:r>
        <w:rPr>
          <w:rFonts w:hint="eastAsia"/>
          <w:lang w:val="en-US" w:eastAsia="zh-CN"/>
        </w:rPr>
        <w:t>8</w:t>
      </w:r>
      <w:r>
        <w:rPr>
          <w:rFonts w:hint="eastAsia"/>
        </w:rPr>
        <w:t>所示。</w:t>
      </w:r>
    </w:p>
    <w:p>
      <w:pPr>
        <w:ind w:firstLine="480"/>
        <w:jc w:val="center"/>
      </w:pPr>
      <w:r>
        <w:drawing>
          <wp:inline distT="0" distB="0" distL="114300" distR="114300">
            <wp:extent cx="5504815" cy="1238250"/>
            <wp:effectExtent l="0" t="0" r="635" b="0"/>
            <wp:docPr id="1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4"/>
                    <pic:cNvPicPr>
                      <a:picLocks noChangeAspect="1"/>
                    </pic:cNvPicPr>
                  </pic:nvPicPr>
                  <pic:blipFill>
                    <a:blip r:embed="rId64" cstate="print"/>
                    <a:stretch>
                      <a:fillRect/>
                    </a:stretch>
                  </pic:blipFill>
                  <pic:spPr>
                    <a:xfrm>
                      <a:off x="0" y="0"/>
                      <a:ext cx="5504815" cy="1238250"/>
                    </a:xfrm>
                    <a:prstGeom prst="rect">
                      <a:avLst/>
                    </a:prstGeom>
                    <a:noFill/>
                    <a:ln w="9525">
                      <a:noFill/>
                    </a:ln>
                  </pic:spPr>
                </pic:pic>
              </a:graphicData>
            </a:graphic>
          </wp:inline>
        </w:drawing>
      </w:r>
    </w:p>
    <w:p>
      <w:pPr>
        <w:pStyle w:val="73"/>
        <w:ind w:firstLine="480"/>
      </w:pPr>
      <w:r>
        <w:rPr>
          <w:rFonts w:hint="eastAsia"/>
        </w:rPr>
        <w:t>图4-</w:t>
      </w:r>
      <w:r>
        <w:rPr>
          <w:rFonts w:hint="eastAsia"/>
          <w:lang w:val="en-US" w:eastAsia="zh-CN"/>
        </w:rPr>
        <w:t>8</w:t>
      </w:r>
      <w:r>
        <w:rPr>
          <w:rFonts w:hint="eastAsia"/>
        </w:rPr>
        <w:tab/>
      </w:r>
      <w:r>
        <w:rPr>
          <w:rFonts w:hint="eastAsia"/>
        </w:rPr>
        <w:t>目标页面停留数据结构图</w:t>
      </w:r>
    </w:p>
    <w:p>
      <w:pPr>
        <w:ind w:firstLine="480"/>
      </w:pPr>
      <w:r>
        <w:rPr>
          <w:rFonts w:hint="eastAsia"/>
        </w:rPr>
        <w:t>目标页面停留数据的各字段含义如表4-3所示。</w:t>
      </w:r>
    </w:p>
    <w:p>
      <w:pPr>
        <w:pStyle w:val="73"/>
        <w:ind w:firstLine="480"/>
      </w:pPr>
      <w:r>
        <w:t>表</w:t>
      </w:r>
      <w:r>
        <w:rPr>
          <w:rFonts w:hint="eastAsia"/>
        </w:rPr>
        <w:t>4-3</w:t>
      </w:r>
      <w:r>
        <w:rPr>
          <w:rFonts w:hint="eastAsia"/>
        </w:rPr>
        <w:tab/>
      </w:r>
      <w:r>
        <w:rPr>
          <w:rFonts w:hint="eastAsia"/>
        </w:rPr>
        <w:t>目标页面停留数据各字段含义</w:t>
      </w:r>
    </w:p>
    <w:tbl>
      <w:tblPr>
        <w:tblStyle w:val="36"/>
        <w:tblW w:w="928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17"/>
        <w:gridCol w:w="4073"/>
        <w:gridCol w:w="27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tcBorders>
              <w:top w:val="single" w:color="auto" w:sz="12" w:space="0"/>
              <w:bottom w:val="single" w:color="auto" w:sz="12" w:space="0"/>
            </w:tcBorders>
            <w:vAlign w:val="top"/>
          </w:tcPr>
          <w:p>
            <w:pPr>
              <w:pStyle w:val="74"/>
              <w:jc w:val="center"/>
            </w:pPr>
            <w:r>
              <w:rPr>
                <w:rFonts w:hint="eastAsia"/>
              </w:rPr>
              <w:t>key</w:t>
            </w:r>
          </w:p>
        </w:tc>
        <w:tc>
          <w:tcPr>
            <w:tcW w:w="4073" w:type="dxa"/>
            <w:tcBorders>
              <w:top w:val="single" w:color="auto" w:sz="12" w:space="0"/>
              <w:bottom w:val="single" w:color="auto" w:sz="12" w:space="0"/>
            </w:tcBorders>
            <w:vAlign w:val="top"/>
          </w:tcPr>
          <w:p>
            <w:pPr>
              <w:pStyle w:val="74"/>
              <w:jc w:val="center"/>
            </w:pPr>
            <w:r>
              <w:rPr>
                <w:rFonts w:hint="eastAsia"/>
              </w:rPr>
              <w:t>含义</w:t>
            </w:r>
          </w:p>
        </w:tc>
        <w:tc>
          <w:tcPr>
            <w:tcW w:w="2796" w:type="dxa"/>
            <w:tcBorders>
              <w:top w:val="single" w:color="auto" w:sz="12" w:space="0"/>
              <w:bottom w:val="single" w:color="auto" w:sz="12" w:space="0"/>
            </w:tcBorders>
            <w:vAlign w:val="top"/>
          </w:tcPr>
          <w:p>
            <w:pPr>
              <w:pStyle w:val="74"/>
              <w:jc w:val="center"/>
            </w:pPr>
            <w:r>
              <w:rPr>
                <w:rFonts w:hint="eastAsia"/>
              </w:rPr>
              <w:t>数据类型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appId</w:t>
            </w:r>
          </w:p>
        </w:tc>
        <w:tc>
          <w:tcPr>
            <w:tcW w:w="4073" w:type="dxa"/>
            <w:vAlign w:val="top"/>
          </w:tcPr>
          <w:p>
            <w:pPr>
              <w:pStyle w:val="74"/>
              <w:jc w:val="center"/>
            </w:pPr>
            <w:r>
              <w:rPr>
                <w:rFonts w:hint="eastAsia"/>
              </w:rPr>
              <w:t>应用唯一id</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messageId</w:t>
            </w:r>
          </w:p>
        </w:tc>
        <w:tc>
          <w:tcPr>
            <w:tcW w:w="4073" w:type="dxa"/>
            <w:vAlign w:val="top"/>
          </w:tcPr>
          <w:p>
            <w:pPr>
              <w:pStyle w:val="74"/>
              <w:jc w:val="center"/>
            </w:pPr>
            <w:r>
              <w:rPr>
                <w:rFonts w:hint="eastAsia"/>
              </w:rPr>
              <w:t>消息唯一id</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like</w:t>
            </w:r>
          </w:p>
        </w:tc>
        <w:tc>
          <w:tcPr>
            <w:tcW w:w="4073" w:type="dxa"/>
            <w:vAlign w:val="top"/>
          </w:tcPr>
          <w:p>
            <w:pPr>
              <w:pStyle w:val="74"/>
              <w:jc w:val="center"/>
            </w:pPr>
            <w:r>
              <w:rPr>
                <w:rFonts w:hint="eastAsia"/>
              </w:rPr>
              <w:t>用户是否有点赞或者收藏</w:t>
            </w:r>
          </w:p>
        </w:tc>
        <w:tc>
          <w:tcPr>
            <w:tcW w:w="2796" w:type="dxa"/>
            <w:vAlign w:val="top"/>
          </w:tcPr>
          <w:p>
            <w:pPr>
              <w:pStyle w:val="74"/>
              <w:jc w:val="center"/>
            </w:pPr>
            <w:r>
              <w:rPr>
                <w:rFonts w:hint="eastAsia"/>
              </w:rPr>
              <w:t>布尔值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deviceId</w:t>
            </w:r>
          </w:p>
        </w:tc>
        <w:tc>
          <w:tcPr>
            <w:tcW w:w="4073" w:type="dxa"/>
            <w:vAlign w:val="top"/>
          </w:tcPr>
          <w:p>
            <w:pPr>
              <w:pStyle w:val="74"/>
              <w:jc w:val="center"/>
            </w:pPr>
            <w:r>
              <w:rPr>
                <w:rFonts w:hint="eastAsia"/>
              </w:rPr>
              <w:t>设备唯一id</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417" w:type="dxa"/>
            <w:vAlign w:val="top"/>
          </w:tcPr>
          <w:p>
            <w:pPr>
              <w:pStyle w:val="74"/>
              <w:jc w:val="center"/>
            </w:pPr>
            <w:r>
              <w:rPr>
                <w:rFonts w:hint="eastAsia"/>
              </w:rPr>
              <w:t>duration</w:t>
            </w:r>
          </w:p>
        </w:tc>
        <w:tc>
          <w:tcPr>
            <w:tcW w:w="4073" w:type="dxa"/>
            <w:vAlign w:val="top"/>
          </w:tcPr>
          <w:p>
            <w:pPr>
              <w:pStyle w:val="74"/>
              <w:jc w:val="center"/>
            </w:pPr>
            <w:r>
              <w:rPr>
                <w:rFonts w:hint="eastAsia"/>
              </w:rPr>
              <w:t>在页面停留时间</w:t>
            </w:r>
          </w:p>
        </w:tc>
        <w:tc>
          <w:tcPr>
            <w:tcW w:w="2796" w:type="dxa"/>
            <w:vAlign w:val="top"/>
          </w:tcPr>
          <w:p>
            <w:pPr>
              <w:pStyle w:val="74"/>
              <w:jc w:val="center"/>
            </w:pPr>
            <w:r>
              <w:rPr>
                <w:rFonts w:hint="eastAsia"/>
              </w:rPr>
              <w:t>长整型</w:t>
            </w:r>
          </w:p>
        </w:tc>
      </w:tr>
    </w:tbl>
    <w:p>
      <w:pPr>
        <w:pStyle w:val="4"/>
        <w:spacing w:before="120" w:after="120"/>
      </w:pPr>
      <w:bookmarkStart w:id="889" w:name="_Toc15388"/>
      <w:r>
        <w:rPr>
          <w:rFonts w:hint="eastAsia"/>
        </w:rPr>
        <w:t>4.3.3　用户设备数据采集</w:t>
      </w:r>
      <w:bookmarkEnd w:id="889"/>
    </w:p>
    <w:p>
      <w:pPr>
        <w:ind w:firstLine="480"/>
        <w:rPr>
          <w:szCs w:val="22"/>
        </w:rPr>
      </w:pPr>
      <w:r>
        <w:rPr>
          <w:rFonts w:hint="eastAsia"/>
          <w:szCs w:val="22"/>
        </w:rPr>
        <w:t>用户设备的信息的收集，有两方面的意义，一方面有助于开发者更了解用户群的设备的具体情况，从而可以针对性的进行优化。另一方面也是实现针对用户设备进行部分推送的依据。用户设备数据主要包含：系统版本，APP版本，运营商，手机生产商等信息。这些信息通过Android SDK中的Build类可以方便的获得。</w:t>
      </w:r>
    </w:p>
    <w:p>
      <w:pPr>
        <w:ind w:firstLine="480"/>
        <w:rPr>
          <w:szCs w:val="22"/>
        </w:rPr>
      </w:pPr>
      <w:r>
        <w:rPr>
          <w:rFonts w:hint="eastAsia"/>
          <w:szCs w:val="22"/>
        </w:rPr>
        <w:t>当用户第一次打开应用，对推送SDK进行初始化的时候，即收集相关信息向数据分析中心进行上报，数据同样适用JSON格式，具体格式如图4-</w:t>
      </w:r>
      <w:r>
        <w:rPr>
          <w:rFonts w:hint="eastAsia"/>
          <w:szCs w:val="22"/>
          <w:lang w:val="en-US" w:eastAsia="zh-CN"/>
        </w:rPr>
        <w:t>9</w:t>
      </w:r>
      <w:r>
        <w:rPr>
          <w:rFonts w:hint="eastAsia"/>
          <w:szCs w:val="22"/>
        </w:rPr>
        <w:t>所示。</w:t>
      </w:r>
    </w:p>
    <w:p>
      <w:pPr>
        <w:ind w:firstLine="480"/>
        <w:jc w:val="center"/>
      </w:pPr>
      <w:r>
        <w:drawing>
          <wp:inline distT="0" distB="0" distL="114300" distR="114300">
            <wp:extent cx="5066665" cy="1676400"/>
            <wp:effectExtent l="9525" t="9525" r="10160"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65" cstate="print"/>
                    <a:stretch>
                      <a:fillRect/>
                    </a:stretch>
                  </pic:blipFill>
                  <pic:spPr>
                    <a:xfrm>
                      <a:off x="0" y="0"/>
                      <a:ext cx="5066665" cy="1676400"/>
                    </a:xfrm>
                    <a:prstGeom prst="rect">
                      <a:avLst/>
                    </a:prstGeom>
                    <a:noFill/>
                    <a:ln w="9525">
                      <a:solidFill>
                        <a:schemeClr val="bg1">
                          <a:lumMod val="65000"/>
                        </a:schemeClr>
                      </a:solidFill>
                    </a:ln>
                  </pic:spPr>
                </pic:pic>
              </a:graphicData>
            </a:graphic>
          </wp:inline>
        </w:drawing>
      </w:r>
    </w:p>
    <w:p>
      <w:pPr>
        <w:pStyle w:val="73"/>
        <w:ind w:firstLine="480"/>
      </w:pPr>
      <w:r>
        <w:rPr>
          <w:rFonts w:hint="eastAsia"/>
        </w:rPr>
        <w:t>图4-</w:t>
      </w:r>
      <w:r>
        <w:rPr>
          <w:rFonts w:hint="eastAsia"/>
          <w:lang w:val="en-US" w:eastAsia="zh-CN"/>
        </w:rPr>
        <w:t>9</w:t>
      </w:r>
      <w:r>
        <w:rPr>
          <w:rFonts w:hint="eastAsia"/>
        </w:rPr>
        <w:tab/>
      </w:r>
      <w:r>
        <w:rPr>
          <w:rFonts w:hint="eastAsia"/>
        </w:rPr>
        <w:t>用户设备数据结构图</w:t>
      </w:r>
    </w:p>
    <w:p>
      <w:pPr>
        <w:ind w:firstLine="420" w:firstLineChars="0"/>
      </w:pPr>
      <w:r>
        <w:rPr>
          <w:rFonts w:hint="eastAsia"/>
        </w:rPr>
        <w:t>用户设备数据的各字段含义如表4-4所示。</w:t>
      </w:r>
    </w:p>
    <w:p>
      <w:pPr>
        <w:pStyle w:val="73"/>
        <w:ind w:firstLine="480"/>
      </w:pPr>
      <w:r>
        <w:rPr>
          <w:rFonts w:hint="eastAsia"/>
        </w:rPr>
        <w:t>表4-4</w:t>
      </w:r>
      <w:r>
        <w:rPr>
          <w:rFonts w:hint="eastAsia"/>
        </w:rPr>
        <w:tab/>
      </w:r>
      <w:r>
        <w:rPr>
          <w:rFonts w:hint="eastAsia"/>
        </w:rPr>
        <w:t>用户设备数据各字段含义</w:t>
      </w:r>
    </w:p>
    <w:tbl>
      <w:tblPr>
        <w:tblStyle w:val="36"/>
        <w:tblW w:w="928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601"/>
        <w:gridCol w:w="3889"/>
        <w:gridCol w:w="27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tcBorders>
              <w:top w:val="single" w:color="auto" w:sz="12" w:space="0"/>
              <w:bottom w:val="single" w:color="auto" w:sz="12" w:space="0"/>
            </w:tcBorders>
            <w:vAlign w:val="top"/>
          </w:tcPr>
          <w:p>
            <w:pPr>
              <w:pStyle w:val="74"/>
              <w:jc w:val="center"/>
            </w:pPr>
            <w:r>
              <w:rPr>
                <w:rFonts w:hint="eastAsia"/>
              </w:rPr>
              <w:t>key</w:t>
            </w:r>
          </w:p>
        </w:tc>
        <w:tc>
          <w:tcPr>
            <w:tcW w:w="3889" w:type="dxa"/>
            <w:tcBorders>
              <w:top w:val="single" w:color="auto" w:sz="12" w:space="0"/>
              <w:bottom w:val="single" w:color="auto" w:sz="12" w:space="0"/>
            </w:tcBorders>
            <w:vAlign w:val="top"/>
          </w:tcPr>
          <w:p>
            <w:pPr>
              <w:pStyle w:val="74"/>
              <w:jc w:val="center"/>
            </w:pPr>
            <w:r>
              <w:rPr>
                <w:rFonts w:hint="eastAsia"/>
              </w:rPr>
              <w:t>含义</w:t>
            </w:r>
          </w:p>
        </w:tc>
        <w:tc>
          <w:tcPr>
            <w:tcW w:w="2796" w:type="dxa"/>
            <w:tcBorders>
              <w:top w:val="single" w:color="auto" w:sz="12" w:space="0"/>
              <w:bottom w:val="single" w:color="auto" w:sz="12" w:space="0"/>
            </w:tcBorders>
            <w:vAlign w:val="top"/>
          </w:tcPr>
          <w:p>
            <w:pPr>
              <w:pStyle w:val="74"/>
              <w:jc w:val="center"/>
            </w:pPr>
            <w:r>
              <w:rPr>
                <w:rFonts w:hint="eastAsia"/>
              </w:rPr>
              <w:t>数据类型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tcBorders>
              <w:top w:val="single" w:color="auto" w:sz="12" w:space="0"/>
            </w:tcBorders>
            <w:vAlign w:val="top"/>
          </w:tcPr>
          <w:p>
            <w:pPr>
              <w:pStyle w:val="74"/>
              <w:jc w:val="center"/>
            </w:pPr>
            <w:r>
              <w:rPr>
                <w:rFonts w:hint="eastAsia"/>
              </w:rPr>
              <w:t>appVersion</w:t>
            </w:r>
          </w:p>
        </w:tc>
        <w:tc>
          <w:tcPr>
            <w:tcW w:w="3889" w:type="dxa"/>
            <w:tcBorders>
              <w:top w:val="single" w:color="auto" w:sz="12" w:space="0"/>
            </w:tcBorders>
            <w:vAlign w:val="top"/>
          </w:tcPr>
          <w:p>
            <w:pPr>
              <w:pStyle w:val="74"/>
              <w:jc w:val="center"/>
            </w:pPr>
            <w:r>
              <w:rPr>
                <w:rFonts w:hint="eastAsia"/>
              </w:rPr>
              <w:t>app版本</w:t>
            </w:r>
          </w:p>
        </w:tc>
        <w:tc>
          <w:tcPr>
            <w:tcW w:w="2796" w:type="dxa"/>
            <w:tcBorders>
              <w:top w:val="single" w:color="auto" w:sz="12" w:space="0"/>
            </w:tcBorders>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vAlign w:val="top"/>
          </w:tcPr>
          <w:p>
            <w:pPr>
              <w:pStyle w:val="74"/>
              <w:jc w:val="center"/>
            </w:pPr>
            <w:r>
              <w:rPr>
                <w:rFonts w:hint="eastAsia"/>
              </w:rPr>
              <w:t>osVersion</w:t>
            </w:r>
          </w:p>
        </w:tc>
        <w:tc>
          <w:tcPr>
            <w:tcW w:w="3889" w:type="dxa"/>
            <w:vAlign w:val="top"/>
          </w:tcPr>
          <w:p>
            <w:pPr>
              <w:pStyle w:val="74"/>
              <w:jc w:val="center"/>
            </w:pPr>
            <w:r>
              <w:rPr>
                <w:rFonts w:hint="eastAsia"/>
              </w:rPr>
              <w:t>操作系统版本</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vAlign w:val="top"/>
          </w:tcPr>
          <w:p>
            <w:pPr>
              <w:pStyle w:val="74"/>
              <w:jc w:val="center"/>
            </w:pPr>
            <w:r>
              <w:rPr>
                <w:rFonts w:hint="eastAsia"/>
              </w:rPr>
              <w:t>simProvider</w:t>
            </w:r>
          </w:p>
        </w:tc>
        <w:tc>
          <w:tcPr>
            <w:tcW w:w="3889" w:type="dxa"/>
            <w:vAlign w:val="top"/>
          </w:tcPr>
          <w:p>
            <w:pPr>
              <w:pStyle w:val="74"/>
              <w:jc w:val="center"/>
            </w:pPr>
            <w:r>
              <w:rPr>
                <w:rFonts w:hint="eastAsia"/>
              </w:rPr>
              <w:t>sim卡供应商</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vAlign w:val="top"/>
          </w:tcPr>
          <w:p>
            <w:pPr>
              <w:pStyle w:val="74"/>
              <w:jc w:val="center"/>
            </w:pPr>
            <w:r>
              <w:rPr>
                <w:rFonts w:hint="eastAsia"/>
              </w:rPr>
              <w:t>appId</w:t>
            </w:r>
          </w:p>
        </w:tc>
        <w:tc>
          <w:tcPr>
            <w:tcW w:w="3889" w:type="dxa"/>
            <w:vAlign w:val="top"/>
          </w:tcPr>
          <w:p>
            <w:pPr>
              <w:pStyle w:val="74"/>
              <w:jc w:val="center"/>
            </w:pPr>
            <w:r>
              <w:rPr>
                <w:rFonts w:hint="eastAsia"/>
              </w:rPr>
              <w:t>应用唯一id</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vAlign w:val="top"/>
          </w:tcPr>
          <w:p>
            <w:pPr>
              <w:pStyle w:val="74"/>
              <w:jc w:val="center"/>
            </w:pPr>
            <w:r>
              <w:rPr>
                <w:rFonts w:hint="eastAsia"/>
              </w:rPr>
              <w:t>time</w:t>
            </w:r>
          </w:p>
        </w:tc>
        <w:tc>
          <w:tcPr>
            <w:tcW w:w="3889" w:type="dxa"/>
            <w:vAlign w:val="top"/>
          </w:tcPr>
          <w:p>
            <w:pPr>
              <w:pStyle w:val="74"/>
              <w:jc w:val="center"/>
            </w:pPr>
            <w:r>
              <w:rPr>
                <w:rFonts w:hint="eastAsia"/>
              </w:rPr>
              <w:t>服务器时间</w:t>
            </w:r>
          </w:p>
        </w:tc>
        <w:tc>
          <w:tcPr>
            <w:tcW w:w="2796" w:type="dxa"/>
            <w:vAlign w:val="top"/>
          </w:tcPr>
          <w:p>
            <w:pPr>
              <w:pStyle w:val="74"/>
              <w:jc w:val="center"/>
            </w:pPr>
            <w:r>
              <w:rPr>
                <w:rFonts w:hint="eastAsia"/>
              </w:rPr>
              <w:t>长整型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vAlign w:val="top"/>
          </w:tcPr>
          <w:p>
            <w:pPr>
              <w:pStyle w:val="74"/>
              <w:jc w:val="center"/>
            </w:pPr>
            <w:r>
              <w:rPr>
                <w:rFonts w:hint="eastAsia"/>
              </w:rPr>
              <w:t>deviceId</w:t>
            </w:r>
          </w:p>
        </w:tc>
        <w:tc>
          <w:tcPr>
            <w:tcW w:w="3889" w:type="dxa"/>
            <w:vAlign w:val="top"/>
          </w:tcPr>
          <w:p>
            <w:pPr>
              <w:pStyle w:val="74"/>
              <w:jc w:val="center"/>
            </w:pPr>
            <w:r>
              <w:rPr>
                <w:rFonts w:hint="eastAsia"/>
              </w:rPr>
              <w:t>设备唯一id</w:t>
            </w:r>
          </w:p>
        </w:tc>
        <w:tc>
          <w:tcPr>
            <w:tcW w:w="2796" w:type="dxa"/>
            <w:vAlign w:val="top"/>
          </w:tcPr>
          <w:p>
            <w:pPr>
              <w:pStyle w:val="74"/>
              <w:jc w:val="center"/>
            </w:pPr>
            <w:r>
              <w:rPr>
                <w:rFonts w:hint="eastAsia"/>
              </w:rPr>
              <w:t>字符串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vAlign w:val="top"/>
          </w:tcPr>
          <w:p>
            <w:pPr>
              <w:pStyle w:val="74"/>
              <w:jc w:val="center"/>
            </w:pPr>
            <w:r>
              <w:rPr>
                <w:rFonts w:hint="eastAsia"/>
              </w:rPr>
              <w:t>manufacture</w:t>
            </w:r>
          </w:p>
        </w:tc>
        <w:tc>
          <w:tcPr>
            <w:tcW w:w="3889" w:type="dxa"/>
            <w:vAlign w:val="top"/>
          </w:tcPr>
          <w:p>
            <w:pPr>
              <w:pStyle w:val="74"/>
              <w:jc w:val="center"/>
            </w:pPr>
            <w:r>
              <w:rPr>
                <w:rFonts w:hint="eastAsia"/>
              </w:rPr>
              <w:t>设备生产商</w:t>
            </w:r>
          </w:p>
        </w:tc>
        <w:tc>
          <w:tcPr>
            <w:tcW w:w="2796" w:type="dxa"/>
            <w:vAlign w:val="top"/>
          </w:tcPr>
          <w:p>
            <w:pPr>
              <w:pStyle w:val="74"/>
              <w:jc w:val="center"/>
            </w:pPr>
            <w:r>
              <w:rPr>
                <w:rFonts w:hint="eastAsia"/>
              </w:rPr>
              <w:t>字符串</w:t>
            </w:r>
          </w:p>
        </w:tc>
      </w:tr>
    </w:tbl>
    <w:p>
      <w:pPr>
        <w:ind w:firstLine="420" w:firstLineChars="0"/>
        <w:rPr>
          <w:rFonts w:hint="eastAsia"/>
        </w:rPr>
      </w:pPr>
    </w:p>
    <w:p>
      <w:pPr>
        <w:ind w:firstLine="420" w:firstLineChars="0"/>
        <w:rPr>
          <w:rFonts w:eastAsiaTheme="minorEastAsia"/>
        </w:rPr>
      </w:pPr>
      <w:r>
        <w:rPr>
          <w:rFonts w:hint="eastAsia"/>
        </w:rPr>
        <w:t>SDK收集上报户设备信息的关键代码如图4-1</w:t>
      </w:r>
      <w:r>
        <w:rPr>
          <w:rFonts w:hint="eastAsia"/>
          <w:lang w:val="en-US" w:eastAsia="zh-CN"/>
        </w:rPr>
        <w:t>0</w:t>
      </w:r>
      <w:r>
        <w:rPr>
          <w:rFonts w:hint="eastAsia"/>
        </w:rPr>
        <w:t>所示，首先通过Preferences的getBoolean方法获取hasUploaded，hasUploaed表示是否已经上传过，如果其值为false，则表示没有上传过，即第一次打开，接下来通过SystemUtils工具类，获取设备id，app版本，设备生产商，操作系统版本，sim卡运营商等信息，并组织为JSON格式的字符串，最终通过HttpURLConnection将JSON字符串以POST方法发送至数据分析中心。确定上报成功即返回码为200后，将hasUploaed置为true，防止下次打开的时候重复上报。</w:t>
      </w:r>
    </w:p>
    <w:p>
      <w:pPr>
        <w:ind w:firstLine="480"/>
      </w:pPr>
      <w:r>
        <w:drawing>
          <wp:inline distT="0" distB="0" distL="114300" distR="114300">
            <wp:extent cx="4909185" cy="3425190"/>
            <wp:effectExtent l="9525" t="9525" r="15240" b="13335"/>
            <wp:docPr id="5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6"/>
                    <pic:cNvPicPr>
                      <a:picLocks noChangeAspect="1"/>
                    </pic:cNvPicPr>
                  </pic:nvPicPr>
                  <pic:blipFill>
                    <a:blip r:embed="rId66" cstate="print"/>
                    <a:stretch>
                      <a:fillRect/>
                    </a:stretch>
                  </pic:blipFill>
                  <pic:spPr>
                    <a:xfrm>
                      <a:off x="0" y="0"/>
                      <a:ext cx="4909185" cy="3425190"/>
                    </a:xfrm>
                    <a:prstGeom prst="rect">
                      <a:avLst/>
                    </a:prstGeom>
                    <a:noFill/>
                    <a:ln w="9525">
                      <a:solidFill>
                        <a:schemeClr val="bg1">
                          <a:lumMod val="65000"/>
                        </a:schemeClr>
                      </a:solidFill>
                    </a:ln>
                  </pic:spPr>
                </pic:pic>
              </a:graphicData>
            </a:graphic>
          </wp:inline>
        </w:drawing>
      </w:r>
    </w:p>
    <w:p>
      <w:pPr>
        <w:pStyle w:val="73"/>
        <w:ind w:firstLine="480"/>
      </w:pPr>
      <w:r>
        <w:rPr>
          <w:rFonts w:hint="eastAsia"/>
        </w:rPr>
        <w:t>图4-1</w:t>
      </w:r>
      <w:r>
        <w:rPr>
          <w:rFonts w:hint="eastAsia"/>
          <w:lang w:val="en-US" w:eastAsia="zh-CN"/>
        </w:rPr>
        <w:t>0</w:t>
      </w:r>
      <w:r>
        <w:rPr>
          <w:rFonts w:hint="eastAsia"/>
        </w:rPr>
        <w:tab/>
      </w:r>
      <w:r>
        <w:rPr>
          <w:rFonts w:hint="eastAsia"/>
        </w:rPr>
        <w:t>上报用户设备数据关键代码</w:t>
      </w:r>
    </w:p>
    <w:p>
      <w:pPr>
        <w:pStyle w:val="3"/>
        <w:spacing w:before="120" w:after="120"/>
      </w:pPr>
      <w:bookmarkStart w:id="890" w:name="_Toc856"/>
      <w:r>
        <w:rPr>
          <w:rFonts w:hint="eastAsia"/>
        </w:rPr>
        <w:t>4.4　本章小节</w:t>
      </w:r>
      <w:bookmarkEnd w:id="890"/>
    </w:p>
    <w:p>
      <w:pPr>
        <w:ind w:firstLine="480"/>
      </w:pPr>
      <w:r>
        <w:rPr>
          <w:rFonts w:hint="eastAsia"/>
          <w:szCs w:val="22"/>
        </w:rPr>
        <w:t>本章介绍了推送服务的</w:t>
      </w:r>
      <w:r>
        <w:rPr>
          <w:rFonts w:hint="eastAsia"/>
          <w:szCs w:val="22"/>
          <w:lang w:val="en-US" w:eastAsia="zh-CN"/>
        </w:rPr>
        <w:t>设计和</w:t>
      </w:r>
      <w:r>
        <w:rPr>
          <w:rFonts w:hint="eastAsia"/>
          <w:szCs w:val="22"/>
        </w:rPr>
        <w:t>实现。</w:t>
      </w:r>
      <w:r>
        <w:rPr>
          <w:rFonts w:hint="eastAsia"/>
          <w:szCs w:val="22"/>
          <w:lang w:val="en-US" w:eastAsia="zh-CN"/>
        </w:rPr>
        <w:t>首先</w:t>
      </w:r>
      <w:r>
        <w:rPr>
          <w:rFonts w:hint="eastAsia"/>
          <w:szCs w:val="22"/>
        </w:rPr>
        <w:t>介绍了客户端SDK的设计和实现，以及关键问题的解决方法。</w:t>
      </w:r>
      <w:r>
        <w:rPr>
          <w:rFonts w:hint="eastAsia"/>
          <w:szCs w:val="22"/>
          <w:lang w:val="en-US" w:eastAsia="zh-CN"/>
        </w:rPr>
        <w:t>接着</w:t>
      </w:r>
      <w:r>
        <w:rPr>
          <w:rFonts w:hint="eastAsia"/>
          <w:szCs w:val="22"/>
        </w:rPr>
        <w:t>介绍了推送端的设计和实现，包括推送前端和推送后台。</w:t>
      </w:r>
      <w:r>
        <w:rPr>
          <w:rFonts w:hint="eastAsia"/>
          <w:szCs w:val="22"/>
          <w:lang w:val="en-US" w:eastAsia="zh-CN"/>
        </w:rPr>
        <w:t>最后</w:t>
      </w:r>
      <w:r>
        <w:rPr>
          <w:rFonts w:hint="eastAsia"/>
          <w:szCs w:val="22"/>
        </w:rPr>
        <w:t>介绍了客户端SDK中数据的采集和上报</w:t>
      </w:r>
      <w:r>
        <w:rPr>
          <w:rFonts w:hint="eastAsia"/>
          <w:szCs w:val="22"/>
          <w:lang w:val="en-US" w:eastAsia="zh-CN"/>
        </w:rPr>
        <w:t>的实现</w:t>
      </w:r>
      <w:r>
        <w:rPr>
          <w:rFonts w:hint="eastAsia"/>
          <w:szCs w:val="22"/>
        </w:rPr>
        <w:t>方法。</w:t>
      </w:r>
    </w:p>
    <w:p>
      <w:pPr>
        <w:ind w:firstLine="480"/>
        <w:sectPr>
          <w:headerReference r:id="rId30" w:type="default"/>
          <w:endnotePr>
            <w:numFmt w:val="decimal"/>
          </w:endnotePr>
          <w:pgSz w:w="11906" w:h="16838"/>
          <w:pgMar w:top="1418" w:right="1418" w:bottom="1418" w:left="1418" w:header="851" w:footer="851" w:gutter="0"/>
          <w:cols w:space="425" w:num="1"/>
          <w:docGrid w:linePitch="312" w:charSpace="0"/>
        </w:sectPr>
      </w:pPr>
    </w:p>
    <w:p>
      <w:pPr>
        <w:pStyle w:val="2"/>
        <w:spacing w:before="163" w:after="163"/>
      </w:pPr>
      <w:bookmarkStart w:id="891" w:name="_Toc448755373"/>
      <w:bookmarkStart w:id="892" w:name="_Toc448319320"/>
      <w:bookmarkStart w:id="893" w:name="_Toc448309201"/>
      <w:bookmarkStart w:id="894" w:name="_Toc449193499"/>
      <w:bookmarkStart w:id="895" w:name="_Toc448512650"/>
      <w:bookmarkStart w:id="896" w:name="_Toc449083908"/>
      <w:bookmarkStart w:id="897" w:name="_Toc448860720"/>
      <w:bookmarkStart w:id="898" w:name="_Toc448585069"/>
      <w:bookmarkStart w:id="899" w:name="_Toc449085534"/>
      <w:bookmarkStart w:id="900" w:name="_Toc448309639"/>
      <w:bookmarkStart w:id="901" w:name="_Toc449470677"/>
      <w:bookmarkStart w:id="902" w:name="_Toc448310002"/>
      <w:bookmarkStart w:id="903" w:name="_Toc449006492"/>
      <w:bookmarkStart w:id="904" w:name="_Toc449557371"/>
      <w:bookmarkStart w:id="905" w:name="_Toc449557462"/>
      <w:bookmarkStart w:id="906" w:name="_Toc449429784"/>
      <w:bookmarkStart w:id="907" w:name="_Toc448428573"/>
      <w:bookmarkStart w:id="908" w:name="_Toc448319241"/>
      <w:bookmarkStart w:id="909" w:name="_Toc449366795"/>
      <w:bookmarkStart w:id="910" w:name="_Toc449193588"/>
      <w:bookmarkStart w:id="911" w:name="_Toc448408795"/>
      <w:bookmarkStart w:id="912" w:name="_Toc449083819"/>
      <w:bookmarkStart w:id="913" w:name="_Toc12910"/>
      <w:r>
        <w:rPr>
          <w:rFonts w:hint="eastAsia"/>
        </w:rPr>
        <w:t>第五章　</w:t>
      </w:r>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r>
        <w:rPr>
          <w:rFonts w:hint="eastAsia"/>
        </w:rPr>
        <w:t>数据分析中心的设计和实现</w:t>
      </w:r>
      <w:bookmarkEnd w:id="913"/>
    </w:p>
    <w:p>
      <w:pPr>
        <w:pStyle w:val="3"/>
        <w:spacing w:before="163" w:after="163"/>
      </w:pPr>
      <w:bookmarkStart w:id="914" w:name="_Toc449193589"/>
      <w:bookmarkStart w:id="915" w:name="_Toc448585070"/>
      <w:bookmarkStart w:id="916" w:name="_Toc448512651"/>
      <w:bookmarkStart w:id="917" w:name="_Toc448408796"/>
      <w:bookmarkStart w:id="918" w:name="_Toc448755374"/>
      <w:bookmarkStart w:id="919" w:name="_Toc448319242"/>
      <w:bookmarkStart w:id="920" w:name="_Toc449006493"/>
      <w:bookmarkStart w:id="921" w:name="_Toc449083909"/>
      <w:bookmarkStart w:id="922" w:name="_Toc448428574"/>
      <w:bookmarkStart w:id="923" w:name="_Toc449193500"/>
      <w:bookmarkStart w:id="924" w:name="_Toc448860721"/>
      <w:bookmarkStart w:id="925" w:name="_Toc448309640"/>
      <w:bookmarkStart w:id="926" w:name="_Toc448319321"/>
      <w:bookmarkStart w:id="927" w:name="_Toc449366796"/>
      <w:bookmarkStart w:id="928" w:name="_Toc449557372"/>
      <w:bookmarkStart w:id="929" w:name="_Toc448310003"/>
      <w:bookmarkStart w:id="930" w:name="_Toc449557463"/>
      <w:bookmarkStart w:id="931" w:name="_Toc449470678"/>
      <w:bookmarkStart w:id="932" w:name="_Toc449429785"/>
      <w:bookmarkStart w:id="933" w:name="_Toc449085535"/>
      <w:bookmarkStart w:id="934" w:name="_Toc449083820"/>
      <w:bookmarkStart w:id="935" w:name="_Toc448309202"/>
      <w:bookmarkStart w:id="936" w:name="_Toc12091"/>
      <w:r>
        <w:rPr>
          <w:rFonts w:hint="eastAsia"/>
        </w:rPr>
        <w:t>5.1</w:t>
      </w:r>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Start w:id="937" w:name="_Toc448860722"/>
      <w:bookmarkStart w:id="938" w:name="_Toc448512652"/>
      <w:bookmarkStart w:id="939" w:name="_Toc448309203"/>
      <w:bookmarkStart w:id="940" w:name="_Toc448408797"/>
      <w:bookmarkStart w:id="941" w:name="_Toc448310004"/>
      <w:bookmarkStart w:id="942" w:name="_Toc448428575"/>
      <w:bookmarkStart w:id="943" w:name="_Toc448755375"/>
      <w:bookmarkStart w:id="944" w:name="_Toc448319243"/>
      <w:bookmarkStart w:id="945" w:name="_Toc448309641"/>
      <w:bookmarkStart w:id="946" w:name="_Toc449083821"/>
      <w:bookmarkStart w:id="947" w:name="_Toc448585071"/>
      <w:bookmarkStart w:id="948" w:name="_Toc449083910"/>
      <w:bookmarkStart w:id="949" w:name="_Toc449006494"/>
      <w:bookmarkStart w:id="950" w:name="_Toc448319322"/>
      <w:r>
        <w:rPr>
          <w:rFonts w:hint="eastAsia"/>
        </w:rPr>
        <w:t xml:space="preserve">  数据分析中心的整体结构</w:t>
      </w:r>
      <w:bookmarkEnd w:id="936"/>
    </w:p>
    <w:p>
      <w:pPr>
        <w:ind w:firstLine="480"/>
        <w:jc w:val="left"/>
        <w:rPr>
          <w:szCs w:val="22"/>
        </w:rPr>
      </w:pPr>
      <w:r>
        <w:rPr>
          <w:rFonts w:hint="eastAsia"/>
          <w:szCs w:val="22"/>
        </w:rPr>
        <w:t>本设计的数据分析中心主要包含五个模块：数据接收和对外提供模块，数据存储模块，数据分析模块，基于协同过滤的推荐模块以及结果展示模块，数据分析中心的整体</w:t>
      </w:r>
      <w:r>
        <w:rPr>
          <w:rFonts w:hint="eastAsia"/>
          <w:szCs w:val="22"/>
          <w:lang w:val="en-US" w:eastAsia="zh-CN"/>
        </w:rPr>
        <w:t>结构</w:t>
      </w:r>
      <w:r>
        <w:rPr>
          <w:rFonts w:hint="eastAsia"/>
          <w:szCs w:val="22"/>
        </w:rPr>
        <w:t>图如图5-1所示。</w:t>
      </w:r>
    </w:p>
    <w:p>
      <w:pPr>
        <w:ind w:firstLine="480"/>
        <w:jc w:val="center"/>
      </w:pPr>
      <w:r>
        <w:drawing>
          <wp:inline distT="0" distB="0" distL="114300" distR="114300">
            <wp:extent cx="5089525" cy="2617470"/>
            <wp:effectExtent l="9525" t="9525" r="25400" b="20955"/>
            <wp:docPr id="6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0"/>
                    <pic:cNvPicPr>
                      <a:picLocks noChangeAspect="1"/>
                    </pic:cNvPicPr>
                  </pic:nvPicPr>
                  <pic:blipFill>
                    <a:blip r:embed="rId67" cstate="print"/>
                    <a:stretch>
                      <a:fillRect/>
                    </a:stretch>
                  </pic:blipFill>
                  <pic:spPr>
                    <a:xfrm>
                      <a:off x="0" y="0"/>
                      <a:ext cx="5089525" cy="2617470"/>
                    </a:xfrm>
                    <a:prstGeom prst="rect">
                      <a:avLst/>
                    </a:prstGeom>
                    <a:noFill/>
                    <a:ln w="9525">
                      <a:solidFill>
                        <a:schemeClr val="bg1">
                          <a:lumMod val="65000"/>
                        </a:schemeClr>
                      </a:solidFill>
                    </a:ln>
                  </pic:spPr>
                </pic:pic>
              </a:graphicData>
            </a:graphic>
          </wp:inline>
        </w:drawing>
      </w:r>
    </w:p>
    <w:p>
      <w:pPr>
        <w:pStyle w:val="73"/>
        <w:ind w:firstLine="480"/>
      </w:pPr>
      <w:r>
        <w:rPr>
          <w:rFonts w:hint="eastAsia"/>
        </w:rPr>
        <w:t>图5-1</w:t>
      </w:r>
      <w:r>
        <w:rPr>
          <w:rFonts w:hint="eastAsia"/>
        </w:rPr>
        <w:tab/>
      </w:r>
      <w:r>
        <w:rPr>
          <w:rFonts w:hint="eastAsia"/>
        </w:rPr>
        <w:t>数据分析中心整体</w:t>
      </w:r>
      <w:r>
        <w:rPr>
          <w:rFonts w:hint="eastAsia"/>
          <w:lang w:val="en-US" w:eastAsia="zh-CN"/>
        </w:rPr>
        <w:t>结</w:t>
      </w:r>
      <w:r>
        <w:rPr>
          <w:rFonts w:hint="eastAsia"/>
        </w:rPr>
        <w:t>构图</w:t>
      </w:r>
    </w:p>
    <w:p>
      <w:pPr>
        <w:ind w:firstLine="480"/>
        <w:rPr>
          <w:szCs w:val="22"/>
        </w:rPr>
      </w:pPr>
      <w:r>
        <w:rPr>
          <w:rFonts w:hint="eastAsia"/>
          <w:szCs w:val="22"/>
        </w:rPr>
        <w:t>数据接收和预处理模块负责接收来自客户端的各种JSON格式的数据，并且对数据进行合法性检验和预处理，预处理包括加入时间戳等，最终将数据插入MongoDB数据库。</w:t>
      </w:r>
    </w:p>
    <w:p>
      <w:pPr>
        <w:ind w:firstLine="480"/>
        <w:rPr>
          <w:szCs w:val="22"/>
        </w:rPr>
      </w:pPr>
      <w:r>
        <w:rPr>
          <w:rFonts w:hint="eastAsia"/>
          <w:szCs w:val="22"/>
        </w:rPr>
        <w:t>存储模块负责将从客户端统计的各种JSON格式的数据，尤其是用户行为数据进行存储，并向其他模块提供数据来源。</w:t>
      </w:r>
    </w:p>
    <w:p>
      <w:pPr>
        <w:ind w:firstLine="480"/>
        <w:rPr>
          <w:szCs w:val="22"/>
        </w:rPr>
      </w:pPr>
      <w:r>
        <w:rPr>
          <w:rFonts w:hint="eastAsia"/>
          <w:szCs w:val="22"/>
        </w:rPr>
        <w:t>数据分析模块负责将原本原始而杂乱的用户行为数据进行统计和分析，得出对开发者更直观，更有意义的数据。</w:t>
      </w:r>
    </w:p>
    <w:p>
      <w:pPr>
        <w:ind w:firstLine="480"/>
        <w:rPr>
          <w:szCs w:val="22"/>
        </w:rPr>
      </w:pPr>
      <w:r>
        <w:rPr>
          <w:rFonts w:hint="eastAsia"/>
          <w:szCs w:val="22"/>
        </w:rPr>
        <w:t>基于协同过滤的推荐模块，主要针对推送系统，根据收集到的推送相关数据，建立评分模型，对推送消息进行自动评分，并使用基于线性回归的协同过滤算法进行推荐模型的构建。</w:t>
      </w:r>
    </w:p>
    <w:p>
      <w:pPr>
        <w:ind w:firstLine="480"/>
      </w:pPr>
      <w:r>
        <w:rPr>
          <w:rFonts w:hint="eastAsia"/>
          <w:szCs w:val="22"/>
        </w:rPr>
        <w:t>结果展示模块负责，负责将数据分析模块得出的分析结果，在Web页面上使用各类图进行直观地展示。</w:t>
      </w:r>
      <w:r>
        <w:t xml:space="preserve"> </w:t>
      </w:r>
    </w:p>
    <w:p>
      <w:pPr>
        <w:ind w:firstLine="480"/>
      </w:pPr>
      <w:r>
        <w:rPr>
          <w:rFonts w:hint="eastAsia"/>
        </w:rPr>
        <w:t>在工程结构上，数据分析中心采用了J2EE分层架构</w:t>
      </w:r>
      <w:r>
        <w:rPr>
          <w:rStyle w:val="77"/>
          <w:rFonts w:cs="宋体"/>
          <w:vertAlign w:val="superscript"/>
        </w:rPr>
        <w:t>[</w:t>
      </w:r>
      <w:r>
        <w:rPr>
          <w:rStyle w:val="77"/>
          <w:rFonts w:hint="eastAsia" w:cs="宋体"/>
          <w:vertAlign w:val="superscript"/>
        </w:rPr>
        <w:t>38</w:t>
      </w:r>
      <w:r>
        <w:rPr>
          <w:rStyle w:val="77"/>
          <w:rFonts w:cs="宋体"/>
          <w:vertAlign w:val="superscript"/>
        </w:rPr>
        <w:t>]</w:t>
      </w:r>
      <w:r>
        <w:rPr>
          <w:rFonts w:hint="eastAsia"/>
        </w:rPr>
        <w:t>，使各个模块之间职责更加清楚，工程更加容易维护，从而大大提高了开发和维护的效率。</w:t>
      </w:r>
    </w:p>
    <w:p>
      <w:pPr>
        <w:pStyle w:val="3"/>
        <w:spacing w:before="163" w:after="163"/>
      </w:pPr>
      <w:bookmarkStart w:id="951" w:name="_Toc449557373"/>
      <w:bookmarkStart w:id="952" w:name="_Toc449557464"/>
      <w:bookmarkStart w:id="953" w:name="_Toc449085536"/>
      <w:bookmarkStart w:id="954" w:name="_Toc449429786"/>
      <w:bookmarkStart w:id="955" w:name="_Toc449366797"/>
      <w:bookmarkStart w:id="956" w:name="_Toc449470679"/>
      <w:bookmarkStart w:id="957" w:name="_Toc449193501"/>
      <w:bookmarkStart w:id="958" w:name="_Toc449193590"/>
      <w:bookmarkStart w:id="959" w:name="_Toc4441"/>
      <w:r>
        <w:rPr>
          <w:rFonts w:hint="eastAsia"/>
        </w:rPr>
        <w:t>5.</w:t>
      </w:r>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r>
        <w:rPr>
          <w:rFonts w:hint="eastAsia"/>
        </w:rPr>
        <w:t>2  数据接收和对外提供模块</w:t>
      </w:r>
      <w:bookmarkEnd w:id="959"/>
    </w:p>
    <w:p>
      <w:pPr>
        <w:ind w:firstLine="480"/>
      </w:pPr>
      <w:bookmarkStart w:id="960" w:name="_Toc449557471"/>
      <w:bookmarkStart w:id="961" w:name="_Toc449083917"/>
      <w:bookmarkStart w:id="962" w:name="_Toc448319250"/>
      <w:bookmarkStart w:id="963" w:name="_Toc448319326"/>
      <w:bookmarkStart w:id="964" w:name="_Toc449429793"/>
      <w:bookmarkStart w:id="965" w:name="_Toc449193597"/>
      <w:bookmarkStart w:id="966" w:name="_Toc448860729"/>
      <w:bookmarkStart w:id="967" w:name="_Toc449006501"/>
      <w:bookmarkStart w:id="968" w:name="_Toc449366804"/>
      <w:bookmarkStart w:id="969" w:name="_Toc449083828"/>
      <w:bookmarkStart w:id="970" w:name="_Toc449085543"/>
      <w:bookmarkStart w:id="971" w:name="_Toc448755382"/>
      <w:bookmarkStart w:id="972" w:name="_Toc448408801"/>
      <w:bookmarkStart w:id="973" w:name="_Toc448309210"/>
      <w:bookmarkStart w:id="974" w:name="_Toc448309648"/>
      <w:bookmarkStart w:id="975" w:name="_Toc449470686"/>
      <w:bookmarkStart w:id="976" w:name="_Toc448512656"/>
      <w:bookmarkStart w:id="977" w:name="_Toc448585075"/>
      <w:bookmarkStart w:id="978" w:name="_Toc449557380"/>
      <w:bookmarkStart w:id="979" w:name="_Toc448428579"/>
      <w:bookmarkStart w:id="980" w:name="_Toc448310011"/>
      <w:bookmarkStart w:id="981" w:name="_Toc449193508"/>
      <w:r>
        <w:rPr>
          <w:rFonts w:hint="eastAsia"/>
        </w:rPr>
        <w:t>数据接收和预处理模块主要负责，一方面负责接收从客户端传过来的数据，并对数据进行合法性检验和预处理，并存储到数据库中。另一方面对前端Web页面提供数据，从而进行图表展示。</w:t>
      </w:r>
    </w:p>
    <w:p>
      <w:pPr>
        <w:ind w:firstLine="480"/>
      </w:pPr>
      <w:r>
        <w:rPr>
          <w:rFonts w:hint="eastAsia"/>
        </w:rPr>
        <w:tab/>
      </w:r>
      <w:r>
        <w:rPr>
          <w:rFonts w:hint="eastAsia"/>
        </w:rPr>
        <w:t>数据的接收主要使用Struts2进行HTTP接口的开发，接口主要分为两类，一类是数据的接收接口，接口URL以receive开头，另一类是对外提供相关数据，接口URL以get开头，主要的接口的路由如表5-1所示。</w:t>
      </w:r>
    </w:p>
    <w:p>
      <w:pPr>
        <w:pStyle w:val="73"/>
        <w:ind w:firstLine="480"/>
      </w:pPr>
      <w:r>
        <w:rPr>
          <w:rFonts w:hint="eastAsia"/>
        </w:rPr>
        <w:t>表5-1</w:t>
      </w:r>
      <w:r>
        <w:rPr>
          <w:rFonts w:hint="eastAsia"/>
        </w:rPr>
        <w:tab/>
      </w:r>
      <w:r>
        <w:rPr>
          <w:rFonts w:hint="eastAsia"/>
        </w:rPr>
        <w:t>接口路由表</w:t>
      </w:r>
    </w:p>
    <w:tbl>
      <w:tblPr>
        <w:tblStyle w:val="36"/>
        <w:tblW w:w="928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601"/>
        <w:gridCol w:w="3889"/>
        <w:gridCol w:w="27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tcBorders>
              <w:top w:val="single" w:color="auto" w:sz="12" w:space="0"/>
              <w:bottom w:val="single" w:color="auto" w:sz="12" w:space="0"/>
            </w:tcBorders>
            <w:vAlign w:val="top"/>
          </w:tcPr>
          <w:p>
            <w:pPr>
              <w:pStyle w:val="74"/>
              <w:jc w:val="center"/>
            </w:pPr>
            <w:r>
              <w:rPr>
                <w:rFonts w:hint="eastAsia"/>
              </w:rPr>
              <w:t>URL路径</w:t>
            </w:r>
          </w:p>
        </w:tc>
        <w:tc>
          <w:tcPr>
            <w:tcW w:w="3889" w:type="dxa"/>
            <w:tcBorders>
              <w:top w:val="single" w:color="auto" w:sz="12" w:space="0"/>
              <w:bottom w:val="single" w:color="auto" w:sz="12" w:space="0"/>
            </w:tcBorders>
            <w:vAlign w:val="top"/>
          </w:tcPr>
          <w:p>
            <w:pPr>
              <w:pStyle w:val="74"/>
              <w:jc w:val="center"/>
            </w:pPr>
            <w:r>
              <w:rPr>
                <w:rFonts w:hint="eastAsia"/>
              </w:rPr>
              <w:t>对应类名</w:t>
            </w:r>
          </w:p>
        </w:tc>
        <w:tc>
          <w:tcPr>
            <w:tcW w:w="2796" w:type="dxa"/>
            <w:tcBorders>
              <w:top w:val="single" w:color="auto" w:sz="12" w:space="0"/>
              <w:bottom w:val="single" w:color="auto" w:sz="12" w:space="0"/>
            </w:tcBorders>
            <w:vAlign w:val="top"/>
          </w:tcPr>
          <w:p>
            <w:pPr>
              <w:pStyle w:val="74"/>
              <w:jc w:val="center"/>
            </w:pPr>
            <w:r>
              <w:rPr>
                <w:rFonts w:hint="eastAsia"/>
              </w:rPr>
              <w:t>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tcBorders>
              <w:top w:val="single" w:color="auto" w:sz="12" w:space="0"/>
            </w:tcBorders>
            <w:vAlign w:val="top"/>
          </w:tcPr>
          <w:p>
            <w:pPr>
              <w:pStyle w:val="74"/>
              <w:jc w:val="center"/>
            </w:pPr>
            <w:r>
              <w:rPr>
                <w:rFonts w:hint="eastAsia"/>
              </w:rPr>
              <w:t>/receivePushDeviceInfo</w:t>
            </w:r>
          </w:p>
        </w:tc>
        <w:tc>
          <w:tcPr>
            <w:tcW w:w="3889" w:type="dxa"/>
            <w:tcBorders>
              <w:top w:val="single" w:color="auto" w:sz="12" w:space="0"/>
            </w:tcBorders>
            <w:vAlign w:val="top"/>
          </w:tcPr>
          <w:p>
            <w:pPr>
              <w:pStyle w:val="74"/>
              <w:jc w:val="center"/>
            </w:pPr>
            <w:r>
              <w:rPr>
                <w:rFonts w:hint="eastAsia"/>
              </w:rPr>
              <w:t>ReceivePushDeviceInfoAction</w:t>
            </w:r>
          </w:p>
        </w:tc>
        <w:tc>
          <w:tcPr>
            <w:tcW w:w="2796" w:type="dxa"/>
            <w:tcBorders>
              <w:top w:val="single" w:color="auto" w:sz="12" w:space="0"/>
            </w:tcBorders>
            <w:vAlign w:val="top"/>
          </w:tcPr>
          <w:p>
            <w:pPr>
              <w:pStyle w:val="74"/>
              <w:jc w:val="center"/>
            </w:pPr>
            <w:r>
              <w:rPr>
                <w:rFonts w:hint="eastAsia"/>
              </w:rPr>
              <w:t>收集用户设备数据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vAlign w:val="top"/>
          </w:tcPr>
          <w:p>
            <w:pPr>
              <w:pStyle w:val="74"/>
              <w:jc w:val="center"/>
            </w:pPr>
            <w:r>
              <w:rPr>
                <w:rFonts w:hint="eastAsia"/>
              </w:rPr>
              <w:t>/receivePushReceiveInfo</w:t>
            </w:r>
          </w:p>
        </w:tc>
        <w:tc>
          <w:tcPr>
            <w:tcW w:w="3889" w:type="dxa"/>
            <w:vAlign w:val="top"/>
          </w:tcPr>
          <w:p>
            <w:pPr>
              <w:pStyle w:val="74"/>
              <w:jc w:val="center"/>
            </w:pPr>
            <w:r>
              <w:rPr>
                <w:rFonts w:hint="eastAsia"/>
              </w:rPr>
              <w:t>ReceivePushReceiveInfoAction</w:t>
            </w:r>
          </w:p>
        </w:tc>
        <w:tc>
          <w:tcPr>
            <w:tcW w:w="2796" w:type="dxa"/>
            <w:vAlign w:val="top"/>
          </w:tcPr>
          <w:p>
            <w:pPr>
              <w:pStyle w:val="74"/>
              <w:jc w:val="center"/>
            </w:pPr>
            <w:r>
              <w:rPr>
                <w:rFonts w:hint="eastAsia"/>
              </w:rPr>
              <w:t>收集用户接收推送消息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vAlign w:val="top"/>
          </w:tcPr>
          <w:p>
            <w:pPr>
              <w:pStyle w:val="74"/>
              <w:jc w:val="center"/>
            </w:pPr>
            <w:r>
              <w:rPr>
                <w:rFonts w:hint="eastAsia"/>
              </w:rPr>
              <w:t>/receivePushResponseInfo</w:t>
            </w:r>
          </w:p>
        </w:tc>
        <w:tc>
          <w:tcPr>
            <w:tcW w:w="3889" w:type="dxa"/>
            <w:vAlign w:val="top"/>
          </w:tcPr>
          <w:p>
            <w:pPr>
              <w:pStyle w:val="74"/>
              <w:jc w:val="center"/>
            </w:pPr>
            <w:r>
              <w:rPr>
                <w:rFonts w:hint="eastAsia"/>
              </w:rPr>
              <w:t>ReceivePushResponseInfoAction</w:t>
            </w:r>
          </w:p>
        </w:tc>
        <w:tc>
          <w:tcPr>
            <w:tcW w:w="2796" w:type="dxa"/>
            <w:vAlign w:val="top"/>
          </w:tcPr>
          <w:p>
            <w:pPr>
              <w:pStyle w:val="74"/>
              <w:jc w:val="center"/>
            </w:pPr>
            <w:r>
              <w:rPr>
                <w:rFonts w:hint="eastAsia"/>
              </w:rPr>
              <w:t>收集用户推送消息相应</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vAlign w:val="top"/>
          </w:tcPr>
          <w:p>
            <w:pPr>
              <w:pStyle w:val="74"/>
              <w:jc w:val="center"/>
            </w:pPr>
            <w:r>
              <w:rPr>
                <w:rFonts w:hint="eastAsia"/>
              </w:rPr>
              <w:t>/receivePushLoginInfo</w:t>
            </w:r>
          </w:p>
        </w:tc>
        <w:tc>
          <w:tcPr>
            <w:tcW w:w="3889" w:type="dxa"/>
            <w:vAlign w:val="top"/>
          </w:tcPr>
          <w:p>
            <w:pPr>
              <w:pStyle w:val="74"/>
              <w:jc w:val="center"/>
            </w:pPr>
            <w:r>
              <w:rPr>
                <w:rFonts w:hint="eastAsia"/>
              </w:rPr>
              <w:t>ReceivePushLoginInfoAction</w:t>
            </w:r>
          </w:p>
        </w:tc>
        <w:tc>
          <w:tcPr>
            <w:tcW w:w="2796" w:type="dxa"/>
            <w:vAlign w:val="top"/>
          </w:tcPr>
          <w:p>
            <w:pPr>
              <w:pStyle w:val="74"/>
              <w:jc w:val="center"/>
            </w:pPr>
            <w:r>
              <w:rPr>
                <w:rFonts w:hint="eastAsia"/>
              </w:rPr>
              <w:t>收集推送用户使用次数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vAlign w:val="top"/>
          </w:tcPr>
          <w:p>
            <w:pPr>
              <w:pStyle w:val="74"/>
              <w:jc w:val="center"/>
            </w:pPr>
            <w:r>
              <w:rPr>
                <w:rFonts w:hint="eastAsia"/>
              </w:rPr>
              <w:t>/getWholePushInfo</w:t>
            </w:r>
          </w:p>
        </w:tc>
        <w:tc>
          <w:tcPr>
            <w:tcW w:w="3889" w:type="dxa"/>
            <w:vAlign w:val="top"/>
          </w:tcPr>
          <w:p>
            <w:pPr>
              <w:pStyle w:val="74"/>
              <w:jc w:val="center"/>
            </w:pPr>
            <w:r>
              <w:rPr>
                <w:rFonts w:hint="eastAsia"/>
              </w:rPr>
              <w:t>GetWholePushInfo</w:t>
            </w:r>
          </w:p>
        </w:tc>
        <w:tc>
          <w:tcPr>
            <w:tcW w:w="2796" w:type="dxa"/>
            <w:vAlign w:val="top"/>
          </w:tcPr>
          <w:p>
            <w:pPr>
              <w:pStyle w:val="74"/>
              <w:jc w:val="center"/>
            </w:pPr>
            <w:r>
              <w:rPr>
                <w:rFonts w:hint="eastAsia"/>
              </w:rPr>
              <w:t>提供推送消息整体情况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vAlign w:val="top"/>
          </w:tcPr>
          <w:p>
            <w:pPr>
              <w:pStyle w:val="74"/>
              <w:jc w:val="center"/>
            </w:pPr>
            <w:r>
              <w:rPr>
                <w:rFonts w:hint="eastAsia"/>
              </w:rPr>
              <w:t>/getPushMessageDetail</w:t>
            </w:r>
          </w:p>
        </w:tc>
        <w:tc>
          <w:tcPr>
            <w:tcW w:w="3889" w:type="dxa"/>
            <w:vAlign w:val="top"/>
          </w:tcPr>
          <w:p>
            <w:pPr>
              <w:pStyle w:val="74"/>
              <w:jc w:val="center"/>
            </w:pPr>
            <w:r>
              <w:rPr>
                <w:rFonts w:hint="eastAsia"/>
              </w:rPr>
              <w:t>GetPushMessageDetail</w:t>
            </w:r>
          </w:p>
        </w:tc>
        <w:tc>
          <w:tcPr>
            <w:tcW w:w="2796" w:type="dxa"/>
            <w:vAlign w:val="top"/>
          </w:tcPr>
          <w:p>
            <w:pPr>
              <w:pStyle w:val="74"/>
              <w:jc w:val="center"/>
            </w:pPr>
            <w:r>
              <w:rPr>
                <w:rFonts w:hint="eastAsia"/>
              </w:rPr>
              <w:t>提供推送消息整体情况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vAlign w:val="top"/>
          </w:tcPr>
          <w:p>
            <w:pPr>
              <w:pStyle w:val="74"/>
              <w:jc w:val="center"/>
            </w:pPr>
            <w:r>
              <w:rPr>
                <w:rFonts w:hint="eastAsia"/>
              </w:rPr>
              <w:t>/receiveIMRegisterInfo</w:t>
            </w:r>
          </w:p>
        </w:tc>
        <w:tc>
          <w:tcPr>
            <w:tcW w:w="3889" w:type="dxa"/>
            <w:vAlign w:val="top"/>
          </w:tcPr>
          <w:p>
            <w:pPr>
              <w:pStyle w:val="74"/>
              <w:jc w:val="center"/>
            </w:pPr>
            <w:r>
              <w:rPr>
                <w:rFonts w:hint="eastAsia"/>
              </w:rPr>
              <w:t>ReceiveIMRegisterInfoAaction</w:t>
            </w:r>
          </w:p>
        </w:tc>
        <w:tc>
          <w:tcPr>
            <w:tcW w:w="2796" w:type="dxa"/>
            <w:vAlign w:val="top"/>
          </w:tcPr>
          <w:p>
            <w:pPr>
              <w:pStyle w:val="74"/>
              <w:jc w:val="center"/>
            </w:pPr>
            <w:r>
              <w:rPr>
                <w:rFonts w:hint="eastAsia"/>
              </w:rPr>
              <w:t>收集即时通讯日新增用户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vAlign w:val="top"/>
          </w:tcPr>
          <w:p>
            <w:pPr>
              <w:pStyle w:val="74"/>
              <w:jc w:val="center"/>
            </w:pPr>
            <w:r>
              <w:rPr>
                <w:rFonts w:hint="eastAsia"/>
              </w:rPr>
              <w:t>/receiveIMLoginInfo</w:t>
            </w:r>
          </w:p>
        </w:tc>
        <w:tc>
          <w:tcPr>
            <w:tcW w:w="3889" w:type="dxa"/>
            <w:vAlign w:val="top"/>
          </w:tcPr>
          <w:p>
            <w:pPr>
              <w:pStyle w:val="74"/>
              <w:jc w:val="center"/>
            </w:pPr>
            <w:r>
              <w:rPr>
                <w:rFonts w:hint="eastAsia"/>
              </w:rPr>
              <w:t>ReceiveIMLoginInfoAction</w:t>
            </w:r>
          </w:p>
        </w:tc>
        <w:tc>
          <w:tcPr>
            <w:tcW w:w="2796" w:type="dxa"/>
            <w:vAlign w:val="top"/>
          </w:tcPr>
          <w:p>
            <w:pPr>
              <w:pStyle w:val="74"/>
              <w:jc w:val="center"/>
            </w:pPr>
            <w:r>
              <w:rPr>
                <w:rFonts w:hint="eastAsia"/>
              </w:rPr>
              <w:t>收集即时通讯使用次数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vAlign w:val="top"/>
          </w:tcPr>
          <w:p>
            <w:pPr>
              <w:pStyle w:val="74"/>
              <w:jc w:val="center"/>
            </w:pPr>
            <w:r>
              <w:rPr>
                <w:rFonts w:hint="eastAsia"/>
              </w:rPr>
              <w:t>/receiveIMMessageInfo</w:t>
            </w:r>
          </w:p>
        </w:tc>
        <w:tc>
          <w:tcPr>
            <w:tcW w:w="3889" w:type="dxa"/>
            <w:vAlign w:val="top"/>
          </w:tcPr>
          <w:p>
            <w:pPr>
              <w:pStyle w:val="74"/>
              <w:jc w:val="center"/>
            </w:pPr>
            <w:r>
              <w:rPr>
                <w:rFonts w:hint="eastAsia"/>
              </w:rPr>
              <w:t>ReceiveIMMessageInfoAction</w:t>
            </w:r>
          </w:p>
        </w:tc>
        <w:tc>
          <w:tcPr>
            <w:tcW w:w="2796" w:type="dxa"/>
            <w:vAlign w:val="top"/>
          </w:tcPr>
          <w:p>
            <w:pPr>
              <w:pStyle w:val="74"/>
              <w:jc w:val="center"/>
            </w:pPr>
            <w:r>
              <w:rPr>
                <w:rFonts w:hint="eastAsia"/>
              </w:rPr>
              <w:t>收集即时通讯消息数据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601" w:type="dxa"/>
            <w:vAlign w:val="top"/>
          </w:tcPr>
          <w:p>
            <w:pPr>
              <w:pStyle w:val="74"/>
              <w:jc w:val="center"/>
            </w:pPr>
            <w:r>
              <w:rPr>
                <w:rFonts w:hint="eastAsia"/>
              </w:rPr>
              <w:t>/getIMRegisterInfo</w:t>
            </w:r>
          </w:p>
        </w:tc>
        <w:tc>
          <w:tcPr>
            <w:tcW w:w="3889" w:type="dxa"/>
            <w:vAlign w:val="top"/>
          </w:tcPr>
          <w:p>
            <w:pPr>
              <w:pStyle w:val="74"/>
              <w:jc w:val="center"/>
            </w:pPr>
            <w:r>
              <w:rPr>
                <w:rFonts w:hint="eastAsia"/>
              </w:rPr>
              <w:t>GetIMRegisterInfoAction</w:t>
            </w:r>
          </w:p>
        </w:tc>
        <w:tc>
          <w:tcPr>
            <w:tcW w:w="2796" w:type="dxa"/>
            <w:vAlign w:val="top"/>
          </w:tcPr>
          <w:p>
            <w:pPr>
              <w:pStyle w:val="74"/>
              <w:jc w:val="center"/>
            </w:pPr>
            <w:r>
              <w:rPr>
                <w:rFonts w:hint="eastAsia"/>
              </w:rPr>
              <w:t>提供即时通讯日新增用户</w:t>
            </w:r>
          </w:p>
        </w:tc>
      </w:tr>
    </w:tbl>
    <w:p>
      <w:pPr>
        <w:pStyle w:val="3"/>
        <w:spacing w:before="163" w:after="163"/>
      </w:pPr>
      <w:bookmarkStart w:id="982" w:name="_Toc15710"/>
      <w:r>
        <w:rPr>
          <w:rFonts w:hint="eastAsia"/>
        </w:rPr>
        <w:t>5.3</w:t>
      </w:r>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r>
        <w:rPr>
          <w:rFonts w:hint="eastAsia"/>
        </w:rPr>
        <w:t xml:space="preserve">  数据存储模块</w:t>
      </w:r>
      <w:bookmarkEnd w:id="982"/>
    </w:p>
    <w:p>
      <w:pPr>
        <w:ind w:firstLine="480"/>
        <w:rPr>
          <w:szCs w:val="22"/>
        </w:rPr>
      </w:pPr>
      <w:r>
        <w:rPr>
          <w:rFonts w:hint="eastAsia"/>
          <w:szCs w:val="22"/>
        </w:rPr>
        <w:t>数据存储模块是数据分析的核心模块之一，一方面它负责将即时通讯客户端和推送客户端的用户行为数据的持久化；另一方面，也为进一步的数据分析和推荐算法提供了数据源。本设计使用了MongoDB</w:t>
      </w:r>
      <w:r>
        <w:rPr>
          <w:rStyle w:val="77"/>
          <w:rFonts w:cs="宋体"/>
          <w:vertAlign w:val="superscript"/>
        </w:rPr>
        <w:t>[</w:t>
      </w:r>
      <w:r>
        <w:rPr>
          <w:rStyle w:val="77"/>
          <w:rFonts w:hint="eastAsia" w:cs="宋体"/>
          <w:vertAlign w:val="superscript"/>
        </w:rPr>
        <w:t>39</w:t>
      </w:r>
      <w:r>
        <w:rPr>
          <w:rStyle w:val="77"/>
          <w:rFonts w:cs="宋体"/>
          <w:vertAlign w:val="superscript"/>
        </w:rPr>
        <w:t>]</w:t>
      </w:r>
      <w:r>
        <w:rPr>
          <w:rFonts w:hint="eastAsia"/>
          <w:szCs w:val="22"/>
        </w:rPr>
        <w:t>作为数据库。MongoDB是一个由C++开发的，非常典型的NoSQL数据库，本设计使用MongoDB数据库，而非传统的关系型数据库如MySQL</w:t>
      </w:r>
      <w:r>
        <w:rPr>
          <w:rStyle w:val="77"/>
          <w:rFonts w:cs="宋体"/>
          <w:vertAlign w:val="superscript"/>
        </w:rPr>
        <w:t>[</w:t>
      </w:r>
      <w:r>
        <w:rPr>
          <w:rStyle w:val="77"/>
          <w:rFonts w:hint="eastAsia" w:cs="宋体"/>
          <w:vertAlign w:val="superscript"/>
        </w:rPr>
        <w:t>40</w:t>
      </w:r>
      <w:r>
        <w:rPr>
          <w:rStyle w:val="77"/>
          <w:rFonts w:cs="宋体"/>
          <w:vertAlign w:val="superscript"/>
        </w:rPr>
        <w:t>]</w:t>
      </w:r>
      <w:r>
        <w:rPr>
          <w:rFonts w:hint="eastAsia"/>
          <w:szCs w:val="22"/>
        </w:rPr>
        <w:t>等，主要考虑到以下几点：</w:t>
      </w:r>
    </w:p>
    <w:p>
      <w:pPr>
        <w:ind w:firstLine="480"/>
        <w:rPr>
          <w:szCs w:val="22"/>
        </w:rPr>
      </w:pPr>
      <w:r>
        <w:rPr>
          <w:rFonts w:hint="eastAsia"/>
          <w:szCs w:val="22"/>
        </w:rPr>
        <w:t>本设计大部分的数据都使用JSON格式进行传输，而MongoDB本身就是使用的JSON格式进行存储，跟本设计的设计十分契合，JSON可以直接存储到MongoDB中，从而省去了大量序列化和反序列化JSON格式文本的时间。</w:t>
      </w:r>
    </w:p>
    <w:p>
      <w:pPr>
        <w:ind w:firstLine="480"/>
        <w:rPr>
          <w:szCs w:val="22"/>
        </w:rPr>
      </w:pPr>
      <w:r>
        <w:rPr>
          <w:rFonts w:hint="eastAsia"/>
          <w:szCs w:val="22"/>
        </w:rPr>
        <w:t>本设计大部分数据表之间的关系较为松散，数据表之间的数据没有强关系性。同时，数据的格式并不固定。</w:t>
      </w:r>
    </w:p>
    <w:p>
      <w:pPr>
        <w:ind w:firstLine="480"/>
        <w:rPr>
          <w:szCs w:val="22"/>
        </w:rPr>
      </w:pPr>
      <w:r>
        <w:rPr>
          <w:rFonts w:hint="eastAsia"/>
          <w:szCs w:val="22"/>
        </w:rPr>
        <w:t>本设计产生的数据，绝大部分是用户行为数据，这些数据会源源不断的产生，数据量较大，而MongoDB具有弱一致性，对海量数据进行存储和分析的效率更高。</w:t>
      </w:r>
    </w:p>
    <w:p>
      <w:pPr>
        <w:ind w:firstLine="480"/>
        <w:rPr>
          <w:szCs w:val="22"/>
        </w:rPr>
      </w:pPr>
      <w:r>
        <w:rPr>
          <w:rFonts w:hint="eastAsia"/>
          <w:szCs w:val="22"/>
        </w:rPr>
        <w:t>本设计所用的数据表和相关含义如表5-2所示：</w:t>
      </w:r>
    </w:p>
    <w:p>
      <w:pPr>
        <w:pStyle w:val="73"/>
        <w:ind w:firstLine="480"/>
      </w:pPr>
      <w:r>
        <w:rPr>
          <w:rFonts w:hint="eastAsia"/>
        </w:rPr>
        <w:t>表5-2</w:t>
      </w:r>
      <w:r>
        <w:rPr>
          <w:rFonts w:hint="eastAsia"/>
        </w:rPr>
        <w:tab/>
      </w:r>
      <w:r>
        <w:rPr>
          <w:rFonts w:hint="eastAsia"/>
        </w:rPr>
        <w:t>数据表意义表</w:t>
      </w:r>
    </w:p>
    <w:tbl>
      <w:tblPr>
        <w:tblStyle w:val="36"/>
        <w:tblW w:w="6845"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601"/>
        <w:gridCol w:w="424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tcBorders>
              <w:top w:val="single" w:color="auto" w:sz="12" w:space="0"/>
              <w:bottom w:val="single" w:color="auto" w:sz="12" w:space="0"/>
            </w:tcBorders>
            <w:vAlign w:val="top"/>
          </w:tcPr>
          <w:p>
            <w:pPr>
              <w:pStyle w:val="74"/>
              <w:jc w:val="center"/>
            </w:pPr>
            <w:r>
              <w:rPr>
                <w:rFonts w:hint="eastAsia"/>
                <w:sz w:val="24"/>
                <w:szCs w:val="22"/>
              </w:rPr>
              <w:t>数据表名</w:t>
            </w:r>
          </w:p>
        </w:tc>
        <w:tc>
          <w:tcPr>
            <w:tcW w:w="4244" w:type="dxa"/>
            <w:tcBorders>
              <w:top w:val="single" w:color="auto" w:sz="12" w:space="0"/>
              <w:bottom w:val="single" w:color="auto" w:sz="12" w:space="0"/>
            </w:tcBorders>
            <w:vAlign w:val="top"/>
          </w:tcPr>
          <w:p>
            <w:pPr>
              <w:pStyle w:val="74"/>
              <w:jc w:val="center"/>
            </w:pPr>
            <w:r>
              <w:rPr>
                <w:rFonts w:hint="eastAsia"/>
                <w:sz w:val="24"/>
                <w:szCs w:val="22"/>
              </w:rPr>
              <w:t>数据表意义</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tcBorders>
              <w:top w:val="single" w:color="auto" w:sz="12" w:space="0"/>
            </w:tcBorders>
            <w:vAlign w:val="top"/>
          </w:tcPr>
          <w:p>
            <w:pPr>
              <w:pStyle w:val="74"/>
              <w:jc w:val="center"/>
            </w:pPr>
            <w:r>
              <w:rPr>
                <w:rFonts w:hint="eastAsia"/>
                <w:sz w:val="24"/>
                <w:szCs w:val="22"/>
              </w:rPr>
              <w:t>IMLogin</w:t>
            </w:r>
          </w:p>
        </w:tc>
        <w:tc>
          <w:tcPr>
            <w:tcW w:w="4244" w:type="dxa"/>
            <w:tcBorders>
              <w:top w:val="single" w:color="auto" w:sz="12" w:space="0"/>
            </w:tcBorders>
            <w:vAlign w:val="top"/>
          </w:tcPr>
          <w:p>
            <w:pPr>
              <w:pStyle w:val="74"/>
              <w:jc w:val="center"/>
            </w:pPr>
            <w:r>
              <w:rPr>
                <w:rFonts w:hint="eastAsia"/>
                <w:sz w:val="24"/>
                <w:szCs w:val="22"/>
              </w:rPr>
              <w:t>即时通讯应用用户启动数据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vAlign w:val="top"/>
          </w:tcPr>
          <w:p>
            <w:pPr>
              <w:pStyle w:val="74"/>
              <w:jc w:val="center"/>
            </w:pPr>
            <w:r>
              <w:rPr>
                <w:rFonts w:hint="eastAsia"/>
                <w:sz w:val="24"/>
                <w:szCs w:val="22"/>
              </w:rPr>
              <w:t>IMRegister</w:t>
            </w:r>
          </w:p>
        </w:tc>
        <w:tc>
          <w:tcPr>
            <w:tcW w:w="4244" w:type="dxa"/>
            <w:vAlign w:val="top"/>
          </w:tcPr>
          <w:p>
            <w:pPr>
              <w:pStyle w:val="74"/>
              <w:jc w:val="center"/>
            </w:pPr>
            <w:r>
              <w:rPr>
                <w:rFonts w:hint="eastAsia"/>
                <w:sz w:val="24"/>
                <w:szCs w:val="22"/>
              </w:rPr>
              <w:t>即时通讯应用新增用户数据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vAlign w:val="top"/>
          </w:tcPr>
          <w:p>
            <w:pPr>
              <w:pStyle w:val="74"/>
              <w:jc w:val="center"/>
            </w:pPr>
            <w:r>
              <w:rPr>
                <w:rFonts w:hint="eastAsia"/>
                <w:sz w:val="24"/>
                <w:szCs w:val="22"/>
              </w:rPr>
              <w:t>IMMessage</w:t>
            </w:r>
          </w:p>
        </w:tc>
        <w:tc>
          <w:tcPr>
            <w:tcW w:w="4244" w:type="dxa"/>
            <w:vAlign w:val="top"/>
          </w:tcPr>
          <w:p>
            <w:pPr>
              <w:pStyle w:val="74"/>
              <w:jc w:val="center"/>
            </w:pPr>
            <w:r>
              <w:rPr>
                <w:rFonts w:hint="eastAsia"/>
                <w:sz w:val="24"/>
                <w:szCs w:val="22"/>
              </w:rPr>
              <w:t>即时通讯应用的消息数据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vAlign w:val="top"/>
          </w:tcPr>
          <w:p>
            <w:pPr>
              <w:pStyle w:val="74"/>
              <w:jc w:val="center"/>
            </w:pPr>
            <w:r>
              <w:rPr>
                <w:rFonts w:hint="eastAsia"/>
                <w:sz w:val="24"/>
                <w:szCs w:val="22"/>
              </w:rPr>
              <w:t>PushLogin</w:t>
            </w:r>
          </w:p>
        </w:tc>
        <w:tc>
          <w:tcPr>
            <w:tcW w:w="4244" w:type="dxa"/>
            <w:vAlign w:val="top"/>
          </w:tcPr>
          <w:p>
            <w:pPr>
              <w:pStyle w:val="74"/>
              <w:jc w:val="center"/>
            </w:pPr>
            <w:r>
              <w:rPr>
                <w:rFonts w:hint="eastAsia"/>
                <w:sz w:val="24"/>
                <w:szCs w:val="22"/>
              </w:rPr>
              <w:t>推送应用的用户启动数据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vAlign w:val="top"/>
          </w:tcPr>
          <w:p>
            <w:pPr>
              <w:pStyle w:val="74"/>
              <w:jc w:val="center"/>
            </w:pPr>
            <w:r>
              <w:rPr>
                <w:rFonts w:hint="eastAsia"/>
                <w:sz w:val="24"/>
                <w:szCs w:val="22"/>
              </w:rPr>
              <w:t>PushRegister</w:t>
            </w:r>
          </w:p>
        </w:tc>
        <w:tc>
          <w:tcPr>
            <w:tcW w:w="4244" w:type="dxa"/>
            <w:vAlign w:val="top"/>
          </w:tcPr>
          <w:p>
            <w:pPr>
              <w:pStyle w:val="74"/>
              <w:jc w:val="center"/>
            </w:pPr>
            <w:r>
              <w:rPr>
                <w:rFonts w:hint="eastAsia"/>
                <w:sz w:val="24"/>
                <w:szCs w:val="22"/>
              </w:rPr>
              <w:t>推送应用的新增用户数据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vAlign w:val="top"/>
          </w:tcPr>
          <w:p>
            <w:pPr>
              <w:pStyle w:val="74"/>
              <w:jc w:val="center"/>
            </w:pPr>
            <w:r>
              <w:rPr>
                <w:rFonts w:hint="eastAsia"/>
                <w:sz w:val="24"/>
                <w:szCs w:val="22"/>
              </w:rPr>
              <w:t>PushMessage</w:t>
            </w:r>
          </w:p>
        </w:tc>
        <w:tc>
          <w:tcPr>
            <w:tcW w:w="4244" w:type="dxa"/>
            <w:vAlign w:val="top"/>
          </w:tcPr>
          <w:p>
            <w:pPr>
              <w:pStyle w:val="74"/>
              <w:jc w:val="center"/>
            </w:pPr>
            <w:r>
              <w:rPr>
                <w:rFonts w:hint="eastAsia"/>
                <w:sz w:val="24"/>
                <w:szCs w:val="22"/>
              </w:rPr>
              <w:t>推送应用的推送消息数据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vAlign w:val="top"/>
          </w:tcPr>
          <w:p>
            <w:pPr>
              <w:pStyle w:val="74"/>
              <w:jc w:val="center"/>
            </w:pPr>
            <w:r>
              <w:rPr>
                <w:rFonts w:hint="eastAsia"/>
                <w:sz w:val="24"/>
                <w:szCs w:val="22"/>
              </w:rPr>
              <w:t>PushReceive</w:t>
            </w:r>
          </w:p>
        </w:tc>
        <w:tc>
          <w:tcPr>
            <w:tcW w:w="4244" w:type="dxa"/>
            <w:vAlign w:val="top"/>
          </w:tcPr>
          <w:p>
            <w:pPr>
              <w:pStyle w:val="74"/>
              <w:jc w:val="center"/>
            </w:pPr>
            <w:r>
              <w:rPr>
                <w:rFonts w:hint="eastAsia"/>
                <w:sz w:val="24"/>
                <w:szCs w:val="22"/>
              </w:rPr>
              <w:t>推送应用的消息接收数据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vAlign w:val="top"/>
          </w:tcPr>
          <w:p>
            <w:pPr>
              <w:pStyle w:val="74"/>
              <w:jc w:val="center"/>
            </w:pPr>
            <w:r>
              <w:rPr>
                <w:rFonts w:hint="eastAsia"/>
                <w:sz w:val="24"/>
                <w:szCs w:val="22"/>
              </w:rPr>
              <w:t>PushResponse</w:t>
            </w:r>
          </w:p>
        </w:tc>
        <w:tc>
          <w:tcPr>
            <w:tcW w:w="4244" w:type="dxa"/>
            <w:vAlign w:val="top"/>
          </w:tcPr>
          <w:p>
            <w:pPr>
              <w:pStyle w:val="74"/>
              <w:jc w:val="center"/>
            </w:pPr>
            <w:r>
              <w:rPr>
                <w:rFonts w:hint="eastAsia"/>
                <w:sz w:val="24"/>
                <w:szCs w:val="22"/>
              </w:rPr>
              <w:t>推送应用的用户响应数据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vAlign w:val="top"/>
          </w:tcPr>
          <w:p>
            <w:pPr>
              <w:pStyle w:val="74"/>
              <w:jc w:val="center"/>
            </w:pPr>
            <w:r>
              <w:rPr>
                <w:rFonts w:hint="eastAsia"/>
                <w:sz w:val="24"/>
                <w:szCs w:val="22"/>
              </w:rPr>
              <w:t>PushPage</w:t>
            </w:r>
          </w:p>
        </w:tc>
        <w:tc>
          <w:tcPr>
            <w:tcW w:w="4244" w:type="dxa"/>
            <w:vAlign w:val="top"/>
          </w:tcPr>
          <w:p>
            <w:pPr>
              <w:pStyle w:val="74"/>
              <w:jc w:val="center"/>
            </w:pPr>
            <w:r>
              <w:rPr>
                <w:rFonts w:hint="eastAsia"/>
                <w:sz w:val="24"/>
                <w:szCs w:val="22"/>
              </w:rPr>
              <w:t>推送应用的后续目标页面的相关数据</w:t>
            </w:r>
          </w:p>
        </w:tc>
      </w:tr>
    </w:tbl>
    <w:p>
      <w:pPr>
        <w:pStyle w:val="3"/>
        <w:spacing w:before="163" w:after="163"/>
      </w:pPr>
      <w:bookmarkStart w:id="983" w:name="_Toc28263"/>
      <w:r>
        <w:rPr>
          <w:rFonts w:hint="eastAsia"/>
        </w:rPr>
        <w:t>5.4  数据分析模块</w:t>
      </w:r>
      <w:bookmarkEnd w:id="983"/>
    </w:p>
    <w:p>
      <w:pPr>
        <w:ind w:firstLine="480"/>
        <w:rPr>
          <w:szCs w:val="22"/>
        </w:rPr>
      </w:pPr>
      <w:bookmarkStart w:id="984" w:name="_Toc448860730"/>
      <w:bookmarkStart w:id="985" w:name="_Toc448309649"/>
      <w:bookmarkStart w:id="986" w:name="_Toc448585076"/>
      <w:bookmarkStart w:id="987" w:name="_Toc448319251"/>
      <w:bookmarkStart w:id="988" w:name="_Toc449006502"/>
      <w:bookmarkStart w:id="989" w:name="_Toc448428580"/>
      <w:bookmarkStart w:id="990" w:name="_Toc448309211"/>
      <w:bookmarkStart w:id="991" w:name="_Toc448408802"/>
      <w:bookmarkStart w:id="992" w:name="_Toc449193509"/>
      <w:bookmarkStart w:id="993" w:name="_Toc449429794"/>
      <w:bookmarkStart w:id="994" w:name="_Toc449083918"/>
      <w:bookmarkStart w:id="995" w:name="_Toc449083829"/>
      <w:bookmarkStart w:id="996" w:name="_Toc449557472"/>
      <w:bookmarkStart w:id="997" w:name="_Toc448512657"/>
      <w:bookmarkStart w:id="998" w:name="_Toc449470687"/>
      <w:bookmarkStart w:id="999" w:name="_Toc449193598"/>
      <w:bookmarkStart w:id="1000" w:name="_Toc448755383"/>
      <w:bookmarkStart w:id="1001" w:name="_Toc449557381"/>
      <w:bookmarkStart w:id="1002" w:name="_Toc448310012"/>
      <w:bookmarkStart w:id="1003" w:name="_Toc448319327"/>
      <w:bookmarkStart w:id="1004" w:name="_Toc449085544"/>
      <w:bookmarkStart w:id="1005" w:name="_Toc449366805"/>
      <w:r>
        <w:rPr>
          <w:rFonts w:hint="eastAsia"/>
          <w:szCs w:val="22"/>
        </w:rPr>
        <w:t>数据分析系统最终的目的，是把用户的各种行为的数据经过各种分析处理，最终通过图表展示给开发者和运营者。而MongoDB数据库中存放的数据仅仅是原始的用户行为数据，想要获得更加直观有意义的数据还需要数据分析模块做进一步的分析和处理。</w:t>
      </w:r>
    </w:p>
    <w:p>
      <w:pPr>
        <w:ind w:firstLine="480"/>
        <w:rPr>
          <w:szCs w:val="22"/>
        </w:rPr>
      </w:pPr>
      <w:r>
        <w:rPr>
          <w:rFonts w:hint="eastAsia"/>
          <w:szCs w:val="22"/>
        </w:rPr>
        <w:t>数据分析系统的分析模块，主要使用了MonngoDB的统计聚合功能，MongoDB主要提供了三种对数据进行聚合和统计的工具，分别为：count，distinct等基本的聚合命令；Aggregation框架；MapReduce分布式框架</w:t>
      </w:r>
      <w:r>
        <w:rPr>
          <w:rStyle w:val="77"/>
          <w:rFonts w:cs="宋体"/>
          <w:vertAlign w:val="superscript"/>
        </w:rPr>
        <w:t>[</w:t>
      </w:r>
      <w:r>
        <w:rPr>
          <w:rStyle w:val="77"/>
          <w:rFonts w:hint="eastAsia" w:cs="宋体"/>
          <w:vertAlign w:val="superscript"/>
        </w:rPr>
        <w:t>41</w:t>
      </w:r>
      <w:r>
        <w:rPr>
          <w:rStyle w:val="77"/>
          <w:rFonts w:cs="宋体"/>
          <w:vertAlign w:val="superscript"/>
        </w:rPr>
        <w:t>]</w:t>
      </w:r>
      <w:r>
        <w:rPr>
          <w:rFonts w:hint="eastAsia"/>
          <w:szCs w:val="22"/>
        </w:rPr>
        <w:t>。三种方式各有长处，适用于不同的场景，可以帮我们高效率的处理一些复杂的统计分析逻辑。</w:t>
      </w:r>
    </w:p>
    <w:p>
      <w:pPr>
        <w:ind w:firstLine="480"/>
        <w:rPr>
          <w:szCs w:val="22"/>
        </w:rPr>
      </w:pPr>
      <w:r>
        <w:rPr>
          <w:rFonts w:hint="eastAsia"/>
          <w:szCs w:val="22"/>
        </w:rPr>
        <w:t>基本的聚合命令为聚合任务提供了几个较为简单的工具，例如count方法提供了计算数据数量的功能，distinct方法提供了寻找不同值的功能。</w:t>
      </w:r>
    </w:p>
    <w:p>
      <w:pPr>
        <w:ind w:firstLine="480"/>
        <w:rPr>
          <w:szCs w:val="22"/>
        </w:rPr>
      </w:pPr>
      <w:r>
        <w:rPr>
          <w:rFonts w:hint="eastAsia"/>
          <w:szCs w:val="22"/>
        </w:rPr>
        <w:t>Aggregation框架提供了一系列的构建，包括排序、限制、投射、跳过、分组等等。</w:t>
      </w:r>
    </w:p>
    <w:p>
      <w:pPr>
        <w:ind w:firstLine="0" w:firstLineChars="0"/>
        <w:rPr>
          <w:szCs w:val="22"/>
        </w:rPr>
      </w:pPr>
      <w:r>
        <w:rPr>
          <w:rFonts w:hint="eastAsia"/>
          <w:szCs w:val="22"/>
        </w:rPr>
        <w:t>使用多个构件可以创建一个管道，通过管道对数据库中的文档进行复杂的处理。</w:t>
      </w:r>
    </w:p>
    <w:p>
      <w:pPr>
        <w:ind w:firstLine="420" w:firstLineChars="0"/>
        <w:rPr>
          <w:rFonts w:hint="eastAsia"/>
          <w:szCs w:val="22"/>
        </w:rPr>
      </w:pPr>
      <w:r>
        <w:rPr>
          <w:rFonts w:hint="eastAsia"/>
          <w:szCs w:val="22"/>
        </w:rPr>
        <w:t>MapReduce框架，MongoDB中的MapReduce聚合框架使用JavaScript作为其描述语言，相对于其他统计工具，功能最为强大。顾名思义，使用分布式计算的思想对文档进行处理。MapReduce框架适用于处理一些复杂的聚合逻辑，但是其执行速度相对较慢。</w:t>
      </w:r>
    </w:p>
    <w:p>
      <w:pPr>
        <w:ind w:firstLine="420" w:firstLineChars="0"/>
        <w:rPr>
          <w:rFonts w:hint="eastAsia" w:eastAsia="宋体"/>
          <w:szCs w:val="22"/>
          <w:lang w:val="en-US" w:eastAsia="zh-CN"/>
        </w:rPr>
      </w:pPr>
      <w:r>
        <w:rPr>
          <w:rFonts w:hint="eastAsia"/>
          <w:szCs w:val="22"/>
          <w:lang w:val="en-US" w:eastAsia="zh-CN"/>
        </w:rPr>
        <w:t>本文主要使用基本聚合命令和</w:t>
      </w:r>
      <w:r>
        <w:rPr>
          <w:rFonts w:hint="eastAsia"/>
          <w:szCs w:val="22"/>
        </w:rPr>
        <w:t>Aggregation</w:t>
      </w:r>
      <w:r>
        <w:rPr>
          <w:rFonts w:hint="eastAsia"/>
          <w:szCs w:val="22"/>
          <w:lang w:val="en-US" w:eastAsia="zh-CN"/>
        </w:rPr>
        <w:t>对数据进行各种统计计算。</w:t>
      </w:r>
    </w:p>
    <w:p>
      <w:pPr>
        <w:pStyle w:val="3"/>
        <w:spacing w:before="163" w:after="163"/>
      </w:pPr>
      <w:bookmarkStart w:id="1006" w:name="_Toc30578"/>
      <w:r>
        <w:rPr>
          <w:rFonts w:hint="eastAsia"/>
        </w:rPr>
        <w:t>5.5　</w:t>
      </w:r>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r>
        <w:rPr>
          <w:rFonts w:hint="eastAsia"/>
        </w:rPr>
        <w:t>基于协同过滤的推荐系统模块</w:t>
      </w:r>
      <w:bookmarkEnd w:id="1006"/>
    </w:p>
    <w:p>
      <w:pPr>
        <w:ind w:firstLine="480"/>
        <w:rPr>
          <w:szCs w:val="22"/>
        </w:rPr>
      </w:pPr>
      <w:r>
        <w:rPr>
          <w:rFonts w:hint="eastAsia"/>
          <w:szCs w:val="22"/>
        </w:rPr>
        <w:t>对于推送服务，除了一些重要的推送消息，需要推送给全部的用户，开发者和运营商往往希望能够根据用户的喜好进行个性化的推送，一方面对用户推送其喜欢的内容可以增加用户对应用的好感，相反减少了给用户推送其讨厌的内容，又减少了用户对于应用的厌恶感，所以构建一个高效准确的推荐系统对于一个应用来说是十分有意义的。</w:t>
      </w:r>
    </w:p>
    <w:p>
      <w:pPr>
        <w:ind w:firstLine="480"/>
      </w:pPr>
      <w:r>
        <w:rPr>
          <w:rFonts w:hint="eastAsia"/>
          <w:szCs w:val="22"/>
        </w:rPr>
        <w:t>内容推荐是机器学习领域一个非常典型并且重要的应用领域，而协同过滤算法是推荐系统中非常经典的的一类算法。本文使用了基于线性回归的协同过滤算法。线性回归是机器学习中的一种模型。算法通过对线性回归的代价函数运行梯度下降算法，求出相应参数的最优解。最终通过参数得出用户最可能喜欢的推送内容。</w:t>
      </w:r>
    </w:p>
    <w:p>
      <w:pPr>
        <w:pStyle w:val="4"/>
        <w:spacing w:before="163" w:after="163"/>
      </w:pPr>
      <w:bookmarkStart w:id="1007" w:name="_Toc5515"/>
      <w:r>
        <w:rPr>
          <w:rFonts w:hint="eastAsia"/>
        </w:rPr>
        <w:t>5.5.1　推送内容评分的构建</w:t>
      </w:r>
      <w:bookmarkEnd w:id="1007"/>
    </w:p>
    <w:p>
      <w:pPr>
        <w:ind w:firstLine="480"/>
        <w:rPr>
          <w:szCs w:val="22"/>
        </w:rPr>
      </w:pPr>
      <w:r>
        <w:rPr>
          <w:rFonts w:hint="eastAsia"/>
          <w:szCs w:val="22"/>
        </w:rPr>
        <w:t>本文使用的基于线性回归的协同过滤算法，必须使用到用户对于其收到的推送消息的具体评分，而我们很难让用户主动给推送内容进行评分，所以需要几个参数根据用户的行为数据，自动产生用户对推送内容的评分。这几个参数主要包括，用户是否点击了推送消息，用户从收到推送消息到打开或取消推送消息所用的时间，用户在目标页面所停留的时间，以及用户是否在目标页面进行收藏或点赞。这些参数都是判断用户是否喜欢一个推送消息的重要参数。</w:t>
      </w:r>
    </w:p>
    <w:p>
      <w:pPr>
        <w:ind w:firstLine="480"/>
        <w:rPr>
          <w:szCs w:val="22"/>
        </w:rPr>
      </w:pPr>
      <w:r>
        <w:rPr>
          <w:rFonts w:hint="eastAsia"/>
          <w:szCs w:val="22"/>
        </w:rPr>
        <w:t>用户对于推送内容的评分可以分为两大类，一种是对于用户取消了推送消息的评分，一种是对于用户点击了推送消息的评分，我们规定用户对于推送消的评分的范围为0到10分，分数越高表示用户越喜欢该推送内容。则对于用户取消了的推送消息规定评分必须在0到5分之间，而对于用户点击了的推送消息的评分必须在5到10分之间。</w:t>
      </w:r>
    </w:p>
    <w:p>
      <w:pPr>
        <w:ind w:firstLine="480"/>
        <w:rPr>
          <w:szCs w:val="22"/>
        </w:rPr>
      </w:pPr>
      <w:r>
        <w:rPr>
          <w:rFonts w:hint="eastAsia"/>
          <w:szCs w:val="22"/>
        </w:rPr>
        <w:t>对于用户的评分给出以下定义：</w:t>
      </w:r>
    </w:p>
    <w:p>
      <w:pPr>
        <w:ind w:firstLine="482"/>
        <w:rPr>
          <w:kern w:val="0"/>
        </w:rPr>
      </w:pPr>
      <w:r>
        <w:rPr>
          <w:rFonts w:hint="eastAsia"/>
          <w:b/>
          <w:kern w:val="0"/>
        </w:rPr>
        <w:t>定义5.1</w:t>
      </w:r>
      <w:r>
        <w:rPr>
          <w:rFonts w:hint="eastAsia"/>
          <w:kern w:val="0"/>
        </w:rPr>
        <w:t>：用户反应时间，表示为</w:t>
      </w:r>
      <w:r>
        <w:rPr>
          <w:rFonts w:hint="eastAsia"/>
          <w:kern w:val="0"/>
          <w:position w:val="-10"/>
        </w:rPr>
        <w:object>
          <v:shape id="_x0000_i1025" o:spt="75" type="#_x0000_t75" style="height:17pt;width:11.55pt;" o:ole="t" filled="f" o:preferrelative="t" stroked="f" coordsize="21600,21600">
            <v:path/>
            <v:fill on="f" focussize="0,0"/>
            <v:stroke on="f" joinstyle="miter"/>
            <v:imagedata r:id="rId69" o:title=""/>
            <o:lock v:ext="edit" aspectratio="t"/>
            <w10:wrap type="none"/>
            <w10:anchorlock/>
          </v:shape>
          <o:OLEObject Type="Embed" ProgID="Equation.KSEE3" ShapeID="_x0000_i1025" DrawAspect="Content" ObjectID="_1468075725" r:id="rId68">
            <o:LockedField>false</o:LockedField>
          </o:OLEObject>
        </w:object>
      </w:r>
      <w:r>
        <w:rPr>
          <w:rFonts w:hint="eastAsia"/>
          <w:kern w:val="0"/>
        </w:rPr>
        <w:t>，含义是用户从接收到推送内容，到打开或者取消的时间间隔。</w:t>
      </w:r>
    </w:p>
    <w:p>
      <w:pPr>
        <w:ind w:firstLine="482"/>
      </w:pPr>
      <w:r>
        <w:rPr>
          <w:rFonts w:hint="eastAsia"/>
          <w:b/>
          <w:kern w:val="0"/>
        </w:rPr>
        <w:t>定义5.2</w:t>
      </w:r>
      <w:r>
        <w:rPr>
          <w:rFonts w:hint="eastAsia"/>
          <w:kern w:val="0"/>
        </w:rPr>
        <w:t>：用户停留时间，表示为</w:t>
      </w:r>
      <w:r>
        <w:rPr>
          <w:rFonts w:hint="eastAsia"/>
          <w:kern w:val="0"/>
          <w:position w:val="-12"/>
        </w:rPr>
        <w:object>
          <v:shape id="_x0000_i1026" o:spt="75" type="#_x0000_t75" style="height:18.35pt;width:9.5pt;" o:ole="t" filled="f" o:preferrelative="t" stroked="f" coordsize="21600,21600">
            <v:path/>
            <v:fill on="f" focussize="0,0"/>
            <v:stroke on="f" joinstyle="miter"/>
            <v:imagedata r:id="rId71" o:title=""/>
            <o:lock v:ext="edit" aspectratio="t"/>
            <w10:wrap type="none"/>
            <w10:anchorlock/>
          </v:shape>
          <o:OLEObject Type="Embed" ProgID="Equation.KSEE3" ShapeID="_x0000_i1026" DrawAspect="Content" ObjectID="_1468075726" r:id="rId70">
            <o:LockedField>false</o:LockedField>
          </o:OLEObject>
        </w:object>
      </w:r>
      <w:r>
        <w:rPr>
          <w:rFonts w:hint="eastAsia"/>
          <w:kern w:val="0"/>
        </w:rPr>
        <w:t>，含义是用户打开后续目标页面后，在该页面停留的时间。</w:t>
      </w:r>
    </w:p>
    <w:p>
      <w:pPr>
        <w:ind w:firstLine="480"/>
        <w:rPr>
          <w:szCs w:val="22"/>
        </w:rPr>
      </w:pPr>
      <w:r>
        <w:rPr>
          <w:rFonts w:hint="eastAsia"/>
          <w:szCs w:val="22"/>
        </w:rPr>
        <w:t>对于用户取消了的推送消息的评分，并不能一概而论都设为0分。用户收到推送消息后，如果发现时自己十分讨厌的推送消息，往往会马上划掉。所以从收到推送的时间到用户取消的时间越短，用户的评分应该越低。</w:t>
      </w:r>
    </w:p>
    <w:p>
      <w:pPr>
        <w:ind w:firstLine="480"/>
        <w:rPr>
          <w:position w:val="-44"/>
          <w:szCs w:val="22"/>
        </w:rPr>
      </w:pPr>
      <w:r>
        <w:rPr>
          <w:rFonts w:hint="eastAsia"/>
          <w:szCs w:val="22"/>
        </w:rPr>
        <w:t>根据以上分析，对于用户取消了推送消息的情景，给出评分公式如（5-1）所示。</w:t>
      </w:r>
    </w:p>
    <w:p>
      <w:pPr>
        <w:ind w:firstLine="0" w:firstLineChars="0"/>
        <w:jc w:val="right"/>
        <w:rPr>
          <w:position w:val="-44"/>
          <w:szCs w:val="22"/>
        </w:rPr>
      </w:pPr>
      <w:r>
        <w:rPr>
          <w:rFonts w:hint="eastAsia"/>
          <w:color w:val="000000" w:themeColor="text1"/>
        </w:rPr>
        <w:tab/>
      </w:r>
      <w:r>
        <w:rPr>
          <w:rFonts w:hint="eastAsia"/>
          <w:position w:val="-40"/>
          <w:szCs w:val="22"/>
        </w:rPr>
        <w:object>
          <v:shape id="_x0000_i1027" o:spt="75" type="#_x0000_t75" style="height:42.1pt;width:98.5pt;" o:ole="t" filled="f" o:preferrelative="t" stroked="f" coordsize="21600,21600">
            <v:path/>
            <v:fill on="f" focussize="0,0"/>
            <v:stroke on="f" joinstyle="miter"/>
            <v:imagedata r:id="rId73" o:title=""/>
            <o:lock v:ext="edit" aspectratio="t"/>
            <w10:wrap type="none"/>
            <w10:anchorlock/>
          </v:shape>
          <o:OLEObject Type="Embed" ProgID="Equation.KSEE3" ShapeID="_x0000_i1027" DrawAspect="Content" ObjectID="_1468075727" r:id="rId72">
            <o:LockedField>false</o:LockedField>
          </o:OLEObject>
        </w:objec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(5-1)</w:t>
      </w:r>
    </w:p>
    <w:p>
      <w:pPr>
        <w:ind w:firstLine="480"/>
        <w:rPr>
          <w:szCs w:val="22"/>
        </w:rPr>
      </w:pPr>
      <w:r>
        <w:rPr>
          <w:rFonts w:hint="eastAsia"/>
          <w:szCs w:val="22"/>
        </w:rPr>
        <w:t>其中</w:t>
      </w:r>
      <w:r>
        <w:rPr>
          <w:rFonts w:hint="eastAsia"/>
          <w:position w:val="-6"/>
          <w:szCs w:val="22"/>
        </w:rPr>
        <w:object>
          <v:shape id="_x0000_i1028" o:spt="75" type="#_x0000_t75" style="height:11.55pt;width:8.85pt;" o:ole="t" filled="f" o:preferrelative="t" stroked="f" coordsize="21600,21600">
            <v:path/>
            <v:fill on="f" focussize="0,0"/>
            <v:stroke on="f" joinstyle="miter"/>
            <v:imagedata r:id="rId75" o:title=""/>
            <o:lock v:ext="edit" aspectratio="t"/>
            <w10:wrap type="none"/>
            <w10:anchorlock/>
          </v:shape>
          <o:OLEObject Type="Embed" ProgID="Equation.KSEE3" ShapeID="_x0000_i1028" DrawAspect="Content" ObjectID="_1468075728" r:id="rId74">
            <o:LockedField>false</o:LockedField>
          </o:OLEObject>
        </w:object>
      </w:r>
      <w:r>
        <w:rPr>
          <w:rFonts w:hint="eastAsia"/>
          <w:szCs w:val="22"/>
        </w:rPr>
        <w:t>表示用户对于推送内容的评分，其值域为</w:t>
      </w:r>
      <w:r>
        <w:rPr>
          <w:rFonts w:hint="eastAsia"/>
          <w:position w:val="-10"/>
          <w:szCs w:val="22"/>
        </w:rPr>
        <w:object>
          <v:shape id="_x0000_i1029" o:spt="75" type="#_x0000_t75" style="height:15.6pt;width:24.45pt;" o:ole="t" filled="f" o:preferrelative="t" stroked="f" coordsize="21600,21600">
            <v:path/>
            <v:fill on="f" focussize="0,0"/>
            <v:stroke on="f" joinstyle="miter"/>
            <v:imagedata r:id="rId77" o:title=""/>
            <o:lock v:ext="edit" aspectratio="t"/>
            <w10:wrap type="none"/>
            <w10:anchorlock/>
          </v:shape>
          <o:OLEObject Type="Embed" ProgID="Equation.KSEE3" ShapeID="_x0000_i1029" DrawAspect="Content" ObjectID="_1468075729" r:id="rId76">
            <o:LockedField>false</o:LockedField>
          </o:OLEObject>
        </w:object>
      </w:r>
      <w:r>
        <w:rPr>
          <w:rFonts w:hint="eastAsia"/>
          <w:szCs w:val="22"/>
        </w:rPr>
        <w:t>，</w:t>
      </w:r>
      <w:r>
        <w:rPr>
          <w:rFonts w:hint="eastAsia"/>
          <w:position w:val="-6"/>
          <w:szCs w:val="22"/>
        </w:rPr>
        <w:object>
          <v:shape id="_x0000_i1030" o:spt="75" type="#_x0000_t75" style="height:14.25pt;width:11.55pt;" o:ole="t" filled="f" o:preferrelative="t" stroked="f" coordsize="21600,21600">
            <v:path/>
            <v:fill on="f" focussize="0,0"/>
            <v:stroke on="f" joinstyle="miter"/>
            <v:imagedata r:id="rId79" o:title=""/>
            <o:lock v:ext="edit" aspectratio="t"/>
            <w10:wrap type="none"/>
            <w10:anchorlock/>
          </v:shape>
          <o:OLEObject Type="Embed" ProgID="Equation.KSEE3" ShapeID="_x0000_i1030" DrawAspect="Content" ObjectID="_1468075730" r:id="rId78">
            <o:LockedField>false</o:LockedField>
          </o:OLEObject>
        </w:object>
      </w:r>
      <w:r>
        <w:rPr>
          <w:rFonts w:hint="eastAsia"/>
          <w:szCs w:val="22"/>
        </w:rPr>
        <w:t>为调整系数，此处取值为15较为合适。</w:t>
      </w:r>
    </w:p>
    <w:p>
      <w:pPr>
        <w:ind w:firstLine="480"/>
        <w:rPr>
          <w:szCs w:val="22"/>
        </w:rPr>
      </w:pPr>
      <w:r>
        <w:rPr>
          <w:rFonts w:hint="eastAsia"/>
          <w:szCs w:val="22"/>
        </w:rPr>
        <w:t>对于用户点击了的推送消息的评分，有更为多的纬度进行衡量。首先，用户收到推送消息后，如果发现时用户喜欢的消息，往往会快速的点击推送消息，所以从用户收到推送消息到用户点击推送消息的时间越短，用户的评分应该越高。另外，用户点击推送消息后，会跳转到后续目标页面，用户后续页面停留的时间代表着用户越喜欢这个推送消息，所以用户在后续页面停留的时间越长，评分应该越高。最后，用户在后续目标页面如果进行了收藏或者点赞，则可以最为准确的判断用户喜爱这个推送消息。</w:t>
      </w:r>
    </w:p>
    <w:p>
      <w:pPr>
        <w:ind w:firstLine="480"/>
        <w:rPr>
          <w:szCs w:val="22"/>
        </w:rPr>
      </w:pPr>
      <w:r>
        <w:rPr>
          <w:rFonts w:hint="eastAsia"/>
          <w:szCs w:val="22"/>
        </w:rPr>
        <w:t>根据以上的分析，对于用户打开了推送消息的情景，给出评分公式如（5-2）所示。</w:t>
      </w:r>
    </w:p>
    <w:p>
      <w:pPr>
        <w:ind w:firstLine="0" w:firstLineChars="0"/>
        <w:jc w:val="right"/>
        <w:rPr>
          <w:szCs w:val="22"/>
        </w:rPr>
      </w:pPr>
      <w:r>
        <w:rPr>
          <w:rFonts w:hint="eastAsia"/>
          <w:color w:val="000000" w:themeColor="text1"/>
        </w:rPr>
        <w:tab/>
      </w:r>
      <w:r>
        <w:rPr>
          <w:rFonts w:hint="eastAsia"/>
          <w:color w:val="000000" w:themeColor="text1"/>
        </w:rPr>
        <w:tab/>
      </w:r>
      <w:r>
        <w:rPr>
          <w:rFonts w:hint="eastAsia"/>
          <w:position w:val="-44"/>
          <w:szCs w:val="22"/>
        </w:rPr>
        <w:object>
          <v:shape id="_x0000_i1031" o:spt="75" type="#_x0000_t75" style="height:41.45pt;width:161.7pt;" o:ole="t" filled="f" o:preferrelative="t" stroked="f" coordsize="21600,21600">
            <v:path/>
            <v:fill on="f" focussize="0,0"/>
            <v:stroke on="f"/>
            <v:imagedata r:id="rId81" o:title=""/>
            <o:lock v:ext="edit" aspectratio="t"/>
            <w10:wrap type="none"/>
            <w10:anchorlock/>
          </v:shape>
          <o:OLEObject Type="Embed" ProgID="Equation.KSEE3" ShapeID="_x0000_i1031" DrawAspect="Content" ObjectID="_1468075731" r:id="rId80">
            <o:LockedField>false</o:LockedField>
          </o:OLEObject>
        </w:objec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(5-2)</w:t>
      </w:r>
    </w:p>
    <w:p>
      <w:pPr>
        <w:ind w:firstLine="480"/>
        <w:rPr>
          <w:szCs w:val="22"/>
        </w:rPr>
      </w:pPr>
      <w:r>
        <w:rPr>
          <w:rFonts w:hint="eastAsia"/>
          <w:szCs w:val="22"/>
        </w:rPr>
        <w:t>其中s表示用户对于推送内容的评分，其值域为</w:t>
      </w:r>
      <w:r>
        <w:rPr>
          <w:rFonts w:hint="eastAsia"/>
          <w:position w:val="-10"/>
          <w:szCs w:val="22"/>
        </w:rPr>
        <w:object>
          <v:shape id="_x0000_i1032" o:spt="75" type="#_x0000_t75" style="height:15.6pt;width:30.55pt;" o:ole="t" filled="f" o:preferrelative="t" stroked="f" coordsize="21600,21600">
            <v:path/>
            <v:fill on="f" focussize="0,0"/>
            <v:stroke on="f" joinstyle="miter"/>
            <v:imagedata r:id="rId83" o:title=""/>
            <o:lock v:ext="edit" aspectratio="t"/>
            <w10:wrap type="none"/>
            <w10:anchorlock/>
          </v:shape>
          <o:OLEObject Type="Embed" ProgID="Equation.KSEE3" ShapeID="_x0000_i1032" DrawAspect="Content" ObjectID="_1468075732" r:id="rId82">
            <o:LockedField>false</o:LockedField>
          </o:OLEObject>
        </w:object>
      </w:r>
      <w:r>
        <w:rPr>
          <w:rFonts w:hint="eastAsia"/>
          <w:szCs w:val="22"/>
        </w:rPr>
        <w:t>，</w:t>
      </w:r>
      <w:r>
        <w:rPr>
          <w:rFonts w:hint="eastAsia"/>
          <w:position w:val="-6"/>
          <w:szCs w:val="22"/>
        </w:rPr>
        <w:object>
          <v:shape id="_x0000_i1033" o:spt="75" type="#_x0000_t75" style="height:14.25pt;width:11.55pt;" o:ole="t" filled="f" o:preferrelative="t" stroked="f" coordsize="21600,21600">
            <v:path/>
            <v:fill on="f" focussize="0,0"/>
            <v:stroke on="f" joinstyle="miter"/>
            <v:imagedata r:id="rId79" o:title=""/>
            <o:lock v:ext="edit" aspectratio="t"/>
            <w10:wrap type="none"/>
            <w10:anchorlock/>
          </v:shape>
          <o:OLEObject Type="Embed" ProgID="Equation.KSEE3" ShapeID="_x0000_i1033" DrawAspect="Content" ObjectID="_1468075733" r:id="rId84">
            <o:LockedField>false</o:LockedField>
          </o:OLEObject>
        </w:object>
      </w:r>
      <w:r>
        <w:rPr>
          <w:rFonts w:hint="eastAsia"/>
          <w:szCs w:val="22"/>
        </w:rPr>
        <w:t>为调整系数，此处取值同样为15，</w:t>
      </w:r>
      <w:r>
        <w:rPr>
          <w:rFonts w:hint="eastAsia"/>
          <w:position w:val="-6"/>
          <w:szCs w:val="22"/>
        </w:rPr>
        <w:object>
          <v:shape id="_x0000_i1034" o:spt="75" type="#_x0000_t75" style="height:14.25pt;width:6.8pt;" o:ole="t" filled="f" o:preferrelative="t" stroked="f" coordsize="21600,21600">
            <v:path/>
            <v:fill on="f" focussize="0,0"/>
            <v:stroke on="f" joinstyle="miter"/>
            <v:imagedata r:id="rId86" o:title=""/>
            <o:lock v:ext="edit" aspectratio="t"/>
            <w10:wrap type="none"/>
            <w10:anchorlock/>
          </v:shape>
          <o:OLEObject Type="Embed" ProgID="Equation.KSEE3" ShapeID="_x0000_i1034" DrawAspect="Content" ObjectID="_1468075734" r:id="rId85">
            <o:LockedField>false</o:LockedField>
          </o:OLEObject>
        </w:object>
      </w:r>
      <w:r>
        <w:rPr>
          <w:rFonts w:hint="eastAsia"/>
          <w:szCs w:val="22"/>
        </w:rPr>
        <w:t>表示用户是否有收藏或者点赞，有的话则等于1，否则等于0。</w:t>
      </w:r>
    </w:p>
    <w:p>
      <w:pPr>
        <w:ind w:firstLine="480"/>
      </w:pPr>
      <w:r>
        <w:rPr>
          <w:rFonts w:hint="eastAsia"/>
          <w:szCs w:val="22"/>
        </w:rPr>
        <w:t>上文分别从用户打开了推送消息和用户取消了推送消息两种情况，分别构建了用户对于推送消息的评分公式。使用该评分公式，即不需要用户主动给推送内容评分，而是根据用户对推送消息的反应，自动进行较为客观的评分。</w:t>
      </w:r>
    </w:p>
    <w:p>
      <w:pPr>
        <w:pStyle w:val="4"/>
        <w:spacing w:before="163" w:after="163"/>
      </w:pPr>
      <w:bookmarkStart w:id="1008" w:name="_Toc9861"/>
      <w:r>
        <w:rPr>
          <w:rFonts w:hint="eastAsia"/>
        </w:rPr>
        <w:t>5.5.2　算法设计</w:t>
      </w:r>
      <w:bookmarkEnd w:id="1008"/>
    </w:p>
    <w:p>
      <w:pPr>
        <w:ind w:firstLine="480"/>
      </w:pPr>
      <w:r>
        <w:rPr>
          <w:rFonts w:hint="eastAsia"/>
        </w:rPr>
        <w:t>为了能够更加清楚的对本算法进行介绍，本节首先给出算法中涉及的相关概念和符号表示。假设</w:t>
      </w:r>
      <w:r>
        <w:rPr>
          <w:rFonts w:hint="eastAsia"/>
          <w:position w:val="-6"/>
        </w:rPr>
        <w:object>
          <v:shape id="_x0000_i1035" o:spt="75" type="#_x0000_t75" style="height:11pt;width:10pt;" o:ole="t" filled="f" o:preferrelative="t" stroked="f" coordsize="21600,21600">
            <v:path/>
            <v:fill on="f" focussize="0,0"/>
            <v:stroke on="f"/>
            <v:imagedata r:id="rId88" o:title=""/>
            <o:lock v:ext="edit" aspectratio="t"/>
            <w10:wrap type="none"/>
            <w10:anchorlock/>
          </v:shape>
          <o:OLEObject Type="Embed" ProgID="Equation.KSEE3" ShapeID="_x0000_i1035" DrawAspect="Content" ObjectID="_1468075735" r:id="rId87">
            <o:LockedField>false</o:LockedField>
          </o:OLEObject>
        </w:object>
      </w:r>
      <w:r>
        <w:rPr>
          <w:rFonts w:hint="eastAsia"/>
        </w:rPr>
        <w:t>为系统中用户的个数，</w:t>
      </w:r>
      <w:r>
        <w:rPr>
          <w:rFonts w:hint="eastAsia"/>
          <w:position w:val="-6"/>
        </w:rPr>
        <w:object>
          <v:shape id="_x0000_i1036" o:spt="75" type="#_x0000_t75" style="height:11pt;width:13pt;" o:ole="t" filled="f" o:preferrelative="t" stroked="f" coordsize="21600,21600">
            <v:path/>
            <v:fill on="f" focussize="0,0"/>
            <v:stroke on="f"/>
            <v:imagedata r:id="rId90" o:title=""/>
            <o:lock v:ext="edit" aspectratio="t"/>
            <w10:wrap type="none"/>
            <w10:anchorlock/>
          </v:shape>
          <o:OLEObject Type="Embed" ProgID="Equation.KSEE3" ShapeID="_x0000_i1036" DrawAspect="Content" ObjectID="_1468075736" r:id="rId89">
            <o:LockedField>false</o:LockedField>
          </o:OLEObject>
        </w:object>
      </w:r>
      <w:r>
        <w:rPr>
          <w:rFonts w:hint="eastAsia"/>
        </w:rPr>
        <w:t>为系统中推送消息的个数，假设我们把推送消息分成了</w:t>
      </w:r>
      <w:r>
        <w:rPr>
          <w:rFonts w:hint="eastAsia"/>
          <w:kern w:val="0"/>
          <w:position w:val="-6"/>
        </w:rPr>
        <w:object>
          <v:shape id="_x0000_i1037" o:spt="75" type="#_x0000_t75" style="height:11pt;width:10pt;" o:ole="t" filled="f" o:preferrelative="t" stroked="f" coordsize="21600,21600">
            <v:path/>
            <v:fill on="f" focussize="0,0"/>
            <v:stroke on="f"/>
            <v:imagedata r:id="rId92" o:title=""/>
            <o:lock v:ext="edit" aspectratio="t"/>
            <w10:wrap type="none"/>
            <w10:anchorlock/>
          </v:shape>
          <o:OLEObject Type="Embed" ProgID="Equation.KSEE3" ShapeID="_x0000_i1037" DrawAspect="Content" ObjectID="_1468075737" r:id="rId91">
            <o:LockedField>false</o:LockedField>
          </o:OLEObject>
        </w:object>
      </w:r>
      <w:r>
        <w:rPr>
          <w:rFonts w:hint="eastAsia"/>
        </w:rPr>
        <w:t>种消息类型。给出以下定义：</w:t>
      </w:r>
    </w:p>
    <w:p>
      <w:pPr>
        <w:ind w:firstLine="482"/>
        <w:rPr>
          <w:kern w:val="0"/>
        </w:rPr>
      </w:pPr>
      <w:r>
        <w:rPr>
          <w:rFonts w:hint="eastAsia"/>
          <w:b/>
          <w:kern w:val="0"/>
        </w:rPr>
        <w:t>定义5.1</w:t>
      </w:r>
      <w:r>
        <w:rPr>
          <w:rFonts w:hint="eastAsia"/>
          <w:kern w:val="0"/>
        </w:rPr>
        <w:t>：隐语义因子，表示为</w:t>
      </w:r>
      <w:r>
        <w:rPr>
          <w:rFonts w:hint="eastAsia"/>
          <w:kern w:val="0"/>
          <w:position w:val="-6"/>
        </w:rPr>
        <w:object>
          <v:shape id="_x0000_i1038" o:spt="75" type="#_x0000_t75" style="height:11pt;width:10pt;" o:ole="t" filled="f" o:preferrelative="t" stroked="f" coordsize="21600,21600">
            <v:path/>
            <v:fill on="f" focussize="0,0"/>
            <v:stroke on="f"/>
            <v:imagedata r:id="rId92" o:title=""/>
            <o:lock v:ext="edit" aspectratio="t"/>
            <w10:wrap type="none"/>
            <w10:anchorlock/>
          </v:shape>
          <o:OLEObject Type="Embed" ProgID="Equation.KSEE3" ShapeID="_x0000_i1038" DrawAspect="Content" ObjectID="_1468075738" r:id="rId93">
            <o:LockedField>false</o:LockedField>
          </o:OLEObject>
        </w:object>
      </w:r>
      <w:r>
        <w:rPr>
          <w:rFonts w:hint="eastAsia"/>
          <w:kern w:val="0"/>
        </w:rPr>
        <w:t>，含义是将推送消息分成的</w:t>
      </w:r>
      <w:r>
        <w:rPr>
          <w:rFonts w:hint="eastAsia"/>
          <w:kern w:val="0"/>
          <w:position w:val="-6"/>
        </w:rPr>
        <w:object>
          <v:shape id="_x0000_i1039" o:spt="75" type="#_x0000_t75" style="height:11pt;width:10pt;" o:ole="t" filled="f" o:preferrelative="t" stroked="f" coordsize="21600,21600">
            <v:path/>
            <v:fill on="f" focussize="0,0"/>
            <v:stroke on="f"/>
            <v:imagedata r:id="rId92" o:title=""/>
            <o:lock v:ext="edit" aspectratio="t"/>
            <w10:wrap type="none"/>
            <w10:anchorlock/>
          </v:shape>
          <o:OLEObject Type="Embed" ProgID="Equation.KSEE3" ShapeID="_x0000_i1039" DrawAspect="Content" ObjectID="_1468075739" r:id="rId94">
            <o:LockedField>false</o:LockedField>
          </o:OLEObject>
        </w:object>
      </w:r>
      <w:r>
        <w:rPr>
          <w:rFonts w:hint="eastAsia"/>
          <w:kern w:val="0"/>
        </w:rPr>
        <w:t>种不同的消息类型。</w:t>
      </w:r>
    </w:p>
    <w:p>
      <w:pPr>
        <w:ind w:firstLine="482"/>
        <w:rPr>
          <w:kern w:val="0"/>
        </w:rPr>
      </w:pPr>
      <w:r>
        <w:rPr>
          <w:rFonts w:hint="eastAsia"/>
          <w:b/>
          <w:kern w:val="0"/>
        </w:rPr>
        <w:t>定义5.2</w:t>
      </w:r>
      <w:r>
        <w:rPr>
          <w:rFonts w:hint="eastAsia"/>
          <w:kern w:val="0"/>
        </w:rPr>
        <w:t>：用户偏好矩阵，表示为</w:t>
      </w:r>
      <w:r>
        <w:rPr>
          <w:rFonts w:hint="eastAsia"/>
          <w:position w:val="-14"/>
        </w:rPr>
        <w:object>
          <v:shape id="_x0000_i1040" o:spt="75" type="#_x0000_t75" style="height:19pt;width:13.6pt;" o:ole="t" filled="f" o:preferrelative="t" stroked="f" coordsize="21600,21600">
            <v:path/>
            <v:fill on="f" focussize="0,0"/>
            <v:stroke on="f" joinstyle="miter"/>
            <v:imagedata r:id="rId96" o:title=""/>
            <o:lock v:ext="edit" aspectratio="t"/>
            <w10:wrap type="none"/>
            <w10:anchorlock/>
          </v:shape>
          <o:OLEObject Type="Embed" ProgID="Equation.KSEE3" ShapeID="_x0000_i1040" DrawAspect="Content" ObjectID="_1468075740" r:id="rId95">
            <o:LockedField>false</o:LockedField>
          </o:OLEObject>
        </w:object>
      </w:r>
      <w:r>
        <w:rPr>
          <w:rFonts w:hint="eastAsia"/>
          <w:kern w:val="0"/>
        </w:rPr>
        <w:t>，含义是用户对于</w:t>
      </w:r>
      <w:r>
        <w:rPr>
          <w:rFonts w:hint="eastAsia"/>
          <w:kern w:val="0"/>
          <w:position w:val="-6"/>
        </w:rPr>
        <w:object>
          <v:shape id="_x0000_i1041" o:spt="75" type="#_x0000_t75" style="height:11pt;width:10pt;" o:ole="t" filled="f" o:preferrelative="t" stroked="f" coordsize="21600,21600">
            <v:path/>
            <v:fill on="f" focussize="0,0"/>
            <v:stroke on="f"/>
            <v:imagedata r:id="rId92" o:title=""/>
            <o:lock v:ext="edit" aspectratio="t"/>
            <w10:wrap type="none"/>
            <w10:anchorlock/>
          </v:shape>
          <o:OLEObject Type="Embed" ProgID="Equation.KSEE3" ShapeID="_x0000_i1041" DrawAspect="Content" ObjectID="_1468075741" r:id="rId97">
            <o:LockedField>false</o:LockedField>
          </o:OLEObject>
        </w:object>
      </w:r>
      <w:r>
        <w:rPr>
          <w:rFonts w:hint="eastAsia"/>
          <w:kern w:val="0"/>
        </w:rPr>
        <w:t>种不同消息类型的偏爱程度，数值越大表示偏爱程度越高。</w:t>
      </w:r>
    </w:p>
    <w:p>
      <w:pPr>
        <w:ind w:firstLine="482"/>
        <w:rPr>
          <w:kern w:val="0"/>
        </w:rPr>
      </w:pPr>
      <w:r>
        <w:rPr>
          <w:rFonts w:hint="eastAsia"/>
          <w:b/>
          <w:kern w:val="0"/>
        </w:rPr>
        <w:t>定义5.3</w:t>
      </w:r>
      <w:r>
        <w:rPr>
          <w:rFonts w:hint="eastAsia"/>
          <w:kern w:val="0"/>
        </w:rPr>
        <w:t>：物品特征矩阵，表示为</w:t>
      </w:r>
      <w:r>
        <w:rPr>
          <w:rFonts w:hint="eastAsia"/>
          <w:kern w:val="0"/>
          <w:position w:val="-4"/>
        </w:rPr>
        <w:object>
          <v:shape id="_x0000_i1042" o:spt="75" type="#_x0000_t75" style="height:9.5pt;width:9.5pt;" o:ole="t" filled="f" o:preferrelative="t" stroked="f" coordsize="21600,21600">
            <v:path/>
            <v:fill on="f" focussize="0,0"/>
            <v:stroke on="f" joinstyle="miter"/>
            <v:imagedata r:id="rId99" o:title=""/>
            <o:lock v:ext="edit" aspectratio="t"/>
            <w10:wrap type="none"/>
            <w10:anchorlock/>
          </v:shape>
          <o:OLEObject Type="Embed" ProgID="Equation.KSEE3" ShapeID="_x0000_i1042" DrawAspect="Content" ObjectID="_1468075742" r:id="rId98">
            <o:LockedField>false</o:LockedField>
          </o:OLEObject>
        </w:object>
      </w:r>
      <w:r>
        <w:rPr>
          <w:rFonts w:hint="eastAsia"/>
          <w:kern w:val="0"/>
        </w:rPr>
        <w:t>，含义是对于</w:t>
      </w:r>
      <w:r>
        <w:rPr>
          <w:rFonts w:hint="eastAsia"/>
          <w:kern w:val="0"/>
          <w:position w:val="-6"/>
        </w:rPr>
        <w:object>
          <v:shape id="_x0000_i1043" o:spt="75" type="#_x0000_t75" style="height:11pt;width:10pt;" o:ole="t" filled="f" o:preferrelative="t" stroked="f" coordsize="21600,21600">
            <v:path/>
            <v:fill on="f" focussize="0,0"/>
            <v:stroke on="f"/>
            <v:imagedata r:id="rId92" o:title=""/>
            <o:lock v:ext="edit" aspectratio="t"/>
            <w10:wrap type="none"/>
            <w10:anchorlock/>
          </v:shape>
          <o:OLEObject Type="Embed" ProgID="Equation.KSEE3" ShapeID="_x0000_i1043" DrawAspect="Content" ObjectID="_1468075743" r:id="rId100">
            <o:LockedField>false</o:LockedField>
          </o:OLEObject>
        </w:object>
      </w:r>
      <w:r>
        <w:rPr>
          <w:rFonts w:hint="eastAsia"/>
          <w:kern w:val="0"/>
        </w:rPr>
        <w:t>种不同消息类型，物品所符合的程度，数值越大表示符合程度越高。</w:t>
      </w:r>
    </w:p>
    <w:p>
      <w:pPr>
        <w:ind w:firstLine="482"/>
        <w:rPr>
          <w:kern w:val="0"/>
        </w:rPr>
      </w:pPr>
      <w:r>
        <w:rPr>
          <w:rFonts w:hint="eastAsia"/>
          <w:b/>
          <w:kern w:val="0"/>
        </w:rPr>
        <w:t>定义5.4</w:t>
      </w:r>
      <w:r>
        <w:rPr>
          <w:rFonts w:hint="eastAsia"/>
          <w:kern w:val="0"/>
        </w:rPr>
        <w:t>：分数矩阵，表示为</w:t>
      </w:r>
      <w:r>
        <w:rPr>
          <w:rFonts w:hint="eastAsia"/>
          <w:kern w:val="0"/>
          <w:position w:val="-10"/>
        </w:rPr>
        <w:object>
          <v:shape id="_x0000_i1044" o:spt="75" type="#_x0000_t75" style="height:12.9pt;width:10.85pt;" o:ole="t" filled="f" o:preferrelative="t" stroked="f" coordsize="21600,21600">
            <v:path/>
            <v:fill on="f" focussize="0,0"/>
            <v:stroke on="f" joinstyle="miter"/>
            <v:imagedata r:id="rId102" o:title=""/>
            <o:lock v:ext="edit" aspectratio="t"/>
            <w10:wrap type="none"/>
            <w10:anchorlock/>
          </v:shape>
          <o:OLEObject Type="Embed" ProgID="Equation.KSEE3" ShapeID="_x0000_i1044" DrawAspect="Content" ObjectID="_1468075744" r:id="rId101">
            <o:LockedField>false</o:LockedField>
          </o:OLEObject>
        </w:object>
      </w:r>
      <w:r>
        <w:rPr>
          <w:rFonts w:hint="eastAsia"/>
          <w:kern w:val="0"/>
        </w:rPr>
        <w:t>，含义是通过评分模型得出的用户对于推送内容的具体评分</w:t>
      </w:r>
      <w:r>
        <w:rPr>
          <w:rFonts w:hint="eastAsia"/>
        </w:rPr>
        <w:t>，</w:t>
      </w:r>
      <w:r>
        <w:rPr>
          <w:rFonts w:hint="eastAsia"/>
          <w:position w:val="-10"/>
        </w:rPr>
        <w:object>
          <v:shape id="_x0000_i1045" o:spt="75" type="#_x0000_t75" style="height:16.3pt;width:33.3pt;" o:ole="t" filled="f" o:preferrelative="t" stroked="f" coordsize="21600,21600">
            <v:path/>
            <v:fill on="f" focussize="0,0"/>
            <v:stroke on="f" joinstyle="miter"/>
            <v:imagedata r:id="rId104" o:title=""/>
            <o:lock v:ext="edit" aspectratio="t"/>
            <w10:wrap type="none"/>
            <w10:anchorlock/>
          </v:shape>
          <o:OLEObject Type="Embed" ProgID="Equation.KSEE3" ShapeID="_x0000_i1045" DrawAspect="Content" ObjectID="_1468075745" r:id="rId103">
            <o:LockedField>false</o:LockedField>
          </o:OLEObject>
        </w:object>
      </w:r>
      <w:r>
        <w:rPr>
          <w:rFonts w:hint="eastAsia"/>
          <w:kern w:val="0"/>
        </w:rPr>
        <w:t>表示第</w:t>
      </w:r>
      <w:r>
        <w:rPr>
          <w:rFonts w:hint="eastAsia"/>
          <w:kern w:val="0"/>
          <w:position w:val="-6"/>
        </w:rPr>
        <w:object>
          <v:shape id="_x0000_i1046" o:spt="75" type="#_x0000_t75" style="height:13pt;width:6.95pt;" o:ole="t" filled="f" o:preferrelative="t" stroked="f" coordsize="21600,21600">
            <v:path/>
            <v:fill on="f" focussize="0,0"/>
            <v:stroke on="f"/>
            <v:imagedata r:id="rId106" o:title=""/>
            <o:lock v:ext="edit" aspectratio="t"/>
            <w10:wrap type="none"/>
            <w10:anchorlock/>
          </v:shape>
          <o:OLEObject Type="Embed" ProgID="Equation.KSEE3" ShapeID="_x0000_i1046" DrawAspect="Content" ObjectID="_1468075746" r:id="rId105">
            <o:LockedField>false</o:LockedField>
          </o:OLEObject>
        </w:object>
      </w:r>
      <w:r>
        <w:rPr>
          <w:rFonts w:hint="eastAsia"/>
          <w:kern w:val="0"/>
        </w:rPr>
        <w:t>个用户对第</w:t>
      </w:r>
      <w:r>
        <w:rPr>
          <w:rFonts w:hint="eastAsia"/>
          <w:kern w:val="0"/>
          <w:position w:val="-10"/>
        </w:rPr>
        <w:object>
          <v:shape id="_x0000_i1047" o:spt="75" type="#_x0000_t75" style="height:15pt;width:10pt;" o:ole="t" filled="f" o:preferrelative="t" stroked="f" coordsize="21600,21600">
            <v:path/>
            <v:fill on="f" focussize="0,0"/>
            <v:stroke on="f"/>
            <v:imagedata r:id="rId108" o:title=""/>
            <o:lock v:ext="edit" aspectratio="t"/>
            <w10:wrap type="none"/>
            <w10:anchorlock/>
          </v:shape>
          <o:OLEObject Type="Embed" ProgID="Equation.KSEE3" ShapeID="_x0000_i1047" DrawAspect="Content" ObjectID="_1468075747" r:id="rId107">
            <o:LockedField>false</o:LockedField>
          </o:OLEObject>
        </w:object>
      </w:r>
      <w:r>
        <w:rPr>
          <w:rFonts w:hint="eastAsia"/>
          <w:kern w:val="0"/>
        </w:rPr>
        <w:t>个推送内容的评分</w:t>
      </w:r>
      <w:r>
        <w:rPr>
          <w:rFonts w:hint="eastAsia"/>
        </w:rPr>
        <w:t>。</w:t>
      </w:r>
    </w:p>
    <w:p>
      <w:pPr>
        <w:ind w:firstLine="482"/>
        <w:rPr>
          <w:kern w:val="0"/>
        </w:rPr>
      </w:pPr>
      <w:r>
        <w:rPr>
          <w:rFonts w:hint="eastAsia"/>
          <w:b/>
          <w:kern w:val="0"/>
        </w:rPr>
        <w:t>定义5.5：</w:t>
      </w:r>
      <w:r>
        <w:rPr>
          <w:rFonts w:hint="eastAsia"/>
          <w:kern w:val="0"/>
        </w:rPr>
        <w:t>分数预测矩阵，表示为</w:t>
      </w:r>
      <w:r>
        <w:rPr>
          <w:rFonts w:hint="eastAsia"/>
          <w:kern w:val="0"/>
          <w:position w:val="-10"/>
        </w:rPr>
        <w:object>
          <v:shape id="_x0000_i1048" o:spt="75" type="#_x0000_t75" style="height:12.9pt;width:12.25pt;" o:ole="t" filled="f" o:preferrelative="t" stroked="f" coordsize="21600,21600">
            <v:path/>
            <v:fill on="f" focussize="0,0"/>
            <v:stroke on="f" joinstyle="miter"/>
            <v:imagedata r:id="rId110" o:title=""/>
            <o:lock v:ext="edit" aspectratio="t"/>
            <w10:wrap type="none"/>
            <w10:anchorlock/>
          </v:shape>
          <o:OLEObject Type="Embed" ProgID="Equation.KSEE3" ShapeID="_x0000_i1048" DrawAspect="Content" ObjectID="_1468075748" r:id="rId109">
            <o:LockedField>false</o:LockedField>
          </o:OLEObject>
        </w:object>
      </w:r>
      <w:r>
        <w:rPr>
          <w:rFonts w:hint="eastAsia"/>
          <w:kern w:val="0"/>
        </w:rPr>
        <w:t>，含义算法预测的不同用户对于不同推送消息的预测分数，数值越大表示用户越喜欢该物品。</w:t>
      </w:r>
    </w:p>
    <w:p>
      <w:pPr>
        <w:ind w:firstLine="480"/>
        <w:rPr>
          <w:kern w:val="0"/>
        </w:rPr>
      </w:pPr>
      <w:r>
        <w:rPr>
          <w:rFonts w:hint="eastAsia"/>
          <w:kern w:val="0"/>
        </w:rPr>
        <w:t>则用户偏好矩阵和物品特征矩阵进行点积即可获得分数预测矩阵，即有公式（5-3）。</w:t>
      </w:r>
    </w:p>
    <w:p>
      <w:pPr>
        <w:ind w:firstLine="0" w:firstLineChars="0"/>
        <w:jc w:val="right"/>
        <w:rPr>
          <w:kern w:val="0"/>
        </w:rPr>
      </w:pPr>
      <w:r>
        <w:rPr>
          <w:rFonts w:hint="eastAsia"/>
          <w:kern w:val="0"/>
          <w:position w:val="-10"/>
        </w:rPr>
        <w:object>
          <v:shape id="_x0000_i1049" o:spt="75" type="#_x0000_t75" style="height:29.2pt;width:80.15pt;" o:ole="t" filled="f" o:preferrelative="t" stroked="f" coordsize="21600,21600">
            <v:path/>
            <v:fill on="f" focussize="0,0"/>
            <v:stroke on="f" joinstyle="miter"/>
            <v:imagedata r:id="rId112" o:title=""/>
            <o:lock v:ext="edit" aspectratio="t"/>
            <w10:wrap type="none"/>
            <w10:anchorlock/>
          </v:shape>
          <o:OLEObject Type="Embed" ProgID="Equation.KSEE3" ShapeID="_x0000_i1049" DrawAspect="Content" ObjectID="_1468075749" r:id="rId111">
            <o:LockedField>false</o:LockedField>
          </o:OLEObject>
        </w:objec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(5-3)</w:t>
      </w:r>
    </w:p>
    <w:p>
      <w:pPr>
        <w:ind w:firstLine="480"/>
        <w:rPr>
          <w:kern w:val="0"/>
        </w:rPr>
      </w:pPr>
      <w:r>
        <w:rPr>
          <w:rFonts w:hint="eastAsia"/>
          <w:kern w:val="0"/>
        </w:rPr>
        <w:t>其中</w:t>
      </w:r>
      <w:r>
        <w:rPr>
          <w:rFonts w:hint="eastAsia"/>
          <w:kern w:val="0"/>
          <w:position w:val="-10"/>
        </w:rPr>
        <w:object>
          <v:shape id="_x0000_i1050" o:spt="75" type="#_x0000_t75" style="height:12.9pt;width:12.25pt;" o:ole="t" filled="f" o:preferrelative="t" stroked="f" coordsize="21600,21600">
            <v:path/>
            <v:fill on="f" focussize="0,0"/>
            <v:stroke on="f" joinstyle="miter"/>
            <v:imagedata r:id="rId110" o:title=""/>
            <o:lock v:ext="edit" aspectratio="t"/>
            <w10:wrap type="none"/>
            <w10:anchorlock/>
          </v:shape>
          <o:OLEObject Type="Embed" ProgID="Equation.KSEE3" ShapeID="_x0000_i1050" DrawAspect="Content" ObjectID="_1468075750" r:id="rId113">
            <o:LockedField>false</o:LockedField>
          </o:OLEObject>
        </w:object>
      </w:r>
      <w:r>
        <w:rPr>
          <w:rFonts w:hint="eastAsia"/>
          <w:kern w:val="0"/>
        </w:rPr>
        <w:t>为</w:t>
      </w:r>
      <w:r>
        <w:rPr>
          <w:rFonts w:hint="eastAsia"/>
          <w:kern w:val="0"/>
          <w:position w:val="-6"/>
        </w:rPr>
        <w:object>
          <v:shape id="_x0000_i1051" o:spt="75" type="#_x0000_t75" style="height:11pt;width:28pt;" o:ole="t" filled="f" o:preferrelative="t" stroked="f" coordsize="21600,21600">
            <v:path/>
            <v:fill on="f" focussize="0,0"/>
            <v:stroke on="f"/>
            <v:imagedata r:id="rId115" o:title=""/>
            <o:lock v:ext="edit" aspectratio="t"/>
            <w10:wrap type="none"/>
            <w10:anchorlock/>
          </v:shape>
          <o:OLEObject Type="Embed" ProgID="Equation.KSEE3" ShapeID="_x0000_i1051" DrawAspect="Content" ObjectID="_1468075751" r:id="rId114">
            <o:LockedField>false</o:LockedField>
          </o:OLEObject>
        </w:object>
      </w:r>
      <w:r>
        <w:rPr>
          <w:rFonts w:hint="eastAsia"/>
          <w:kern w:val="0"/>
        </w:rPr>
        <w:t>的矩阵，</w:t>
      </w:r>
      <w:r>
        <w:rPr>
          <w:rFonts w:hint="eastAsia"/>
          <w:position w:val="-14"/>
        </w:rPr>
        <w:object>
          <v:shape id="_x0000_i1052" o:spt="75" type="#_x0000_t75" style="height:19pt;width:13.6pt;" o:ole="t" filled="f" o:preferrelative="t" stroked="f" coordsize="21600,21600">
            <v:path/>
            <v:fill on="f" focussize="0,0"/>
            <v:stroke on="f" joinstyle="miter"/>
            <v:imagedata r:id="rId96" o:title=""/>
            <o:lock v:ext="edit" aspectratio="t"/>
            <w10:wrap type="none"/>
            <w10:anchorlock/>
          </v:shape>
          <o:OLEObject Type="Embed" ProgID="Equation.KSEE3" ShapeID="_x0000_i1052" DrawAspect="Content" ObjectID="_1468075752" r:id="rId116">
            <o:LockedField>false</o:LockedField>
          </o:OLEObject>
        </w:object>
      </w:r>
      <w:r>
        <w:rPr>
          <w:rFonts w:hint="eastAsia"/>
          <w:kern w:val="0"/>
        </w:rPr>
        <w:t>是</w:t>
      </w:r>
      <w:r>
        <w:rPr>
          <w:rFonts w:hint="eastAsia"/>
          <w:kern w:val="0"/>
          <w:position w:val="-6"/>
        </w:rPr>
        <w:object>
          <v:shape id="_x0000_i1053" o:spt="75" type="#_x0000_t75" style="height:11pt;width:24.95pt;" o:ole="t" filled="f" o:preferrelative="t" stroked="f" coordsize="21600,21600">
            <v:path/>
            <v:fill on="f" focussize="0,0"/>
            <v:stroke on="f"/>
            <v:imagedata r:id="rId118" o:title=""/>
            <o:lock v:ext="edit" aspectratio="t"/>
            <w10:wrap type="none"/>
            <w10:anchorlock/>
          </v:shape>
          <o:OLEObject Type="Embed" ProgID="Equation.KSEE3" ShapeID="_x0000_i1053" DrawAspect="Content" ObjectID="_1468075753" r:id="rId117">
            <o:LockedField>false</o:LockedField>
          </o:OLEObject>
        </w:object>
      </w:r>
      <w:r>
        <w:rPr>
          <w:rFonts w:hint="eastAsia"/>
          <w:kern w:val="0"/>
        </w:rPr>
        <w:t>的矩阵，</w:t>
      </w:r>
      <w:r>
        <w:rPr>
          <w:rFonts w:hint="eastAsia"/>
          <w:kern w:val="0"/>
          <w:position w:val="-6"/>
        </w:rPr>
        <w:object>
          <v:shape id="_x0000_i1054" o:spt="75" type="#_x0000_t75" style="height:10.85pt;width:10.2pt;" o:ole="t" filled="f" o:preferrelative="t" stroked="f" coordsize="21600,21600">
            <v:path/>
            <v:fill on="f" focussize="0,0"/>
            <v:stroke on="f" joinstyle="miter"/>
            <v:imagedata r:id="rId120" o:title=""/>
            <o:lock v:ext="edit" aspectratio="t"/>
            <w10:wrap type="none"/>
            <w10:anchorlock/>
          </v:shape>
          <o:OLEObject Type="Embed" ProgID="Equation.KSEE3" ShapeID="_x0000_i1054" DrawAspect="Content" ObjectID="_1468075754" r:id="rId119">
            <o:LockedField>false</o:LockedField>
          </o:OLEObject>
        </w:object>
      </w:r>
      <w:r>
        <w:rPr>
          <w:rFonts w:hint="eastAsia"/>
          <w:kern w:val="0"/>
        </w:rPr>
        <w:t>是</w:t>
      </w:r>
      <w:r>
        <w:rPr>
          <w:rFonts w:hint="eastAsia"/>
          <w:kern w:val="0"/>
          <w:position w:val="-6"/>
        </w:rPr>
        <w:object>
          <v:shape id="_x0000_i1055" o:spt="75" type="#_x0000_t75" style="height:11pt;width:28pt;" o:ole="t" filled="f" o:preferrelative="t" stroked="f" coordsize="21600,21600">
            <v:path/>
            <v:fill on="f" focussize="0,0"/>
            <v:stroke on="f"/>
            <v:imagedata r:id="rId122" o:title=""/>
            <o:lock v:ext="edit" aspectratio="t"/>
            <w10:wrap type="none"/>
            <w10:anchorlock/>
          </v:shape>
          <o:OLEObject Type="Embed" ProgID="Equation.KSEE3" ShapeID="_x0000_i1055" DrawAspect="Content" ObjectID="_1468075755" r:id="rId121">
            <o:LockedField>false</o:LockedField>
          </o:OLEObject>
        </w:object>
      </w:r>
      <w:r>
        <w:rPr>
          <w:rFonts w:hint="eastAsia"/>
          <w:kern w:val="0"/>
        </w:rPr>
        <w:t>的矩阵。</w:t>
      </w:r>
    </w:p>
    <w:p>
      <w:pPr>
        <w:ind w:firstLine="480"/>
        <w:rPr>
          <w:kern w:val="0"/>
        </w:rPr>
      </w:pPr>
      <w:r>
        <w:rPr>
          <w:rFonts w:hint="eastAsia"/>
          <w:kern w:val="0"/>
        </w:rPr>
        <w:t>接下来我们定义代价函数，所谓代价函数是指我们的预测值跟实际值之间的差距，可以得出代价函数如公式（5-4）所示。</w:t>
      </w:r>
    </w:p>
    <w:p>
      <w:pPr>
        <w:ind w:firstLine="0" w:firstLineChars="0"/>
        <w:jc w:val="right"/>
        <w:rPr>
          <w:kern w:val="0"/>
        </w:rPr>
      </w:pP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kern w:val="0"/>
          <w:position w:val="-30"/>
        </w:rPr>
        <w:object>
          <v:shape id="_x0000_i1056" o:spt="75" type="#_x0000_t75" style="height:39.4pt;width:277.15pt;" o:ole="t" filled="f" o:preferrelative="t" stroked="f" coordsize="21600,21600">
            <v:path/>
            <v:fill on="f" focussize="0,0"/>
            <v:stroke on="f" joinstyle="miter"/>
            <v:imagedata r:id="rId124" o:title=""/>
            <o:lock v:ext="edit" aspectratio="t"/>
            <w10:wrap type="none"/>
            <w10:anchorlock/>
          </v:shape>
          <o:OLEObject Type="Embed" ProgID="Equation.KSEE3" ShapeID="_x0000_i1056" DrawAspect="Content" ObjectID="_1468075756" r:id="rId123">
            <o:LockedField>false</o:LockedField>
          </o:OLEObject>
        </w:objec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(5-4)</w:t>
      </w:r>
    </w:p>
    <w:p>
      <w:pPr>
        <w:ind w:firstLine="480"/>
        <w:rPr>
          <w:kern w:val="0"/>
        </w:rPr>
      </w:pPr>
      <w:r>
        <w:rPr>
          <w:rFonts w:hint="eastAsia"/>
          <w:kern w:val="0"/>
        </w:rPr>
        <w:t>其中</w:t>
      </w:r>
      <w:r>
        <w:rPr>
          <w:rFonts w:hint="eastAsia"/>
          <w:kern w:val="0"/>
          <w:position w:val="-10"/>
        </w:rPr>
        <w:object>
          <v:shape id="_x0000_i1057" o:spt="75" type="#_x0000_t75" style="height:16pt;width:38pt;" o:ole="t" filled="f" o:preferrelative="t" stroked="f" coordsize="21600,21600">
            <v:path/>
            <v:fill on="f" focussize="0,0"/>
            <v:stroke on="f"/>
            <v:imagedata r:id="rId126" o:title=""/>
            <o:lock v:ext="edit" aspectratio="t"/>
            <w10:wrap type="none"/>
            <w10:anchorlock/>
          </v:shape>
          <o:OLEObject Type="Embed" ProgID="Equation.KSEE3" ShapeID="_x0000_i1057" DrawAspect="Content" ObjectID="_1468075757" r:id="rId125">
            <o:LockedField>false</o:LockedField>
          </o:OLEObject>
        </w:object>
      </w:r>
      <w:r>
        <w:rPr>
          <w:rFonts w:hint="eastAsia"/>
          <w:kern w:val="0"/>
        </w:rPr>
        <w:t>表示代价函数，</w:t>
      </w:r>
      <w:r>
        <w:rPr>
          <w:rFonts w:hint="eastAsia"/>
          <w:kern w:val="0"/>
          <w:position w:val="-10"/>
        </w:rPr>
        <w:object>
          <v:shape id="_x0000_i1058" o:spt="75" type="#_x0000_t75" style="height:16pt;width:31pt;" o:ole="t" filled="f" o:preferrelative="t" stroked="f" coordsize="21600,21600">
            <v:path/>
            <v:fill on="f" focussize="0,0"/>
            <v:stroke on="f"/>
            <v:imagedata r:id="rId128" o:title=""/>
            <o:lock v:ext="edit" aspectratio="t"/>
            <w10:wrap type="none"/>
            <w10:anchorlock/>
          </v:shape>
          <o:OLEObject Type="Embed" ProgID="Equation.KSEE3" ShapeID="_x0000_i1058" DrawAspect="Content" ObjectID="_1468075758" r:id="rId127">
            <o:LockedField>false</o:LockedField>
          </o:OLEObject>
        </w:object>
      </w:r>
      <w:r>
        <w:rPr>
          <w:rFonts w:hint="eastAsia"/>
          <w:kern w:val="0"/>
        </w:rPr>
        <w:t>矩阵表示用户是否有对某个推送消息尽心评分，值为1表示用户已经对该推送消息评分，值为0表示用户尚未对该推送消息评分。只有用户已经评分的推送消息项才能参与代价函数的计算。公式最后两项是正则化项，用来防止特征数值过大或者过小。</w:t>
      </w:r>
    </w:p>
    <w:p>
      <w:pPr>
        <w:ind w:firstLine="480"/>
        <w:rPr>
          <w:kern w:val="0"/>
        </w:rPr>
      </w:pPr>
      <w:r>
        <w:rPr>
          <w:rFonts w:hint="eastAsia"/>
          <w:kern w:val="0"/>
        </w:rPr>
        <w:t>算法的目的便是最小化代价函数，最小化一个函数一般有两种算法，梯度下降算法和最小二乘法，本文选择使用梯度下降算法最小化代价函数。假定我们有一个已知的用户偏好矩阵</w:t>
      </w:r>
      <w:r>
        <w:rPr>
          <w:rFonts w:hint="eastAsia"/>
          <w:position w:val="-14"/>
        </w:rPr>
        <w:object>
          <v:shape id="_x0000_i1059" o:spt="75" type="#_x0000_t75" style="height:19pt;width:13.6pt;" o:ole="t" filled="f" o:preferrelative="t" stroked="f" coordsize="21600,21600">
            <v:path/>
            <v:fill on="f" focussize="0,0"/>
            <v:stroke on="f" joinstyle="miter"/>
            <v:imagedata r:id="rId96" o:title=""/>
            <o:lock v:ext="edit" aspectratio="t"/>
            <w10:wrap type="none"/>
            <w10:anchorlock/>
          </v:shape>
          <o:OLEObject Type="Embed" ProgID="Equation.KSEE3" ShapeID="_x0000_i1059" DrawAspect="Content" ObjectID="_1468075759" r:id="rId129">
            <o:LockedField>false</o:LockedField>
          </o:OLEObject>
        </w:object>
      </w:r>
      <w:r>
        <w:rPr>
          <w:rFonts w:hint="eastAsia"/>
          <w:kern w:val="0"/>
        </w:rPr>
        <w:t>，则可以根据梯度下降算法，得出代价函数最小时的物品特征合矩阵</w:t>
      </w:r>
      <w:r>
        <w:rPr>
          <w:rFonts w:hint="eastAsia"/>
          <w:kern w:val="0"/>
          <w:position w:val="-6"/>
        </w:rPr>
        <w:object>
          <v:shape id="_x0000_i1060" o:spt="75" type="#_x0000_t75" style="height:11pt;width:10pt;" o:ole="t" filled="f" o:preferrelative="t" stroked="f" coordsize="21600,21600">
            <v:path/>
            <v:fill on="f" focussize="0,0"/>
            <v:stroke on="f"/>
            <v:imagedata r:id="rId131" o:title=""/>
            <o:lock v:ext="edit" aspectratio="t"/>
            <w10:wrap type="none"/>
            <w10:anchorlock/>
          </v:shape>
          <o:OLEObject Type="Embed" ProgID="Equation.KSEE3" ShapeID="_x0000_i1060" DrawAspect="Content" ObjectID="_1468075760" r:id="rId130">
            <o:LockedField>false</o:LockedField>
          </o:OLEObject>
        </w:object>
      </w:r>
      <w:r>
        <w:rPr>
          <w:rFonts w:hint="eastAsia"/>
          <w:kern w:val="0"/>
        </w:rPr>
        <w:t>。同样的，假定我们有一个已知的物品特征矩阵</w:t>
      </w:r>
      <w:r>
        <w:rPr>
          <w:rFonts w:hint="eastAsia"/>
          <w:kern w:val="0"/>
          <w:position w:val="-6"/>
        </w:rPr>
        <w:object>
          <v:shape id="_x0000_i1061" o:spt="75" type="#_x0000_t75" style="height:11pt;width:10pt;" o:ole="t" filled="f" o:preferrelative="t" stroked="f" coordsize="21600,21600">
            <v:path/>
            <v:fill on="f" focussize="0,0"/>
            <v:stroke on="f"/>
            <v:imagedata r:id="rId131" o:title=""/>
            <o:lock v:ext="edit" aspectratio="t"/>
            <w10:wrap type="none"/>
            <w10:anchorlock/>
          </v:shape>
          <o:OLEObject Type="Embed" ProgID="Equation.KSEE3" ShapeID="_x0000_i1061" DrawAspect="Content" ObjectID="_1468075761" r:id="rId132">
            <o:LockedField>false</o:LockedField>
          </o:OLEObject>
        </w:object>
      </w:r>
      <w:r>
        <w:rPr>
          <w:rFonts w:hint="eastAsia"/>
          <w:kern w:val="0"/>
        </w:rPr>
        <w:t>，则可以根据梯度下降算法，得出代价函数最小时的用户偏好矩阵</w:t>
      </w:r>
      <w:r>
        <w:rPr>
          <w:rFonts w:hint="eastAsia"/>
          <w:position w:val="-14"/>
        </w:rPr>
        <w:object>
          <v:shape id="_x0000_i1062" o:spt="75" type="#_x0000_t75" style="height:19pt;width:13.6pt;" o:ole="t" filled="f" o:preferrelative="t" stroked="f" coordsize="21600,21600">
            <v:path/>
            <v:fill on="f" focussize="0,0"/>
            <v:stroke on="f" joinstyle="miter"/>
            <v:imagedata r:id="rId96" o:title=""/>
            <o:lock v:ext="edit" aspectratio="t"/>
            <w10:wrap type="none"/>
            <w10:anchorlock/>
          </v:shape>
          <o:OLEObject Type="Embed" ProgID="Equation.KSEE3" ShapeID="_x0000_i1062" DrawAspect="Content" ObjectID="_1468075762" r:id="rId133">
            <o:LockedField>false</o:LockedField>
          </o:OLEObject>
        </w:object>
      </w:r>
      <w:r>
        <w:rPr>
          <w:rFonts w:hint="eastAsia"/>
          <w:kern w:val="0"/>
        </w:rPr>
        <w:t>。我们只需对用户偏好矩阵</w:t>
      </w:r>
      <w:r>
        <w:rPr>
          <w:rFonts w:hint="eastAsia"/>
          <w:position w:val="-14"/>
        </w:rPr>
        <w:object>
          <v:shape id="_x0000_i1063" o:spt="75" type="#_x0000_t75" style="height:19pt;width:13.6pt;" o:ole="t" filled="f" o:preferrelative="t" stroked="f" coordsize="21600,21600">
            <v:path/>
            <v:fill on="f" focussize="0,0"/>
            <v:stroke on="f" joinstyle="miter"/>
            <v:imagedata r:id="rId96" o:title=""/>
            <o:lock v:ext="edit" aspectratio="t"/>
            <w10:wrap type="none"/>
            <w10:anchorlock/>
          </v:shape>
          <o:OLEObject Type="Embed" ProgID="Equation.KSEE3" ShapeID="_x0000_i1063" DrawAspect="Content" ObjectID="_1468075763" r:id="rId134">
            <o:LockedField>false</o:LockedField>
          </o:OLEObject>
        </w:object>
      </w:r>
      <w:r>
        <w:rPr>
          <w:rFonts w:hint="eastAsia"/>
          <w:kern w:val="0"/>
        </w:rPr>
        <w:t>物品特征矩阵</w:t>
      </w:r>
      <w:r>
        <w:rPr>
          <w:rFonts w:hint="eastAsia"/>
          <w:kern w:val="0"/>
          <w:position w:val="-6"/>
        </w:rPr>
        <w:object>
          <v:shape id="_x0000_i1064" o:spt="75" type="#_x0000_t75" style="height:11pt;width:10pt;" o:ole="t" filled="f" o:preferrelative="t" stroked="f" coordsize="21600,21600">
            <v:path/>
            <v:fill on="f" focussize="0,0"/>
            <v:stroke on="f"/>
            <v:imagedata r:id="rId131" o:title=""/>
            <o:lock v:ext="edit" aspectratio="t"/>
            <w10:wrap type="none"/>
            <w10:anchorlock/>
          </v:shape>
          <o:OLEObject Type="Embed" ProgID="Equation.KSEE3" ShapeID="_x0000_i1064" DrawAspect="Content" ObjectID="_1468075764" r:id="rId135">
            <o:LockedField>false</o:LockedField>
          </o:OLEObject>
        </w:object>
      </w:r>
      <w:r>
        <w:rPr>
          <w:rFonts w:hint="eastAsia"/>
          <w:kern w:val="0"/>
        </w:rPr>
        <w:t>进行随机初始化，然后使用梯度下降算法最小化代价函数，并同时求出</w:t>
      </w:r>
      <w:r>
        <w:rPr>
          <w:rFonts w:hint="eastAsia"/>
          <w:position w:val="-14"/>
        </w:rPr>
        <w:object>
          <v:shape id="_x0000_i1065" o:spt="75" type="#_x0000_t75" style="height:19pt;width:13.6pt;" o:ole="t" filled="f" o:preferrelative="t" stroked="f" coordsize="21600,21600">
            <v:path/>
            <v:fill on="f" focussize="0,0"/>
            <v:stroke on="f" joinstyle="miter"/>
            <v:imagedata r:id="rId96" o:title=""/>
            <o:lock v:ext="edit" aspectratio="t"/>
            <w10:wrap type="none"/>
            <w10:anchorlock/>
          </v:shape>
          <o:OLEObject Type="Embed" ProgID="Equation.KSEE3" ShapeID="_x0000_i1065" DrawAspect="Content" ObjectID="_1468075765" r:id="rId136">
            <o:LockedField>false</o:LockedField>
          </o:OLEObject>
        </w:object>
      </w:r>
      <w:r>
        <w:rPr>
          <w:rFonts w:hint="eastAsia"/>
          <w:kern w:val="0"/>
        </w:rPr>
        <w:t>和</w:t>
      </w:r>
      <w:r>
        <w:rPr>
          <w:rFonts w:hint="eastAsia"/>
          <w:kern w:val="0"/>
          <w:position w:val="-6"/>
        </w:rPr>
        <w:object>
          <v:shape id="_x0000_i1066" o:spt="75" type="#_x0000_t75" style="height:11pt;width:10pt;" o:ole="t" filled="f" o:preferrelative="t" stroked="f" coordsize="21600,21600">
            <v:path/>
            <v:fill on="f" focussize="0,0"/>
            <v:stroke on="f"/>
            <v:imagedata r:id="rId131" o:title=""/>
            <o:lock v:ext="edit" aspectratio="t"/>
            <w10:wrap type="none"/>
            <w10:anchorlock/>
          </v:shape>
          <o:OLEObject Type="Embed" ProgID="Equation.KSEE3" ShapeID="_x0000_i1066" DrawAspect="Content" ObjectID="_1468075766" r:id="rId137">
            <o:LockedField>false</o:LockedField>
          </o:OLEObject>
        </w:object>
      </w:r>
      <w:r>
        <w:rPr>
          <w:rFonts w:hint="eastAsia"/>
          <w:kern w:val="0"/>
        </w:rPr>
        <w:t>即可。梯度下降算法的公式如公式（5-5）所示。</w:t>
      </w:r>
    </w:p>
    <w:p>
      <w:pPr>
        <w:ind w:firstLine="0" w:firstLineChars="0"/>
        <w:jc w:val="right"/>
        <w:rPr>
          <w:kern w:val="0"/>
        </w:rPr>
      </w:pPr>
      <w:r>
        <w:rPr>
          <w:rFonts w:hint="eastAsia"/>
          <w:color w:val="000000" w:themeColor="text1"/>
        </w:rPr>
        <w:tab/>
      </w:r>
      <w:r>
        <w:rPr>
          <w:rFonts w:hint="eastAsia"/>
          <w:color w:val="000000" w:themeColor="text1"/>
        </w:rPr>
        <w:tab/>
      </w:r>
      <w:r>
        <w:rPr>
          <w:rFonts w:hint="eastAsia"/>
          <w:kern w:val="0"/>
          <w:position w:val="-52"/>
        </w:rPr>
        <w:object>
          <v:shape id="_x0000_i1067" o:spt="75" type="#_x0000_t75" style="height:53pt;width:265.6pt;" o:ole="t" filled="f" o:preferrelative="t" stroked="f" coordsize="21600,21600">
            <v:path/>
            <v:fill on="f" focussize="0,0"/>
            <v:stroke on="f" joinstyle="miter"/>
            <v:imagedata r:id="rId139" o:title=""/>
            <o:lock v:ext="edit" aspectratio="t"/>
            <w10:wrap type="none"/>
            <w10:anchorlock/>
          </v:shape>
          <o:OLEObject Type="Embed" ProgID="Equation.KSEE3" ShapeID="_x0000_i1067" DrawAspect="Content" ObjectID="_1468075767" r:id="rId138">
            <o:LockedField>false</o:LockedField>
          </o:OLEObject>
        </w:objec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(5-5)</w:t>
      </w:r>
    </w:p>
    <w:p>
      <w:pPr>
        <w:ind w:firstLine="480"/>
        <w:rPr>
          <w:kern w:val="0"/>
        </w:rPr>
      </w:pPr>
      <w:r>
        <w:rPr>
          <w:rFonts w:hint="eastAsia"/>
          <w:kern w:val="0"/>
        </w:rPr>
        <w:t>使用梯度下降算法，求出用户偏好矩阵</w:t>
      </w:r>
      <w:r>
        <w:rPr>
          <w:rFonts w:hint="eastAsia"/>
          <w:position w:val="-14"/>
        </w:rPr>
        <w:object>
          <v:shape id="_x0000_i1068" o:spt="75" type="#_x0000_t75" style="height:19pt;width:13.6pt;" o:ole="t" filled="f" o:preferrelative="t" stroked="f" coordsize="21600,21600">
            <v:path/>
            <v:fill on="f" focussize="0,0"/>
            <v:stroke on="f" joinstyle="miter"/>
            <v:imagedata r:id="rId96" o:title=""/>
            <o:lock v:ext="edit" aspectratio="t"/>
            <w10:wrap type="none"/>
            <w10:anchorlock/>
          </v:shape>
          <o:OLEObject Type="Embed" ProgID="Equation.KSEE3" ShapeID="_x0000_i1068" DrawAspect="Content" ObjectID="_1468075768" r:id="rId140">
            <o:LockedField>false</o:LockedField>
          </o:OLEObject>
        </w:object>
      </w:r>
      <w:r>
        <w:rPr>
          <w:rFonts w:hint="eastAsia"/>
          <w:kern w:val="0"/>
        </w:rPr>
        <w:t>和物品推荐矩阵</w:t>
      </w:r>
      <w:r>
        <w:rPr>
          <w:rFonts w:hint="eastAsia"/>
          <w:kern w:val="0"/>
          <w:position w:val="-6"/>
        </w:rPr>
        <w:object>
          <v:shape id="_x0000_i1069" o:spt="75" type="#_x0000_t75" style="height:11pt;width:10pt;" o:ole="t" filled="f" o:preferrelative="t" stroked="f" coordsize="21600,21600">
            <v:path/>
            <v:fill on="f" focussize="0,0"/>
            <v:stroke on="f"/>
            <v:imagedata r:id="rId131" o:title=""/>
            <o:lock v:ext="edit" aspectratio="t"/>
            <w10:wrap type="none"/>
            <w10:anchorlock/>
          </v:shape>
          <o:OLEObject Type="Embed" ProgID="Equation.KSEE3" ShapeID="_x0000_i1069" DrawAspect="Content" ObjectID="_1468075769" r:id="rId141">
            <o:LockedField>false</o:LockedField>
          </o:OLEObject>
        </w:object>
      </w:r>
      <w:r>
        <w:rPr>
          <w:rFonts w:hint="eastAsia"/>
          <w:kern w:val="0"/>
        </w:rPr>
        <w:t>后，便可以使用公式计算出分数预测矩阵。将预测评分较高的推送消息推送给指定的用户。</w:t>
      </w:r>
    </w:p>
    <w:p>
      <w:pPr>
        <w:ind w:firstLine="480"/>
        <w:rPr>
          <w:kern w:val="0"/>
        </w:rPr>
      </w:pPr>
      <w:r>
        <w:rPr>
          <w:rFonts w:hint="eastAsia"/>
          <w:kern w:val="0"/>
        </w:rPr>
        <w:t>而对于新加入的用户，由于系统中没有用户的任何评分数据，直接使用以上算法得出的结果没有任何的参考价值。这是典型的冷启动问题，是推荐算法经常会遇到的问题，本文使用均值归一化解决冷启动问题，</w:t>
      </w:r>
    </w:p>
    <w:p>
      <w:pPr>
        <w:ind w:firstLine="482"/>
        <w:rPr>
          <w:kern w:val="0"/>
        </w:rPr>
      </w:pPr>
      <w:r>
        <w:rPr>
          <w:rFonts w:hint="eastAsia"/>
          <w:b/>
          <w:kern w:val="0"/>
        </w:rPr>
        <w:t>定义5.5：</w:t>
      </w:r>
      <w:r>
        <w:rPr>
          <w:rFonts w:hint="eastAsia"/>
          <w:kern w:val="0"/>
        </w:rPr>
        <w:t>均值矩阵，表示为</w:t>
      </w:r>
      <w:r>
        <w:rPr>
          <w:rFonts w:hint="eastAsia"/>
          <w:kern w:val="0"/>
          <w:position w:val="-10"/>
        </w:rPr>
        <w:object>
          <v:shape id="_x0000_i1070" o:spt="75" type="#_x0000_t75" style="height:12.9pt;width:12.25pt;" o:ole="t" filled="f" o:preferrelative="t" stroked="f" coordsize="21600,21600">
            <v:path/>
            <v:fill on="f" focussize="0,0"/>
            <v:stroke on="f" joinstyle="miter"/>
            <v:imagedata r:id="rId143" o:title=""/>
            <o:lock v:ext="edit" aspectratio="t"/>
            <w10:wrap type="none"/>
            <w10:anchorlock/>
          </v:shape>
          <o:OLEObject Type="Embed" ProgID="Equation.KSEE3" ShapeID="_x0000_i1070" DrawAspect="Content" ObjectID="_1468075770" r:id="rId142">
            <o:LockedField>false</o:LockedField>
          </o:OLEObject>
        </w:object>
      </w:r>
      <w:r>
        <w:rPr>
          <w:rFonts w:hint="eastAsia"/>
          <w:kern w:val="0"/>
        </w:rPr>
        <w:t>，含义是对于推送消息所有已评分用户的评分的平均值。</w:t>
      </w:r>
    </w:p>
    <w:p>
      <w:pPr>
        <w:ind w:firstLine="420" w:firstLineChars="0"/>
      </w:pPr>
      <w:r>
        <w:rPr>
          <w:rFonts w:hint="eastAsia"/>
          <w:kern w:val="0"/>
        </w:rPr>
        <w:t>则在使用</w:t>
      </w:r>
      <w:r>
        <w:rPr>
          <w:rFonts w:hint="eastAsia"/>
          <w:kern w:val="0"/>
          <w:position w:val="-10"/>
        </w:rPr>
        <w:object>
          <v:shape id="_x0000_i1071" o:spt="75" type="#_x0000_t75" style="height:12.9pt;width:27.15pt;" o:ole="t" filled="f" o:preferrelative="t" stroked="f" coordsize="21600,21600">
            <v:path/>
            <v:fill on="f" focussize="0,0"/>
            <v:stroke on="f" joinstyle="miter"/>
            <v:imagedata r:id="rId145" o:title=""/>
            <o:lock v:ext="edit" aspectratio="t"/>
            <w10:wrap type="none"/>
            <w10:anchorlock/>
          </v:shape>
          <o:OLEObject Type="Embed" ProgID="Equation.KSEE3" ShapeID="_x0000_i1071" DrawAspect="Content" ObjectID="_1468075771" r:id="rId144">
            <o:LockedField>false</o:LockedField>
          </o:OLEObject>
        </w:object>
      </w:r>
      <w:r>
        <w:rPr>
          <w:rFonts w:hint="eastAsia"/>
          <w:kern w:val="0"/>
        </w:rPr>
        <w:t>作为公式中的分数矩阵，最终使用梯度下降算法得出的的分数预测矩阵使</w:t>
      </w:r>
      <w:r>
        <w:rPr>
          <w:rFonts w:hint="eastAsia"/>
          <w:kern w:val="0"/>
          <w:position w:val="-10"/>
        </w:rPr>
        <w:object>
          <v:shape id="_x0000_i1072" o:spt="75" type="#_x0000_t75" style="height:12.9pt;width:12.25pt;" o:ole="t" filled="f" o:preferrelative="t" stroked="f" coordsize="21600,21600">
            <v:path/>
            <v:fill on="f" focussize="0,0"/>
            <v:stroke on="f" joinstyle="miter"/>
            <v:imagedata r:id="rId147" o:title=""/>
            <o:lock v:ext="edit" aspectratio="t"/>
            <w10:wrap type="none"/>
            <w10:anchorlock/>
          </v:shape>
          <o:OLEObject Type="Embed" ProgID="Equation.KSEE3" ShapeID="_x0000_i1072" DrawAspect="Content" ObjectID="_1468075772" r:id="rId146">
            <o:LockedField>false</o:LockedField>
          </o:OLEObject>
        </w:object>
      </w:r>
      <w:r>
        <w:rPr>
          <w:rFonts w:hint="eastAsia"/>
          <w:kern w:val="0"/>
        </w:rPr>
        <w:t>后，使用</w:t>
      </w:r>
      <w:r>
        <w:rPr>
          <w:rFonts w:hint="eastAsia"/>
          <w:kern w:val="0"/>
          <w:position w:val="-10"/>
        </w:rPr>
        <w:object>
          <v:shape id="_x0000_i1073" o:spt="75" type="#_x0000_t75" style="height:14.25pt;width:29.9pt;" o:ole="t" filled="f" o:preferrelative="t" stroked="f" coordsize="21600,21600">
            <v:path/>
            <v:fill on="f" focussize="0,0"/>
            <v:stroke on="f" joinstyle="miter"/>
            <v:imagedata r:id="rId149" o:title=""/>
            <o:lock v:ext="edit" aspectratio="t"/>
            <w10:wrap type="none"/>
            <w10:anchorlock/>
          </v:shape>
          <o:OLEObject Type="Embed" ProgID="Equation.KSEE3" ShapeID="_x0000_i1073" DrawAspect="Content" ObjectID="_1468075773" r:id="rId148">
            <o:LockedField>false</o:LockedField>
          </o:OLEObject>
        </w:object>
      </w:r>
      <w:r>
        <w:rPr>
          <w:rFonts w:hint="eastAsia"/>
          <w:kern w:val="0"/>
        </w:rPr>
        <w:t>作为最终的结果。这样做的实际结果是，对于完全没有任何数据的新用户，最终会将平均评分最高的消息推送给该用户。这是较为合理的一种结果。</w:t>
      </w:r>
    </w:p>
    <w:p>
      <w:pPr>
        <w:pStyle w:val="3"/>
        <w:spacing w:before="163" w:after="163"/>
      </w:pPr>
      <w:bookmarkStart w:id="1009" w:name="_Toc11512"/>
      <w:r>
        <w:rPr>
          <w:rFonts w:hint="eastAsia"/>
        </w:rPr>
        <w:t>5.6　结果展示模块</w:t>
      </w:r>
      <w:bookmarkEnd w:id="1009"/>
    </w:p>
    <w:p>
      <w:pPr>
        <w:ind w:firstLine="480"/>
        <w:rPr>
          <w:highlight w:val="yellow"/>
        </w:rPr>
      </w:pPr>
      <w:r>
        <w:rPr>
          <w:rFonts w:hint="eastAsia"/>
        </w:rPr>
        <w:t>本系统使用前端Web页面，对数据分析中心最终产生的结果进行图表展示。结果展示模块的前端页面使用AJAX的GET方法获取数据分析模块提供的数据分析结果的接口，数据以JSON的格式传输，并最终使用Echarts</w:t>
      </w:r>
      <w:r>
        <w:rPr>
          <w:rStyle w:val="77"/>
          <w:rFonts w:cs="宋体"/>
          <w:vertAlign w:val="superscript"/>
        </w:rPr>
        <w:t>[</w:t>
      </w:r>
      <w:r>
        <w:rPr>
          <w:rStyle w:val="77"/>
          <w:rFonts w:hint="eastAsia" w:cs="宋体"/>
          <w:vertAlign w:val="superscript"/>
        </w:rPr>
        <w:t>42</w:t>
      </w:r>
      <w:r>
        <w:rPr>
          <w:rStyle w:val="77"/>
          <w:rFonts w:cs="宋体"/>
          <w:vertAlign w:val="superscript"/>
        </w:rPr>
        <w:t>]</w:t>
      </w:r>
      <w:r>
        <w:rPr>
          <w:rFonts w:hint="eastAsia"/>
        </w:rPr>
        <w:t>插件进行图表的渲染。</w:t>
      </w:r>
    </w:p>
    <w:p>
      <w:pPr>
        <w:ind w:firstLine="480"/>
      </w:pPr>
      <w:r>
        <w:rPr>
          <w:rFonts w:hint="eastAsia"/>
        </w:rPr>
        <w:t>展示模块，分为两大部分，一部分是对即时通讯数据的展示，主要包括：用户的相关统计和消息的相关统计。其中用户的相关统计又包括每日新增用户折线图和用户日使用次数折线图；消息的相关统计包近消息的产生量折线图和消息产生时间点占比饼状图。</w:t>
      </w:r>
    </w:p>
    <w:p>
      <w:pPr>
        <w:ind w:firstLine="480"/>
      </w:pPr>
      <w:r>
        <w:rPr>
          <w:rFonts w:hint="eastAsia"/>
        </w:rPr>
        <w:t>另一部分是对推送数据的展示，主要包括：用户设备的相关统计，和推送信息的相关统计。其中用户设备的相关统计有包括APP版本分布饼状图，操作系统版本分布饼状图和设备生产商分布饼状图；推送信息的相关统计又分为了推送系统整体的统计和具体推送消息的统计，主要有接收占比饼状图，打开/取消占比饼状图，打开推送消息时间点占比饼状图，取消推送消息时间点占比饼状图。</w:t>
      </w:r>
    </w:p>
    <w:p>
      <w:pPr>
        <w:pStyle w:val="3"/>
        <w:spacing w:before="163" w:after="163"/>
      </w:pPr>
      <w:bookmarkStart w:id="1010" w:name="_Toc15339"/>
      <w:r>
        <w:rPr>
          <w:rFonts w:hint="eastAsia"/>
        </w:rPr>
        <w:t>5.7　本章小结</w:t>
      </w:r>
      <w:bookmarkEnd w:id="1010"/>
    </w:p>
    <w:p>
      <w:pPr>
        <w:ind w:firstLine="480"/>
      </w:pPr>
      <w:r>
        <w:rPr>
          <w:rFonts w:hint="eastAsia"/>
        </w:rPr>
        <w:t>本章首先介绍了数据分析中心的整体架构，将其分为了数据接收和对外提供模块，数据存储模块，数据分析模块，推荐算法模块和结果展示模块。在数据接收和对外展示模块介绍了接收和对外提供的接口路由；针对数据分析模块，详细介绍了了MongoDB数据库，以及使用它的原因；在数据分析模块，详细介绍了MongoDB的几个非常使用的聚合框架，并举例展示了聚合框架的使用方法；在推荐算法模块，实现了一个针对推送的个性化推荐系统，该系统使用了基于线性拟合的协同过滤算法。最后，在结果展示模块，则针对如何在前端web页面对数据进行简洁并美观的图表展示进行了描述。</w:t>
      </w:r>
    </w:p>
    <w:p>
      <w:pPr>
        <w:ind w:firstLine="480"/>
      </w:pPr>
    </w:p>
    <w:p>
      <w:pPr>
        <w:ind w:firstLine="480"/>
        <w:sectPr>
          <w:headerReference r:id="rId31" w:type="default"/>
          <w:headerReference r:id="rId32" w:type="even"/>
          <w:endnotePr>
            <w:numFmt w:val="decimal"/>
          </w:endnotePr>
          <w:pgSz w:w="11906" w:h="16838"/>
          <w:pgMar w:top="1418" w:right="1418" w:bottom="1418" w:left="1418" w:header="851" w:footer="850" w:gutter="0"/>
          <w:cols w:space="425" w:num="1"/>
          <w:docGrid w:type="lines" w:linePitch="326" w:charSpace="0"/>
        </w:sectPr>
      </w:pPr>
    </w:p>
    <w:p>
      <w:pPr>
        <w:pStyle w:val="2"/>
        <w:spacing w:before="163" w:after="163"/>
      </w:pPr>
      <w:bookmarkStart w:id="1011" w:name="_Toc449366806"/>
      <w:bookmarkStart w:id="1012" w:name="_Toc448860731"/>
      <w:bookmarkStart w:id="1013" w:name="_Toc448309212"/>
      <w:bookmarkStart w:id="1014" w:name="_Toc449006503"/>
      <w:bookmarkStart w:id="1015" w:name="_Toc448755384"/>
      <w:bookmarkStart w:id="1016" w:name="_Toc448428581"/>
      <w:bookmarkStart w:id="1017" w:name="_Toc449085545"/>
      <w:bookmarkStart w:id="1018" w:name="_Toc449470688"/>
      <w:bookmarkStart w:id="1019" w:name="_Toc448585077"/>
      <w:bookmarkStart w:id="1020" w:name="_Toc31962"/>
      <w:bookmarkStart w:id="1021" w:name="_Toc449557382"/>
      <w:bookmarkStart w:id="1022" w:name="_Toc449193599"/>
      <w:bookmarkStart w:id="1023" w:name="_Toc448408803"/>
      <w:bookmarkStart w:id="1024" w:name="_Toc448309650"/>
      <w:bookmarkStart w:id="1025" w:name="_Toc449557473"/>
      <w:bookmarkStart w:id="1026" w:name="_Toc448319328"/>
      <w:bookmarkStart w:id="1027" w:name="_Toc448310013"/>
      <w:bookmarkStart w:id="1028" w:name="_Toc449083919"/>
      <w:bookmarkStart w:id="1029" w:name="_Toc448512658"/>
      <w:bookmarkStart w:id="1030" w:name="_Toc449429795"/>
      <w:bookmarkStart w:id="1031" w:name="_Toc448319252"/>
      <w:bookmarkStart w:id="1032" w:name="_Toc449083830"/>
      <w:bookmarkStart w:id="1033" w:name="_Toc449193510"/>
      <w:bookmarkStart w:id="1034" w:name="_Toc445976213"/>
      <w:r>
        <w:rPr>
          <w:rFonts w:hint="eastAsia"/>
        </w:rPr>
        <w:t>第六章　案例分析</w:t>
      </w:r>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p>
    <w:p>
      <w:pPr>
        <w:pStyle w:val="3"/>
        <w:spacing w:before="163" w:after="163"/>
      </w:pPr>
      <w:bookmarkStart w:id="1035" w:name="_Toc448585078"/>
      <w:bookmarkStart w:id="1036" w:name="_Toc449193511"/>
      <w:bookmarkStart w:id="1037" w:name="_Toc448319253"/>
      <w:bookmarkStart w:id="1038" w:name="_Toc449006504"/>
      <w:bookmarkStart w:id="1039" w:name="_Toc449429796"/>
      <w:bookmarkStart w:id="1040" w:name="_Toc449085546"/>
      <w:bookmarkStart w:id="1041" w:name="_Toc448309213"/>
      <w:bookmarkStart w:id="1042" w:name="_Toc448309651"/>
      <w:bookmarkStart w:id="1043" w:name="_Toc449366807"/>
      <w:bookmarkStart w:id="1044" w:name="_Toc448319329"/>
      <w:bookmarkStart w:id="1045" w:name="_Toc449083831"/>
      <w:bookmarkStart w:id="1046" w:name="_Toc448408804"/>
      <w:bookmarkStart w:id="1047" w:name="_Toc448310014"/>
      <w:bookmarkStart w:id="1048" w:name="_Toc448428582"/>
      <w:bookmarkStart w:id="1049" w:name="_Toc448755385"/>
      <w:bookmarkStart w:id="1050" w:name="_Toc449083920"/>
      <w:bookmarkStart w:id="1051" w:name="_Toc448512659"/>
      <w:bookmarkStart w:id="1052" w:name="_Toc449193600"/>
      <w:bookmarkStart w:id="1053" w:name="_Toc448860732"/>
      <w:bookmarkStart w:id="1054" w:name="_Toc449557383"/>
      <w:bookmarkStart w:id="1055" w:name="_Toc449557474"/>
      <w:bookmarkStart w:id="1056" w:name="_Toc12966"/>
      <w:bookmarkStart w:id="1057" w:name="_Toc449470689"/>
      <w:r>
        <w:rPr>
          <w:rFonts w:hint="eastAsia"/>
        </w:rPr>
        <w:t>6.1　测试</w:t>
      </w:r>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r>
        <w:rPr>
          <w:rFonts w:hint="eastAsia"/>
        </w:rPr>
        <w:t>案例准备</w:t>
      </w:r>
      <w:bookmarkEnd w:id="1054"/>
      <w:bookmarkEnd w:id="1055"/>
      <w:bookmarkEnd w:id="1056"/>
      <w:bookmarkEnd w:id="1057"/>
    </w:p>
    <w:p>
      <w:pPr>
        <w:ind w:firstLine="480"/>
        <w:rPr>
          <w:szCs w:val="22"/>
        </w:rPr>
      </w:pPr>
      <w:bookmarkStart w:id="1058" w:name="_Toc449429797"/>
      <w:bookmarkStart w:id="1059" w:name="_Toc448319254"/>
      <w:bookmarkStart w:id="1060" w:name="_Toc448860733"/>
      <w:bookmarkStart w:id="1061" w:name="_Toc449193601"/>
      <w:bookmarkStart w:id="1062" w:name="_Toc449085547"/>
      <w:bookmarkStart w:id="1063" w:name="_Toc448408805"/>
      <w:bookmarkStart w:id="1064" w:name="_Toc449193512"/>
      <w:bookmarkStart w:id="1065" w:name="_Toc448309652"/>
      <w:bookmarkStart w:id="1066" w:name="_Toc448319330"/>
      <w:bookmarkStart w:id="1067" w:name="_Toc449083921"/>
      <w:bookmarkStart w:id="1068" w:name="_Toc449083832"/>
      <w:bookmarkStart w:id="1069" w:name="_Toc448755386"/>
      <w:bookmarkStart w:id="1070" w:name="_Toc448309214"/>
      <w:bookmarkStart w:id="1071" w:name="_Toc448428583"/>
      <w:bookmarkStart w:id="1072" w:name="_Toc448310015"/>
      <w:bookmarkStart w:id="1073" w:name="_Toc449366808"/>
      <w:bookmarkStart w:id="1074" w:name="_Toc449557384"/>
      <w:bookmarkStart w:id="1075" w:name="_Toc448512660"/>
      <w:bookmarkStart w:id="1076" w:name="_Toc449006505"/>
      <w:bookmarkStart w:id="1077" w:name="_Toc448585079"/>
      <w:bookmarkStart w:id="1078" w:name="_Toc449470690"/>
      <w:bookmarkStart w:id="1079" w:name="_Toc449557475"/>
      <w:r>
        <w:rPr>
          <w:rFonts w:hint="eastAsia"/>
          <w:szCs w:val="22"/>
        </w:rPr>
        <w:t>本章选择了一个具有代表性的新闻类客户端进行案例分析，较为全面的介绍本平台的整个使用流程和最终效果。新闻类客户端越来越重视新闻发布者和读者之间的沟通，“今日头条”等新闻客户端都具有即时通讯的功能；另一方面，给用户推送新闻是新闻客户端的重要功能之一。本平台提供的即时通讯和推送SDK非常适合类似的新闻客户端快速集成即时通讯和推送功能，同时收集相关的用户数据，为应用的运营商和开发者提供运营和优化的依据。</w:t>
      </w:r>
    </w:p>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p>
      <w:pPr>
        <w:pStyle w:val="4"/>
        <w:spacing w:before="163" w:after="163"/>
      </w:pPr>
      <w:bookmarkStart w:id="1080" w:name="_Toc8615"/>
      <w:r>
        <w:rPr>
          <w:rFonts w:hint="eastAsia"/>
        </w:rPr>
        <w:t>6.1.1　应用介绍</w:t>
      </w:r>
      <w:bookmarkEnd w:id="1080"/>
    </w:p>
    <w:p>
      <w:pPr>
        <w:ind w:firstLine="480"/>
        <w:rPr>
          <w:szCs w:val="22"/>
        </w:rPr>
      </w:pPr>
      <w:bookmarkStart w:id="1081" w:name="_Toc448309215"/>
      <w:bookmarkStart w:id="1082" w:name="_Toc449557476"/>
      <w:bookmarkStart w:id="1083" w:name="_Toc449470691"/>
      <w:bookmarkStart w:id="1084" w:name="_Toc448319331"/>
      <w:bookmarkStart w:id="1085" w:name="_Toc449429798"/>
      <w:bookmarkStart w:id="1086" w:name="_Toc449193513"/>
      <w:bookmarkStart w:id="1087" w:name="_Toc449085548"/>
      <w:bookmarkStart w:id="1088" w:name="_Toc448755387"/>
      <w:bookmarkStart w:id="1089" w:name="_Toc448319255"/>
      <w:bookmarkStart w:id="1090" w:name="_Toc449366809"/>
      <w:bookmarkStart w:id="1091" w:name="_Toc448585080"/>
      <w:bookmarkStart w:id="1092" w:name="_Toc449193602"/>
      <w:bookmarkStart w:id="1093" w:name="_Toc448309653"/>
      <w:bookmarkStart w:id="1094" w:name="_Toc448310016"/>
      <w:bookmarkStart w:id="1095" w:name="_Toc448408806"/>
      <w:bookmarkStart w:id="1096" w:name="_Toc449083833"/>
      <w:bookmarkStart w:id="1097" w:name="_Toc448512661"/>
      <w:bookmarkStart w:id="1098" w:name="_Toc449006506"/>
      <w:bookmarkStart w:id="1099" w:name="_Toc449557385"/>
      <w:bookmarkStart w:id="1100" w:name="_Toc448428584"/>
      <w:bookmarkStart w:id="1101" w:name="_Toc448860734"/>
      <w:bookmarkStart w:id="1102" w:name="_Toc449083922"/>
      <w:r>
        <w:rPr>
          <w:rFonts w:hint="eastAsia"/>
          <w:szCs w:val="22"/>
        </w:rPr>
        <w:t>在各式各样的移动应用中，新闻类APP是非常有代表性的一类应用，新闻的移动化阅读，在全世界范围内都成为主流，越来越多的用户选择在手机设备上阅读新闻。而对于一款新闻类APP，即时通讯和推送功能往往又是不可</w:t>
      </w:r>
      <w:r>
        <w:rPr>
          <w:rFonts w:hint="eastAsia"/>
          <w:szCs w:val="22"/>
          <w:lang w:val="en-US" w:eastAsia="zh-CN"/>
        </w:rPr>
        <w:t>或缺</w:t>
      </w:r>
      <w:r>
        <w:rPr>
          <w:rFonts w:hint="eastAsia"/>
          <w:szCs w:val="22"/>
        </w:rPr>
        <w:t>的。本案例分析使用OuNews新闻客户端，它是一个完全开源的新闻类应用，具有浏览新闻，图片，视频，评论，点赞等功能。但是并不具有推送和即时通讯的功能，使用本文提供的SDK可以使其快速具有即时通讯和推送的功能，并且对相关数据进行统计、分析和展示。OuNews新闻客户端的主页面如图6-1所示。</w:t>
      </w:r>
    </w:p>
    <w:p>
      <w:pPr>
        <w:ind w:firstLine="480"/>
        <w:jc w:val="center"/>
        <w:rPr>
          <w:szCs w:val="22"/>
        </w:rPr>
      </w:pPr>
      <w:r>
        <w:rPr>
          <w:rFonts w:hint="eastAsia"/>
          <w:szCs w:val="22"/>
        </w:rPr>
        <w:drawing>
          <wp:inline distT="0" distB="0" distL="114300" distR="114300">
            <wp:extent cx="1651635" cy="2936875"/>
            <wp:effectExtent l="0" t="0" r="5715" b="15875"/>
            <wp:docPr id="24" name="图片 24" descr="Screenshot_20180405-12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80405-125819"/>
                    <pic:cNvPicPr>
                      <a:picLocks noChangeAspect="1"/>
                    </pic:cNvPicPr>
                  </pic:nvPicPr>
                  <pic:blipFill>
                    <a:blip r:embed="rId150" cstate="print"/>
                    <a:stretch>
                      <a:fillRect/>
                    </a:stretch>
                  </pic:blipFill>
                  <pic:spPr>
                    <a:xfrm>
                      <a:off x="0" y="0"/>
                      <a:ext cx="1651635" cy="2936875"/>
                    </a:xfrm>
                    <a:prstGeom prst="rect">
                      <a:avLst/>
                    </a:prstGeom>
                  </pic:spPr>
                </pic:pic>
              </a:graphicData>
            </a:graphic>
          </wp:inline>
        </w:drawing>
      </w:r>
    </w:p>
    <w:p>
      <w:pPr>
        <w:pStyle w:val="73"/>
        <w:ind w:firstLine="480"/>
      </w:pPr>
      <w:r>
        <w:t>图</w:t>
      </w:r>
      <w:r>
        <w:rPr>
          <w:rFonts w:hint="eastAsia"/>
        </w:rPr>
        <w:t>6-1</w:t>
      </w:r>
      <w:r>
        <w:rPr>
          <w:rFonts w:hint="eastAsia"/>
        </w:rPr>
        <w:tab/>
      </w:r>
      <w:r>
        <w:rPr>
          <w:rFonts w:hint="eastAsia"/>
        </w:rPr>
        <w:t>新闻客户端主页面图</w:t>
      </w:r>
    </w:p>
    <w:p>
      <w:pPr>
        <w:pStyle w:val="14"/>
        <w:ind w:firstLine="482"/>
        <w:rPr>
          <w:rFonts w:ascii="Times New Roman" w:hAnsi="Times New Roman"/>
          <w:sz w:val="24"/>
          <w:szCs w:val="22"/>
        </w:rPr>
      </w:pPr>
    </w:p>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Pr>
        <w:pStyle w:val="4"/>
        <w:spacing w:before="163" w:after="163"/>
      </w:pPr>
      <w:bookmarkStart w:id="1103" w:name="_Toc29924"/>
      <w:r>
        <w:rPr>
          <w:rFonts w:hint="eastAsia"/>
        </w:rPr>
        <w:t>6.1.2　服务端部署环境介绍</w:t>
      </w:r>
      <w:bookmarkEnd w:id="1103"/>
    </w:p>
    <w:p>
      <w:pPr>
        <w:ind w:firstLine="480"/>
        <w:rPr>
          <w:szCs w:val="22"/>
        </w:rPr>
      </w:pPr>
      <w:bookmarkStart w:id="1104" w:name="_Toc449083924"/>
      <w:bookmarkStart w:id="1105" w:name="_Toc448319332"/>
      <w:bookmarkStart w:id="1106" w:name="_Toc448860736"/>
      <w:bookmarkStart w:id="1107" w:name="_Toc448585081"/>
      <w:bookmarkStart w:id="1108" w:name="_Toc448310017"/>
      <w:bookmarkStart w:id="1109" w:name="_Toc448512662"/>
      <w:bookmarkStart w:id="1110" w:name="_Toc448309654"/>
      <w:bookmarkStart w:id="1111" w:name="_Toc448755388"/>
      <w:bookmarkStart w:id="1112" w:name="_Toc449083835"/>
      <w:bookmarkStart w:id="1113" w:name="_Toc448408807"/>
      <w:bookmarkStart w:id="1114" w:name="_Toc448309216"/>
      <w:bookmarkStart w:id="1115" w:name="_Toc449006508"/>
      <w:bookmarkStart w:id="1116" w:name="_Toc448428585"/>
      <w:bookmarkStart w:id="1117" w:name="_Toc448319256"/>
      <w:r>
        <w:rPr>
          <w:rFonts w:hint="eastAsia"/>
          <w:szCs w:val="22"/>
        </w:rPr>
        <w:t>本平台的服务端部署在阿里云服务器上，服务器采用Linux系统，具体的环境配置如表6-1所示。</w:t>
      </w:r>
    </w:p>
    <w:p>
      <w:pPr>
        <w:pStyle w:val="73"/>
        <w:ind w:firstLine="480"/>
        <w:rPr>
          <w:rFonts w:cs="Times New Roman"/>
          <w:sz w:val="24"/>
        </w:rPr>
      </w:pPr>
      <w:r>
        <w:t xml:space="preserve"> </w:t>
      </w:r>
      <w:r>
        <w:rPr>
          <w:rFonts w:hint="eastAsia"/>
        </w:rPr>
        <w:t>表6-1</w:t>
      </w:r>
      <w:r>
        <w:rPr>
          <w:rFonts w:hint="eastAsia"/>
        </w:rPr>
        <w:tab/>
      </w:r>
      <w:r>
        <w:rPr>
          <w:rFonts w:hint="eastAsia"/>
        </w:rPr>
        <w:t>服务器环境配置表</w:t>
      </w:r>
    </w:p>
    <w:tbl>
      <w:tblPr>
        <w:tblStyle w:val="36"/>
        <w:tblW w:w="6845"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601"/>
        <w:gridCol w:w="424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tcBorders>
              <w:top w:val="single" w:color="auto" w:sz="12" w:space="0"/>
              <w:bottom w:val="single" w:color="auto" w:sz="12" w:space="0"/>
            </w:tcBorders>
            <w:vAlign w:val="top"/>
          </w:tcPr>
          <w:p>
            <w:pPr>
              <w:pStyle w:val="74"/>
              <w:jc w:val="center"/>
            </w:pPr>
            <w:bookmarkStart w:id="1118" w:name="_Toc449085550"/>
            <w:bookmarkStart w:id="1119" w:name="_Toc449557387"/>
            <w:bookmarkStart w:id="1120" w:name="_Toc449193604"/>
            <w:bookmarkStart w:id="1121" w:name="_Toc449366811"/>
            <w:bookmarkStart w:id="1122" w:name="_Toc449470693"/>
            <w:bookmarkStart w:id="1123" w:name="_Toc449429800"/>
            <w:bookmarkStart w:id="1124" w:name="_Toc449193515"/>
            <w:bookmarkStart w:id="1125" w:name="_Toc449557478"/>
            <w:r>
              <w:rPr>
                <w:rFonts w:hint="eastAsia"/>
              </w:rPr>
              <w:t>项目</w:t>
            </w:r>
          </w:p>
        </w:tc>
        <w:tc>
          <w:tcPr>
            <w:tcW w:w="4244" w:type="dxa"/>
            <w:tcBorders>
              <w:top w:val="single" w:color="auto" w:sz="12" w:space="0"/>
              <w:bottom w:val="single" w:color="auto" w:sz="12" w:space="0"/>
            </w:tcBorders>
            <w:vAlign w:val="top"/>
          </w:tcPr>
          <w:p>
            <w:pPr>
              <w:pStyle w:val="74"/>
              <w:jc w:val="center"/>
            </w:pPr>
            <w:r>
              <w:rPr>
                <w:rFonts w:hint="eastAsia"/>
                <w:sz w:val="24"/>
                <w:szCs w:val="22"/>
              </w:rPr>
              <w:t>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tcBorders>
              <w:top w:val="single" w:color="auto" w:sz="12" w:space="0"/>
            </w:tcBorders>
            <w:vAlign w:val="top"/>
          </w:tcPr>
          <w:p>
            <w:pPr>
              <w:pStyle w:val="74"/>
              <w:jc w:val="center"/>
            </w:pPr>
            <w:r>
              <w:rPr>
                <w:rFonts w:hint="eastAsia"/>
                <w:sz w:val="24"/>
                <w:szCs w:val="22"/>
              </w:rPr>
              <w:t>内存</w:t>
            </w:r>
          </w:p>
        </w:tc>
        <w:tc>
          <w:tcPr>
            <w:tcW w:w="4244" w:type="dxa"/>
            <w:tcBorders>
              <w:top w:val="single" w:color="auto" w:sz="12" w:space="0"/>
            </w:tcBorders>
            <w:vAlign w:val="top"/>
          </w:tcPr>
          <w:p>
            <w:pPr>
              <w:pStyle w:val="74"/>
              <w:jc w:val="center"/>
            </w:pPr>
            <w:r>
              <w:rPr>
                <w:rFonts w:hint="eastAsia"/>
                <w:sz w:val="24"/>
                <w:szCs w:val="22"/>
              </w:rPr>
              <w:t>4GB</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vAlign w:val="top"/>
          </w:tcPr>
          <w:p>
            <w:pPr>
              <w:pStyle w:val="74"/>
              <w:jc w:val="center"/>
            </w:pPr>
            <w:r>
              <w:rPr>
                <w:rFonts w:hint="eastAsia"/>
                <w:sz w:val="24"/>
                <w:szCs w:val="22"/>
              </w:rPr>
              <w:t>CPU</w:t>
            </w:r>
          </w:p>
        </w:tc>
        <w:tc>
          <w:tcPr>
            <w:tcW w:w="4244" w:type="dxa"/>
            <w:vAlign w:val="top"/>
          </w:tcPr>
          <w:p>
            <w:pPr>
              <w:pStyle w:val="74"/>
              <w:jc w:val="center"/>
            </w:pPr>
            <w:r>
              <w:rPr>
                <w:rFonts w:hint="eastAsia"/>
                <w:szCs w:val="22"/>
              </w:rPr>
              <w:t>Intel Xecon E3060 CPU 主频2.4GHz 两核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vAlign w:val="top"/>
          </w:tcPr>
          <w:p>
            <w:pPr>
              <w:pStyle w:val="74"/>
              <w:jc w:val="center"/>
            </w:pPr>
            <w:r>
              <w:rPr>
                <w:rFonts w:hint="eastAsia"/>
              </w:rPr>
              <w:t>网络带宽</w:t>
            </w:r>
          </w:p>
        </w:tc>
        <w:tc>
          <w:tcPr>
            <w:tcW w:w="4244" w:type="dxa"/>
            <w:vAlign w:val="top"/>
          </w:tcPr>
          <w:p>
            <w:pPr>
              <w:pStyle w:val="74"/>
              <w:jc w:val="center"/>
            </w:pPr>
            <w:r>
              <w:rPr>
                <w:rFonts w:hint="eastAsia"/>
              </w:rPr>
              <w:t>4Mbps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vAlign w:val="top"/>
          </w:tcPr>
          <w:p>
            <w:pPr>
              <w:pStyle w:val="74"/>
              <w:jc w:val="center"/>
            </w:pPr>
            <w:r>
              <w:rPr>
                <w:rFonts w:hint="eastAsia"/>
                <w:sz w:val="24"/>
                <w:szCs w:val="22"/>
              </w:rPr>
              <w:t>操作系统</w:t>
            </w:r>
          </w:p>
        </w:tc>
        <w:tc>
          <w:tcPr>
            <w:tcW w:w="4244" w:type="dxa"/>
            <w:vAlign w:val="top"/>
          </w:tcPr>
          <w:p>
            <w:pPr>
              <w:pStyle w:val="74"/>
              <w:jc w:val="center"/>
            </w:pPr>
            <w:r>
              <w:rPr>
                <w:rFonts w:hint="eastAsia"/>
                <w:sz w:val="22"/>
                <w:szCs w:val="24"/>
              </w:rPr>
              <w:t>Ubuntu 14.04 64位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vAlign w:val="top"/>
          </w:tcPr>
          <w:p>
            <w:pPr>
              <w:pStyle w:val="74"/>
              <w:jc w:val="center"/>
            </w:pPr>
            <w:r>
              <w:rPr>
                <w:rFonts w:hint="eastAsia"/>
                <w:sz w:val="24"/>
                <w:szCs w:val="22"/>
              </w:rPr>
              <w:t>JDK</w:t>
            </w:r>
          </w:p>
        </w:tc>
        <w:tc>
          <w:tcPr>
            <w:tcW w:w="4244" w:type="dxa"/>
            <w:vAlign w:val="top"/>
          </w:tcPr>
          <w:p>
            <w:pPr>
              <w:pStyle w:val="74"/>
              <w:jc w:val="center"/>
            </w:pPr>
            <w:r>
              <w:rPr>
                <w:rFonts w:hint="eastAsia"/>
                <w:sz w:val="24"/>
                <w:szCs w:val="22"/>
              </w:rPr>
              <w:t>1.7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vAlign w:val="top"/>
          </w:tcPr>
          <w:p>
            <w:pPr>
              <w:pStyle w:val="74"/>
              <w:jc w:val="center"/>
            </w:pPr>
            <w:r>
              <w:rPr>
                <w:rFonts w:hint="eastAsia"/>
              </w:rPr>
              <w:t>Web服务器</w:t>
            </w:r>
          </w:p>
        </w:tc>
        <w:tc>
          <w:tcPr>
            <w:tcW w:w="4244" w:type="dxa"/>
            <w:vAlign w:val="top"/>
          </w:tcPr>
          <w:p>
            <w:pPr>
              <w:pStyle w:val="74"/>
              <w:jc w:val="center"/>
            </w:pPr>
            <w:r>
              <w:rPr>
                <w:rFonts w:hint="eastAsia"/>
                <w:sz w:val="22"/>
                <w:szCs w:val="24"/>
              </w:rPr>
              <w:t>Apache Tomcat 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vAlign w:val="top"/>
          </w:tcPr>
          <w:p>
            <w:pPr>
              <w:pStyle w:val="74"/>
              <w:jc w:val="center"/>
            </w:pPr>
            <w:r>
              <w:rPr>
                <w:rFonts w:hint="eastAsia"/>
                <w:sz w:val="24"/>
                <w:szCs w:val="22"/>
              </w:rPr>
              <w:t>数据库</w:t>
            </w:r>
          </w:p>
        </w:tc>
        <w:tc>
          <w:tcPr>
            <w:tcW w:w="4244" w:type="dxa"/>
            <w:vAlign w:val="top"/>
          </w:tcPr>
          <w:p>
            <w:pPr>
              <w:pStyle w:val="74"/>
              <w:jc w:val="center"/>
            </w:pPr>
            <w:r>
              <w:rPr>
                <w:rFonts w:hint="eastAsia"/>
                <w:sz w:val="22"/>
                <w:szCs w:val="24"/>
              </w:rPr>
              <w:t>MongoDB 3.2.3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vAlign w:val="top"/>
          </w:tcPr>
          <w:p>
            <w:pPr>
              <w:pStyle w:val="74"/>
              <w:jc w:val="center"/>
            </w:pPr>
            <w:r>
              <w:rPr>
                <w:rFonts w:hint="eastAsia"/>
                <w:sz w:val="24"/>
                <w:szCs w:val="22"/>
              </w:rPr>
              <w:t>XMPP服务器</w:t>
            </w:r>
          </w:p>
        </w:tc>
        <w:tc>
          <w:tcPr>
            <w:tcW w:w="4244" w:type="dxa"/>
            <w:vAlign w:val="top"/>
          </w:tcPr>
          <w:p>
            <w:pPr>
              <w:pStyle w:val="74"/>
              <w:jc w:val="center"/>
            </w:pPr>
            <w:r>
              <w:rPr>
                <w:rFonts w:hint="eastAsia"/>
                <w:sz w:val="22"/>
                <w:szCs w:val="24"/>
              </w:rPr>
              <w:t>Openfire 4.0.4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601" w:type="dxa"/>
            <w:vAlign w:val="top"/>
          </w:tcPr>
          <w:p>
            <w:pPr>
              <w:pStyle w:val="74"/>
              <w:jc w:val="center"/>
            </w:pPr>
            <w:r>
              <w:rPr>
                <w:rFonts w:hint="eastAsia"/>
                <w:sz w:val="24"/>
                <w:szCs w:val="22"/>
              </w:rPr>
              <w:t>MQTT服务器</w:t>
            </w:r>
          </w:p>
        </w:tc>
        <w:tc>
          <w:tcPr>
            <w:tcW w:w="4244" w:type="dxa"/>
            <w:vAlign w:val="top"/>
          </w:tcPr>
          <w:p>
            <w:pPr>
              <w:pStyle w:val="74"/>
              <w:jc w:val="center"/>
            </w:pPr>
            <w:r>
              <w:rPr>
                <w:rFonts w:hint="eastAsia"/>
                <w:sz w:val="22"/>
                <w:szCs w:val="24"/>
              </w:rPr>
              <w:t>Apollo 1.7.1</w:t>
            </w:r>
          </w:p>
        </w:tc>
      </w:tr>
    </w:tbl>
    <w:p>
      <w:pPr>
        <w:pStyle w:val="4"/>
        <w:spacing w:before="163" w:after="163"/>
        <w:rPr>
          <w:rFonts w:eastAsia="宋体"/>
          <w:sz w:val="24"/>
          <w:szCs w:val="22"/>
        </w:rPr>
      </w:pPr>
      <w:bookmarkStart w:id="1126" w:name="_Toc26144"/>
      <w:r>
        <w:rPr>
          <w:rFonts w:hint="eastAsia"/>
        </w:rPr>
        <w:t>6.1.3　应用构建流程</w:t>
      </w:r>
      <w:bookmarkEnd w:id="1126"/>
    </w:p>
    <w:p>
      <w:pPr>
        <w:ind w:firstLine="480"/>
        <w:rPr>
          <w:szCs w:val="22"/>
        </w:rPr>
      </w:pPr>
      <w:r>
        <w:rPr>
          <w:rFonts w:hint="eastAsia"/>
          <w:szCs w:val="22"/>
        </w:rPr>
        <w:t>（1）注册账号并新建应用</w:t>
      </w:r>
    </w:p>
    <w:p>
      <w:pPr>
        <w:ind w:firstLine="480"/>
        <w:rPr>
          <w:szCs w:val="22"/>
        </w:rPr>
      </w:pPr>
      <w:r>
        <w:rPr>
          <w:rFonts w:hint="eastAsia"/>
          <w:szCs w:val="22"/>
        </w:rPr>
        <w:t>用户首先需要在平台上注册自己的账号，并新建即时通讯和推送应用，新建应用成功和，平台会为该应用生成一个appid，每个应用拥有唯一的appid。后续开发者将SDK集成到应用中时，会使用到appid。</w:t>
      </w:r>
    </w:p>
    <w:p>
      <w:pPr>
        <w:numPr>
          <w:ilvl w:val="0"/>
          <w:numId w:val="5"/>
        </w:numPr>
        <w:ind w:firstLine="480"/>
      </w:pPr>
      <w:r>
        <w:rPr>
          <w:rFonts w:hint="eastAsia"/>
          <w:szCs w:val="22"/>
        </w:rPr>
        <w:t>下载并集成SDK</w:t>
      </w:r>
    </w:p>
    <w:p>
      <w:pPr>
        <w:ind w:firstLine="480"/>
        <w:rPr>
          <w:szCs w:val="22"/>
        </w:rPr>
      </w:pPr>
      <w:r>
        <w:rPr>
          <w:rFonts w:hint="eastAsia"/>
          <w:szCs w:val="22"/>
        </w:rPr>
        <w:t>提供两种方式供开发者下载和集成SDK，一种是直接从网站上下载相应的aar库，开发者只需将相应aar导入并进行依赖即可。另一种是听过gradle进行依赖，本工程上传到了公共的maven仓库，开发者可以直接通过gradle进行更为方便和快速的集成。对于即时通讯的集成，提供了</w:t>
      </w:r>
      <w:r>
        <w:rPr>
          <w:rFonts w:hint="eastAsia"/>
          <w:szCs w:val="22"/>
          <w:lang w:val="en-US" w:eastAsia="zh-CN"/>
        </w:rPr>
        <w:t>两</w:t>
      </w:r>
      <w:r>
        <w:rPr>
          <w:rFonts w:hint="eastAsia"/>
          <w:szCs w:val="22"/>
        </w:rPr>
        <w:t>个库分别是imcore，imui前者是即时通讯功能的核心库，包含了即时通讯的核心逻辑接口；后者包含了即时通讯的相关页面。开发者可以根据自己的需要选择集成。</w:t>
      </w:r>
    </w:p>
    <w:p>
      <w:pPr>
        <w:numPr>
          <w:ilvl w:val="0"/>
          <w:numId w:val="5"/>
        </w:numPr>
        <w:ind w:firstLine="480"/>
        <w:rPr>
          <w:szCs w:val="22"/>
        </w:rPr>
      </w:pPr>
      <w:r>
        <w:rPr>
          <w:rFonts w:hint="eastAsia"/>
          <w:szCs w:val="22"/>
        </w:rPr>
        <w:t>配置并启动SDK</w:t>
      </w:r>
    </w:p>
    <w:p>
      <w:pPr>
        <w:ind w:firstLine="480"/>
        <w:rPr>
          <w:szCs w:val="22"/>
        </w:rPr>
      </w:pPr>
      <w:r>
        <w:rPr>
          <w:rFonts w:hint="eastAsia"/>
          <w:szCs w:val="22"/>
        </w:rPr>
        <w:t>在项目中集成相关SDK后，还需要进行简单的配置并添加启动SDK的代码。Android工程中的Application类中的onCreate方法是工程启动</w:t>
      </w:r>
      <w:r>
        <w:rPr>
          <w:rFonts w:hint="eastAsia"/>
          <w:szCs w:val="22"/>
          <w:lang w:val="en-US" w:eastAsia="zh-CN"/>
        </w:rPr>
        <w:t>时</w:t>
      </w:r>
      <w:r>
        <w:rPr>
          <w:rFonts w:hint="eastAsia"/>
          <w:szCs w:val="22"/>
        </w:rPr>
        <w:t>必然会调用的生命周期方法，建议在这个方法中，进行SDK的配置和启动，对于即时通讯SDK，需要添加的关键代码如图6-2所示，将在平台上获取的相应appId作为参数传入IMCore类的init方法中即可完成即时通讯SDK的启动。</w:t>
      </w:r>
    </w:p>
    <w:p>
      <w:pPr>
        <w:ind w:firstLine="480"/>
        <w:jc w:val="center"/>
      </w:pPr>
      <w:r>
        <w:drawing>
          <wp:inline distT="0" distB="0" distL="114300" distR="114300">
            <wp:extent cx="1857375" cy="228600"/>
            <wp:effectExtent l="9525" t="9525" r="19050" b="9525"/>
            <wp:docPr id="5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0"/>
                    <pic:cNvPicPr>
                      <a:picLocks noChangeAspect="1"/>
                    </pic:cNvPicPr>
                  </pic:nvPicPr>
                  <pic:blipFill>
                    <a:blip r:embed="rId151" cstate="print"/>
                    <a:stretch>
                      <a:fillRect/>
                    </a:stretch>
                  </pic:blipFill>
                  <pic:spPr>
                    <a:xfrm>
                      <a:off x="0" y="0"/>
                      <a:ext cx="1857375" cy="228600"/>
                    </a:xfrm>
                    <a:prstGeom prst="rect">
                      <a:avLst/>
                    </a:prstGeom>
                    <a:noFill/>
                    <a:ln w="9525">
                      <a:solidFill>
                        <a:schemeClr val="bg1">
                          <a:lumMod val="65000"/>
                        </a:schemeClr>
                      </a:solidFill>
                    </a:ln>
                  </pic:spPr>
                </pic:pic>
              </a:graphicData>
            </a:graphic>
          </wp:inline>
        </w:drawing>
      </w:r>
    </w:p>
    <w:p>
      <w:pPr>
        <w:pStyle w:val="73"/>
        <w:ind w:firstLine="480"/>
      </w:pPr>
      <w:r>
        <w:t>图</w:t>
      </w:r>
      <w:r>
        <w:rPr>
          <w:rFonts w:hint="eastAsia"/>
        </w:rPr>
        <w:t>6-2</w:t>
      </w:r>
      <w:r>
        <w:rPr>
          <w:rFonts w:hint="eastAsia"/>
        </w:rPr>
        <w:tab/>
      </w:r>
      <w:r>
        <w:rPr>
          <w:rFonts w:hint="eastAsia"/>
        </w:rPr>
        <w:t>即时通讯SDK启动关键代码</w:t>
      </w:r>
    </w:p>
    <w:p>
      <w:pPr>
        <w:ind w:firstLine="480"/>
        <w:rPr>
          <w:szCs w:val="22"/>
        </w:rPr>
      </w:pPr>
      <w:r>
        <w:rPr>
          <w:rFonts w:hint="eastAsia"/>
          <w:szCs w:val="22"/>
        </w:rPr>
        <w:t>对于推送SDK需添加的关键代码如图6-3所示，通过PushClient的getInstance方法获取推送SDK的单例对象，再将从平台获取的的响应appId作为参数传入单例对象的start方法中即可完成推送SDK的启动。</w:t>
      </w:r>
    </w:p>
    <w:p>
      <w:pPr>
        <w:ind w:firstLine="480"/>
        <w:jc w:val="center"/>
      </w:pPr>
      <w:r>
        <w:drawing>
          <wp:inline distT="0" distB="0" distL="114300" distR="114300">
            <wp:extent cx="4342765" cy="304800"/>
            <wp:effectExtent l="9525" t="9525" r="10160" b="9525"/>
            <wp:docPr id="6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1"/>
                    <pic:cNvPicPr>
                      <a:picLocks noChangeAspect="1"/>
                    </pic:cNvPicPr>
                  </pic:nvPicPr>
                  <pic:blipFill>
                    <a:blip r:embed="rId152" cstate="print"/>
                    <a:stretch>
                      <a:fillRect/>
                    </a:stretch>
                  </pic:blipFill>
                  <pic:spPr>
                    <a:xfrm>
                      <a:off x="0" y="0"/>
                      <a:ext cx="4342765" cy="304800"/>
                    </a:xfrm>
                    <a:prstGeom prst="rect">
                      <a:avLst/>
                    </a:prstGeom>
                    <a:noFill/>
                    <a:ln w="9525">
                      <a:solidFill>
                        <a:schemeClr val="bg1">
                          <a:lumMod val="65000"/>
                        </a:schemeClr>
                      </a:solidFill>
                    </a:ln>
                  </pic:spPr>
                </pic:pic>
              </a:graphicData>
            </a:graphic>
          </wp:inline>
        </w:drawing>
      </w:r>
    </w:p>
    <w:p>
      <w:pPr>
        <w:pStyle w:val="73"/>
        <w:ind w:firstLine="480"/>
      </w:pPr>
      <w:r>
        <w:t>图</w:t>
      </w:r>
      <w:r>
        <w:rPr>
          <w:rFonts w:hint="eastAsia"/>
        </w:rPr>
        <w:t>6-3</w:t>
      </w:r>
      <w:r>
        <w:rPr>
          <w:rFonts w:hint="eastAsia"/>
        </w:rPr>
        <w:tab/>
      </w:r>
      <w:r>
        <w:rPr>
          <w:rFonts w:hint="eastAsia"/>
        </w:rPr>
        <w:t>推送SDK启动关键代码</w:t>
      </w:r>
    </w:p>
    <w:p>
      <w:pPr>
        <w:ind w:firstLine="480"/>
        <w:rPr>
          <w:rFonts w:hint="eastAsia"/>
          <w:szCs w:val="22"/>
        </w:rPr>
      </w:pPr>
      <w:r>
        <w:rPr>
          <w:rFonts w:hint="eastAsia"/>
          <w:szCs w:val="22"/>
        </w:rPr>
        <w:t>至此，应用便具有了即时通讯或者推送以及收集相关用户数据的功能。</w:t>
      </w:r>
    </w:p>
    <w:p>
      <w:pPr>
        <w:pStyle w:val="3"/>
        <w:spacing w:before="163" w:after="163"/>
      </w:pPr>
      <w:bookmarkStart w:id="1127" w:name="_Toc11908"/>
      <w:r>
        <w:rPr>
          <w:rFonts w:hint="eastAsia"/>
        </w:rPr>
        <w:t>6.2　即时通讯SDK的集成</w:t>
      </w:r>
      <w:bookmarkEnd w:id="1127"/>
    </w:p>
    <w:p>
      <w:pPr>
        <w:ind w:firstLine="420" w:firstLineChars="0"/>
        <w:rPr>
          <w:rFonts w:hint="eastAsia"/>
          <w:szCs w:val="22"/>
        </w:rPr>
      </w:pPr>
      <w:r>
        <w:rPr>
          <w:rFonts w:hint="eastAsia"/>
          <w:szCs w:val="22"/>
          <w:lang w:val="en-US" w:eastAsia="zh-CN"/>
        </w:rPr>
        <w:t>集成</w:t>
      </w:r>
      <w:r>
        <w:rPr>
          <w:rFonts w:hint="eastAsia"/>
          <w:szCs w:val="22"/>
        </w:rPr>
        <w:t>即时通讯SDK后即可使用相关功能，可以选择使用SDK提供的界面，或者只使用相关接口。以下以使用界面为例，对几个较为重要的页面进行简单的介绍。</w:t>
      </w:r>
    </w:p>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p>
      <w:pPr>
        <w:ind w:firstLine="480"/>
        <w:jc w:val="center"/>
        <w:rPr>
          <w:color w:val="0000FF"/>
          <w:szCs w:val="22"/>
        </w:rPr>
      </w:pPr>
      <w:bookmarkStart w:id="1128" w:name="_Toc448309222"/>
      <w:bookmarkStart w:id="1129" w:name="_Toc448585086"/>
      <w:bookmarkStart w:id="1130" w:name="_Toc449193520"/>
      <w:bookmarkStart w:id="1131" w:name="_Toc449557483"/>
      <w:bookmarkStart w:id="1132" w:name="_Toc449083840"/>
      <w:bookmarkStart w:id="1133" w:name="_Toc449083929"/>
      <w:bookmarkStart w:id="1134" w:name="_Toc448319338"/>
      <w:bookmarkStart w:id="1135" w:name="_Toc449470698"/>
      <w:bookmarkStart w:id="1136" w:name="_Toc448319262"/>
      <w:bookmarkStart w:id="1137" w:name="_Toc448860741"/>
      <w:bookmarkStart w:id="1138" w:name="_Toc448309660"/>
      <w:bookmarkStart w:id="1139" w:name="_Toc448512667"/>
      <w:bookmarkStart w:id="1140" w:name="_Toc449006513"/>
      <w:bookmarkStart w:id="1141" w:name="_Toc449085555"/>
      <w:bookmarkStart w:id="1142" w:name="_Toc448310023"/>
      <w:bookmarkStart w:id="1143" w:name="_Toc449557392"/>
      <w:bookmarkStart w:id="1144" w:name="_Toc449429805"/>
      <w:bookmarkStart w:id="1145" w:name="_Toc448408812"/>
      <w:bookmarkStart w:id="1146" w:name="_Toc449193609"/>
      <w:bookmarkStart w:id="1147" w:name="_Toc448755393"/>
      <w:bookmarkStart w:id="1148" w:name="_Toc448428590"/>
      <w:bookmarkStart w:id="1149" w:name="_Toc449366816"/>
      <w:r>
        <w:rPr>
          <w:rFonts w:hint="eastAsia"/>
          <w:color w:val="0000FF"/>
          <w:szCs w:val="22"/>
        </w:rPr>
        <w:drawing>
          <wp:inline distT="0" distB="0" distL="114300" distR="114300">
            <wp:extent cx="1540510" cy="2740025"/>
            <wp:effectExtent l="9525" t="9525" r="12065" b="12700"/>
            <wp:docPr id="42" name="图片 42" descr="Screenshot_20180405-13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creenshot_20180405-134501"/>
                    <pic:cNvPicPr>
                      <a:picLocks noChangeAspect="1"/>
                    </pic:cNvPicPr>
                  </pic:nvPicPr>
                  <pic:blipFill>
                    <a:blip r:embed="rId153" cstate="print"/>
                    <a:stretch>
                      <a:fillRect/>
                    </a:stretch>
                  </pic:blipFill>
                  <pic:spPr>
                    <a:xfrm>
                      <a:off x="0" y="0"/>
                      <a:ext cx="1540510" cy="2740025"/>
                    </a:xfrm>
                    <a:prstGeom prst="rect">
                      <a:avLst/>
                    </a:prstGeom>
                    <a:ln>
                      <a:solidFill>
                        <a:schemeClr val="bg1">
                          <a:lumMod val="65000"/>
                        </a:schemeClr>
                      </a:solidFill>
                    </a:ln>
                  </pic:spPr>
                </pic:pic>
              </a:graphicData>
            </a:graphic>
          </wp:inline>
        </w:drawing>
      </w:r>
      <w:r>
        <w:rPr>
          <w:rFonts w:hint="eastAsia"/>
          <w:color w:val="0000FF"/>
          <w:szCs w:val="22"/>
        </w:rPr>
        <w:drawing>
          <wp:inline distT="0" distB="0" distL="114300" distR="114300">
            <wp:extent cx="1536700" cy="2733675"/>
            <wp:effectExtent l="9525" t="9525" r="15875" b="19050"/>
            <wp:docPr id="43" name="图片 43" descr="Screenshot_20180405-13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creenshot_20180405-134455"/>
                    <pic:cNvPicPr>
                      <a:picLocks noChangeAspect="1"/>
                    </pic:cNvPicPr>
                  </pic:nvPicPr>
                  <pic:blipFill>
                    <a:blip r:embed="rId154" cstate="print"/>
                    <a:stretch>
                      <a:fillRect/>
                    </a:stretch>
                  </pic:blipFill>
                  <pic:spPr>
                    <a:xfrm>
                      <a:off x="0" y="0"/>
                      <a:ext cx="1536700" cy="2733675"/>
                    </a:xfrm>
                    <a:prstGeom prst="rect">
                      <a:avLst/>
                    </a:prstGeom>
                    <a:ln>
                      <a:solidFill>
                        <a:schemeClr val="bg1">
                          <a:lumMod val="65000"/>
                        </a:schemeClr>
                      </a:solidFill>
                    </a:ln>
                  </pic:spPr>
                </pic:pic>
              </a:graphicData>
            </a:graphic>
          </wp:inline>
        </w:drawing>
      </w:r>
    </w:p>
    <w:p>
      <w:pPr>
        <w:pStyle w:val="73"/>
        <w:ind w:firstLine="480"/>
      </w:pPr>
      <w:r>
        <w:t>图</w:t>
      </w:r>
      <w:r>
        <w:rPr>
          <w:rFonts w:hint="eastAsia"/>
        </w:rPr>
        <w:t>6-4</w:t>
      </w:r>
      <w:r>
        <w:rPr>
          <w:rFonts w:hint="eastAsia"/>
        </w:rPr>
        <w:tab/>
      </w:r>
      <w:r>
        <w:rPr>
          <w:rFonts w:hint="eastAsia"/>
        </w:rPr>
        <w:t>会话页面图</w:t>
      </w:r>
    </w:p>
    <w:p>
      <w:pPr>
        <w:ind w:firstLine="420" w:firstLineChars="0"/>
        <w:rPr>
          <w:szCs w:val="22"/>
        </w:rPr>
      </w:pPr>
      <w:r>
        <w:rPr>
          <w:rFonts w:hint="eastAsia"/>
          <w:szCs w:val="22"/>
        </w:rPr>
        <w:t>即时通讯的会话页面如图6-4所示，该页面用来显示这个用户所有的历史会话信息，包括单聊和群聊，会话列表的每一项都回显示会话联系人的头像，昵称，最近的聊天记录和时间。用户点击会话即可进入具体的聊天页面。点击右上角的选项按钮，弹出菜单选项，可以进行添加好友和新建群聊。</w:t>
      </w:r>
    </w:p>
    <w:p>
      <w:pPr>
        <w:ind w:firstLine="420" w:firstLineChars="0"/>
        <w:rPr>
          <w:szCs w:val="22"/>
        </w:rPr>
      </w:pPr>
      <w:r>
        <w:rPr>
          <w:rFonts w:hint="eastAsia"/>
          <w:szCs w:val="22"/>
        </w:rPr>
        <w:t>即时通讯的单聊页面和群聊页面如图6-5所示，两个页面的功能相似，用户可以在这两个页面进行文本，图片，语音和文件的发送。点击图片消息会显示图片大图；点击文件消息会下载文件并使用相关应用打开；点击语音消息会播放语音。</w:t>
      </w:r>
    </w:p>
    <w:p>
      <w:pPr>
        <w:ind w:firstLine="420" w:firstLineChars="0"/>
        <w:jc w:val="center"/>
        <w:rPr>
          <w:color w:val="0000FF"/>
          <w:szCs w:val="22"/>
        </w:rPr>
      </w:pPr>
      <w:r>
        <w:rPr>
          <w:rFonts w:hint="eastAsia"/>
          <w:szCs w:val="22"/>
        </w:rPr>
        <w:drawing>
          <wp:inline distT="0" distB="0" distL="114300" distR="114300">
            <wp:extent cx="1548765" cy="2755265"/>
            <wp:effectExtent l="9525" t="9525" r="22860" b="16510"/>
            <wp:docPr id="29" name="图片 29" descr="Screenshot_20180405-13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80405-132611"/>
                    <pic:cNvPicPr>
                      <a:picLocks noChangeAspect="1"/>
                    </pic:cNvPicPr>
                  </pic:nvPicPr>
                  <pic:blipFill>
                    <a:blip r:embed="rId155" cstate="print"/>
                    <a:stretch>
                      <a:fillRect/>
                    </a:stretch>
                  </pic:blipFill>
                  <pic:spPr>
                    <a:xfrm>
                      <a:off x="0" y="0"/>
                      <a:ext cx="1548765" cy="2755265"/>
                    </a:xfrm>
                    <a:prstGeom prst="rect">
                      <a:avLst/>
                    </a:prstGeom>
                    <a:ln>
                      <a:solidFill>
                        <a:schemeClr val="bg1">
                          <a:lumMod val="65000"/>
                        </a:schemeClr>
                      </a:solidFill>
                    </a:ln>
                  </pic:spPr>
                </pic:pic>
              </a:graphicData>
            </a:graphic>
          </wp:inline>
        </w:drawing>
      </w:r>
      <w:r>
        <w:rPr>
          <w:rFonts w:hint="eastAsia"/>
          <w:color w:val="0000FF"/>
          <w:szCs w:val="22"/>
        </w:rPr>
        <w:drawing>
          <wp:inline distT="0" distB="0" distL="114300" distR="114300">
            <wp:extent cx="1544955" cy="2749550"/>
            <wp:effectExtent l="9525" t="9525" r="26670" b="22225"/>
            <wp:docPr id="45" name="图片 45" descr="Screenshot_20180405-1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creenshot_20180405-135553"/>
                    <pic:cNvPicPr>
                      <a:picLocks noChangeAspect="1"/>
                    </pic:cNvPicPr>
                  </pic:nvPicPr>
                  <pic:blipFill>
                    <a:blip r:embed="rId156" cstate="print"/>
                    <a:stretch>
                      <a:fillRect/>
                    </a:stretch>
                  </pic:blipFill>
                  <pic:spPr>
                    <a:xfrm>
                      <a:off x="0" y="0"/>
                      <a:ext cx="1544955" cy="2749550"/>
                    </a:xfrm>
                    <a:prstGeom prst="rect">
                      <a:avLst/>
                    </a:prstGeom>
                    <a:ln>
                      <a:solidFill>
                        <a:schemeClr val="bg1">
                          <a:lumMod val="65000"/>
                        </a:schemeClr>
                      </a:solidFill>
                    </a:ln>
                  </pic:spPr>
                </pic:pic>
              </a:graphicData>
            </a:graphic>
          </wp:inline>
        </w:drawing>
      </w:r>
    </w:p>
    <w:p>
      <w:pPr>
        <w:pStyle w:val="73"/>
        <w:ind w:firstLine="480"/>
      </w:pPr>
      <w:r>
        <w:t>图</w:t>
      </w:r>
      <w:r>
        <w:rPr>
          <w:rFonts w:hint="eastAsia"/>
        </w:rPr>
        <w:t>6-5</w:t>
      </w:r>
      <w:r>
        <w:rPr>
          <w:rFonts w:hint="eastAsia"/>
        </w:rPr>
        <w:tab/>
      </w:r>
      <w:r>
        <w:rPr>
          <w:rFonts w:hint="eastAsia"/>
        </w:rPr>
        <w:t>聊天页面图</w:t>
      </w:r>
    </w:p>
    <w:p>
      <w:pPr>
        <w:ind w:firstLine="420" w:firstLineChars="0"/>
        <w:rPr>
          <w:szCs w:val="22"/>
        </w:rPr>
      </w:pPr>
      <w:r>
        <w:rPr>
          <w:rFonts w:hint="eastAsia"/>
          <w:szCs w:val="22"/>
        </w:rPr>
        <w:t>即时通讯的联系人管理页面如图6-6（左）所示，用户的所有联系人都显示在该页面中，点击某个具体的联系人，则显示联系人详情页面。联系人详情页面如图6-6（右），显示了该联系人的账号，昵称，性别，年龄和地区。另外，点击新的朋友会进入历史好友申请页面，该页面展示了所有的历史好友申请的记录。点击群聊则进入群聊列表页面，该页面展示了该用户所在的全部群聊。</w:t>
      </w:r>
    </w:p>
    <w:p>
      <w:pPr>
        <w:ind w:firstLine="480"/>
        <w:jc w:val="center"/>
        <w:rPr>
          <w:szCs w:val="22"/>
        </w:rPr>
      </w:pPr>
      <w:r>
        <w:rPr>
          <w:rFonts w:hint="eastAsia"/>
          <w:szCs w:val="22"/>
        </w:rPr>
        <w:drawing>
          <wp:inline distT="0" distB="0" distL="114300" distR="114300">
            <wp:extent cx="1644015" cy="2926080"/>
            <wp:effectExtent l="9525" t="9525" r="22860" b="17145"/>
            <wp:docPr id="61" name="图片 61" descr="Screenshot_20180405-13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creenshot_20180405-132620"/>
                    <pic:cNvPicPr>
                      <a:picLocks noChangeAspect="1"/>
                    </pic:cNvPicPr>
                  </pic:nvPicPr>
                  <pic:blipFill>
                    <a:blip r:embed="rId157" cstate="print"/>
                    <a:stretch>
                      <a:fillRect/>
                    </a:stretch>
                  </pic:blipFill>
                  <pic:spPr>
                    <a:xfrm>
                      <a:off x="0" y="0"/>
                      <a:ext cx="1644015" cy="2926080"/>
                    </a:xfrm>
                    <a:prstGeom prst="rect">
                      <a:avLst/>
                    </a:prstGeom>
                    <a:ln>
                      <a:solidFill>
                        <a:schemeClr val="bg1">
                          <a:lumMod val="65000"/>
                        </a:schemeClr>
                      </a:solidFill>
                    </a:ln>
                  </pic:spPr>
                </pic:pic>
              </a:graphicData>
            </a:graphic>
          </wp:inline>
        </w:drawing>
      </w:r>
      <w:r>
        <w:rPr>
          <w:rFonts w:hint="eastAsia"/>
          <w:szCs w:val="22"/>
        </w:rPr>
        <w:drawing>
          <wp:inline distT="0" distB="0" distL="114300" distR="114300">
            <wp:extent cx="1641475" cy="2919730"/>
            <wp:effectExtent l="9525" t="9525" r="25400" b="23495"/>
            <wp:docPr id="38" name="图片 38" descr="Screenshot_20180405-13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shot_20180405-134018"/>
                    <pic:cNvPicPr>
                      <a:picLocks noChangeAspect="1"/>
                    </pic:cNvPicPr>
                  </pic:nvPicPr>
                  <pic:blipFill>
                    <a:blip r:embed="rId158" cstate="print"/>
                    <a:stretch>
                      <a:fillRect/>
                    </a:stretch>
                  </pic:blipFill>
                  <pic:spPr>
                    <a:xfrm>
                      <a:off x="0" y="0"/>
                      <a:ext cx="1641475" cy="2919730"/>
                    </a:xfrm>
                    <a:prstGeom prst="rect">
                      <a:avLst/>
                    </a:prstGeom>
                    <a:ln>
                      <a:solidFill>
                        <a:schemeClr val="bg1">
                          <a:lumMod val="65000"/>
                        </a:schemeClr>
                      </a:solidFill>
                    </a:ln>
                  </pic:spPr>
                </pic:pic>
              </a:graphicData>
            </a:graphic>
          </wp:inline>
        </w:drawing>
      </w:r>
    </w:p>
    <w:p>
      <w:pPr>
        <w:pStyle w:val="73"/>
        <w:ind w:firstLine="480"/>
      </w:pPr>
      <w:r>
        <w:t>图</w:t>
      </w:r>
      <w:r>
        <w:rPr>
          <w:rFonts w:hint="eastAsia"/>
        </w:rPr>
        <w:t>6-6</w:t>
      </w:r>
      <w:r>
        <w:rPr>
          <w:rFonts w:hint="eastAsia"/>
        </w:rPr>
        <w:tab/>
      </w:r>
      <w:r>
        <w:rPr>
          <w:rFonts w:hint="eastAsia"/>
        </w:rPr>
        <w:t>联系人管理和联系人详情页面图</w:t>
      </w:r>
    </w:p>
    <w:p>
      <w:pPr>
        <w:ind w:firstLine="420" w:firstLineChars="0"/>
        <w:rPr>
          <w:szCs w:val="22"/>
        </w:rPr>
      </w:pPr>
      <w:r>
        <w:rPr>
          <w:rFonts w:hint="eastAsia"/>
          <w:szCs w:val="22"/>
        </w:rPr>
        <w:t>即时通讯的“我”页面如图6-7（左）所示，用户可以</w:t>
      </w:r>
      <w:r>
        <w:rPr>
          <w:rFonts w:hint="eastAsia"/>
          <w:szCs w:val="22"/>
          <w:lang w:val="en-US" w:eastAsia="zh-CN"/>
        </w:rPr>
        <w:t>在</w:t>
      </w:r>
      <w:r>
        <w:rPr>
          <w:rFonts w:hint="eastAsia"/>
          <w:szCs w:val="22"/>
        </w:rPr>
        <w:t>该页面注销登录状态，或者点击编辑名片进入个人信息的修改页面。个人信息的修改页面如图6-7（右）所示，用户可以在该页面进行个人信息的修改，包括修改头像，昵称，性别，年龄和地区。</w:t>
      </w:r>
    </w:p>
    <w:p>
      <w:pPr>
        <w:ind w:firstLine="480"/>
        <w:jc w:val="center"/>
        <w:rPr>
          <w:szCs w:val="22"/>
        </w:rPr>
      </w:pPr>
      <w:r>
        <w:rPr>
          <w:rFonts w:hint="eastAsia"/>
          <w:szCs w:val="22"/>
        </w:rPr>
        <w:drawing>
          <wp:inline distT="0" distB="0" distL="114300" distR="114300">
            <wp:extent cx="1677670" cy="2985135"/>
            <wp:effectExtent l="9525" t="9525" r="27305" b="15240"/>
            <wp:docPr id="28" name="图片 28" descr="Screenshot_20180405-13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80405-132624"/>
                    <pic:cNvPicPr>
                      <a:picLocks noChangeAspect="1"/>
                    </pic:cNvPicPr>
                  </pic:nvPicPr>
                  <pic:blipFill>
                    <a:blip r:embed="rId159" cstate="print"/>
                    <a:stretch>
                      <a:fillRect/>
                    </a:stretch>
                  </pic:blipFill>
                  <pic:spPr>
                    <a:xfrm>
                      <a:off x="0" y="0"/>
                      <a:ext cx="1677670" cy="2985135"/>
                    </a:xfrm>
                    <a:prstGeom prst="rect">
                      <a:avLst/>
                    </a:prstGeom>
                    <a:ln>
                      <a:solidFill>
                        <a:schemeClr val="bg1">
                          <a:lumMod val="65000"/>
                        </a:schemeClr>
                      </a:solidFill>
                    </a:ln>
                  </pic:spPr>
                </pic:pic>
              </a:graphicData>
            </a:graphic>
          </wp:inline>
        </w:drawing>
      </w:r>
      <w:r>
        <w:rPr>
          <w:rFonts w:hint="eastAsia"/>
          <w:szCs w:val="22"/>
        </w:rPr>
        <w:drawing>
          <wp:inline distT="0" distB="0" distL="114300" distR="114300">
            <wp:extent cx="1677035" cy="2981325"/>
            <wp:effectExtent l="9525" t="9525" r="27940" b="19050"/>
            <wp:docPr id="39" name="图片 39" descr="Screenshot_20180405-13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shot_20180405-134328"/>
                    <pic:cNvPicPr>
                      <a:picLocks noChangeAspect="1"/>
                    </pic:cNvPicPr>
                  </pic:nvPicPr>
                  <pic:blipFill>
                    <a:blip r:embed="rId160" cstate="print"/>
                    <a:stretch>
                      <a:fillRect/>
                    </a:stretch>
                  </pic:blipFill>
                  <pic:spPr>
                    <a:xfrm>
                      <a:off x="0" y="0"/>
                      <a:ext cx="1677035" cy="2981325"/>
                    </a:xfrm>
                    <a:prstGeom prst="rect">
                      <a:avLst/>
                    </a:prstGeom>
                    <a:ln>
                      <a:solidFill>
                        <a:schemeClr val="bg1">
                          <a:lumMod val="65000"/>
                        </a:schemeClr>
                      </a:solidFill>
                    </a:ln>
                  </pic:spPr>
                </pic:pic>
              </a:graphicData>
            </a:graphic>
          </wp:inline>
        </w:drawing>
      </w:r>
    </w:p>
    <w:p>
      <w:pPr>
        <w:pStyle w:val="73"/>
        <w:ind w:firstLine="480"/>
      </w:pPr>
      <w:r>
        <w:t>图</w:t>
      </w:r>
      <w:r>
        <w:rPr>
          <w:rFonts w:hint="eastAsia"/>
        </w:rPr>
        <w:t>6-7</w:t>
      </w:r>
      <w:r>
        <w:rPr>
          <w:rFonts w:hint="eastAsia"/>
        </w:rPr>
        <w:tab/>
      </w:r>
      <w:r>
        <w:rPr>
          <w:rFonts w:hint="eastAsia"/>
        </w:rPr>
        <w:t>“我”和修改个人信息页面图</w:t>
      </w:r>
    </w:p>
    <w:p>
      <w:pPr>
        <w:pStyle w:val="3"/>
        <w:spacing w:before="163" w:after="163"/>
      </w:pPr>
      <w:bookmarkStart w:id="1150" w:name="_Toc10815"/>
      <w:r>
        <w:rPr>
          <w:rFonts w:hint="eastAsia"/>
        </w:rPr>
        <w:t>6.3　</w:t>
      </w:r>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r>
        <w:rPr>
          <w:rFonts w:hint="eastAsia"/>
        </w:rPr>
        <w:t>推送SDK的集成</w:t>
      </w:r>
      <w:bookmarkEnd w:id="1150"/>
    </w:p>
    <w:p>
      <w:pPr>
        <w:ind w:firstLine="420" w:firstLineChars="0"/>
        <w:rPr>
          <w:szCs w:val="22"/>
        </w:rPr>
      </w:pPr>
      <w:r>
        <w:rPr>
          <w:rFonts w:hint="eastAsia"/>
          <w:szCs w:val="22"/>
        </w:rPr>
        <w:t>移动端应用继承了推送SDK后，即可使用推送功能向移动端应用推送消息，推送端使用Web页面进行开发，以下以推送一条消息为例，对推送消息的流程做简单的介绍。</w:t>
      </w:r>
    </w:p>
    <w:p>
      <w:pPr>
        <w:ind w:firstLine="480"/>
        <w:rPr>
          <w:szCs w:val="22"/>
        </w:rPr>
      </w:pPr>
      <w:r>
        <w:rPr>
          <w:rFonts w:hint="eastAsia"/>
          <w:szCs w:val="22"/>
        </w:rPr>
        <w:t>推送者首先需要登录平台，打开推送应用所对应的推送页面。推送者需要填写推送消息的基本内容，包括推送消息的标题，内容，小图标和大图标。图表需要填写工程内的资源名，相关设置界面如图6-8所示。</w:t>
      </w:r>
    </w:p>
    <w:p>
      <w:pPr>
        <w:ind w:firstLine="480"/>
        <w:jc w:val="center"/>
      </w:pPr>
      <w:r>
        <w:drawing>
          <wp:inline distT="0" distB="0" distL="114300" distR="114300">
            <wp:extent cx="4300855" cy="1102995"/>
            <wp:effectExtent l="9525" t="9525" r="13970" b="11430"/>
            <wp:docPr id="2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9"/>
                    <pic:cNvPicPr>
                      <a:picLocks noChangeAspect="1"/>
                    </pic:cNvPicPr>
                  </pic:nvPicPr>
                  <pic:blipFill>
                    <a:blip r:embed="rId161" cstate="print"/>
                    <a:stretch>
                      <a:fillRect/>
                    </a:stretch>
                  </pic:blipFill>
                  <pic:spPr>
                    <a:xfrm>
                      <a:off x="0" y="0"/>
                      <a:ext cx="4300855" cy="1102995"/>
                    </a:xfrm>
                    <a:prstGeom prst="rect">
                      <a:avLst/>
                    </a:prstGeom>
                    <a:noFill/>
                    <a:ln w="9525">
                      <a:solidFill>
                        <a:schemeClr val="bg1">
                          <a:lumMod val="65000"/>
                        </a:schemeClr>
                      </a:solidFill>
                    </a:ln>
                  </pic:spPr>
                </pic:pic>
              </a:graphicData>
            </a:graphic>
          </wp:inline>
        </w:drawing>
      </w:r>
    </w:p>
    <w:p>
      <w:pPr>
        <w:pStyle w:val="73"/>
        <w:ind w:firstLine="480"/>
      </w:pPr>
      <w:r>
        <w:t>图</w:t>
      </w:r>
      <w:r>
        <w:rPr>
          <w:rFonts w:hint="eastAsia"/>
        </w:rPr>
        <w:t>6-8</w:t>
      </w:r>
      <w:r>
        <w:rPr>
          <w:rFonts w:hint="eastAsia"/>
        </w:rPr>
        <w:tab/>
      </w:r>
      <w:r>
        <w:rPr>
          <w:rFonts w:hint="eastAsia"/>
        </w:rPr>
        <w:t>推送页面基本内容设置图</w:t>
      </w:r>
    </w:p>
    <w:p>
      <w:pPr>
        <w:ind w:firstLine="480"/>
      </w:pPr>
      <w:r>
        <w:rPr>
          <w:rFonts w:hint="eastAsia"/>
        </w:rPr>
        <w:t>如图所示，接着推送用户需要选择用户接收到推送消息时的提醒选项，包括是否开启铃声，是否开启呼吸灯和是否开启震动，相关设置界面如图6-9所示。</w:t>
      </w:r>
    </w:p>
    <w:p>
      <w:pPr>
        <w:ind w:firstLine="480"/>
        <w:jc w:val="center"/>
      </w:pPr>
      <w:r>
        <w:drawing>
          <wp:inline distT="0" distB="0" distL="114300" distR="114300">
            <wp:extent cx="1512570" cy="1818640"/>
            <wp:effectExtent l="9525" t="9525" r="20955" b="19685"/>
            <wp:docPr id="74"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8"/>
                    <pic:cNvPicPr>
                      <a:picLocks noChangeAspect="1"/>
                    </pic:cNvPicPr>
                  </pic:nvPicPr>
                  <pic:blipFill>
                    <a:blip r:embed="rId162" cstate="print"/>
                    <a:stretch>
                      <a:fillRect/>
                    </a:stretch>
                  </pic:blipFill>
                  <pic:spPr>
                    <a:xfrm>
                      <a:off x="0" y="0"/>
                      <a:ext cx="1512570" cy="1818640"/>
                    </a:xfrm>
                    <a:prstGeom prst="rect">
                      <a:avLst/>
                    </a:prstGeom>
                    <a:noFill/>
                    <a:ln w="9525">
                      <a:solidFill>
                        <a:schemeClr val="bg1">
                          <a:lumMod val="65000"/>
                        </a:schemeClr>
                      </a:solidFill>
                    </a:ln>
                  </pic:spPr>
                </pic:pic>
              </a:graphicData>
            </a:graphic>
          </wp:inline>
        </w:drawing>
      </w:r>
    </w:p>
    <w:p>
      <w:pPr>
        <w:pStyle w:val="73"/>
        <w:ind w:firstLine="480"/>
      </w:pPr>
      <w:r>
        <w:t>图</w:t>
      </w:r>
      <w:r>
        <w:rPr>
          <w:rFonts w:hint="eastAsia"/>
        </w:rPr>
        <w:t>6-9</w:t>
      </w:r>
      <w:r>
        <w:rPr>
          <w:rFonts w:hint="eastAsia"/>
        </w:rPr>
        <w:tab/>
      </w:r>
      <w:r>
        <w:rPr>
          <w:rFonts w:hint="eastAsia"/>
        </w:rPr>
        <w:t>推送页面提醒选项设置图</w:t>
      </w:r>
    </w:p>
    <w:p>
      <w:pPr>
        <w:ind w:firstLine="480"/>
      </w:pPr>
      <w:r>
        <w:rPr>
          <w:rFonts w:hint="eastAsia"/>
        </w:rPr>
        <w:t>用户需要填写点击推送消息后的后续目标页面的信息，包括</w:t>
      </w:r>
      <w:r>
        <w:rPr>
          <w:rFonts w:hint="eastAsia"/>
          <w:lang w:val="en-US" w:eastAsia="zh-CN"/>
        </w:rPr>
        <w:t>指定</w:t>
      </w:r>
      <w:r>
        <w:rPr>
          <w:rFonts w:hint="eastAsia"/>
        </w:rPr>
        <w:t>页面的全类名，以及相应参数的key值和value值。如果用户想要添加多个参数，需要点击添加参数，填写对应的key值和value值即可。相关设置界面如图6-10所示。</w:t>
      </w:r>
    </w:p>
    <w:p>
      <w:pPr>
        <w:ind w:firstLine="480"/>
        <w:jc w:val="center"/>
      </w:pPr>
      <w:r>
        <w:drawing>
          <wp:inline distT="0" distB="0" distL="114300" distR="114300">
            <wp:extent cx="5029835" cy="1224915"/>
            <wp:effectExtent l="9525" t="9525" r="27940" b="22860"/>
            <wp:docPr id="76"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0"/>
                    <pic:cNvPicPr>
                      <a:picLocks noChangeAspect="1"/>
                    </pic:cNvPicPr>
                  </pic:nvPicPr>
                  <pic:blipFill>
                    <a:blip r:embed="rId163" cstate="print"/>
                    <a:stretch>
                      <a:fillRect/>
                    </a:stretch>
                  </pic:blipFill>
                  <pic:spPr>
                    <a:xfrm>
                      <a:off x="0" y="0"/>
                      <a:ext cx="5029835" cy="1224915"/>
                    </a:xfrm>
                    <a:prstGeom prst="rect">
                      <a:avLst/>
                    </a:prstGeom>
                    <a:noFill/>
                    <a:ln w="9525">
                      <a:solidFill>
                        <a:schemeClr val="bg1">
                          <a:lumMod val="65000"/>
                        </a:schemeClr>
                      </a:solidFill>
                    </a:ln>
                  </pic:spPr>
                </pic:pic>
              </a:graphicData>
            </a:graphic>
          </wp:inline>
        </w:drawing>
      </w:r>
    </w:p>
    <w:p>
      <w:pPr>
        <w:pStyle w:val="73"/>
        <w:ind w:firstLine="480"/>
      </w:pPr>
      <w:r>
        <w:t>图</w:t>
      </w:r>
      <w:r>
        <w:rPr>
          <w:rFonts w:hint="eastAsia"/>
        </w:rPr>
        <w:t>6-10</w:t>
      </w:r>
      <w:r>
        <w:rPr>
          <w:rFonts w:hint="eastAsia"/>
        </w:rPr>
        <w:tab/>
      </w:r>
      <w:r>
        <w:rPr>
          <w:rFonts w:hint="eastAsia"/>
        </w:rPr>
        <w:t>推送页面后续动作设置图</w:t>
      </w:r>
    </w:p>
    <w:p>
      <w:pPr>
        <w:ind w:firstLine="480"/>
      </w:pPr>
      <w:r>
        <w:rPr>
          <w:rFonts w:hint="eastAsia"/>
        </w:rPr>
        <w:t>用户需要选择推送的目标用户。若选择全部用户，则该应用的全部用户都会接收到推送消息；若选择部分用户，则需要推送者进一步填写推送条件筛选用户，提供了根据系统版本，APP版本和手机厂商对目标用户进行筛选。相关设置界面如图6-11所示。</w:t>
      </w:r>
    </w:p>
    <w:p>
      <w:pPr>
        <w:ind w:firstLine="480"/>
      </w:pPr>
      <w:r>
        <w:drawing>
          <wp:inline distT="0" distB="0" distL="114300" distR="114300">
            <wp:extent cx="5273675" cy="2424430"/>
            <wp:effectExtent l="9525" t="9525" r="12700" b="23495"/>
            <wp:docPr id="6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9"/>
                    <pic:cNvPicPr>
                      <a:picLocks noChangeAspect="1"/>
                    </pic:cNvPicPr>
                  </pic:nvPicPr>
                  <pic:blipFill>
                    <a:blip r:embed="rId164" cstate="print"/>
                    <a:stretch>
                      <a:fillRect/>
                    </a:stretch>
                  </pic:blipFill>
                  <pic:spPr>
                    <a:xfrm>
                      <a:off x="0" y="0"/>
                      <a:ext cx="5273675" cy="2424430"/>
                    </a:xfrm>
                    <a:prstGeom prst="rect">
                      <a:avLst/>
                    </a:prstGeom>
                    <a:noFill/>
                    <a:ln w="9525">
                      <a:solidFill>
                        <a:schemeClr val="bg1">
                          <a:lumMod val="65000"/>
                        </a:schemeClr>
                      </a:solidFill>
                    </a:ln>
                  </pic:spPr>
                </pic:pic>
              </a:graphicData>
            </a:graphic>
          </wp:inline>
        </w:drawing>
      </w:r>
    </w:p>
    <w:p>
      <w:pPr>
        <w:pStyle w:val="73"/>
        <w:ind w:firstLine="480"/>
      </w:pPr>
      <w:r>
        <w:t>图</w:t>
      </w:r>
      <w:r>
        <w:rPr>
          <w:rFonts w:hint="eastAsia"/>
        </w:rPr>
        <w:t>6-11</w:t>
      </w:r>
      <w:r>
        <w:rPr>
          <w:rFonts w:hint="eastAsia"/>
        </w:rPr>
        <w:tab/>
      </w:r>
      <w:r>
        <w:rPr>
          <w:rFonts w:hint="eastAsia"/>
        </w:rPr>
        <w:t>推送页面目标用户设置图</w:t>
      </w:r>
    </w:p>
    <w:p>
      <w:pPr>
        <w:ind w:firstLine="480"/>
      </w:pPr>
      <w:r>
        <w:rPr>
          <w:rFonts w:hint="eastAsia"/>
        </w:rPr>
        <w:t>如图所示，用户需要选择推送时间，平台提供了三种模式，分别是立即推送，定时推送和重复推送。最后用户确认填写好全部信息后，点击提交按钮，即可完成推送端推送的全部流程。相关设置页面如图6-12所示。</w:t>
      </w:r>
    </w:p>
    <w:p>
      <w:pPr>
        <w:ind w:firstLine="480"/>
      </w:pPr>
      <w:r>
        <w:drawing>
          <wp:inline distT="0" distB="0" distL="114300" distR="114300">
            <wp:extent cx="5268595" cy="1546860"/>
            <wp:effectExtent l="0" t="0" r="8255" b="15240"/>
            <wp:docPr id="6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0"/>
                    <pic:cNvPicPr>
                      <a:picLocks noChangeAspect="1"/>
                    </pic:cNvPicPr>
                  </pic:nvPicPr>
                  <pic:blipFill>
                    <a:blip r:embed="rId165" cstate="print"/>
                    <a:stretch>
                      <a:fillRect/>
                    </a:stretch>
                  </pic:blipFill>
                  <pic:spPr>
                    <a:xfrm>
                      <a:off x="0" y="0"/>
                      <a:ext cx="5268595" cy="1546860"/>
                    </a:xfrm>
                    <a:prstGeom prst="rect">
                      <a:avLst/>
                    </a:prstGeom>
                    <a:noFill/>
                    <a:ln w="9525">
                      <a:noFill/>
                    </a:ln>
                  </pic:spPr>
                </pic:pic>
              </a:graphicData>
            </a:graphic>
          </wp:inline>
        </w:drawing>
      </w:r>
    </w:p>
    <w:p>
      <w:pPr>
        <w:pStyle w:val="73"/>
        <w:ind w:firstLine="480"/>
      </w:pPr>
      <w:r>
        <w:t>图</w:t>
      </w:r>
      <w:r>
        <w:rPr>
          <w:rFonts w:hint="eastAsia"/>
        </w:rPr>
        <w:t>6-12</w:t>
      </w:r>
      <w:r>
        <w:rPr>
          <w:rFonts w:hint="eastAsia"/>
        </w:rPr>
        <w:tab/>
      </w:r>
      <w:r>
        <w:rPr>
          <w:rFonts w:hint="eastAsia"/>
        </w:rPr>
        <w:t>推送页面推送时间设置图</w:t>
      </w:r>
    </w:p>
    <w:p>
      <w:pPr>
        <w:ind w:firstLine="480"/>
      </w:pPr>
      <w:r>
        <w:rPr>
          <w:rFonts w:hint="eastAsia"/>
        </w:rPr>
        <w:t>移动端设备即可以快速接收到推送端所发送的推送信息。点击通知栏后跳转到相应的新闻页面。客户端接收到推送消息的页面如图6-13所示。</w:t>
      </w:r>
    </w:p>
    <w:p>
      <w:pPr>
        <w:ind w:firstLine="480"/>
        <w:jc w:val="center"/>
        <w:rPr>
          <w:rFonts w:eastAsiaTheme="minorEastAsia"/>
        </w:rPr>
      </w:pPr>
      <w:r>
        <w:rPr>
          <w:rFonts w:hint="eastAsia" w:eastAsiaTheme="minorEastAsia"/>
        </w:rPr>
        <w:drawing>
          <wp:inline distT="0" distB="0" distL="114300" distR="114300">
            <wp:extent cx="1706880" cy="3037205"/>
            <wp:effectExtent l="9525" t="9525" r="17145" b="20320"/>
            <wp:docPr id="6" name="图片 6" descr="Screenshot_20180405-125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180405-125526"/>
                    <pic:cNvPicPr>
                      <a:picLocks noChangeAspect="1"/>
                    </pic:cNvPicPr>
                  </pic:nvPicPr>
                  <pic:blipFill>
                    <a:blip r:embed="rId166" cstate="print"/>
                    <a:stretch>
                      <a:fillRect/>
                    </a:stretch>
                  </pic:blipFill>
                  <pic:spPr>
                    <a:xfrm>
                      <a:off x="0" y="0"/>
                      <a:ext cx="1706880" cy="3037205"/>
                    </a:xfrm>
                    <a:prstGeom prst="rect">
                      <a:avLst/>
                    </a:prstGeom>
                    <a:ln>
                      <a:solidFill>
                        <a:schemeClr val="bg1">
                          <a:lumMod val="50000"/>
                        </a:schemeClr>
                      </a:solidFill>
                    </a:ln>
                  </pic:spPr>
                </pic:pic>
              </a:graphicData>
            </a:graphic>
          </wp:inline>
        </w:drawing>
      </w:r>
      <w:r>
        <w:rPr>
          <w:rFonts w:hint="eastAsia" w:eastAsiaTheme="minorEastAsia"/>
        </w:rPr>
        <w:drawing>
          <wp:inline distT="0" distB="0" distL="114300" distR="114300">
            <wp:extent cx="1702435" cy="3029585"/>
            <wp:effectExtent l="9525" t="9525" r="21590" b="27940"/>
            <wp:docPr id="20" name="图片 20" descr="Screenshot_20180405-12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80405-125527"/>
                    <pic:cNvPicPr>
                      <a:picLocks noChangeAspect="1"/>
                    </pic:cNvPicPr>
                  </pic:nvPicPr>
                  <pic:blipFill>
                    <a:blip r:embed="rId167" cstate="print"/>
                    <a:stretch>
                      <a:fillRect/>
                    </a:stretch>
                  </pic:blipFill>
                  <pic:spPr>
                    <a:xfrm>
                      <a:off x="0" y="0"/>
                      <a:ext cx="1702435" cy="3029585"/>
                    </a:xfrm>
                    <a:prstGeom prst="rect">
                      <a:avLst/>
                    </a:prstGeom>
                    <a:ln>
                      <a:solidFill>
                        <a:schemeClr val="bg1">
                          <a:lumMod val="65000"/>
                        </a:schemeClr>
                      </a:solidFill>
                    </a:ln>
                  </pic:spPr>
                </pic:pic>
              </a:graphicData>
            </a:graphic>
          </wp:inline>
        </w:drawing>
      </w:r>
    </w:p>
    <w:p>
      <w:pPr>
        <w:pStyle w:val="73"/>
        <w:ind w:firstLine="480"/>
      </w:pPr>
      <w:r>
        <w:t>图</w:t>
      </w:r>
      <w:r>
        <w:rPr>
          <w:rFonts w:hint="eastAsia"/>
        </w:rPr>
        <w:t>6-13</w:t>
      </w:r>
      <w:r>
        <w:rPr>
          <w:rFonts w:hint="eastAsia"/>
        </w:rPr>
        <w:tab/>
      </w:r>
      <w:r>
        <w:rPr>
          <w:rFonts w:hint="eastAsia"/>
        </w:rPr>
        <w:t>客户端接收到推送消息图</w:t>
      </w:r>
    </w:p>
    <w:p>
      <w:pPr>
        <w:pStyle w:val="3"/>
        <w:spacing w:before="163" w:after="163"/>
      </w:pPr>
      <w:bookmarkStart w:id="1151" w:name="_Toc31948"/>
      <w:r>
        <w:rPr>
          <w:rFonts w:hint="eastAsia"/>
        </w:rPr>
        <w:t>6.4　数据中心统计分析</w:t>
      </w:r>
      <w:bookmarkEnd w:id="1151"/>
    </w:p>
    <w:p>
      <w:pPr>
        <w:ind w:firstLine="420" w:firstLineChars="0"/>
      </w:pPr>
      <w:r>
        <w:rPr>
          <w:rFonts w:hint="eastAsia"/>
          <w:szCs w:val="22"/>
        </w:rPr>
        <w:t>数据分析中心向开发者和运营商展示了即时通讯和推送SDK所收集并通过数据分析中心分析后的用户相关数据，以下分别介绍即时通讯数据统计的结果，和推送数据统计的结果。</w:t>
      </w:r>
    </w:p>
    <w:p>
      <w:pPr>
        <w:pStyle w:val="4"/>
        <w:spacing w:before="163" w:after="163"/>
      </w:pPr>
      <w:bookmarkStart w:id="1152" w:name="_Toc9885"/>
      <w:r>
        <w:rPr>
          <w:rFonts w:hint="eastAsia"/>
        </w:rPr>
        <w:t>6.4.1　即时通讯数据分析</w:t>
      </w:r>
      <w:bookmarkEnd w:id="1152"/>
    </w:p>
    <w:p>
      <w:pPr>
        <w:ind w:firstLine="480"/>
        <w:rPr>
          <w:szCs w:val="22"/>
        </w:rPr>
      </w:pPr>
      <w:r>
        <w:rPr>
          <w:rFonts w:hint="eastAsia"/>
          <w:szCs w:val="22"/>
        </w:rPr>
        <w:t>即时通讯应用最近七天内新增加的用户数量如图6-14所示，可以看出该应用在大趋势上的新增用户是在增加的，</w:t>
      </w:r>
      <w:r>
        <w:rPr>
          <w:rFonts w:hint="eastAsia"/>
          <w:szCs w:val="22"/>
          <w:lang w:val="en-US" w:eastAsia="zh-CN"/>
        </w:rPr>
        <w:t>4</w:t>
      </w:r>
      <w:r>
        <w:rPr>
          <w:rFonts w:hint="eastAsia"/>
          <w:szCs w:val="22"/>
        </w:rPr>
        <w:t>月</w:t>
      </w:r>
      <w:r>
        <w:rPr>
          <w:rFonts w:hint="eastAsia"/>
          <w:szCs w:val="22"/>
          <w:lang w:val="en-US" w:eastAsia="zh-CN"/>
        </w:rPr>
        <w:t>5</w:t>
      </w:r>
      <w:r>
        <w:rPr>
          <w:rFonts w:hint="eastAsia"/>
          <w:szCs w:val="22"/>
        </w:rPr>
        <w:t>日的新增用户最多，达到了30人。该图代表该应用的发展势头良好。</w:t>
      </w:r>
    </w:p>
    <w:p>
      <w:pPr>
        <w:ind w:firstLine="480"/>
        <w:jc w:val="center"/>
        <w:rPr>
          <w:szCs w:val="22"/>
        </w:rPr>
      </w:pPr>
      <w:r>
        <w:rPr>
          <w:szCs w:val="22"/>
        </w:rPr>
        <w:drawing>
          <wp:inline distT="0" distB="0" distL="0" distR="0">
            <wp:extent cx="4088130" cy="2012315"/>
            <wp:effectExtent l="9525" t="9525" r="17145" b="16510"/>
            <wp:docPr id="32" name="图片 32" descr="C:\Users\Administrator\Personal\Tencent Files\416425137\FileRecv\MobileFile\LV_J18@32_GBX4`PFW(H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Personal\Tencent Files\416425137\FileRecv\MobileFile\LV_J18@32_GBX4`PFW(HS{T.png"/>
                    <pic:cNvPicPr>
                      <a:picLocks noChangeAspect="1" noChangeArrowheads="1"/>
                    </pic:cNvPicPr>
                  </pic:nvPicPr>
                  <pic:blipFill>
                    <a:blip r:embed="rId168" cstate="print"/>
                    <a:srcRect/>
                    <a:stretch>
                      <a:fillRect/>
                    </a:stretch>
                  </pic:blipFill>
                  <pic:spPr>
                    <a:xfrm>
                      <a:off x="0" y="0"/>
                      <a:ext cx="4088130" cy="2012315"/>
                    </a:xfrm>
                    <a:prstGeom prst="rect">
                      <a:avLst/>
                    </a:prstGeom>
                    <a:noFill/>
                    <a:ln w="9525">
                      <a:solidFill>
                        <a:schemeClr val="bg1">
                          <a:lumMod val="65000"/>
                        </a:schemeClr>
                      </a:solidFill>
                      <a:miter lim="800000"/>
                      <a:headEnd/>
                      <a:tailEnd/>
                    </a:ln>
                  </pic:spPr>
                </pic:pic>
              </a:graphicData>
            </a:graphic>
          </wp:inline>
        </w:drawing>
      </w:r>
    </w:p>
    <w:p>
      <w:pPr>
        <w:pStyle w:val="73"/>
        <w:ind w:firstLine="480"/>
        <w:rPr>
          <w:rFonts w:eastAsiaTheme="minorEastAsia"/>
        </w:rPr>
      </w:pPr>
      <w:r>
        <w:t>图</w:t>
      </w:r>
      <w:r>
        <w:rPr>
          <w:rFonts w:hint="eastAsia"/>
        </w:rPr>
        <w:t>6-14</w:t>
      </w:r>
      <w:r>
        <w:rPr>
          <w:rFonts w:hint="eastAsia"/>
        </w:rPr>
        <w:tab/>
      </w:r>
      <w:r>
        <w:rPr>
          <w:rFonts w:hint="eastAsia"/>
        </w:rPr>
        <w:t>即时通讯日新增用户折线图</w:t>
      </w:r>
    </w:p>
    <w:p>
      <w:pPr>
        <w:ind w:firstLine="480"/>
        <w:rPr>
          <w:szCs w:val="22"/>
        </w:rPr>
      </w:pPr>
      <w:r>
        <w:rPr>
          <w:rFonts w:hint="eastAsia"/>
          <w:szCs w:val="22"/>
        </w:rPr>
        <w:t>应用最近七天内用户使用的次数如图6-15所示，即打开应用的次数，可以看出最近七天该应用的日使用次数有较为明显的增长，在最近一天到达了40次左右。代表该应用的用户量尤其是活跃用户量在持续增长。</w:t>
      </w:r>
    </w:p>
    <w:p>
      <w:pPr>
        <w:ind w:firstLine="480"/>
        <w:jc w:val="center"/>
        <w:rPr>
          <w:szCs w:val="22"/>
        </w:rPr>
      </w:pPr>
      <w:r>
        <w:rPr>
          <w:szCs w:val="22"/>
        </w:rPr>
        <w:drawing>
          <wp:inline distT="0" distB="0" distL="0" distR="0">
            <wp:extent cx="4022090" cy="2002790"/>
            <wp:effectExtent l="9525" t="9525" r="26035" b="26035"/>
            <wp:docPr id="64" name="图片 64" descr="C:\Users\Administrator\Personal\Tencent Files\416425137\FileRecv\MobileFile\Q0I9Z5][VDCJJ0}C[CY%`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Users\Administrator\Personal\Tencent Files\416425137\FileRecv\MobileFile\Q0I9Z5][VDCJJ0}C[CY%`15.png"/>
                    <pic:cNvPicPr>
                      <a:picLocks noChangeAspect="1" noChangeArrowheads="1"/>
                    </pic:cNvPicPr>
                  </pic:nvPicPr>
                  <pic:blipFill>
                    <a:blip r:embed="rId169" cstate="print"/>
                    <a:srcRect/>
                    <a:stretch>
                      <a:fillRect/>
                    </a:stretch>
                  </pic:blipFill>
                  <pic:spPr>
                    <a:xfrm>
                      <a:off x="0" y="0"/>
                      <a:ext cx="4022090" cy="2002790"/>
                    </a:xfrm>
                    <a:prstGeom prst="rect">
                      <a:avLst/>
                    </a:prstGeom>
                    <a:noFill/>
                    <a:ln w="9525">
                      <a:solidFill>
                        <a:schemeClr val="bg1">
                          <a:lumMod val="65000"/>
                        </a:schemeClr>
                      </a:solidFill>
                      <a:miter lim="800000"/>
                      <a:headEnd/>
                      <a:tailEnd/>
                    </a:ln>
                  </pic:spPr>
                </pic:pic>
              </a:graphicData>
            </a:graphic>
          </wp:inline>
        </w:drawing>
      </w:r>
    </w:p>
    <w:p>
      <w:pPr>
        <w:pStyle w:val="73"/>
        <w:ind w:firstLine="480"/>
        <w:rPr>
          <w:rFonts w:eastAsiaTheme="minorEastAsia"/>
        </w:rPr>
      </w:pPr>
      <w:r>
        <w:t>图</w:t>
      </w:r>
      <w:r>
        <w:rPr>
          <w:rFonts w:hint="eastAsia"/>
        </w:rPr>
        <w:t>6-15</w:t>
      </w:r>
      <w:r>
        <w:rPr>
          <w:rFonts w:hint="eastAsia"/>
        </w:rPr>
        <w:tab/>
      </w:r>
      <w:r>
        <w:rPr>
          <w:rFonts w:hint="eastAsia"/>
        </w:rPr>
        <w:t>即时通讯用户日使用次数折线图</w:t>
      </w:r>
    </w:p>
    <w:p>
      <w:pPr>
        <w:ind w:firstLine="480"/>
        <w:rPr>
          <w:szCs w:val="22"/>
        </w:rPr>
      </w:pPr>
      <w:r>
        <w:rPr>
          <w:rFonts w:hint="eastAsia"/>
          <w:szCs w:val="22"/>
        </w:rPr>
        <w:t>应用最近七天内的日消息产生数量如图6-16所示，可以看出应用最近七天内产生的消息数量稳步升高，代表了应用内的即时通讯模块，尤其是发送消息模块被越来越多的用户所使用。</w:t>
      </w:r>
    </w:p>
    <w:p>
      <w:pPr>
        <w:ind w:firstLine="480"/>
        <w:jc w:val="center"/>
        <w:rPr>
          <w:szCs w:val="22"/>
        </w:rPr>
      </w:pPr>
      <w:r>
        <w:rPr>
          <w:szCs w:val="22"/>
        </w:rPr>
        <w:drawing>
          <wp:inline distT="0" distB="0" distL="0" distR="0">
            <wp:extent cx="4124325" cy="2034540"/>
            <wp:effectExtent l="9525" t="9525" r="19050" b="13335"/>
            <wp:docPr id="35" name="图片 35" descr="C:\Users\Administrator\Personal\Tencent Files\416425137\FileRecv\MobileFile\47]B({V)[3XBW`D1UEKHY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strator\Personal\Tencent Files\416425137\FileRecv\MobileFile\47]B({V)[3XBW`D1UEKHYA8.png"/>
                    <pic:cNvPicPr>
                      <a:picLocks noChangeAspect="1" noChangeArrowheads="1"/>
                    </pic:cNvPicPr>
                  </pic:nvPicPr>
                  <pic:blipFill>
                    <a:blip r:embed="rId170" cstate="print"/>
                    <a:srcRect/>
                    <a:stretch>
                      <a:fillRect/>
                    </a:stretch>
                  </pic:blipFill>
                  <pic:spPr>
                    <a:xfrm>
                      <a:off x="0" y="0"/>
                      <a:ext cx="4124325" cy="2034540"/>
                    </a:xfrm>
                    <a:prstGeom prst="rect">
                      <a:avLst/>
                    </a:prstGeom>
                    <a:noFill/>
                    <a:ln w="9525">
                      <a:solidFill>
                        <a:schemeClr val="bg1">
                          <a:lumMod val="65000"/>
                        </a:schemeClr>
                      </a:solidFill>
                      <a:miter lim="800000"/>
                      <a:headEnd/>
                      <a:tailEnd/>
                    </a:ln>
                  </pic:spPr>
                </pic:pic>
              </a:graphicData>
            </a:graphic>
          </wp:inline>
        </w:drawing>
      </w:r>
    </w:p>
    <w:p>
      <w:pPr>
        <w:pStyle w:val="73"/>
        <w:ind w:firstLine="480"/>
        <w:rPr>
          <w:rFonts w:eastAsiaTheme="minorEastAsia"/>
        </w:rPr>
      </w:pPr>
      <w:r>
        <w:t>图</w:t>
      </w:r>
      <w:r>
        <w:rPr>
          <w:rFonts w:hint="eastAsia"/>
        </w:rPr>
        <w:t>6-16</w:t>
      </w:r>
      <w:r>
        <w:rPr>
          <w:rFonts w:hint="eastAsia"/>
        </w:rPr>
        <w:tab/>
      </w:r>
      <w:r>
        <w:rPr>
          <w:rFonts w:hint="eastAsia"/>
        </w:rPr>
        <w:t>即时通讯日消息产生量折线图</w:t>
      </w:r>
    </w:p>
    <w:p>
      <w:pPr>
        <w:ind w:firstLine="480"/>
        <w:rPr>
          <w:szCs w:val="22"/>
        </w:rPr>
      </w:pPr>
      <w:r>
        <w:rPr>
          <w:rFonts w:hint="eastAsia"/>
          <w:szCs w:val="22"/>
        </w:rPr>
        <w:t>用户发送的消息的时间点的占比如图6-17所示，可以看出用户在19点，20点，21点的占比是比较高的，最高的20点有50条消息，占了总比中的12.26%。这代表了用户使用即时通讯模块最集中的时间段是19点到21点。</w:t>
      </w:r>
    </w:p>
    <w:p>
      <w:pPr>
        <w:ind w:firstLine="480"/>
        <w:jc w:val="center"/>
        <w:rPr>
          <w:szCs w:val="22"/>
        </w:rPr>
      </w:pPr>
      <w:r>
        <w:rPr>
          <w:szCs w:val="22"/>
        </w:rPr>
        <w:drawing>
          <wp:inline distT="0" distB="0" distL="0" distR="0">
            <wp:extent cx="3943985" cy="2715260"/>
            <wp:effectExtent l="9525" t="9525" r="27940" b="18415"/>
            <wp:docPr id="65" name="图片 65" descr="C:\Users\Administrator\Personal\Tencent Files\416425137\FileRecv\MobileFile\~{Q3`PUFYT`P{1Z{(`H$6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Administrator\Personal\Tencent Files\416425137\FileRecv\MobileFile\~{Q3`PUFYT`P{1Z{(`H$65M.png"/>
                    <pic:cNvPicPr>
                      <a:picLocks noChangeAspect="1" noChangeArrowheads="1"/>
                    </pic:cNvPicPr>
                  </pic:nvPicPr>
                  <pic:blipFill>
                    <a:blip r:embed="rId171" cstate="print"/>
                    <a:srcRect/>
                    <a:stretch>
                      <a:fillRect/>
                    </a:stretch>
                  </pic:blipFill>
                  <pic:spPr>
                    <a:xfrm>
                      <a:off x="0" y="0"/>
                      <a:ext cx="3943985" cy="2715260"/>
                    </a:xfrm>
                    <a:prstGeom prst="rect">
                      <a:avLst/>
                    </a:prstGeom>
                    <a:noFill/>
                    <a:ln w="9525">
                      <a:solidFill>
                        <a:schemeClr val="bg1">
                          <a:lumMod val="65000"/>
                        </a:schemeClr>
                      </a:solidFill>
                      <a:miter lim="800000"/>
                      <a:headEnd/>
                      <a:tailEnd/>
                    </a:ln>
                  </pic:spPr>
                </pic:pic>
              </a:graphicData>
            </a:graphic>
          </wp:inline>
        </w:drawing>
      </w:r>
    </w:p>
    <w:p>
      <w:pPr>
        <w:pStyle w:val="73"/>
        <w:ind w:firstLine="480"/>
        <w:rPr>
          <w:rFonts w:eastAsiaTheme="minorEastAsia"/>
        </w:rPr>
      </w:pPr>
      <w:r>
        <w:t>图</w:t>
      </w:r>
      <w:r>
        <w:rPr>
          <w:rFonts w:hint="eastAsia"/>
        </w:rPr>
        <w:t>6-17</w:t>
      </w:r>
      <w:r>
        <w:rPr>
          <w:rFonts w:hint="eastAsia"/>
        </w:rPr>
        <w:tab/>
      </w:r>
      <w:r>
        <w:rPr>
          <w:rFonts w:hint="eastAsia"/>
        </w:rPr>
        <w:t>即时通讯消息时间分布图</w:t>
      </w:r>
    </w:p>
    <w:p>
      <w:pPr>
        <w:ind w:left="420" w:firstLine="480"/>
        <w:rPr>
          <w:szCs w:val="22"/>
        </w:rPr>
      </w:pPr>
      <w:r>
        <w:rPr>
          <w:rFonts w:hint="eastAsia"/>
          <w:szCs w:val="22"/>
        </w:rPr>
        <w:t>用户发送的消息的类型占比如图6-18所示，可以看出用户发送文本类型的消息总数最多，有121条，所占比重为5</w:t>
      </w:r>
      <w:r>
        <w:rPr>
          <w:rFonts w:hint="eastAsia"/>
          <w:szCs w:val="22"/>
          <w:lang w:val="en-US" w:eastAsia="zh-CN"/>
        </w:rPr>
        <w:t>6</w:t>
      </w:r>
      <w:r>
        <w:rPr>
          <w:rFonts w:hint="eastAsia"/>
          <w:szCs w:val="22"/>
        </w:rPr>
        <w:t>.</w:t>
      </w:r>
      <w:r>
        <w:rPr>
          <w:rFonts w:hint="eastAsia"/>
          <w:szCs w:val="22"/>
          <w:lang w:val="en-US" w:eastAsia="zh-CN"/>
        </w:rPr>
        <w:t>54</w:t>
      </w:r>
      <w:r>
        <w:rPr>
          <w:rFonts w:hint="eastAsia"/>
          <w:szCs w:val="22"/>
        </w:rPr>
        <w:t>%，其次是语音类消息和图片消息，文件消息所占比重最小。代表用户最常使用的消息类型依然是文本消息。</w:t>
      </w:r>
    </w:p>
    <w:p>
      <w:pPr>
        <w:ind w:firstLine="199" w:firstLineChars="83"/>
        <w:jc w:val="center"/>
      </w:pPr>
      <w:r>
        <w:drawing>
          <wp:inline distT="0" distB="0" distL="114300" distR="114300">
            <wp:extent cx="3475990" cy="3266440"/>
            <wp:effectExtent l="9525" t="9525" r="19685" b="19685"/>
            <wp:docPr id="4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2"/>
                    <pic:cNvPicPr>
                      <a:picLocks noChangeAspect="1"/>
                    </pic:cNvPicPr>
                  </pic:nvPicPr>
                  <pic:blipFill>
                    <a:blip r:embed="rId172"/>
                    <a:stretch>
                      <a:fillRect/>
                    </a:stretch>
                  </pic:blipFill>
                  <pic:spPr>
                    <a:xfrm>
                      <a:off x="0" y="0"/>
                      <a:ext cx="3475990" cy="3266440"/>
                    </a:xfrm>
                    <a:prstGeom prst="rect">
                      <a:avLst/>
                    </a:prstGeom>
                    <a:noFill/>
                    <a:ln w="9525">
                      <a:solidFill>
                        <a:schemeClr val="bg1">
                          <a:lumMod val="50000"/>
                        </a:schemeClr>
                      </a:solidFill>
                    </a:ln>
                  </pic:spPr>
                </pic:pic>
              </a:graphicData>
            </a:graphic>
          </wp:inline>
        </w:drawing>
      </w:r>
    </w:p>
    <w:p>
      <w:pPr>
        <w:pStyle w:val="73"/>
        <w:ind w:firstLine="480"/>
        <w:rPr>
          <w:rFonts w:eastAsiaTheme="minorEastAsia"/>
        </w:rPr>
      </w:pPr>
      <w:r>
        <w:t>图</w:t>
      </w:r>
      <w:r>
        <w:rPr>
          <w:rFonts w:hint="eastAsia"/>
        </w:rPr>
        <w:t>6-18</w:t>
      </w:r>
      <w:r>
        <w:rPr>
          <w:rFonts w:hint="eastAsia"/>
        </w:rPr>
        <w:tab/>
      </w:r>
      <w:r>
        <w:rPr>
          <w:rFonts w:hint="eastAsia"/>
        </w:rPr>
        <w:t>即时通讯消息类型分布图</w:t>
      </w:r>
    </w:p>
    <w:p>
      <w:pPr>
        <w:pStyle w:val="4"/>
        <w:spacing w:before="163" w:after="163"/>
      </w:pPr>
      <w:bookmarkStart w:id="1153" w:name="_Toc11437"/>
      <w:r>
        <w:rPr>
          <w:rFonts w:hint="eastAsia"/>
        </w:rPr>
        <w:t>6.4.2　推送数据分析</w:t>
      </w:r>
      <w:bookmarkEnd w:id="1153"/>
    </w:p>
    <w:p>
      <w:pPr>
        <w:ind w:firstLine="480"/>
        <w:rPr>
          <w:szCs w:val="22"/>
        </w:rPr>
      </w:pPr>
      <w:r>
        <w:rPr>
          <w:rFonts w:hint="eastAsia"/>
          <w:szCs w:val="22"/>
        </w:rPr>
        <w:t>推送数据的概览如图6-19所示，列出了用户总数，消息发送总数，消息总条数，消息接收总数，消息打开总数以及消息取消总数，供开发者和运营商对推送情况有一个整体的认识。</w:t>
      </w:r>
    </w:p>
    <w:p>
      <w:pPr>
        <w:ind w:firstLine="480"/>
        <w:jc w:val="center"/>
      </w:pPr>
      <w:r>
        <w:drawing>
          <wp:inline distT="0" distB="0" distL="114300" distR="114300">
            <wp:extent cx="5270500" cy="1609090"/>
            <wp:effectExtent l="9525" t="9525" r="15875" b="19685"/>
            <wp:docPr id="6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2"/>
                    <pic:cNvPicPr>
                      <a:picLocks noChangeAspect="1"/>
                    </pic:cNvPicPr>
                  </pic:nvPicPr>
                  <pic:blipFill>
                    <a:blip r:embed="rId173" cstate="print"/>
                    <a:stretch>
                      <a:fillRect/>
                    </a:stretch>
                  </pic:blipFill>
                  <pic:spPr>
                    <a:xfrm>
                      <a:off x="0" y="0"/>
                      <a:ext cx="5270500" cy="1609090"/>
                    </a:xfrm>
                    <a:prstGeom prst="rect">
                      <a:avLst/>
                    </a:prstGeom>
                    <a:noFill/>
                    <a:ln w="9525">
                      <a:solidFill>
                        <a:schemeClr val="bg1">
                          <a:lumMod val="65000"/>
                        </a:schemeClr>
                      </a:solidFill>
                    </a:ln>
                  </pic:spPr>
                </pic:pic>
              </a:graphicData>
            </a:graphic>
          </wp:inline>
        </w:drawing>
      </w:r>
    </w:p>
    <w:p>
      <w:pPr>
        <w:pStyle w:val="73"/>
        <w:ind w:firstLine="480"/>
        <w:rPr>
          <w:rFonts w:eastAsiaTheme="minorEastAsia"/>
        </w:rPr>
      </w:pPr>
      <w:r>
        <w:t>图</w:t>
      </w:r>
      <w:r>
        <w:rPr>
          <w:rFonts w:hint="eastAsia"/>
        </w:rPr>
        <w:t>6-19</w:t>
      </w:r>
      <w:r>
        <w:rPr>
          <w:rFonts w:hint="eastAsia"/>
        </w:rPr>
        <w:tab/>
      </w:r>
      <w:r>
        <w:rPr>
          <w:rFonts w:hint="eastAsia"/>
        </w:rPr>
        <w:t>推送数据概览图</w:t>
      </w:r>
    </w:p>
    <w:p>
      <w:pPr>
        <w:ind w:firstLine="480"/>
      </w:pPr>
      <w:r>
        <w:rPr>
          <w:rFonts w:hint="eastAsia"/>
        </w:rPr>
        <w:t>推送SDK的推送消息列表如图6-20所示，即该应用推送过的所有历史推送消息，包括每条推送消息的发送人数，接收人数，打开人数</w:t>
      </w:r>
      <w:r>
        <w:rPr>
          <w:rFonts w:hint="eastAsia"/>
          <w:lang w:val="en-US" w:eastAsia="zh-CN"/>
        </w:rPr>
        <w:t>和</w:t>
      </w:r>
      <w:r>
        <w:rPr>
          <w:rFonts w:hint="eastAsia"/>
        </w:rPr>
        <w:t>取消人数。发送人数是指该条应用应该发送给多少个用户；接收人数是指该条推送消息有多少人真正接收到了；打开人数是指接收到推送消息的用户有多少人打开了该推送消息；取消人数是指接收到推送消息的用户有多少人取消了该推送消息。</w:t>
      </w:r>
    </w:p>
    <w:p>
      <w:pPr>
        <w:ind w:firstLine="480"/>
        <w:jc w:val="center"/>
      </w:pPr>
      <w:r>
        <w:drawing>
          <wp:inline distT="0" distB="0" distL="114300" distR="114300">
            <wp:extent cx="4976495" cy="2804795"/>
            <wp:effectExtent l="0" t="0" r="14605" b="14605"/>
            <wp:docPr id="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6"/>
                    <pic:cNvPicPr>
                      <a:picLocks noChangeAspect="1"/>
                    </pic:cNvPicPr>
                  </pic:nvPicPr>
                  <pic:blipFill>
                    <a:blip r:embed="rId174" cstate="print"/>
                    <a:stretch>
                      <a:fillRect/>
                    </a:stretch>
                  </pic:blipFill>
                  <pic:spPr>
                    <a:xfrm>
                      <a:off x="0" y="0"/>
                      <a:ext cx="4976495" cy="2804795"/>
                    </a:xfrm>
                    <a:prstGeom prst="rect">
                      <a:avLst/>
                    </a:prstGeom>
                    <a:noFill/>
                    <a:ln w="9525">
                      <a:noFill/>
                    </a:ln>
                  </pic:spPr>
                </pic:pic>
              </a:graphicData>
            </a:graphic>
          </wp:inline>
        </w:drawing>
      </w:r>
    </w:p>
    <w:p>
      <w:pPr>
        <w:pStyle w:val="73"/>
        <w:ind w:firstLine="480"/>
        <w:rPr>
          <w:rFonts w:eastAsiaTheme="minorEastAsia"/>
        </w:rPr>
      </w:pPr>
      <w:r>
        <w:t>图</w:t>
      </w:r>
      <w:r>
        <w:rPr>
          <w:rFonts w:hint="eastAsia"/>
        </w:rPr>
        <w:t>6-20</w:t>
      </w:r>
      <w:r>
        <w:rPr>
          <w:rFonts w:hint="eastAsia"/>
        </w:rPr>
        <w:tab/>
      </w:r>
      <w:r>
        <w:rPr>
          <w:rFonts w:hint="eastAsia"/>
        </w:rPr>
        <w:t>推送数据列表图</w:t>
      </w:r>
    </w:p>
    <w:p>
      <w:pPr>
        <w:ind w:firstLine="480"/>
      </w:pPr>
      <w:r>
        <w:rPr>
          <w:rFonts w:hint="eastAsia"/>
        </w:rPr>
        <w:t>集成了推送SDK的应用，各个APP版本 的占比如图6-21所示，可以看出，1.3版本的APP用户量最大，开发者和运营商可以主要针对1.3版本进行维护和优化，同时可以看出最新版本1.3.1的用户量较少，需要进一步推广应用的最新版本。</w:t>
      </w:r>
    </w:p>
    <w:p>
      <w:pPr>
        <w:ind w:firstLine="480"/>
        <w:jc w:val="center"/>
      </w:pPr>
      <w:r>
        <w:drawing>
          <wp:inline distT="0" distB="0" distL="114300" distR="114300">
            <wp:extent cx="3194050" cy="2949575"/>
            <wp:effectExtent l="9525" t="9525" r="15875" b="12700"/>
            <wp:docPr id="2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5"/>
                    <pic:cNvPicPr>
                      <a:picLocks noChangeAspect="1"/>
                    </pic:cNvPicPr>
                  </pic:nvPicPr>
                  <pic:blipFill>
                    <a:blip r:embed="rId175"/>
                    <a:stretch>
                      <a:fillRect/>
                    </a:stretch>
                  </pic:blipFill>
                  <pic:spPr>
                    <a:xfrm>
                      <a:off x="0" y="0"/>
                      <a:ext cx="3194050" cy="2949575"/>
                    </a:xfrm>
                    <a:prstGeom prst="rect">
                      <a:avLst/>
                    </a:prstGeom>
                    <a:noFill/>
                    <a:ln w="9525">
                      <a:solidFill>
                        <a:schemeClr val="bg1">
                          <a:lumMod val="50000"/>
                        </a:schemeClr>
                      </a:solidFill>
                    </a:ln>
                  </pic:spPr>
                </pic:pic>
              </a:graphicData>
            </a:graphic>
          </wp:inline>
        </w:drawing>
      </w:r>
    </w:p>
    <w:p>
      <w:pPr>
        <w:pStyle w:val="73"/>
        <w:ind w:firstLine="480"/>
        <w:rPr>
          <w:rFonts w:eastAsiaTheme="minorEastAsia"/>
        </w:rPr>
      </w:pPr>
      <w:r>
        <w:t>图</w:t>
      </w:r>
      <w:r>
        <w:rPr>
          <w:rFonts w:hint="eastAsia"/>
        </w:rPr>
        <w:t>6-21</w:t>
      </w:r>
      <w:r>
        <w:rPr>
          <w:rFonts w:hint="eastAsia"/>
        </w:rPr>
        <w:tab/>
      </w:r>
      <w:r>
        <w:rPr>
          <w:rFonts w:hint="eastAsia"/>
        </w:rPr>
        <w:t>推送客户端APP版本占比图</w:t>
      </w:r>
    </w:p>
    <w:p>
      <w:pPr>
        <w:ind w:firstLine="480"/>
      </w:pPr>
      <w:r>
        <w:rPr>
          <w:rFonts w:hint="eastAsia"/>
        </w:rPr>
        <w:t>集成了推送SDK的应用，设备操作系统的占比如图6-22所示，可以看出Android 7.1的设备有4台，所占比重最大，开发者和运营商可以着重对应用在Android7.1上的表现和性能做深度的优化。</w:t>
      </w:r>
    </w:p>
    <w:p>
      <w:pPr>
        <w:ind w:firstLine="480"/>
        <w:jc w:val="center"/>
      </w:pPr>
      <w:r>
        <w:drawing>
          <wp:inline distT="0" distB="0" distL="114300" distR="114300">
            <wp:extent cx="3315970" cy="3204845"/>
            <wp:effectExtent l="9525" t="9525" r="27305" b="24130"/>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176"/>
                    <a:stretch>
                      <a:fillRect/>
                    </a:stretch>
                  </pic:blipFill>
                  <pic:spPr>
                    <a:xfrm>
                      <a:off x="0" y="0"/>
                      <a:ext cx="3315970" cy="3204845"/>
                    </a:xfrm>
                    <a:prstGeom prst="rect">
                      <a:avLst/>
                    </a:prstGeom>
                    <a:noFill/>
                    <a:ln w="9525">
                      <a:solidFill>
                        <a:schemeClr val="bg1">
                          <a:lumMod val="50000"/>
                        </a:schemeClr>
                      </a:solidFill>
                    </a:ln>
                  </pic:spPr>
                </pic:pic>
              </a:graphicData>
            </a:graphic>
          </wp:inline>
        </w:drawing>
      </w:r>
    </w:p>
    <w:p>
      <w:pPr>
        <w:pStyle w:val="73"/>
        <w:ind w:firstLine="480"/>
        <w:rPr>
          <w:rFonts w:eastAsiaTheme="minorEastAsia"/>
        </w:rPr>
      </w:pPr>
      <w:r>
        <w:t>图</w:t>
      </w:r>
      <w:r>
        <w:rPr>
          <w:rFonts w:hint="eastAsia"/>
        </w:rPr>
        <w:t>6-22</w:t>
      </w:r>
      <w:r>
        <w:rPr>
          <w:rFonts w:hint="eastAsia"/>
        </w:rPr>
        <w:tab/>
      </w:r>
      <w:r>
        <w:rPr>
          <w:rFonts w:hint="eastAsia"/>
        </w:rPr>
        <w:t>推送客户端操作系统版本占比图</w:t>
      </w:r>
    </w:p>
    <w:p>
      <w:pPr>
        <w:ind w:firstLine="480"/>
      </w:pPr>
      <w:r>
        <w:rPr>
          <w:rFonts w:hint="eastAsia"/>
        </w:rPr>
        <w:t>推送设备的生产商占比如图6-23所示，可以看出用户使用的所有设备中华为的设备最多有四台，占了总数的40%，运营商可以考虑针对华为设备和相应的系统进行对应用进行优化和升级。</w:t>
      </w:r>
    </w:p>
    <w:p>
      <w:pPr>
        <w:ind w:firstLine="480"/>
        <w:jc w:val="center"/>
      </w:pPr>
      <w:r>
        <w:drawing>
          <wp:inline distT="0" distB="0" distL="114300" distR="114300">
            <wp:extent cx="3349625" cy="3026410"/>
            <wp:effectExtent l="9525" t="9525" r="12700" b="12065"/>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177"/>
                    <a:stretch>
                      <a:fillRect/>
                    </a:stretch>
                  </pic:blipFill>
                  <pic:spPr>
                    <a:xfrm>
                      <a:off x="0" y="0"/>
                      <a:ext cx="3349625" cy="3026410"/>
                    </a:xfrm>
                    <a:prstGeom prst="rect">
                      <a:avLst/>
                    </a:prstGeom>
                    <a:noFill/>
                    <a:ln w="9525">
                      <a:solidFill>
                        <a:schemeClr val="bg1">
                          <a:lumMod val="50000"/>
                        </a:schemeClr>
                      </a:solidFill>
                    </a:ln>
                  </pic:spPr>
                </pic:pic>
              </a:graphicData>
            </a:graphic>
          </wp:inline>
        </w:drawing>
      </w:r>
    </w:p>
    <w:p>
      <w:pPr>
        <w:pStyle w:val="73"/>
        <w:ind w:firstLine="480"/>
        <w:rPr>
          <w:rFonts w:eastAsiaTheme="minorEastAsia"/>
        </w:rPr>
      </w:pPr>
      <w:r>
        <w:t>图</w:t>
      </w:r>
      <w:r>
        <w:rPr>
          <w:rFonts w:hint="eastAsia"/>
        </w:rPr>
        <w:t>6-23</w:t>
      </w:r>
      <w:r>
        <w:rPr>
          <w:rFonts w:hint="eastAsia"/>
        </w:rPr>
        <w:tab/>
      </w:r>
      <w:r>
        <w:rPr>
          <w:rFonts w:hint="eastAsia"/>
        </w:rPr>
        <w:t>推送客户端设备生产商占比图</w:t>
      </w:r>
    </w:p>
    <w:p>
      <w:pPr>
        <w:ind w:firstLine="480"/>
      </w:pPr>
      <w:r>
        <w:rPr>
          <w:rFonts w:hint="eastAsia"/>
        </w:rPr>
        <w:t>推送系统发送的推送消息接收占比如图6-24所示，未接收到推送消息的原因是后台接收推送的Service被杀死，导致部分推送消息没有被设备接收到。可以看出推送SDK发送的消息的接收个数为81个，占比为81%。这代表推送服务的大部分推送消息是正常被设备接收到的。</w:t>
      </w:r>
    </w:p>
    <w:p>
      <w:pPr>
        <w:ind w:firstLine="480"/>
        <w:jc w:val="center"/>
      </w:pPr>
      <w:r>
        <w:drawing>
          <wp:inline distT="0" distB="0" distL="114300" distR="114300">
            <wp:extent cx="2963545" cy="3164205"/>
            <wp:effectExtent l="9525" t="9525" r="17780" b="26670"/>
            <wp:docPr id="2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9"/>
                    <pic:cNvPicPr>
                      <a:picLocks noChangeAspect="1"/>
                    </pic:cNvPicPr>
                  </pic:nvPicPr>
                  <pic:blipFill>
                    <a:blip r:embed="rId178"/>
                    <a:stretch>
                      <a:fillRect/>
                    </a:stretch>
                  </pic:blipFill>
                  <pic:spPr>
                    <a:xfrm>
                      <a:off x="0" y="0"/>
                      <a:ext cx="2963545" cy="3164205"/>
                    </a:xfrm>
                    <a:prstGeom prst="rect">
                      <a:avLst/>
                    </a:prstGeom>
                    <a:noFill/>
                    <a:ln w="9525">
                      <a:solidFill>
                        <a:schemeClr val="bg1">
                          <a:lumMod val="50000"/>
                        </a:schemeClr>
                      </a:solidFill>
                    </a:ln>
                  </pic:spPr>
                </pic:pic>
              </a:graphicData>
            </a:graphic>
          </wp:inline>
        </w:drawing>
      </w:r>
    </w:p>
    <w:p>
      <w:pPr>
        <w:pStyle w:val="73"/>
        <w:ind w:firstLine="480"/>
        <w:rPr>
          <w:rFonts w:eastAsiaTheme="minorEastAsia"/>
        </w:rPr>
      </w:pPr>
      <w:r>
        <w:t>图</w:t>
      </w:r>
      <w:r>
        <w:rPr>
          <w:rFonts w:hint="eastAsia"/>
        </w:rPr>
        <w:t>6-24</w:t>
      </w:r>
      <w:r>
        <w:rPr>
          <w:rFonts w:hint="eastAsia"/>
        </w:rPr>
        <w:tab/>
      </w:r>
      <w:r>
        <w:rPr>
          <w:rFonts w:hint="eastAsia"/>
        </w:rPr>
        <w:t>整体推送消息接收占比图</w:t>
      </w:r>
    </w:p>
    <w:p>
      <w:pPr>
        <w:ind w:firstLine="480"/>
      </w:pPr>
      <w:r>
        <w:rPr>
          <w:rFonts w:hint="eastAsia"/>
        </w:rPr>
        <w:t>用户接收到推送消息后的打开/取消占比如图6-25所示，可以看出用户总共打开消息有54条，占总比重的66.67%。代表半数以上的消息都被用户所打开，较大部分的推送的消息是受用户所欢迎的。</w:t>
      </w:r>
    </w:p>
    <w:p>
      <w:pPr>
        <w:ind w:firstLine="480"/>
        <w:jc w:val="center"/>
      </w:pPr>
      <w:r>
        <w:drawing>
          <wp:inline distT="0" distB="0" distL="114300" distR="114300">
            <wp:extent cx="3070225" cy="3079115"/>
            <wp:effectExtent l="9525" t="9525" r="25400" b="16510"/>
            <wp:docPr id="3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0"/>
                    <pic:cNvPicPr>
                      <a:picLocks noChangeAspect="1"/>
                    </pic:cNvPicPr>
                  </pic:nvPicPr>
                  <pic:blipFill>
                    <a:blip r:embed="rId179"/>
                    <a:stretch>
                      <a:fillRect/>
                    </a:stretch>
                  </pic:blipFill>
                  <pic:spPr>
                    <a:xfrm>
                      <a:off x="0" y="0"/>
                      <a:ext cx="3070225" cy="3079115"/>
                    </a:xfrm>
                    <a:prstGeom prst="rect">
                      <a:avLst/>
                    </a:prstGeom>
                    <a:noFill/>
                    <a:ln w="9525">
                      <a:solidFill>
                        <a:schemeClr val="bg1">
                          <a:lumMod val="50000"/>
                        </a:schemeClr>
                      </a:solidFill>
                    </a:ln>
                  </pic:spPr>
                </pic:pic>
              </a:graphicData>
            </a:graphic>
          </wp:inline>
        </w:drawing>
      </w:r>
    </w:p>
    <w:p>
      <w:pPr>
        <w:pStyle w:val="73"/>
        <w:ind w:firstLine="480"/>
        <w:rPr>
          <w:rFonts w:eastAsiaTheme="minorEastAsia"/>
        </w:rPr>
      </w:pPr>
      <w:r>
        <w:t>图</w:t>
      </w:r>
      <w:r>
        <w:rPr>
          <w:rFonts w:hint="eastAsia"/>
        </w:rPr>
        <w:t>6-25</w:t>
      </w:r>
      <w:r>
        <w:rPr>
          <w:rFonts w:hint="eastAsia"/>
        </w:rPr>
        <w:tab/>
      </w:r>
      <w:r>
        <w:rPr>
          <w:rFonts w:hint="eastAsia"/>
        </w:rPr>
        <w:t>整体推送消息打开/取消占比图</w:t>
      </w:r>
    </w:p>
    <w:p>
      <w:pPr>
        <w:ind w:left="420" w:firstLine="480"/>
      </w:pPr>
      <w:r>
        <w:rPr>
          <w:rFonts w:hint="eastAsia"/>
        </w:rPr>
        <w:t>用户打开推送消息的时间段占比如图6-26所示，即所有的被打开的推送消息的时间段分布。可以看出，用户打开推送消息的时间段主要集中在20点到21点，占比为15.38%，说明这个时间段的用户打开推送消息的概率最高，推送者可以考虑将较为重要的推送消息在该时间段内进行推送，从而提高推送消息的打开占比。</w:t>
      </w:r>
    </w:p>
    <w:p>
      <w:pPr>
        <w:ind w:firstLine="480"/>
        <w:jc w:val="center"/>
      </w:pPr>
      <w:r>
        <w:drawing>
          <wp:inline distT="0" distB="0" distL="114300" distR="114300">
            <wp:extent cx="2730500" cy="2896235"/>
            <wp:effectExtent l="9525" t="9525" r="22225" b="27940"/>
            <wp:docPr id="7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9"/>
                    <pic:cNvPicPr>
                      <a:picLocks noChangeAspect="1"/>
                    </pic:cNvPicPr>
                  </pic:nvPicPr>
                  <pic:blipFill>
                    <a:blip r:embed="rId180" cstate="print"/>
                    <a:stretch>
                      <a:fillRect/>
                    </a:stretch>
                  </pic:blipFill>
                  <pic:spPr>
                    <a:xfrm>
                      <a:off x="0" y="0"/>
                      <a:ext cx="2730500" cy="2896235"/>
                    </a:xfrm>
                    <a:prstGeom prst="rect">
                      <a:avLst/>
                    </a:prstGeom>
                    <a:noFill/>
                    <a:ln w="9525">
                      <a:solidFill>
                        <a:schemeClr val="bg1">
                          <a:lumMod val="65000"/>
                        </a:schemeClr>
                      </a:solidFill>
                    </a:ln>
                  </pic:spPr>
                </pic:pic>
              </a:graphicData>
            </a:graphic>
          </wp:inline>
        </w:drawing>
      </w:r>
    </w:p>
    <w:p>
      <w:pPr>
        <w:pStyle w:val="73"/>
        <w:ind w:firstLine="480"/>
        <w:rPr>
          <w:rFonts w:eastAsiaTheme="minorEastAsia"/>
        </w:rPr>
      </w:pPr>
      <w:r>
        <w:t>图</w:t>
      </w:r>
      <w:r>
        <w:rPr>
          <w:rFonts w:hint="eastAsia"/>
        </w:rPr>
        <w:t>6-26</w:t>
      </w:r>
      <w:r>
        <w:rPr>
          <w:rFonts w:hint="eastAsia"/>
        </w:rPr>
        <w:tab/>
      </w:r>
      <w:r>
        <w:rPr>
          <w:rFonts w:hint="eastAsia"/>
        </w:rPr>
        <w:t>用户打开消息整体时间段占比图</w:t>
      </w:r>
    </w:p>
    <w:p>
      <w:pPr>
        <w:ind w:left="420" w:firstLine="480"/>
      </w:pPr>
      <w:r>
        <w:rPr>
          <w:rFonts w:hint="eastAsia"/>
        </w:rPr>
        <w:t>相对的，用户取消推送消息的时间段占比如图6-27所示，即所有的被取消的推送消息的时间段分布。可以看出，用户取消推送消息的时间段主要集中在9点到10点，占比为13.64%，说明这个时间段的用户取消消息的概率最高，推送者可以考虑减少在该时间段进行推送。</w:t>
      </w:r>
    </w:p>
    <w:p>
      <w:pPr>
        <w:ind w:firstLine="480"/>
        <w:jc w:val="center"/>
      </w:pPr>
      <w:r>
        <w:drawing>
          <wp:inline distT="0" distB="0" distL="114300" distR="114300">
            <wp:extent cx="2890520" cy="3064510"/>
            <wp:effectExtent l="9525" t="9525" r="14605" b="12065"/>
            <wp:docPr id="73"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8"/>
                    <pic:cNvPicPr>
                      <a:picLocks noChangeAspect="1"/>
                    </pic:cNvPicPr>
                  </pic:nvPicPr>
                  <pic:blipFill>
                    <a:blip r:embed="rId181" cstate="print"/>
                    <a:stretch>
                      <a:fillRect/>
                    </a:stretch>
                  </pic:blipFill>
                  <pic:spPr>
                    <a:xfrm>
                      <a:off x="0" y="0"/>
                      <a:ext cx="2890520" cy="3064510"/>
                    </a:xfrm>
                    <a:prstGeom prst="rect">
                      <a:avLst/>
                    </a:prstGeom>
                    <a:noFill/>
                    <a:ln w="9525">
                      <a:solidFill>
                        <a:schemeClr val="bg1">
                          <a:lumMod val="65000"/>
                        </a:schemeClr>
                      </a:solidFill>
                    </a:ln>
                  </pic:spPr>
                </pic:pic>
              </a:graphicData>
            </a:graphic>
          </wp:inline>
        </w:drawing>
      </w:r>
    </w:p>
    <w:p>
      <w:pPr>
        <w:pStyle w:val="73"/>
        <w:ind w:firstLine="480"/>
      </w:pPr>
      <w:r>
        <w:t>图</w:t>
      </w:r>
      <w:r>
        <w:rPr>
          <w:rFonts w:hint="eastAsia"/>
        </w:rPr>
        <w:t>6-27</w:t>
      </w:r>
      <w:r>
        <w:rPr>
          <w:rFonts w:hint="eastAsia"/>
        </w:rPr>
        <w:tab/>
      </w:r>
      <w:r>
        <w:rPr>
          <w:rFonts w:hint="eastAsia"/>
        </w:rPr>
        <w:t>用户取消消息整体时间段占比图</w:t>
      </w:r>
    </w:p>
    <w:p>
      <w:pPr>
        <w:ind w:firstLine="480"/>
      </w:pPr>
      <w:r>
        <w:rPr>
          <w:rFonts w:hint="eastAsia"/>
        </w:rPr>
        <w:t>以上都是针对推送系统的整体情况得出的图表，可以从整体上了解推送系统的各个方面的运行情况。而另一方面针对某一条具体推送消息的统计也非常重要，可以非常直观的了解某条推送消息的具体情况。</w:t>
      </w:r>
    </w:p>
    <w:p>
      <w:pPr>
        <w:ind w:firstLine="480"/>
      </w:pPr>
      <w:r>
        <w:rPr>
          <w:rFonts w:hint="eastAsia"/>
        </w:rPr>
        <w:t>某一条推送消息的打开取消占比如图6-28所示，可以看出，该条推送消息只有5人打开，所占比例为55.56%，并不是特别高，说明该条推送内容可能由于种种原因，并不受用户的喜欢，可以针对这条推送消息根据实际情况进一步分析具体的原因。</w:t>
      </w:r>
    </w:p>
    <w:p>
      <w:pPr>
        <w:ind w:firstLine="480"/>
        <w:jc w:val="center"/>
      </w:pPr>
      <w:r>
        <w:drawing>
          <wp:inline distT="0" distB="0" distL="114300" distR="114300">
            <wp:extent cx="3108960" cy="2740660"/>
            <wp:effectExtent l="9525" t="9525" r="24765" b="12065"/>
            <wp:docPr id="3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1"/>
                    <pic:cNvPicPr>
                      <a:picLocks noChangeAspect="1"/>
                    </pic:cNvPicPr>
                  </pic:nvPicPr>
                  <pic:blipFill>
                    <a:blip r:embed="rId182"/>
                    <a:stretch>
                      <a:fillRect/>
                    </a:stretch>
                  </pic:blipFill>
                  <pic:spPr>
                    <a:xfrm>
                      <a:off x="0" y="0"/>
                      <a:ext cx="3108960" cy="2740660"/>
                    </a:xfrm>
                    <a:prstGeom prst="rect">
                      <a:avLst/>
                    </a:prstGeom>
                    <a:noFill/>
                    <a:ln w="9525">
                      <a:solidFill>
                        <a:schemeClr val="bg1">
                          <a:lumMod val="50000"/>
                        </a:schemeClr>
                      </a:solidFill>
                    </a:ln>
                  </pic:spPr>
                </pic:pic>
              </a:graphicData>
            </a:graphic>
          </wp:inline>
        </w:drawing>
      </w:r>
    </w:p>
    <w:p>
      <w:pPr>
        <w:pStyle w:val="73"/>
        <w:ind w:firstLine="480"/>
      </w:pPr>
      <w:r>
        <w:t>图</w:t>
      </w:r>
      <w:r>
        <w:rPr>
          <w:rFonts w:hint="eastAsia"/>
        </w:rPr>
        <w:t>6-28</w:t>
      </w:r>
      <w:r>
        <w:rPr>
          <w:rFonts w:hint="eastAsia"/>
        </w:rPr>
        <w:tab/>
      </w:r>
      <w:r>
        <w:rPr>
          <w:rFonts w:hint="eastAsia"/>
        </w:rPr>
        <w:t>具体推送消息打开/取消占比图</w:t>
      </w:r>
    </w:p>
    <w:p>
      <w:pPr>
        <w:ind w:left="420" w:firstLine="480"/>
      </w:pPr>
      <w:r>
        <w:rPr>
          <w:rFonts w:hint="eastAsia"/>
        </w:rPr>
        <w:t>某一条具体的推送消息的用户打开时间段分布如图6-29所示，可以看出，该条推送消息绝大部分都是在19点到20点被打开的。可以进一步结合推送消息的推送时间，来判断该条消息是否得到了用户很快的回应。</w:t>
      </w:r>
    </w:p>
    <w:p>
      <w:pPr>
        <w:ind w:firstLine="480"/>
        <w:jc w:val="center"/>
      </w:pPr>
      <w:r>
        <w:drawing>
          <wp:inline distT="0" distB="0" distL="114300" distR="114300">
            <wp:extent cx="2562860" cy="2704465"/>
            <wp:effectExtent l="9525" t="9525" r="18415" b="10160"/>
            <wp:docPr id="7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1"/>
                    <pic:cNvPicPr>
                      <a:picLocks noChangeAspect="1"/>
                    </pic:cNvPicPr>
                  </pic:nvPicPr>
                  <pic:blipFill>
                    <a:blip r:embed="rId183" cstate="print"/>
                    <a:stretch>
                      <a:fillRect/>
                    </a:stretch>
                  </pic:blipFill>
                  <pic:spPr>
                    <a:xfrm>
                      <a:off x="0" y="0"/>
                      <a:ext cx="2562860" cy="2704465"/>
                    </a:xfrm>
                    <a:prstGeom prst="rect">
                      <a:avLst/>
                    </a:prstGeom>
                    <a:noFill/>
                    <a:ln w="9525">
                      <a:solidFill>
                        <a:schemeClr val="bg1">
                          <a:lumMod val="65000"/>
                        </a:schemeClr>
                      </a:solidFill>
                    </a:ln>
                  </pic:spPr>
                </pic:pic>
              </a:graphicData>
            </a:graphic>
          </wp:inline>
        </w:drawing>
      </w:r>
    </w:p>
    <w:p>
      <w:pPr>
        <w:pStyle w:val="73"/>
        <w:ind w:firstLine="480"/>
      </w:pPr>
      <w:r>
        <w:t>图</w:t>
      </w:r>
      <w:r>
        <w:rPr>
          <w:rFonts w:hint="eastAsia"/>
        </w:rPr>
        <w:t>6-29</w:t>
      </w:r>
      <w:r>
        <w:rPr>
          <w:rFonts w:hint="eastAsia"/>
        </w:rPr>
        <w:tab/>
      </w:r>
      <w:r>
        <w:rPr>
          <w:rFonts w:hint="eastAsia"/>
        </w:rPr>
        <w:t>具体消息用户打开消息时间段占比图</w:t>
      </w:r>
    </w:p>
    <w:p>
      <w:pPr>
        <w:pStyle w:val="4"/>
        <w:spacing w:before="163" w:after="163"/>
      </w:pPr>
      <w:bookmarkStart w:id="1154" w:name="_Toc6178"/>
      <w:bookmarkStart w:id="1155" w:name="_Toc449470699"/>
      <w:bookmarkStart w:id="1156" w:name="_Toc448512668"/>
      <w:bookmarkStart w:id="1157" w:name="_Toc449366817"/>
      <w:bookmarkStart w:id="1158" w:name="_Toc448860742"/>
      <w:bookmarkStart w:id="1159" w:name="_Toc449557484"/>
      <w:bookmarkStart w:id="1160" w:name="_Toc448408813"/>
      <w:bookmarkStart w:id="1161" w:name="_Toc448428591"/>
      <w:bookmarkStart w:id="1162" w:name="_Toc448309223"/>
      <w:bookmarkStart w:id="1163" w:name="_Toc449006514"/>
      <w:bookmarkStart w:id="1164" w:name="_Toc449083841"/>
      <w:bookmarkStart w:id="1165" w:name="_Toc448755394"/>
      <w:bookmarkStart w:id="1166" w:name="_Toc448585087"/>
      <w:bookmarkStart w:id="1167" w:name="_Toc449557393"/>
      <w:bookmarkStart w:id="1168" w:name="_Toc449085556"/>
      <w:bookmarkStart w:id="1169" w:name="_Toc449429806"/>
      <w:bookmarkStart w:id="1170" w:name="_Toc448319339"/>
      <w:bookmarkStart w:id="1171" w:name="_Toc448319263"/>
      <w:bookmarkStart w:id="1172" w:name="_Toc449193521"/>
      <w:bookmarkStart w:id="1173" w:name="_Toc448309661"/>
      <w:bookmarkStart w:id="1174" w:name="_Toc448310024"/>
      <w:bookmarkStart w:id="1175" w:name="_Toc449193610"/>
      <w:bookmarkStart w:id="1176" w:name="_Toc449083930"/>
      <w:r>
        <w:rPr>
          <w:rFonts w:hint="eastAsia"/>
        </w:rPr>
        <w:t>6.4.3　协同过滤推荐模型</w:t>
      </w:r>
      <w:bookmarkEnd w:id="1154"/>
    </w:p>
    <w:p>
      <w:pPr>
        <w:ind w:firstLine="480"/>
      </w:pPr>
      <w:r>
        <w:rPr>
          <w:rFonts w:hint="eastAsia"/>
        </w:rPr>
        <w:t>本案例中有10个用户，向每个用户发送了10条消息，即总共100条消息。具体的消息</w:t>
      </w:r>
      <w:r>
        <w:rPr>
          <w:rFonts w:hint="eastAsia"/>
          <w:lang w:val="en-US" w:eastAsia="zh-CN"/>
        </w:rPr>
        <w:t>标题和对应的消息类别</w:t>
      </w:r>
      <w:r>
        <w:rPr>
          <w:rFonts w:hint="eastAsia"/>
        </w:rPr>
        <w:t>如表6-2所示。</w:t>
      </w:r>
    </w:p>
    <w:p>
      <w:pPr>
        <w:pStyle w:val="73"/>
        <w:ind w:firstLine="480"/>
      </w:pPr>
      <w:r>
        <w:rPr>
          <w:rFonts w:hint="eastAsia"/>
        </w:rPr>
        <w:t>表6-2</w:t>
      </w:r>
      <w:r>
        <w:rPr>
          <w:rFonts w:hint="eastAsia"/>
        </w:rPr>
        <w:tab/>
      </w:r>
      <w:r>
        <w:rPr>
          <w:rFonts w:hint="eastAsia"/>
        </w:rPr>
        <w:t>推送消息内容表</w:t>
      </w:r>
    </w:p>
    <w:tbl>
      <w:tblPr>
        <w:tblStyle w:val="36"/>
        <w:tblW w:w="928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944"/>
        <w:gridCol w:w="7120"/>
        <w:gridCol w:w="122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44" w:type="dxa"/>
            <w:tcBorders>
              <w:top w:val="single" w:color="auto" w:sz="12" w:space="0"/>
              <w:bottom w:val="single" w:color="auto" w:sz="12" w:space="0"/>
            </w:tcBorders>
            <w:vAlign w:val="top"/>
          </w:tcPr>
          <w:p>
            <w:pPr>
              <w:pStyle w:val="74"/>
              <w:jc w:val="center"/>
            </w:pPr>
            <w:r>
              <w:rPr>
                <w:rFonts w:hint="eastAsia"/>
              </w:rPr>
              <w:t>id</w:t>
            </w:r>
          </w:p>
        </w:tc>
        <w:tc>
          <w:tcPr>
            <w:tcW w:w="7120" w:type="dxa"/>
            <w:tcBorders>
              <w:top w:val="single" w:color="auto" w:sz="12" w:space="0"/>
              <w:bottom w:val="single" w:color="auto" w:sz="12" w:space="0"/>
            </w:tcBorders>
            <w:vAlign w:val="top"/>
          </w:tcPr>
          <w:p>
            <w:pPr>
              <w:pStyle w:val="74"/>
              <w:jc w:val="center"/>
            </w:pPr>
            <w:r>
              <w:rPr>
                <w:rFonts w:hint="eastAsia"/>
              </w:rPr>
              <w:t>标题</w:t>
            </w:r>
          </w:p>
        </w:tc>
        <w:tc>
          <w:tcPr>
            <w:tcW w:w="1222" w:type="dxa"/>
            <w:tcBorders>
              <w:top w:val="single" w:color="auto" w:sz="12" w:space="0"/>
              <w:bottom w:val="single" w:color="auto" w:sz="12" w:space="0"/>
            </w:tcBorders>
            <w:vAlign w:val="top"/>
          </w:tcPr>
          <w:p>
            <w:pPr>
              <w:pStyle w:val="74"/>
              <w:jc w:val="center"/>
            </w:pPr>
            <w:r>
              <w:rPr>
                <w:rFonts w:hint="eastAsia"/>
              </w:rPr>
              <w:t>类别</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44" w:type="dxa"/>
            <w:tcBorders>
              <w:top w:val="single" w:color="auto" w:sz="12" w:space="0"/>
            </w:tcBorders>
            <w:vAlign w:val="top"/>
          </w:tcPr>
          <w:p>
            <w:pPr>
              <w:pStyle w:val="74"/>
              <w:jc w:val="center"/>
            </w:pPr>
            <w:r>
              <w:rPr>
                <w:rFonts w:hint="eastAsia"/>
              </w:rPr>
              <w:t>1</w:t>
            </w:r>
          </w:p>
        </w:tc>
        <w:tc>
          <w:tcPr>
            <w:tcW w:w="7120" w:type="dxa"/>
            <w:tcBorders>
              <w:top w:val="single" w:color="auto" w:sz="12" w:space="0"/>
            </w:tcBorders>
            <w:vAlign w:val="top"/>
          </w:tcPr>
          <w:p>
            <w:pPr>
              <w:pStyle w:val="74"/>
              <w:jc w:val="center"/>
            </w:pPr>
            <w:r>
              <w:rPr>
                <w:rFonts w:hint="eastAsia"/>
              </w:rPr>
              <w:t>带伤上阵！曝小丁已报名12人名单 基本确定出战</w:t>
            </w:r>
          </w:p>
        </w:tc>
        <w:tc>
          <w:tcPr>
            <w:tcW w:w="1222" w:type="dxa"/>
            <w:tcBorders>
              <w:top w:val="single" w:color="auto" w:sz="12" w:space="0"/>
            </w:tcBorders>
            <w:vAlign w:val="top"/>
          </w:tcPr>
          <w:p>
            <w:pPr>
              <w:pStyle w:val="74"/>
              <w:jc w:val="center"/>
            </w:pPr>
            <w:r>
              <w:rPr>
                <w:rFonts w:hint="eastAsia"/>
              </w:rPr>
              <w:t>体育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44" w:type="dxa"/>
            <w:vAlign w:val="top"/>
          </w:tcPr>
          <w:p>
            <w:pPr>
              <w:pStyle w:val="74"/>
              <w:jc w:val="center"/>
            </w:pPr>
            <w:r>
              <w:rPr>
                <w:rFonts w:hint="eastAsia"/>
              </w:rPr>
              <w:t>2</w:t>
            </w:r>
          </w:p>
        </w:tc>
        <w:tc>
          <w:tcPr>
            <w:tcW w:w="7120" w:type="dxa"/>
            <w:vAlign w:val="top"/>
          </w:tcPr>
          <w:p>
            <w:pPr>
              <w:pStyle w:val="74"/>
              <w:jc w:val="center"/>
            </w:pPr>
            <w:r>
              <w:rPr>
                <w:rFonts w:hint="eastAsia"/>
              </w:rPr>
              <w:t>消除死亡之组！曝亚洲杯分档调整 国足避开乌兹卡塔尔</w:t>
            </w:r>
          </w:p>
        </w:tc>
        <w:tc>
          <w:tcPr>
            <w:tcW w:w="1222" w:type="dxa"/>
            <w:vAlign w:val="top"/>
          </w:tcPr>
          <w:p>
            <w:pPr>
              <w:pStyle w:val="74"/>
              <w:jc w:val="center"/>
            </w:pPr>
            <w:r>
              <w:rPr>
                <w:rFonts w:hint="eastAsia"/>
              </w:rPr>
              <w:t>体育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944" w:type="dxa"/>
            <w:vAlign w:val="top"/>
          </w:tcPr>
          <w:p>
            <w:pPr>
              <w:pStyle w:val="74"/>
              <w:jc w:val="center"/>
            </w:pPr>
            <w:r>
              <w:rPr>
                <w:rFonts w:hint="eastAsia"/>
              </w:rPr>
              <w:t>3</w:t>
            </w:r>
          </w:p>
        </w:tc>
        <w:tc>
          <w:tcPr>
            <w:tcW w:w="7120" w:type="dxa"/>
            <w:vAlign w:val="top"/>
          </w:tcPr>
          <w:p>
            <w:pPr>
              <w:pStyle w:val="74"/>
              <w:jc w:val="center"/>
            </w:pPr>
            <w:r>
              <w:rPr>
                <w:rFonts w:hint="eastAsia"/>
              </w:rPr>
              <w:t>WTA蒙特雷赛穆古拉扎逆转4号种子</w:t>
            </w:r>
          </w:p>
        </w:tc>
        <w:tc>
          <w:tcPr>
            <w:tcW w:w="1222" w:type="dxa"/>
            <w:vAlign w:val="top"/>
          </w:tcPr>
          <w:p>
            <w:pPr>
              <w:pStyle w:val="74"/>
              <w:jc w:val="center"/>
            </w:pPr>
            <w:r>
              <w:rPr>
                <w:rFonts w:hint="eastAsia"/>
              </w:rPr>
              <w:t>体育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44" w:type="dxa"/>
            <w:vAlign w:val="top"/>
          </w:tcPr>
          <w:p>
            <w:pPr>
              <w:pStyle w:val="74"/>
              <w:jc w:val="center"/>
            </w:pPr>
            <w:r>
              <w:rPr>
                <w:rFonts w:hint="eastAsia"/>
              </w:rPr>
              <w:t>4</w:t>
            </w:r>
          </w:p>
        </w:tc>
        <w:tc>
          <w:tcPr>
            <w:tcW w:w="7120" w:type="dxa"/>
            <w:vAlign w:val="top"/>
          </w:tcPr>
          <w:p>
            <w:pPr>
              <w:pStyle w:val="74"/>
              <w:jc w:val="center"/>
            </w:pPr>
            <w:r>
              <w:rPr>
                <w:rFonts w:hint="eastAsia"/>
              </w:rPr>
              <w:t>小丁女友高调示爱秀才华</w:t>
            </w:r>
            <w:r>
              <w:rPr>
                <w:rFonts w:hint="eastAsia"/>
                <w:lang w:val="en-US" w:eastAsia="zh-CN"/>
              </w:rPr>
              <w:t xml:space="preserve"> </w:t>
            </w:r>
            <w:r>
              <w:rPr>
                <w:rFonts w:hint="eastAsia"/>
              </w:rPr>
              <w:t>喊话辽宁为山东加油</w:t>
            </w:r>
          </w:p>
        </w:tc>
        <w:tc>
          <w:tcPr>
            <w:tcW w:w="1222" w:type="dxa"/>
            <w:vAlign w:val="top"/>
          </w:tcPr>
          <w:p>
            <w:pPr>
              <w:pStyle w:val="74"/>
              <w:jc w:val="center"/>
              <w:rPr>
                <w:rFonts w:hint="eastAsia" w:eastAsia="宋体"/>
                <w:lang w:val="en-US" w:eastAsia="zh-CN"/>
              </w:rPr>
            </w:pPr>
            <w:r>
              <w:rPr>
                <w:rFonts w:hint="eastAsia"/>
              </w:rPr>
              <w:t>体育</w:t>
            </w:r>
            <w:r>
              <w:rPr>
                <w:rFonts w:hint="eastAsia"/>
                <w:lang w:val="en-US" w:eastAsia="zh-CN"/>
              </w:rPr>
              <w:t>/娱乐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44" w:type="dxa"/>
            <w:vAlign w:val="top"/>
          </w:tcPr>
          <w:p>
            <w:pPr>
              <w:pStyle w:val="74"/>
              <w:jc w:val="center"/>
            </w:pPr>
            <w:r>
              <w:rPr>
                <w:rFonts w:hint="eastAsia"/>
              </w:rPr>
              <w:t>5</w:t>
            </w:r>
          </w:p>
        </w:tc>
        <w:tc>
          <w:tcPr>
            <w:tcW w:w="7120" w:type="dxa"/>
            <w:vAlign w:val="top"/>
          </w:tcPr>
          <w:p>
            <w:pPr>
              <w:pStyle w:val="74"/>
              <w:jc w:val="center"/>
            </w:pPr>
            <w:r>
              <w:rPr>
                <w:rFonts w:hint="eastAsia"/>
              </w:rPr>
              <w:t>财政部：研究制定政府非税收入管理条例</w:t>
            </w:r>
          </w:p>
        </w:tc>
        <w:tc>
          <w:tcPr>
            <w:tcW w:w="1222" w:type="dxa"/>
            <w:vAlign w:val="top"/>
          </w:tcPr>
          <w:p>
            <w:pPr>
              <w:pStyle w:val="74"/>
              <w:jc w:val="center"/>
            </w:pPr>
            <w:r>
              <w:rPr>
                <w:rFonts w:hint="eastAsia"/>
              </w:rPr>
              <w:t>财经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44" w:type="dxa"/>
            <w:vAlign w:val="top"/>
          </w:tcPr>
          <w:p>
            <w:pPr>
              <w:pStyle w:val="74"/>
              <w:jc w:val="center"/>
            </w:pPr>
            <w:r>
              <w:rPr>
                <w:rFonts w:hint="eastAsia"/>
              </w:rPr>
              <w:t>6</w:t>
            </w:r>
          </w:p>
        </w:tc>
        <w:tc>
          <w:tcPr>
            <w:tcW w:w="7120" w:type="dxa"/>
            <w:vAlign w:val="top"/>
          </w:tcPr>
          <w:p>
            <w:pPr>
              <w:pStyle w:val="74"/>
              <w:jc w:val="center"/>
            </w:pPr>
            <w:r>
              <w:rPr>
                <w:rFonts w:hint="eastAsia"/>
              </w:rPr>
              <w:t>阿里巴巴联合创始人蔡崇信收购篮网队49%股份</w:t>
            </w:r>
          </w:p>
        </w:tc>
        <w:tc>
          <w:tcPr>
            <w:tcW w:w="1222" w:type="dxa"/>
            <w:vAlign w:val="top"/>
          </w:tcPr>
          <w:p>
            <w:pPr>
              <w:pStyle w:val="74"/>
              <w:jc w:val="center"/>
              <w:rPr>
                <w:rFonts w:hint="eastAsia" w:eastAsia="宋体"/>
                <w:lang w:val="en-US" w:eastAsia="zh-CN"/>
              </w:rPr>
            </w:pPr>
            <w:r>
              <w:rPr>
                <w:rFonts w:hint="eastAsia"/>
              </w:rPr>
              <w:t>财经</w:t>
            </w:r>
            <w:r>
              <w:rPr>
                <w:rFonts w:hint="eastAsia"/>
                <w:lang w:val="en-US" w:eastAsia="zh-CN"/>
              </w:rPr>
              <w:t>/体育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44" w:type="dxa"/>
            <w:vAlign w:val="top"/>
          </w:tcPr>
          <w:p>
            <w:pPr>
              <w:pStyle w:val="74"/>
              <w:jc w:val="center"/>
            </w:pPr>
            <w:r>
              <w:rPr>
                <w:rFonts w:hint="eastAsia"/>
              </w:rPr>
              <w:t>7</w:t>
            </w:r>
          </w:p>
        </w:tc>
        <w:tc>
          <w:tcPr>
            <w:tcW w:w="7120" w:type="dxa"/>
            <w:vAlign w:val="top"/>
          </w:tcPr>
          <w:p>
            <w:pPr>
              <w:pStyle w:val="74"/>
              <w:jc w:val="center"/>
            </w:pPr>
            <w:r>
              <w:rPr>
                <w:rFonts w:hint="eastAsia"/>
              </w:rPr>
              <w:t>恒指涨1.22%报30207点 吉利汽车领涨蓝筹</w:t>
            </w:r>
          </w:p>
        </w:tc>
        <w:tc>
          <w:tcPr>
            <w:tcW w:w="1222" w:type="dxa"/>
            <w:vAlign w:val="top"/>
          </w:tcPr>
          <w:p>
            <w:pPr>
              <w:pStyle w:val="74"/>
              <w:jc w:val="center"/>
            </w:pPr>
            <w:r>
              <w:rPr>
                <w:rFonts w:hint="eastAsia"/>
              </w:rPr>
              <w:t>财经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44" w:type="dxa"/>
            <w:vAlign w:val="top"/>
          </w:tcPr>
          <w:p>
            <w:pPr>
              <w:pStyle w:val="74"/>
              <w:jc w:val="center"/>
            </w:pPr>
            <w:r>
              <w:rPr>
                <w:rFonts w:hint="eastAsia"/>
              </w:rPr>
              <w:t>8</w:t>
            </w:r>
          </w:p>
        </w:tc>
        <w:tc>
          <w:tcPr>
            <w:tcW w:w="7120" w:type="dxa"/>
            <w:vAlign w:val="top"/>
          </w:tcPr>
          <w:p>
            <w:pPr>
              <w:pStyle w:val="74"/>
              <w:jc w:val="center"/>
            </w:pPr>
            <w:r>
              <w:rPr>
                <w:rFonts w:hint="eastAsia"/>
              </w:rPr>
              <w:t>证监会处罚黄有龙、赵薇禁入证券市场5年</w:t>
            </w:r>
          </w:p>
        </w:tc>
        <w:tc>
          <w:tcPr>
            <w:tcW w:w="1222" w:type="dxa"/>
            <w:vAlign w:val="top"/>
          </w:tcPr>
          <w:p>
            <w:pPr>
              <w:pStyle w:val="74"/>
              <w:jc w:val="center"/>
              <w:rPr>
                <w:rFonts w:hint="eastAsia" w:eastAsia="宋体"/>
                <w:lang w:val="en-US" w:eastAsia="zh-CN"/>
              </w:rPr>
            </w:pPr>
            <w:r>
              <w:rPr>
                <w:rFonts w:hint="eastAsia"/>
              </w:rPr>
              <w:t>娱乐</w:t>
            </w:r>
            <w:r>
              <w:rPr>
                <w:rFonts w:hint="eastAsia"/>
                <w:lang w:val="en-US" w:eastAsia="zh-CN"/>
              </w:rPr>
              <w:t>/财经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44" w:type="dxa"/>
            <w:vAlign w:val="top"/>
          </w:tcPr>
          <w:p>
            <w:pPr>
              <w:pStyle w:val="74"/>
              <w:jc w:val="center"/>
            </w:pPr>
            <w:r>
              <w:rPr>
                <w:rFonts w:hint="eastAsia"/>
              </w:rPr>
              <w:t>9</w:t>
            </w:r>
          </w:p>
        </w:tc>
        <w:tc>
          <w:tcPr>
            <w:tcW w:w="7120" w:type="dxa"/>
            <w:vAlign w:val="top"/>
          </w:tcPr>
          <w:p>
            <w:pPr>
              <w:pStyle w:val="74"/>
              <w:jc w:val="center"/>
            </w:pPr>
            <w:r>
              <w:rPr>
                <w:rFonts w:hint="eastAsia"/>
              </w:rPr>
              <w:t>翁虹、杨恭如、郭可盈、欧阳震华重聚首，TVB回忆杀</w:t>
            </w:r>
          </w:p>
        </w:tc>
        <w:tc>
          <w:tcPr>
            <w:tcW w:w="1222" w:type="dxa"/>
            <w:vAlign w:val="top"/>
          </w:tcPr>
          <w:p>
            <w:pPr>
              <w:pStyle w:val="74"/>
              <w:jc w:val="center"/>
            </w:pPr>
            <w:r>
              <w:rPr>
                <w:rFonts w:hint="eastAsia"/>
              </w:rPr>
              <w:t>娱乐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44" w:type="dxa"/>
            <w:vAlign w:val="top"/>
          </w:tcPr>
          <w:p>
            <w:pPr>
              <w:pStyle w:val="74"/>
              <w:jc w:val="center"/>
            </w:pPr>
            <w:r>
              <w:rPr>
                <w:rFonts w:hint="eastAsia"/>
              </w:rPr>
              <w:t>10</w:t>
            </w:r>
          </w:p>
        </w:tc>
        <w:tc>
          <w:tcPr>
            <w:tcW w:w="7120" w:type="dxa"/>
            <w:vAlign w:val="top"/>
          </w:tcPr>
          <w:p>
            <w:pPr>
              <w:pStyle w:val="74"/>
              <w:jc w:val="center"/>
            </w:pPr>
            <w:r>
              <w:rPr>
                <w:rFonts w:hint="eastAsia"/>
              </w:rPr>
              <w:t>何洁回归家庭母爱满溢，素颜出镜接孩子放学</w:t>
            </w:r>
          </w:p>
        </w:tc>
        <w:tc>
          <w:tcPr>
            <w:tcW w:w="1222" w:type="dxa"/>
            <w:vAlign w:val="top"/>
          </w:tcPr>
          <w:p>
            <w:pPr>
              <w:pStyle w:val="74"/>
              <w:jc w:val="center"/>
            </w:pPr>
            <w:r>
              <w:rPr>
                <w:rFonts w:hint="eastAsia"/>
              </w:rPr>
              <w:t>娱乐</w:t>
            </w:r>
          </w:p>
        </w:tc>
      </w:tr>
    </w:tbl>
    <w:p>
      <w:pPr>
        <w:ind w:firstLine="420" w:firstLineChars="0"/>
        <w:rPr>
          <w:rFonts w:hint="eastAsia"/>
        </w:rPr>
      </w:pPr>
    </w:p>
    <w:p>
      <w:pPr>
        <w:ind w:firstLine="420" w:firstLineChars="0"/>
      </w:pPr>
      <w:r>
        <w:rPr>
          <w:rFonts w:hint="eastAsia"/>
        </w:rPr>
        <w:t>使用5.5.1节中的评分模型，对100条消息进行评分，评分结果保留一位小数，则最终的评分结果如</w:t>
      </w:r>
      <w:r>
        <w:rPr>
          <w:rFonts w:hint="eastAsia"/>
          <w:lang w:val="en-US" w:eastAsia="zh-CN"/>
        </w:rPr>
        <w:t>表</w:t>
      </w:r>
      <w:r>
        <w:rPr>
          <w:rFonts w:hint="eastAsia"/>
        </w:rPr>
        <w:t>6-3所示，行表示消息，列表示用户，则第</w:t>
      </w:r>
      <w:r>
        <w:rPr>
          <w:rFonts w:hint="eastAsia"/>
          <w:position w:val="-6"/>
        </w:rPr>
        <w:object>
          <v:shape id="_x0000_i1074" o:spt="75" type="#_x0000_t75" style="height:12.9pt;width:6.8pt;" o:ole="t" filled="f" o:preferrelative="t" stroked="f" coordsize="21600,21600">
            <v:path/>
            <v:fill on="f" focussize="0,0"/>
            <v:stroke on="f" joinstyle="miter"/>
            <v:imagedata r:id="rId185" o:title=""/>
            <o:lock v:ext="edit" aspectratio="t"/>
            <w10:wrap type="none"/>
            <w10:anchorlock/>
          </v:shape>
          <o:OLEObject Type="Embed" ProgID="Equation.KSEE3" ShapeID="_x0000_i1074" DrawAspect="Content" ObjectID="_1468075774" r:id="rId184">
            <o:LockedField>false</o:LockedField>
          </o:OLEObject>
        </w:object>
      </w:r>
      <w:r>
        <w:rPr>
          <w:rFonts w:hint="eastAsia"/>
        </w:rPr>
        <w:t>行，第</w:t>
      </w:r>
      <w:r>
        <w:rPr>
          <w:rFonts w:hint="eastAsia"/>
          <w:position w:val="-10"/>
        </w:rPr>
        <w:object>
          <v:shape id="_x0000_i1075" o:spt="75" type="#_x0000_t75" style="height:14.95pt;width:10.2pt;" o:ole="t" filled="f" o:preferrelative="t" stroked="f" coordsize="21600,21600">
            <v:path/>
            <v:fill on="f" focussize="0,0"/>
            <v:stroke on="f" joinstyle="miter"/>
            <v:imagedata r:id="rId187" o:title=""/>
            <o:lock v:ext="edit" aspectratio="t"/>
            <w10:wrap type="none"/>
            <w10:anchorlock/>
          </v:shape>
          <o:OLEObject Type="Embed" ProgID="Equation.KSEE3" ShapeID="_x0000_i1075" DrawAspect="Content" ObjectID="_1468075775" r:id="rId186">
            <o:LockedField>false</o:LockedField>
          </o:OLEObject>
        </w:object>
      </w:r>
      <w:r>
        <w:rPr>
          <w:rFonts w:hint="eastAsia"/>
        </w:rPr>
        <w:t>列表示第</w:t>
      </w:r>
      <w:r>
        <w:rPr>
          <w:rFonts w:hint="eastAsia"/>
          <w:position w:val="-10"/>
        </w:rPr>
        <w:object>
          <v:shape id="_x0000_i1076" o:spt="75" type="#_x0000_t75" style="height:14.95pt;width:10.2pt;" o:ole="t" filled="f" o:preferrelative="t" stroked="f" coordsize="21600,21600">
            <v:path/>
            <v:fill on="f" focussize="0,0"/>
            <v:stroke on="f" joinstyle="miter"/>
            <v:imagedata r:id="rId187" o:title=""/>
            <o:lock v:ext="edit" aspectratio="t"/>
            <w10:wrap type="none"/>
            <w10:anchorlock/>
          </v:shape>
          <o:OLEObject Type="Embed" ProgID="Equation.KSEE3" ShapeID="_x0000_i1076" DrawAspect="Content" ObjectID="_1468075776" r:id="rId188">
            <o:LockedField>false</o:LockedField>
          </o:OLEObject>
        </w:object>
      </w:r>
      <w:r>
        <w:rPr>
          <w:rFonts w:hint="eastAsia"/>
        </w:rPr>
        <w:t>个用户对第</w:t>
      </w:r>
      <w:r>
        <w:rPr>
          <w:rFonts w:hint="eastAsia"/>
          <w:position w:val="-6"/>
        </w:rPr>
        <w:object>
          <v:shape id="_x0000_i1077" o:spt="75" type="#_x0000_t75" style="height:12.9pt;width:6.8pt;" o:ole="t" filled="f" o:preferrelative="t" stroked="f" coordsize="21600,21600">
            <v:path/>
            <v:fill on="f" focussize="0,0"/>
            <v:stroke on="f" joinstyle="miter"/>
            <v:imagedata r:id="rId185" o:title=""/>
            <o:lock v:ext="edit" aspectratio="t"/>
            <w10:wrap type="none"/>
            <w10:anchorlock/>
          </v:shape>
          <o:OLEObject Type="Embed" ProgID="Equation.KSEE3" ShapeID="_x0000_i1077" DrawAspect="Content" ObjectID="_1468075777" r:id="rId189">
            <o:LockedField>false</o:LockedField>
          </o:OLEObject>
        </w:object>
      </w:r>
      <w:r>
        <w:rPr>
          <w:rFonts w:hint="eastAsia"/>
        </w:rPr>
        <w:t>条消息的评分，横线表示该用户由于网络等问题，没有成功对推送消息进行评分。</w:t>
      </w:r>
    </w:p>
    <w:p>
      <w:pPr>
        <w:pStyle w:val="73"/>
        <w:ind w:firstLine="480"/>
      </w:pPr>
      <w:r>
        <w:rPr>
          <w:rFonts w:hint="eastAsia"/>
        </w:rPr>
        <w:t>表6-3</w:t>
      </w:r>
      <w:r>
        <w:rPr>
          <w:rFonts w:hint="eastAsia"/>
        </w:rPr>
        <w:tab/>
      </w:r>
      <w:r>
        <w:rPr>
          <w:rFonts w:hint="eastAsia"/>
        </w:rPr>
        <w:t>评分结果表</w:t>
      </w:r>
    </w:p>
    <w:tbl>
      <w:tblPr>
        <w:tblStyle w:val="36"/>
        <w:tblW w:w="8728"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8"/>
        <w:gridCol w:w="728"/>
        <w:gridCol w:w="728"/>
        <w:gridCol w:w="728"/>
        <w:gridCol w:w="728"/>
        <w:gridCol w:w="728"/>
        <w:gridCol w:w="728"/>
        <w:gridCol w:w="728"/>
        <w:gridCol w:w="728"/>
        <w:gridCol w:w="728"/>
        <w:gridCol w:w="728"/>
        <w:gridCol w:w="72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8" w:type="dxa"/>
            <w:tcBorders>
              <w:top w:val="single" w:color="auto" w:sz="12" w:space="0"/>
              <w:bottom w:val="single" w:color="auto" w:sz="12" w:space="0"/>
            </w:tcBorders>
            <w:vAlign w:val="top"/>
          </w:tcPr>
          <w:p>
            <w:pPr>
              <w:pStyle w:val="74"/>
              <w:jc w:val="center"/>
            </w:pPr>
            <w:r>
              <w:rPr>
                <w:rFonts w:hint="eastAsia"/>
              </w:rPr>
              <w:t>id</w:t>
            </w:r>
          </w:p>
        </w:tc>
        <w:tc>
          <w:tcPr>
            <w:tcW w:w="728" w:type="dxa"/>
            <w:tcBorders>
              <w:top w:val="single" w:color="auto" w:sz="12" w:space="0"/>
              <w:bottom w:val="single" w:color="auto" w:sz="12" w:space="0"/>
            </w:tcBorders>
            <w:vAlign w:val="top"/>
          </w:tcPr>
          <w:p>
            <w:pPr>
              <w:pStyle w:val="74"/>
              <w:jc w:val="center"/>
            </w:pPr>
            <w:r>
              <w:rPr>
                <w:rFonts w:hint="eastAsia"/>
              </w:rPr>
              <w:t>1</w:t>
            </w:r>
          </w:p>
        </w:tc>
        <w:tc>
          <w:tcPr>
            <w:tcW w:w="728" w:type="dxa"/>
            <w:tcBorders>
              <w:top w:val="single" w:color="auto" w:sz="12" w:space="0"/>
              <w:bottom w:val="single" w:color="auto" w:sz="12" w:space="0"/>
            </w:tcBorders>
            <w:vAlign w:val="top"/>
          </w:tcPr>
          <w:p>
            <w:pPr>
              <w:pStyle w:val="74"/>
              <w:jc w:val="center"/>
            </w:pPr>
            <w:r>
              <w:rPr>
                <w:rFonts w:hint="eastAsia"/>
              </w:rPr>
              <w:t>2</w:t>
            </w:r>
          </w:p>
        </w:tc>
        <w:tc>
          <w:tcPr>
            <w:tcW w:w="728" w:type="dxa"/>
            <w:tcBorders>
              <w:top w:val="single" w:color="auto" w:sz="12" w:space="0"/>
              <w:bottom w:val="single" w:color="auto" w:sz="12" w:space="0"/>
            </w:tcBorders>
            <w:vAlign w:val="top"/>
          </w:tcPr>
          <w:p>
            <w:pPr>
              <w:pStyle w:val="74"/>
              <w:jc w:val="center"/>
            </w:pPr>
            <w:r>
              <w:rPr>
                <w:rFonts w:hint="eastAsia"/>
              </w:rPr>
              <w:t>3</w:t>
            </w:r>
          </w:p>
        </w:tc>
        <w:tc>
          <w:tcPr>
            <w:tcW w:w="728" w:type="dxa"/>
            <w:tcBorders>
              <w:top w:val="single" w:color="auto" w:sz="12" w:space="0"/>
              <w:bottom w:val="single" w:color="auto" w:sz="12" w:space="0"/>
            </w:tcBorders>
            <w:vAlign w:val="top"/>
          </w:tcPr>
          <w:p>
            <w:pPr>
              <w:pStyle w:val="74"/>
              <w:jc w:val="center"/>
            </w:pPr>
            <w:r>
              <w:rPr>
                <w:rFonts w:hint="eastAsia"/>
              </w:rPr>
              <w:t>4</w:t>
            </w:r>
          </w:p>
        </w:tc>
        <w:tc>
          <w:tcPr>
            <w:tcW w:w="728" w:type="dxa"/>
            <w:tcBorders>
              <w:top w:val="single" w:color="auto" w:sz="12" w:space="0"/>
              <w:bottom w:val="single" w:color="auto" w:sz="12" w:space="0"/>
            </w:tcBorders>
            <w:vAlign w:val="top"/>
          </w:tcPr>
          <w:p>
            <w:pPr>
              <w:pStyle w:val="74"/>
              <w:jc w:val="center"/>
            </w:pPr>
            <w:r>
              <w:rPr>
                <w:rFonts w:hint="eastAsia"/>
              </w:rPr>
              <w:t>5</w:t>
            </w:r>
          </w:p>
        </w:tc>
        <w:tc>
          <w:tcPr>
            <w:tcW w:w="728" w:type="dxa"/>
            <w:tcBorders>
              <w:top w:val="single" w:color="auto" w:sz="12" w:space="0"/>
              <w:bottom w:val="single" w:color="auto" w:sz="12" w:space="0"/>
            </w:tcBorders>
            <w:vAlign w:val="top"/>
          </w:tcPr>
          <w:p>
            <w:pPr>
              <w:pStyle w:val="74"/>
              <w:jc w:val="center"/>
            </w:pPr>
            <w:r>
              <w:rPr>
                <w:rFonts w:hint="eastAsia"/>
              </w:rPr>
              <w:t>6</w:t>
            </w:r>
          </w:p>
        </w:tc>
        <w:tc>
          <w:tcPr>
            <w:tcW w:w="728" w:type="dxa"/>
            <w:tcBorders>
              <w:top w:val="single" w:color="auto" w:sz="12" w:space="0"/>
              <w:bottom w:val="single" w:color="auto" w:sz="12" w:space="0"/>
            </w:tcBorders>
            <w:vAlign w:val="top"/>
          </w:tcPr>
          <w:p>
            <w:pPr>
              <w:pStyle w:val="74"/>
              <w:jc w:val="center"/>
            </w:pPr>
            <w:r>
              <w:rPr>
                <w:rFonts w:hint="eastAsia"/>
              </w:rPr>
              <w:t>7</w:t>
            </w:r>
          </w:p>
        </w:tc>
        <w:tc>
          <w:tcPr>
            <w:tcW w:w="728" w:type="dxa"/>
            <w:tcBorders>
              <w:top w:val="single" w:color="auto" w:sz="12" w:space="0"/>
              <w:bottom w:val="single" w:color="auto" w:sz="12" w:space="0"/>
            </w:tcBorders>
            <w:vAlign w:val="top"/>
          </w:tcPr>
          <w:p>
            <w:pPr>
              <w:pStyle w:val="74"/>
              <w:jc w:val="center"/>
            </w:pPr>
            <w:r>
              <w:rPr>
                <w:rFonts w:hint="eastAsia"/>
              </w:rPr>
              <w:t>8</w:t>
            </w:r>
          </w:p>
        </w:tc>
        <w:tc>
          <w:tcPr>
            <w:tcW w:w="728" w:type="dxa"/>
            <w:tcBorders>
              <w:top w:val="single" w:color="auto" w:sz="12" w:space="0"/>
              <w:bottom w:val="single" w:color="auto" w:sz="12" w:space="0"/>
            </w:tcBorders>
            <w:vAlign w:val="top"/>
          </w:tcPr>
          <w:p>
            <w:pPr>
              <w:pStyle w:val="74"/>
              <w:jc w:val="center"/>
            </w:pPr>
            <w:r>
              <w:rPr>
                <w:rFonts w:hint="eastAsia"/>
              </w:rPr>
              <w:t>9</w:t>
            </w:r>
          </w:p>
        </w:tc>
        <w:tc>
          <w:tcPr>
            <w:tcW w:w="728" w:type="dxa"/>
            <w:tcBorders>
              <w:top w:val="single" w:color="auto" w:sz="12" w:space="0"/>
              <w:bottom w:val="single" w:color="auto" w:sz="12" w:space="0"/>
            </w:tcBorders>
            <w:vAlign w:val="top"/>
          </w:tcPr>
          <w:p>
            <w:pPr>
              <w:pStyle w:val="74"/>
              <w:jc w:val="center"/>
            </w:pPr>
            <w:r>
              <w:rPr>
                <w:rFonts w:hint="eastAsia"/>
              </w:rPr>
              <w:t>10</w:t>
            </w:r>
          </w:p>
        </w:tc>
        <w:tc>
          <w:tcPr>
            <w:tcW w:w="720" w:type="dxa"/>
            <w:tcBorders>
              <w:top w:val="single" w:color="auto" w:sz="12" w:space="0"/>
              <w:bottom w:val="single" w:color="auto" w:sz="12" w:space="0"/>
            </w:tcBorders>
            <w:shd w:val="clear" w:color="auto" w:fill="BEBEBE" w:themeFill="background1" w:themeFillShade="BF"/>
            <w:vAlign w:val="top"/>
          </w:tcPr>
          <w:p>
            <w:pPr>
              <w:pStyle w:val="74"/>
              <w:jc w:val="center"/>
              <w:rPr>
                <w:color w:val="000000" w:themeColor="text1"/>
              </w:rPr>
            </w:pPr>
            <w:r>
              <w:rPr>
                <w:rFonts w:hint="eastAsia"/>
                <w:color w:val="000000" w:themeColor="text1"/>
              </w:rPr>
              <w:t>11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8" w:type="dxa"/>
            <w:tcBorders>
              <w:top w:val="single" w:color="auto" w:sz="12" w:space="0"/>
            </w:tcBorders>
            <w:vAlign w:val="top"/>
          </w:tcPr>
          <w:p>
            <w:pPr>
              <w:pStyle w:val="74"/>
              <w:jc w:val="center"/>
            </w:pPr>
            <w:r>
              <w:rPr>
                <w:rFonts w:hint="eastAsia"/>
              </w:rPr>
              <w:t>1</w:t>
            </w:r>
          </w:p>
        </w:tc>
        <w:tc>
          <w:tcPr>
            <w:tcW w:w="728" w:type="dxa"/>
            <w:tcBorders>
              <w:top w:val="single" w:color="auto" w:sz="12" w:space="0"/>
            </w:tcBorders>
            <w:vAlign w:val="top"/>
          </w:tcPr>
          <w:p>
            <w:pPr>
              <w:pStyle w:val="74"/>
              <w:jc w:val="center"/>
            </w:pPr>
            <w:r>
              <w:rPr>
                <w:rFonts w:hint="eastAsia"/>
              </w:rPr>
              <w:t>9.2</w:t>
            </w:r>
          </w:p>
        </w:tc>
        <w:tc>
          <w:tcPr>
            <w:tcW w:w="728" w:type="dxa"/>
            <w:tcBorders>
              <w:top w:val="single" w:color="auto" w:sz="12" w:space="0"/>
            </w:tcBorders>
            <w:vAlign w:val="top"/>
          </w:tcPr>
          <w:p>
            <w:pPr>
              <w:pStyle w:val="74"/>
              <w:jc w:val="center"/>
            </w:pPr>
            <w:r>
              <w:rPr>
                <w:rFonts w:hint="eastAsia"/>
              </w:rPr>
              <w:t>2.5</w:t>
            </w:r>
          </w:p>
        </w:tc>
        <w:tc>
          <w:tcPr>
            <w:tcW w:w="728" w:type="dxa"/>
            <w:tcBorders>
              <w:top w:val="single" w:color="auto" w:sz="12" w:space="0"/>
            </w:tcBorders>
            <w:vAlign w:val="top"/>
          </w:tcPr>
          <w:p>
            <w:pPr>
              <w:pStyle w:val="74"/>
              <w:jc w:val="center"/>
            </w:pPr>
            <w:r>
              <w:rPr>
                <w:rFonts w:hint="eastAsia"/>
              </w:rPr>
              <w:t>7.6</w:t>
            </w:r>
          </w:p>
        </w:tc>
        <w:tc>
          <w:tcPr>
            <w:tcW w:w="728" w:type="dxa"/>
            <w:tcBorders>
              <w:top w:val="single" w:color="auto" w:sz="12" w:space="0"/>
            </w:tcBorders>
            <w:vAlign w:val="top"/>
          </w:tcPr>
          <w:p>
            <w:pPr>
              <w:pStyle w:val="74"/>
              <w:jc w:val="center"/>
            </w:pPr>
            <w:r>
              <w:rPr>
                <w:rFonts w:hint="eastAsia"/>
              </w:rPr>
              <w:t>1.0</w:t>
            </w:r>
          </w:p>
        </w:tc>
        <w:tc>
          <w:tcPr>
            <w:tcW w:w="728" w:type="dxa"/>
            <w:tcBorders>
              <w:top w:val="single" w:color="auto" w:sz="12" w:space="0"/>
            </w:tcBorders>
            <w:vAlign w:val="top"/>
          </w:tcPr>
          <w:p>
            <w:pPr>
              <w:pStyle w:val="74"/>
              <w:jc w:val="center"/>
            </w:pPr>
            <w:r>
              <w:rPr>
                <w:rFonts w:hint="eastAsia"/>
              </w:rPr>
              <w:t>8.5</w:t>
            </w:r>
          </w:p>
        </w:tc>
        <w:tc>
          <w:tcPr>
            <w:tcW w:w="728" w:type="dxa"/>
            <w:tcBorders>
              <w:top w:val="single" w:color="auto" w:sz="12" w:space="0"/>
            </w:tcBorders>
            <w:vAlign w:val="top"/>
          </w:tcPr>
          <w:p>
            <w:pPr>
              <w:pStyle w:val="74"/>
              <w:jc w:val="center"/>
            </w:pPr>
            <w:r>
              <w:rPr>
                <w:rFonts w:hint="eastAsia"/>
              </w:rPr>
              <w:t>4.4</w:t>
            </w:r>
          </w:p>
        </w:tc>
        <w:tc>
          <w:tcPr>
            <w:tcW w:w="728" w:type="dxa"/>
            <w:tcBorders>
              <w:top w:val="single" w:color="auto" w:sz="12" w:space="0"/>
            </w:tcBorders>
            <w:vAlign w:val="top"/>
          </w:tcPr>
          <w:p>
            <w:pPr>
              <w:pStyle w:val="74"/>
              <w:jc w:val="center"/>
            </w:pPr>
            <w:r>
              <w:rPr>
                <w:rFonts w:hint="eastAsia"/>
              </w:rPr>
              <w:t>0.6</w:t>
            </w:r>
          </w:p>
        </w:tc>
        <w:tc>
          <w:tcPr>
            <w:tcW w:w="728" w:type="dxa"/>
            <w:tcBorders>
              <w:top w:val="single" w:color="auto" w:sz="12" w:space="0"/>
            </w:tcBorders>
            <w:vAlign w:val="top"/>
          </w:tcPr>
          <w:p>
            <w:pPr>
              <w:pStyle w:val="74"/>
              <w:jc w:val="center"/>
            </w:pPr>
            <w:r>
              <w:rPr>
                <w:rFonts w:hint="eastAsia"/>
              </w:rPr>
              <w:t>2.8</w:t>
            </w:r>
          </w:p>
        </w:tc>
        <w:tc>
          <w:tcPr>
            <w:tcW w:w="728" w:type="dxa"/>
            <w:tcBorders>
              <w:top w:val="single" w:color="auto" w:sz="12" w:space="0"/>
            </w:tcBorders>
            <w:vAlign w:val="top"/>
          </w:tcPr>
          <w:p>
            <w:pPr>
              <w:pStyle w:val="74"/>
              <w:jc w:val="center"/>
            </w:pPr>
            <w:r>
              <w:rPr>
                <w:rFonts w:hint="eastAsia"/>
              </w:rPr>
              <w:t>3.9</w:t>
            </w:r>
          </w:p>
        </w:tc>
        <w:tc>
          <w:tcPr>
            <w:tcW w:w="728" w:type="dxa"/>
            <w:tcBorders>
              <w:top w:val="single" w:color="auto" w:sz="12" w:space="0"/>
            </w:tcBorders>
            <w:vAlign w:val="top"/>
          </w:tcPr>
          <w:p>
            <w:pPr>
              <w:pStyle w:val="74"/>
              <w:jc w:val="center"/>
            </w:pPr>
            <w:r>
              <w:rPr>
                <w:rFonts w:hint="eastAsia"/>
              </w:rPr>
              <w:t>8.1</w:t>
            </w:r>
          </w:p>
        </w:tc>
        <w:tc>
          <w:tcPr>
            <w:tcW w:w="720" w:type="dxa"/>
            <w:tcBorders>
              <w:top w:val="single" w:color="auto" w:sz="12" w:space="0"/>
            </w:tcBorders>
            <w:shd w:val="clear" w:color="auto" w:fill="BEBEBE" w:themeFill="background1" w:themeFillShade="BF"/>
            <w:vAlign w:val="top"/>
          </w:tcPr>
          <w:p>
            <w:pPr>
              <w:pStyle w:val="74"/>
              <w:jc w:val="center"/>
              <w:rPr>
                <w:color w:val="000000" w:themeColor="text1"/>
              </w:rPr>
            </w:pPr>
            <w:r>
              <w:rPr>
                <w:rFonts w:hint="eastAsia"/>
                <w:color w:val="000000" w:themeColor="text1"/>
              </w:rPr>
              <w:t>8.3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8" w:type="dxa"/>
            <w:vAlign w:val="top"/>
          </w:tcPr>
          <w:p>
            <w:pPr>
              <w:pStyle w:val="74"/>
              <w:jc w:val="center"/>
            </w:pPr>
            <w:r>
              <w:rPr>
                <w:rFonts w:hint="eastAsia"/>
              </w:rPr>
              <w:t>2</w:t>
            </w:r>
          </w:p>
        </w:tc>
        <w:tc>
          <w:tcPr>
            <w:tcW w:w="728" w:type="dxa"/>
            <w:vAlign w:val="top"/>
          </w:tcPr>
          <w:p>
            <w:pPr>
              <w:pStyle w:val="74"/>
              <w:jc w:val="center"/>
            </w:pPr>
            <w:r>
              <w:rPr>
                <w:rFonts w:hint="eastAsia"/>
              </w:rPr>
              <w:t>-</w:t>
            </w:r>
          </w:p>
        </w:tc>
        <w:tc>
          <w:tcPr>
            <w:tcW w:w="728" w:type="dxa"/>
            <w:vAlign w:val="top"/>
          </w:tcPr>
          <w:p>
            <w:pPr>
              <w:pStyle w:val="74"/>
              <w:jc w:val="center"/>
            </w:pPr>
            <w:r>
              <w:rPr>
                <w:rFonts w:hint="eastAsia"/>
              </w:rPr>
              <w:t>3.9</w:t>
            </w:r>
          </w:p>
        </w:tc>
        <w:tc>
          <w:tcPr>
            <w:tcW w:w="728" w:type="dxa"/>
            <w:vAlign w:val="top"/>
          </w:tcPr>
          <w:p>
            <w:pPr>
              <w:pStyle w:val="74"/>
              <w:jc w:val="center"/>
            </w:pPr>
            <w:r>
              <w:rPr>
                <w:rFonts w:hint="eastAsia"/>
              </w:rPr>
              <w:t>9.1</w:t>
            </w:r>
          </w:p>
        </w:tc>
        <w:tc>
          <w:tcPr>
            <w:tcW w:w="728" w:type="dxa"/>
            <w:vAlign w:val="top"/>
          </w:tcPr>
          <w:p>
            <w:pPr>
              <w:pStyle w:val="74"/>
              <w:jc w:val="center"/>
            </w:pPr>
            <w:r>
              <w:rPr>
                <w:rFonts w:hint="eastAsia"/>
              </w:rPr>
              <w:t>3.6</w:t>
            </w:r>
          </w:p>
        </w:tc>
        <w:tc>
          <w:tcPr>
            <w:tcW w:w="728" w:type="dxa"/>
            <w:vAlign w:val="top"/>
          </w:tcPr>
          <w:p>
            <w:pPr>
              <w:pStyle w:val="74"/>
              <w:jc w:val="center"/>
            </w:pPr>
            <w:r>
              <w:rPr>
                <w:rFonts w:hint="eastAsia"/>
              </w:rPr>
              <w:t>6.7</w:t>
            </w:r>
          </w:p>
        </w:tc>
        <w:tc>
          <w:tcPr>
            <w:tcW w:w="728" w:type="dxa"/>
            <w:vAlign w:val="top"/>
          </w:tcPr>
          <w:p>
            <w:pPr>
              <w:pStyle w:val="74"/>
              <w:jc w:val="center"/>
            </w:pPr>
            <w:r>
              <w:rPr>
                <w:rFonts w:hint="eastAsia"/>
              </w:rPr>
              <w:t>3.6</w:t>
            </w:r>
          </w:p>
        </w:tc>
        <w:tc>
          <w:tcPr>
            <w:tcW w:w="728" w:type="dxa"/>
            <w:vAlign w:val="top"/>
          </w:tcPr>
          <w:p>
            <w:pPr>
              <w:pStyle w:val="74"/>
              <w:jc w:val="center"/>
            </w:pPr>
            <w:r>
              <w:rPr>
                <w:rFonts w:hint="eastAsia"/>
              </w:rPr>
              <w:t>1.4</w:t>
            </w:r>
          </w:p>
        </w:tc>
        <w:tc>
          <w:tcPr>
            <w:tcW w:w="728" w:type="dxa"/>
            <w:vAlign w:val="top"/>
          </w:tcPr>
          <w:p>
            <w:pPr>
              <w:pStyle w:val="74"/>
              <w:jc w:val="center"/>
            </w:pPr>
            <w:r>
              <w:rPr>
                <w:rFonts w:hint="eastAsia"/>
              </w:rPr>
              <w:t>1.5</w:t>
            </w:r>
          </w:p>
        </w:tc>
        <w:tc>
          <w:tcPr>
            <w:tcW w:w="728" w:type="dxa"/>
            <w:vAlign w:val="top"/>
          </w:tcPr>
          <w:p>
            <w:pPr>
              <w:pStyle w:val="74"/>
              <w:jc w:val="center"/>
            </w:pPr>
            <w:r>
              <w:rPr>
                <w:rFonts w:hint="eastAsia"/>
              </w:rPr>
              <w:t>7.5</w:t>
            </w:r>
          </w:p>
        </w:tc>
        <w:tc>
          <w:tcPr>
            <w:tcW w:w="728" w:type="dxa"/>
            <w:vAlign w:val="top"/>
          </w:tcPr>
          <w:p>
            <w:pPr>
              <w:pStyle w:val="74"/>
              <w:jc w:val="center"/>
            </w:pPr>
            <w:r>
              <w:rPr>
                <w:rFonts w:hint="eastAsia"/>
              </w:rPr>
              <w:t>7.7</w:t>
            </w:r>
          </w:p>
        </w:tc>
        <w:tc>
          <w:tcPr>
            <w:tcW w:w="720" w:type="dxa"/>
            <w:shd w:val="clear" w:color="auto" w:fill="BEBEBE" w:themeFill="background1" w:themeFillShade="BF"/>
            <w:vAlign w:val="top"/>
          </w:tcPr>
          <w:p>
            <w:pPr>
              <w:pStyle w:val="74"/>
              <w:jc w:val="center"/>
              <w:rPr>
                <w:color w:val="000000" w:themeColor="text1"/>
              </w:rPr>
            </w:pPr>
            <w:r>
              <w:rPr>
                <w:rFonts w:hint="eastAsia"/>
                <w:color w:val="000000" w:themeColor="text1"/>
              </w:rPr>
              <w:t>7.9</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jc w:val="center"/>
        </w:trPr>
        <w:tc>
          <w:tcPr>
            <w:tcW w:w="728" w:type="dxa"/>
            <w:vAlign w:val="top"/>
          </w:tcPr>
          <w:p>
            <w:pPr>
              <w:pStyle w:val="74"/>
              <w:jc w:val="center"/>
            </w:pPr>
            <w:r>
              <w:rPr>
                <w:rFonts w:hint="eastAsia"/>
              </w:rPr>
              <w:t>3</w:t>
            </w:r>
          </w:p>
        </w:tc>
        <w:tc>
          <w:tcPr>
            <w:tcW w:w="728" w:type="dxa"/>
            <w:vAlign w:val="top"/>
          </w:tcPr>
          <w:p>
            <w:pPr>
              <w:pStyle w:val="74"/>
              <w:jc w:val="center"/>
            </w:pPr>
            <w:r>
              <w:rPr>
                <w:rFonts w:hint="eastAsia"/>
              </w:rPr>
              <w:t>9.2</w:t>
            </w:r>
          </w:p>
        </w:tc>
        <w:tc>
          <w:tcPr>
            <w:tcW w:w="728" w:type="dxa"/>
            <w:vAlign w:val="top"/>
          </w:tcPr>
          <w:p>
            <w:pPr>
              <w:pStyle w:val="74"/>
              <w:jc w:val="center"/>
            </w:pPr>
            <w:r>
              <w:rPr>
                <w:rFonts w:hint="eastAsia"/>
              </w:rPr>
              <w:t>1.3</w:t>
            </w:r>
          </w:p>
        </w:tc>
        <w:tc>
          <w:tcPr>
            <w:tcW w:w="728" w:type="dxa"/>
            <w:vAlign w:val="top"/>
          </w:tcPr>
          <w:p>
            <w:pPr>
              <w:pStyle w:val="74"/>
              <w:jc w:val="center"/>
            </w:pPr>
            <w:r>
              <w:rPr>
                <w:rFonts w:hint="eastAsia"/>
              </w:rPr>
              <w:t>10.0</w:t>
            </w:r>
          </w:p>
        </w:tc>
        <w:tc>
          <w:tcPr>
            <w:tcW w:w="728" w:type="dxa"/>
            <w:vAlign w:val="top"/>
          </w:tcPr>
          <w:p>
            <w:pPr>
              <w:pStyle w:val="74"/>
              <w:jc w:val="center"/>
            </w:pPr>
            <w:r>
              <w:rPr>
                <w:rFonts w:hint="eastAsia"/>
              </w:rPr>
              <w:t>2.4</w:t>
            </w:r>
          </w:p>
        </w:tc>
        <w:tc>
          <w:tcPr>
            <w:tcW w:w="728" w:type="dxa"/>
            <w:vAlign w:val="top"/>
          </w:tcPr>
          <w:p>
            <w:pPr>
              <w:pStyle w:val="74"/>
              <w:jc w:val="center"/>
            </w:pPr>
            <w:r>
              <w:rPr>
                <w:rFonts w:hint="eastAsia"/>
              </w:rPr>
              <w:t>7.5</w:t>
            </w:r>
          </w:p>
        </w:tc>
        <w:tc>
          <w:tcPr>
            <w:tcW w:w="728" w:type="dxa"/>
            <w:vAlign w:val="top"/>
          </w:tcPr>
          <w:p>
            <w:pPr>
              <w:pStyle w:val="74"/>
              <w:jc w:val="center"/>
            </w:pPr>
            <w:r>
              <w:rPr>
                <w:rFonts w:hint="eastAsia"/>
              </w:rPr>
              <w:t>0.9</w:t>
            </w:r>
          </w:p>
        </w:tc>
        <w:tc>
          <w:tcPr>
            <w:tcW w:w="728" w:type="dxa"/>
            <w:vAlign w:val="top"/>
          </w:tcPr>
          <w:p>
            <w:pPr>
              <w:pStyle w:val="74"/>
              <w:jc w:val="center"/>
            </w:pPr>
            <w:r>
              <w:rPr>
                <w:rFonts w:hint="eastAsia"/>
              </w:rPr>
              <w:t>4.4</w:t>
            </w:r>
          </w:p>
        </w:tc>
        <w:tc>
          <w:tcPr>
            <w:tcW w:w="728" w:type="dxa"/>
            <w:vAlign w:val="top"/>
          </w:tcPr>
          <w:p>
            <w:pPr>
              <w:pStyle w:val="74"/>
              <w:jc w:val="center"/>
            </w:pPr>
            <w:r>
              <w:rPr>
                <w:rFonts w:hint="eastAsia"/>
              </w:rPr>
              <w:t>4.1</w:t>
            </w:r>
          </w:p>
        </w:tc>
        <w:tc>
          <w:tcPr>
            <w:tcW w:w="728" w:type="dxa"/>
            <w:vAlign w:val="top"/>
          </w:tcPr>
          <w:p>
            <w:pPr>
              <w:pStyle w:val="74"/>
              <w:jc w:val="center"/>
            </w:pPr>
            <w:r>
              <w:rPr>
                <w:rFonts w:hint="eastAsia"/>
              </w:rPr>
              <w:t>6.5</w:t>
            </w:r>
          </w:p>
        </w:tc>
        <w:tc>
          <w:tcPr>
            <w:tcW w:w="728" w:type="dxa"/>
            <w:vAlign w:val="top"/>
          </w:tcPr>
          <w:p>
            <w:pPr>
              <w:pStyle w:val="74"/>
              <w:jc w:val="center"/>
            </w:pPr>
            <w:r>
              <w:rPr>
                <w:rFonts w:hint="eastAsia"/>
              </w:rPr>
              <w:t>9.6</w:t>
            </w:r>
          </w:p>
        </w:tc>
        <w:tc>
          <w:tcPr>
            <w:tcW w:w="720" w:type="dxa"/>
            <w:shd w:val="clear" w:color="auto" w:fill="BEBEBE" w:themeFill="background1" w:themeFillShade="BF"/>
            <w:vAlign w:val="top"/>
          </w:tcPr>
          <w:p>
            <w:pPr>
              <w:pStyle w:val="74"/>
              <w:jc w:val="center"/>
              <w:rPr>
                <w:color w:val="000000" w:themeColor="text1"/>
              </w:rPr>
            </w:pPr>
            <w:r>
              <w:rPr>
                <w:rFonts w:hint="eastAsia"/>
                <w:color w:val="000000" w:themeColor="text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8" w:type="dxa"/>
            <w:vAlign w:val="top"/>
          </w:tcPr>
          <w:p>
            <w:pPr>
              <w:pStyle w:val="74"/>
              <w:jc w:val="center"/>
            </w:pPr>
            <w:r>
              <w:rPr>
                <w:rFonts w:hint="eastAsia"/>
              </w:rPr>
              <w:t>4</w:t>
            </w:r>
          </w:p>
        </w:tc>
        <w:tc>
          <w:tcPr>
            <w:tcW w:w="728" w:type="dxa"/>
            <w:vAlign w:val="top"/>
          </w:tcPr>
          <w:p>
            <w:pPr>
              <w:pStyle w:val="74"/>
              <w:jc w:val="center"/>
            </w:pPr>
            <w:r>
              <w:rPr>
                <w:rFonts w:hint="eastAsia"/>
              </w:rPr>
              <w:t>4.4</w:t>
            </w:r>
          </w:p>
        </w:tc>
        <w:tc>
          <w:tcPr>
            <w:tcW w:w="728" w:type="dxa"/>
            <w:vAlign w:val="top"/>
          </w:tcPr>
          <w:p>
            <w:pPr>
              <w:pStyle w:val="74"/>
              <w:jc w:val="center"/>
            </w:pPr>
            <w:r>
              <w:rPr>
                <w:rFonts w:hint="eastAsia"/>
              </w:rPr>
              <w:t>4.9</w:t>
            </w:r>
          </w:p>
        </w:tc>
        <w:tc>
          <w:tcPr>
            <w:tcW w:w="728" w:type="dxa"/>
            <w:vAlign w:val="top"/>
          </w:tcPr>
          <w:p>
            <w:pPr>
              <w:pStyle w:val="74"/>
              <w:jc w:val="center"/>
            </w:pPr>
            <w:r>
              <w:rPr>
                <w:rFonts w:hint="eastAsia"/>
              </w:rPr>
              <w:t>-</w:t>
            </w:r>
          </w:p>
        </w:tc>
        <w:tc>
          <w:tcPr>
            <w:tcW w:w="728" w:type="dxa"/>
            <w:vAlign w:val="top"/>
          </w:tcPr>
          <w:p>
            <w:pPr>
              <w:pStyle w:val="74"/>
              <w:jc w:val="center"/>
            </w:pPr>
            <w:r>
              <w:rPr>
                <w:rFonts w:hint="eastAsia"/>
              </w:rPr>
              <w:t>4.2</w:t>
            </w:r>
          </w:p>
        </w:tc>
        <w:tc>
          <w:tcPr>
            <w:tcW w:w="728" w:type="dxa"/>
            <w:vAlign w:val="top"/>
          </w:tcPr>
          <w:p>
            <w:pPr>
              <w:pStyle w:val="74"/>
              <w:jc w:val="center"/>
            </w:pPr>
            <w:r>
              <w:rPr>
                <w:rFonts w:hint="eastAsia"/>
              </w:rPr>
              <w:t>3.1</w:t>
            </w:r>
          </w:p>
        </w:tc>
        <w:tc>
          <w:tcPr>
            <w:tcW w:w="728" w:type="dxa"/>
            <w:vAlign w:val="top"/>
          </w:tcPr>
          <w:p>
            <w:pPr>
              <w:pStyle w:val="74"/>
              <w:jc w:val="center"/>
            </w:pPr>
            <w:r>
              <w:rPr>
                <w:rFonts w:hint="eastAsia"/>
              </w:rPr>
              <w:t>2.5</w:t>
            </w:r>
          </w:p>
        </w:tc>
        <w:tc>
          <w:tcPr>
            <w:tcW w:w="728" w:type="dxa"/>
            <w:vAlign w:val="top"/>
          </w:tcPr>
          <w:p>
            <w:pPr>
              <w:pStyle w:val="74"/>
              <w:jc w:val="center"/>
            </w:pPr>
            <w:r>
              <w:rPr>
                <w:rFonts w:hint="eastAsia"/>
              </w:rPr>
              <w:t>3.5</w:t>
            </w:r>
          </w:p>
        </w:tc>
        <w:tc>
          <w:tcPr>
            <w:tcW w:w="728" w:type="dxa"/>
            <w:vAlign w:val="top"/>
          </w:tcPr>
          <w:p>
            <w:pPr>
              <w:pStyle w:val="74"/>
              <w:jc w:val="center"/>
            </w:pPr>
            <w:r>
              <w:rPr>
                <w:rFonts w:hint="eastAsia"/>
              </w:rPr>
              <w:t>3.4</w:t>
            </w:r>
          </w:p>
        </w:tc>
        <w:tc>
          <w:tcPr>
            <w:tcW w:w="728" w:type="dxa"/>
            <w:vAlign w:val="top"/>
          </w:tcPr>
          <w:p>
            <w:pPr>
              <w:pStyle w:val="74"/>
              <w:jc w:val="center"/>
            </w:pPr>
            <w:r>
              <w:rPr>
                <w:rFonts w:hint="eastAsia"/>
              </w:rPr>
              <w:t>-</w:t>
            </w:r>
          </w:p>
        </w:tc>
        <w:tc>
          <w:tcPr>
            <w:tcW w:w="728" w:type="dxa"/>
            <w:vAlign w:val="top"/>
          </w:tcPr>
          <w:p>
            <w:pPr>
              <w:pStyle w:val="74"/>
              <w:jc w:val="center"/>
            </w:pPr>
            <w:r>
              <w:rPr>
                <w:rFonts w:hint="eastAsia"/>
              </w:rPr>
              <w:t>10.0</w:t>
            </w:r>
          </w:p>
        </w:tc>
        <w:tc>
          <w:tcPr>
            <w:tcW w:w="720" w:type="dxa"/>
            <w:shd w:val="clear" w:color="auto" w:fill="BEBEBE" w:themeFill="background1" w:themeFillShade="BF"/>
            <w:vAlign w:val="top"/>
          </w:tcPr>
          <w:p>
            <w:pPr>
              <w:pStyle w:val="74"/>
              <w:jc w:val="center"/>
              <w:rPr>
                <w:color w:val="000000" w:themeColor="text1"/>
              </w:rPr>
            </w:pPr>
            <w:r>
              <w:rPr>
                <w:rFonts w:hint="eastAsia"/>
                <w:color w:val="000000" w:themeColor="text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8" w:type="dxa"/>
            <w:vAlign w:val="top"/>
          </w:tcPr>
          <w:p>
            <w:pPr>
              <w:pStyle w:val="74"/>
              <w:jc w:val="center"/>
            </w:pPr>
            <w:r>
              <w:rPr>
                <w:rFonts w:hint="eastAsia"/>
              </w:rPr>
              <w:t>5</w:t>
            </w:r>
          </w:p>
        </w:tc>
        <w:tc>
          <w:tcPr>
            <w:tcW w:w="728" w:type="dxa"/>
            <w:vAlign w:val="top"/>
          </w:tcPr>
          <w:p>
            <w:pPr>
              <w:pStyle w:val="74"/>
              <w:jc w:val="center"/>
            </w:pPr>
            <w:r>
              <w:rPr>
                <w:rFonts w:hint="eastAsia"/>
              </w:rPr>
              <w:t>3.9</w:t>
            </w:r>
          </w:p>
        </w:tc>
        <w:tc>
          <w:tcPr>
            <w:tcW w:w="728" w:type="dxa"/>
            <w:vAlign w:val="top"/>
          </w:tcPr>
          <w:p>
            <w:pPr>
              <w:pStyle w:val="74"/>
              <w:jc w:val="center"/>
            </w:pPr>
            <w:r>
              <w:rPr>
                <w:rFonts w:hint="eastAsia"/>
              </w:rPr>
              <w:t>9.1</w:t>
            </w:r>
          </w:p>
        </w:tc>
        <w:tc>
          <w:tcPr>
            <w:tcW w:w="728" w:type="dxa"/>
            <w:vAlign w:val="top"/>
          </w:tcPr>
          <w:p>
            <w:pPr>
              <w:pStyle w:val="74"/>
              <w:jc w:val="center"/>
            </w:pPr>
            <w:r>
              <w:rPr>
                <w:rFonts w:hint="eastAsia"/>
              </w:rPr>
              <w:t>10.0</w:t>
            </w:r>
          </w:p>
        </w:tc>
        <w:tc>
          <w:tcPr>
            <w:tcW w:w="728" w:type="dxa"/>
            <w:vAlign w:val="top"/>
          </w:tcPr>
          <w:p>
            <w:pPr>
              <w:pStyle w:val="74"/>
              <w:jc w:val="center"/>
            </w:pPr>
            <w:r>
              <w:rPr>
                <w:rFonts w:hint="eastAsia"/>
              </w:rPr>
              <w:t>5.1</w:t>
            </w:r>
          </w:p>
        </w:tc>
        <w:tc>
          <w:tcPr>
            <w:tcW w:w="728" w:type="dxa"/>
            <w:vAlign w:val="top"/>
          </w:tcPr>
          <w:p>
            <w:pPr>
              <w:pStyle w:val="74"/>
              <w:jc w:val="center"/>
            </w:pPr>
            <w:r>
              <w:rPr>
                <w:rFonts w:hint="eastAsia"/>
              </w:rPr>
              <w:t>1.8</w:t>
            </w:r>
          </w:p>
        </w:tc>
        <w:tc>
          <w:tcPr>
            <w:tcW w:w="728" w:type="dxa"/>
            <w:vAlign w:val="top"/>
          </w:tcPr>
          <w:p>
            <w:pPr>
              <w:pStyle w:val="74"/>
              <w:jc w:val="center"/>
            </w:pPr>
            <w:r>
              <w:rPr>
                <w:rFonts w:hint="eastAsia"/>
              </w:rPr>
              <w:t>7.4</w:t>
            </w:r>
          </w:p>
        </w:tc>
        <w:tc>
          <w:tcPr>
            <w:tcW w:w="728" w:type="dxa"/>
            <w:vAlign w:val="top"/>
          </w:tcPr>
          <w:p>
            <w:pPr>
              <w:pStyle w:val="74"/>
              <w:jc w:val="center"/>
            </w:pPr>
            <w:r>
              <w:rPr>
                <w:rFonts w:hint="eastAsia"/>
              </w:rPr>
              <w:t>8.6</w:t>
            </w:r>
          </w:p>
        </w:tc>
        <w:tc>
          <w:tcPr>
            <w:tcW w:w="728" w:type="dxa"/>
            <w:vAlign w:val="top"/>
          </w:tcPr>
          <w:p>
            <w:pPr>
              <w:pStyle w:val="74"/>
              <w:jc w:val="center"/>
            </w:pPr>
            <w:r>
              <w:rPr>
                <w:rFonts w:hint="eastAsia"/>
              </w:rPr>
              <w:t>5.5</w:t>
            </w:r>
          </w:p>
        </w:tc>
        <w:tc>
          <w:tcPr>
            <w:tcW w:w="728" w:type="dxa"/>
            <w:vAlign w:val="top"/>
          </w:tcPr>
          <w:p>
            <w:pPr>
              <w:pStyle w:val="74"/>
              <w:jc w:val="center"/>
            </w:pPr>
            <w:r>
              <w:rPr>
                <w:rFonts w:hint="eastAsia"/>
              </w:rPr>
              <w:t>8.5</w:t>
            </w:r>
          </w:p>
        </w:tc>
        <w:tc>
          <w:tcPr>
            <w:tcW w:w="728" w:type="dxa"/>
            <w:vAlign w:val="top"/>
          </w:tcPr>
          <w:p>
            <w:pPr>
              <w:pStyle w:val="74"/>
              <w:jc w:val="center"/>
            </w:pPr>
            <w:r>
              <w:rPr>
                <w:rFonts w:hint="eastAsia"/>
              </w:rPr>
              <w:t>4.7</w:t>
            </w:r>
          </w:p>
        </w:tc>
        <w:tc>
          <w:tcPr>
            <w:tcW w:w="720" w:type="dxa"/>
            <w:shd w:val="clear" w:color="auto" w:fill="BEBEBE" w:themeFill="background1" w:themeFillShade="BF"/>
            <w:vAlign w:val="top"/>
          </w:tcPr>
          <w:p>
            <w:pPr>
              <w:pStyle w:val="74"/>
              <w:jc w:val="center"/>
              <w:rPr>
                <w:color w:val="000000" w:themeColor="text1"/>
              </w:rPr>
            </w:pPr>
            <w:r>
              <w:rPr>
                <w:rFonts w:hint="eastAsia"/>
                <w:color w:val="000000" w:themeColor="text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8" w:type="dxa"/>
            <w:vAlign w:val="top"/>
          </w:tcPr>
          <w:p>
            <w:pPr>
              <w:pStyle w:val="74"/>
              <w:jc w:val="center"/>
            </w:pPr>
            <w:r>
              <w:rPr>
                <w:rFonts w:hint="eastAsia"/>
              </w:rPr>
              <w:t>6</w:t>
            </w:r>
          </w:p>
        </w:tc>
        <w:tc>
          <w:tcPr>
            <w:tcW w:w="728" w:type="dxa"/>
            <w:vAlign w:val="top"/>
          </w:tcPr>
          <w:p>
            <w:pPr>
              <w:pStyle w:val="74"/>
              <w:jc w:val="center"/>
            </w:pPr>
            <w:r>
              <w:rPr>
                <w:rFonts w:hint="eastAsia"/>
              </w:rPr>
              <w:t>6.1</w:t>
            </w:r>
          </w:p>
        </w:tc>
        <w:tc>
          <w:tcPr>
            <w:tcW w:w="728" w:type="dxa"/>
            <w:vAlign w:val="top"/>
          </w:tcPr>
          <w:p>
            <w:pPr>
              <w:pStyle w:val="74"/>
              <w:jc w:val="center"/>
            </w:pPr>
            <w:r>
              <w:rPr>
                <w:rFonts w:hint="eastAsia"/>
              </w:rPr>
              <w:t>8.8</w:t>
            </w:r>
          </w:p>
        </w:tc>
        <w:tc>
          <w:tcPr>
            <w:tcW w:w="728" w:type="dxa"/>
            <w:vAlign w:val="top"/>
          </w:tcPr>
          <w:p>
            <w:pPr>
              <w:pStyle w:val="74"/>
              <w:jc w:val="center"/>
            </w:pPr>
            <w:r>
              <w:rPr>
                <w:rFonts w:hint="eastAsia"/>
              </w:rPr>
              <w:t>7.9</w:t>
            </w:r>
          </w:p>
        </w:tc>
        <w:tc>
          <w:tcPr>
            <w:tcW w:w="728" w:type="dxa"/>
            <w:vAlign w:val="top"/>
          </w:tcPr>
          <w:p>
            <w:pPr>
              <w:pStyle w:val="74"/>
              <w:jc w:val="center"/>
            </w:pPr>
            <w:r>
              <w:rPr>
                <w:rFonts w:hint="eastAsia"/>
              </w:rPr>
              <w:t>2.4</w:t>
            </w:r>
          </w:p>
        </w:tc>
        <w:tc>
          <w:tcPr>
            <w:tcW w:w="728" w:type="dxa"/>
            <w:vAlign w:val="top"/>
          </w:tcPr>
          <w:p>
            <w:pPr>
              <w:pStyle w:val="74"/>
              <w:jc w:val="center"/>
            </w:pPr>
            <w:r>
              <w:rPr>
                <w:rFonts w:hint="eastAsia"/>
              </w:rPr>
              <w:t>-</w:t>
            </w:r>
          </w:p>
        </w:tc>
        <w:tc>
          <w:tcPr>
            <w:tcW w:w="728" w:type="dxa"/>
            <w:vAlign w:val="top"/>
          </w:tcPr>
          <w:p>
            <w:pPr>
              <w:pStyle w:val="74"/>
              <w:jc w:val="center"/>
            </w:pPr>
            <w:r>
              <w:rPr>
                <w:rFonts w:hint="eastAsia"/>
              </w:rPr>
              <w:t>6.1</w:t>
            </w:r>
          </w:p>
        </w:tc>
        <w:tc>
          <w:tcPr>
            <w:tcW w:w="728" w:type="dxa"/>
            <w:vAlign w:val="top"/>
          </w:tcPr>
          <w:p>
            <w:pPr>
              <w:pStyle w:val="74"/>
              <w:jc w:val="center"/>
            </w:pPr>
            <w:r>
              <w:rPr>
                <w:rFonts w:hint="eastAsia"/>
              </w:rPr>
              <w:t>9.8</w:t>
            </w:r>
          </w:p>
        </w:tc>
        <w:tc>
          <w:tcPr>
            <w:tcW w:w="728" w:type="dxa"/>
            <w:vAlign w:val="top"/>
          </w:tcPr>
          <w:p>
            <w:pPr>
              <w:pStyle w:val="74"/>
              <w:jc w:val="center"/>
            </w:pPr>
            <w:r>
              <w:rPr>
                <w:rFonts w:hint="eastAsia"/>
              </w:rPr>
              <w:t>4.5</w:t>
            </w:r>
          </w:p>
        </w:tc>
        <w:tc>
          <w:tcPr>
            <w:tcW w:w="728" w:type="dxa"/>
            <w:vAlign w:val="top"/>
          </w:tcPr>
          <w:p>
            <w:pPr>
              <w:pStyle w:val="74"/>
              <w:jc w:val="center"/>
            </w:pPr>
            <w:r>
              <w:rPr>
                <w:rFonts w:hint="eastAsia"/>
              </w:rPr>
              <w:t>6.4</w:t>
            </w:r>
          </w:p>
        </w:tc>
        <w:tc>
          <w:tcPr>
            <w:tcW w:w="728" w:type="dxa"/>
            <w:vAlign w:val="top"/>
          </w:tcPr>
          <w:p>
            <w:pPr>
              <w:pStyle w:val="74"/>
              <w:jc w:val="center"/>
            </w:pPr>
            <w:r>
              <w:rPr>
                <w:rFonts w:hint="eastAsia"/>
              </w:rPr>
              <w:t>5.3</w:t>
            </w:r>
          </w:p>
        </w:tc>
        <w:tc>
          <w:tcPr>
            <w:tcW w:w="720" w:type="dxa"/>
            <w:shd w:val="clear" w:color="auto" w:fill="BEBEBE" w:themeFill="background1" w:themeFillShade="BF"/>
            <w:vAlign w:val="top"/>
          </w:tcPr>
          <w:p>
            <w:pPr>
              <w:pStyle w:val="74"/>
              <w:jc w:val="center"/>
              <w:rPr>
                <w:color w:val="000000" w:themeColor="text1"/>
              </w:rPr>
            </w:pPr>
            <w:r>
              <w:rPr>
                <w:rFonts w:hint="eastAsia"/>
                <w:color w:val="000000" w:themeColor="text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8" w:type="dxa"/>
            <w:vAlign w:val="top"/>
          </w:tcPr>
          <w:p>
            <w:pPr>
              <w:pStyle w:val="74"/>
              <w:jc w:val="center"/>
            </w:pPr>
            <w:r>
              <w:rPr>
                <w:rFonts w:hint="eastAsia"/>
              </w:rPr>
              <w:t>7</w:t>
            </w:r>
          </w:p>
        </w:tc>
        <w:tc>
          <w:tcPr>
            <w:tcW w:w="728" w:type="dxa"/>
            <w:vAlign w:val="top"/>
          </w:tcPr>
          <w:p>
            <w:pPr>
              <w:pStyle w:val="74"/>
              <w:jc w:val="center"/>
            </w:pPr>
            <w:r>
              <w:rPr>
                <w:rFonts w:hint="eastAsia"/>
              </w:rPr>
              <w:t>5.4</w:t>
            </w:r>
          </w:p>
        </w:tc>
        <w:tc>
          <w:tcPr>
            <w:tcW w:w="728" w:type="dxa"/>
            <w:vAlign w:val="top"/>
          </w:tcPr>
          <w:p>
            <w:pPr>
              <w:pStyle w:val="74"/>
              <w:jc w:val="center"/>
            </w:pPr>
            <w:r>
              <w:rPr>
                <w:rFonts w:hint="eastAsia"/>
              </w:rPr>
              <w:t>7.6</w:t>
            </w:r>
          </w:p>
        </w:tc>
        <w:tc>
          <w:tcPr>
            <w:tcW w:w="728" w:type="dxa"/>
            <w:vAlign w:val="top"/>
          </w:tcPr>
          <w:p>
            <w:pPr>
              <w:pStyle w:val="74"/>
              <w:jc w:val="center"/>
            </w:pPr>
            <w:r>
              <w:rPr>
                <w:rFonts w:hint="eastAsia"/>
              </w:rPr>
              <w:t>6.2</w:t>
            </w:r>
          </w:p>
        </w:tc>
        <w:tc>
          <w:tcPr>
            <w:tcW w:w="728" w:type="dxa"/>
            <w:vAlign w:val="top"/>
          </w:tcPr>
          <w:p>
            <w:pPr>
              <w:pStyle w:val="74"/>
              <w:jc w:val="center"/>
            </w:pPr>
            <w:r>
              <w:rPr>
                <w:rFonts w:hint="eastAsia"/>
              </w:rPr>
              <w:t>3.8</w:t>
            </w:r>
          </w:p>
        </w:tc>
        <w:tc>
          <w:tcPr>
            <w:tcW w:w="728" w:type="dxa"/>
            <w:vAlign w:val="top"/>
          </w:tcPr>
          <w:p>
            <w:pPr>
              <w:pStyle w:val="74"/>
              <w:jc w:val="center"/>
            </w:pPr>
            <w:r>
              <w:rPr>
                <w:rFonts w:hint="eastAsia"/>
              </w:rPr>
              <w:t>2.4</w:t>
            </w:r>
          </w:p>
        </w:tc>
        <w:tc>
          <w:tcPr>
            <w:tcW w:w="728" w:type="dxa"/>
            <w:vAlign w:val="top"/>
          </w:tcPr>
          <w:p>
            <w:pPr>
              <w:pStyle w:val="74"/>
              <w:jc w:val="center"/>
            </w:pPr>
            <w:r>
              <w:rPr>
                <w:rFonts w:hint="eastAsia"/>
              </w:rPr>
              <w:t>9.1</w:t>
            </w:r>
          </w:p>
        </w:tc>
        <w:tc>
          <w:tcPr>
            <w:tcW w:w="728" w:type="dxa"/>
            <w:vAlign w:val="top"/>
          </w:tcPr>
          <w:p>
            <w:pPr>
              <w:pStyle w:val="74"/>
              <w:jc w:val="center"/>
            </w:pPr>
            <w:r>
              <w:rPr>
                <w:rFonts w:hint="eastAsia"/>
              </w:rPr>
              <w:t>7.5</w:t>
            </w:r>
          </w:p>
        </w:tc>
        <w:tc>
          <w:tcPr>
            <w:tcW w:w="728" w:type="dxa"/>
            <w:vAlign w:val="top"/>
          </w:tcPr>
          <w:p>
            <w:pPr>
              <w:pStyle w:val="74"/>
              <w:jc w:val="center"/>
            </w:pPr>
            <w:r>
              <w:rPr>
                <w:rFonts w:hint="eastAsia"/>
              </w:rPr>
              <w:t>7.6</w:t>
            </w:r>
          </w:p>
        </w:tc>
        <w:tc>
          <w:tcPr>
            <w:tcW w:w="728" w:type="dxa"/>
            <w:vAlign w:val="top"/>
          </w:tcPr>
          <w:p>
            <w:pPr>
              <w:pStyle w:val="74"/>
              <w:jc w:val="center"/>
            </w:pPr>
            <w:r>
              <w:rPr>
                <w:rFonts w:hint="eastAsia"/>
              </w:rPr>
              <w:t>7.4</w:t>
            </w:r>
          </w:p>
        </w:tc>
        <w:tc>
          <w:tcPr>
            <w:tcW w:w="728" w:type="dxa"/>
            <w:vAlign w:val="top"/>
          </w:tcPr>
          <w:p>
            <w:pPr>
              <w:pStyle w:val="74"/>
              <w:jc w:val="center"/>
            </w:pPr>
            <w:r>
              <w:rPr>
                <w:rFonts w:hint="eastAsia"/>
              </w:rPr>
              <w:t>3.3</w:t>
            </w:r>
          </w:p>
        </w:tc>
        <w:tc>
          <w:tcPr>
            <w:tcW w:w="720" w:type="dxa"/>
            <w:shd w:val="clear" w:color="auto" w:fill="BEBEBE" w:themeFill="background1" w:themeFillShade="BF"/>
            <w:vAlign w:val="top"/>
          </w:tcPr>
          <w:p>
            <w:pPr>
              <w:pStyle w:val="74"/>
              <w:jc w:val="center"/>
              <w:rPr>
                <w:color w:val="000000" w:themeColor="text1"/>
              </w:rPr>
            </w:pPr>
            <w:r>
              <w:rPr>
                <w:rFonts w:hint="eastAsia"/>
                <w:color w:val="000000" w:themeColor="text1"/>
              </w:rPr>
              <w:t>4.9</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8" w:type="dxa"/>
            <w:vAlign w:val="top"/>
          </w:tcPr>
          <w:p>
            <w:pPr>
              <w:pStyle w:val="74"/>
              <w:jc w:val="center"/>
            </w:pPr>
            <w:r>
              <w:rPr>
                <w:rFonts w:hint="eastAsia"/>
              </w:rPr>
              <w:t>8</w:t>
            </w:r>
          </w:p>
        </w:tc>
        <w:tc>
          <w:tcPr>
            <w:tcW w:w="728" w:type="dxa"/>
            <w:vAlign w:val="top"/>
          </w:tcPr>
          <w:p>
            <w:pPr>
              <w:pStyle w:val="74"/>
              <w:jc w:val="center"/>
            </w:pPr>
            <w:r>
              <w:rPr>
                <w:rFonts w:hint="eastAsia"/>
              </w:rPr>
              <w:t>2.8</w:t>
            </w:r>
          </w:p>
        </w:tc>
        <w:tc>
          <w:tcPr>
            <w:tcW w:w="728" w:type="dxa"/>
            <w:vAlign w:val="top"/>
          </w:tcPr>
          <w:p>
            <w:pPr>
              <w:pStyle w:val="74"/>
              <w:jc w:val="center"/>
            </w:pPr>
            <w:r>
              <w:rPr>
                <w:rFonts w:hint="eastAsia"/>
              </w:rPr>
              <w:t>-</w:t>
            </w:r>
          </w:p>
        </w:tc>
        <w:tc>
          <w:tcPr>
            <w:tcW w:w="728" w:type="dxa"/>
            <w:vAlign w:val="top"/>
          </w:tcPr>
          <w:p>
            <w:pPr>
              <w:pStyle w:val="74"/>
              <w:jc w:val="center"/>
            </w:pPr>
            <w:r>
              <w:rPr>
                <w:rFonts w:hint="eastAsia"/>
              </w:rPr>
              <w:t>1.8</w:t>
            </w:r>
          </w:p>
        </w:tc>
        <w:tc>
          <w:tcPr>
            <w:tcW w:w="728" w:type="dxa"/>
            <w:vAlign w:val="top"/>
          </w:tcPr>
          <w:p>
            <w:pPr>
              <w:pStyle w:val="74"/>
              <w:jc w:val="center"/>
            </w:pPr>
            <w:r>
              <w:rPr>
                <w:rFonts w:hint="eastAsia"/>
              </w:rPr>
              <w:t>7.6</w:t>
            </w:r>
          </w:p>
        </w:tc>
        <w:tc>
          <w:tcPr>
            <w:tcW w:w="728" w:type="dxa"/>
            <w:vAlign w:val="top"/>
          </w:tcPr>
          <w:p>
            <w:pPr>
              <w:pStyle w:val="74"/>
              <w:jc w:val="center"/>
            </w:pPr>
            <w:r>
              <w:rPr>
                <w:rFonts w:hint="eastAsia"/>
              </w:rPr>
              <w:t>3.4</w:t>
            </w:r>
          </w:p>
        </w:tc>
        <w:tc>
          <w:tcPr>
            <w:tcW w:w="728" w:type="dxa"/>
            <w:vAlign w:val="top"/>
          </w:tcPr>
          <w:p>
            <w:pPr>
              <w:pStyle w:val="74"/>
              <w:jc w:val="center"/>
            </w:pPr>
            <w:r>
              <w:rPr>
                <w:rFonts w:hint="eastAsia"/>
              </w:rPr>
              <w:t>8.9</w:t>
            </w:r>
          </w:p>
        </w:tc>
        <w:tc>
          <w:tcPr>
            <w:tcW w:w="728" w:type="dxa"/>
            <w:vAlign w:val="top"/>
          </w:tcPr>
          <w:p>
            <w:pPr>
              <w:pStyle w:val="74"/>
              <w:jc w:val="center"/>
            </w:pPr>
            <w:r>
              <w:rPr>
                <w:rFonts w:hint="eastAsia"/>
              </w:rPr>
              <w:t>0.7</w:t>
            </w:r>
          </w:p>
        </w:tc>
        <w:tc>
          <w:tcPr>
            <w:tcW w:w="728" w:type="dxa"/>
            <w:vAlign w:val="top"/>
          </w:tcPr>
          <w:p>
            <w:pPr>
              <w:pStyle w:val="74"/>
              <w:jc w:val="center"/>
            </w:pPr>
            <w:r>
              <w:rPr>
                <w:rFonts w:hint="eastAsia"/>
              </w:rPr>
              <w:t>1.5</w:t>
            </w:r>
          </w:p>
        </w:tc>
        <w:tc>
          <w:tcPr>
            <w:tcW w:w="728" w:type="dxa"/>
            <w:vAlign w:val="top"/>
          </w:tcPr>
          <w:p>
            <w:pPr>
              <w:pStyle w:val="74"/>
              <w:jc w:val="center"/>
            </w:pPr>
            <w:r>
              <w:rPr>
                <w:rFonts w:hint="eastAsia"/>
              </w:rPr>
              <w:t>9.6</w:t>
            </w:r>
          </w:p>
        </w:tc>
        <w:tc>
          <w:tcPr>
            <w:tcW w:w="728" w:type="dxa"/>
            <w:vAlign w:val="top"/>
          </w:tcPr>
          <w:p>
            <w:pPr>
              <w:pStyle w:val="74"/>
              <w:jc w:val="center"/>
            </w:pPr>
            <w:r>
              <w:rPr>
                <w:rFonts w:hint="eastAsia"/>
              </w:rPr>
              <w:t>1.1</w:t>
            </w:r>
          </w:p>
        </w:tc>
        <w:tc>
          <w:tcPr>
            <w:tcW w:w="720" w:type="dxa"/>
            <w:shd w:val="clear" w:color="auto" w:fill="BEBEBE" w:themeFill="background1" w:themeFillShade="BF"/>
            <w:vAlign w:val="top"/>
          </w:tcPr>
          <w:p>
            <w:pPr>
              <w:pStyle w:val="74"/>
              <w:jc w:val="center"/>
              <w:rPr>
                <w:color w:val="000000" w:themeColor="text1"/>
              </w:rPr>
            </w:pPr>
            <w:r>
              <w:rPr>
                <w:rFonts w:hint="eastAsia"/>
                <w:color w:val="000000" w:themeColor="text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8" w:type="dxa"/>
            <w:vAlign w:val="top"/>
          </w:tcPr>
          <w:p>
            <w:pPr>
              <w:pStyle w:val="74"/>
              <w:jc w:val="center"/>
            </w:pPr>
            <w:r>
              <w:rPr>
                <w:rFonts w:hint="eastAsia"/>
              </w:rPr>
              <w:t>9</w:t>
            </w:r>
          </w:p>
        </w:tc>
        <w:tc>
          <w:tcPr>
            <w:tcW w:w="728" w:type="dxa"/>
            <w:vAlign w:val="top"/>
          </w:tcPr>
          <w:p>
            <w:pPr>
              <w:pStyle w:val="74"/>
              <w:jc w:val="center"/>
            </w:pPr>
            <w:r>
              <w:rPr>
                <w:rFonts w:hint="eastAsia"/>
              </w:rPr>
              <w:t>0.4</w:t>
            </w:r>
          </w:p>
        </w:tc>
        <w:tc>
          <w:tcPr>
            <w:tcW w:w="728" w:type="dxa"/>
            <w:vAlign w:val="top"/>
          </w:tcPr>
          <w:p>
            <w:pPr>
              <w:pStyle w:val="74"/>
              <w:jc w:val="center"/>
            </w:pPr>
            <w:r>
              <w:rPr>
                <w:rFonts w:hint="eastAsia"/>
              </w:rPr>
              <w:t>2.8</w:t>
            </w:r>
          </w:p>
        </w:tc>
        <w:tc>
          <w:tcPr>
            <w:tcW w:w="728" w:type="dxa"/>
            <w:vAlign w:val="top"/>
          </w:tcPr>
          <w:p>
            <w:pPr>
              <w:pStyle w:val="74"/>
              <w:jc w:val="center"/>
            </w:pPr>
            <w:r>
              <w:rPr>
                <w:rFonts w:hint="eastAsia"/>
              </w:rPr>
              <w:t>4.4</w:t>
            </w:r>
          </w:p>
        </w:tc>
        <w:tc>
          <w:tcPr>
            <w:tcW w:w="728" w:type="dxa"/>
            <w:vAlign w:val="top"/>
          </w:tcPr>
          <w:p>
            <w:pPr>
              <w:pStyle w:val="74"/>
              <w:jc w:val="center"/>
            </w:pPr>
            <w:r>
              <w:rPr>
                <w:rFonts w:hint="eastAsia"/>
              </w:rPr>
              <w:t>8.9</w:t>
            </w:r>
          </w:p>
        </w:tc>
        <w:tc>
          <w:tcPr>
            <w:tcW w:w="728" w:type="dxa"/>
            <w:vAlign w:val="top"/>
          </w:tcPr>
          <w:p>
            <w:pPr>
              <w:pStyle w:val="74"/>
              <w:jc w:val="center"/>
            </w:pPr>
            <w:r>
              <w:rPr>
                <w:rFonts w:hint="eastAsia"/>
              </w:rPr>
              <w:t>1.4</w:t>
            </w:r>
          </w:p>
        </w:tc>
        <w:tc>
          <w:tcPr>
            <w:tcW w:w="728" w:type="dxa"/>
            <w:vAlign w:val="top"/>
          </w:tcPr>
          <w:p>
            <w:pPr>
              <w:pStyle w:val="74"/>
              <w:jc w:val="center"/>
            </w:pPr>
            <w:r>
              <w:rPr>
                <w:rFonts w:hint="eastAsia"/>
              </w:rPr>
              <w:t>6.5</w:t>
            </w:r>
          </w:p>
        </w:tc>
        <w:tc>
          <w:tcPr>
            <w:tcW w:w="728" w:type="dxa"/>
            <w:vAlign w:val="top"/>
          </w:tcPr>
          <w:p>
            <w:pPr>
              <w:pStyle w:val="74"/>
              <w:jc w:val="center"/>
            </w:pPr>
            <w:r>
              <w:rPr>
                <w:rFonts w:hint="eastAsia"/>
              </w:rPr>
              <w:t>1.7</w:t>
            </w:r>
          </w:p>
        </w:tc>
        <w:tc>
          <w:tcPr>
            <w:tcW w:w="728" w:type="dxa"/>
            <w:vAlign w:val="top"/>
          </w:tcPr>
          <w:p>
            <w:pPr>
              <w:pStyle w:val="74"/>
              <w:jc w:val="center"/>
            </w:pPr>
            <w:r>
              <w:rPr>
                <w:rFonts w:hint="eastAsia"/>
              </w:rPr>
              <w:t>4.7</w:t>
            </w:r>
          </w:p>
        </w:tc>
        <w:tc>
          <w:tcPr>
            <w:tcW w:w="728" w:type="dxa"/>
            <w:vAlign w:val="top"/>
          </w:tcPr>
          <w:p>
            <w:pPr>
              <w:pStyle w:val="74"/>
              <w:jc w:val="center"/>
            </w:pPr>
            <w:r>
              <w:rPr>
                <w:rFonts w:hint="eastAsia"/>
              </w:rPr>
              <w:t>7.2</w:t>
            </w:r>
          </w:p>
        </w:tc>
        <w:tc>
          <w:tcPr>
            <w:tcW w:w="728" w:type="dxa"/>
            <w:vAlign w:val="top"/>
          </w:tcPr>
          <w:p>
            <w:pPr>
              <w:pStyle w:val="74"/>
              <w:jc w:val="center"/>
            </w:pPr>
            <w:r>
              <w:rPr>
                <w:rFonts w:hint="eastAsia"/>
              </w:rPr>
              <w:t>-</w:t>
            </w:r>
          </w:p>
        </w:tc>
        <w:tc>
          <w:tcPr>
            <w:tcW w:w="720" w:type="dxa"/>
            <w:shd w:val="clear" w:color="auto" w:fill="BEBEBE" w:themeFill="background1" w:themeFillShade="BF"/>
            <w:vAlign w:val="top"/>
          </w:tcPr>
          <w:p>
            <w:pPr>
              <w:pStyle w:val="74"/>
              <w:jc w:val="center"/>
              <w:rPr>
                <w:color w:val="000000" w:themeColor="text1"/>
              </w:rPr>
            </w:pPr>
            <w:r>
              <w:rPr>
                <w:rFonts w:hint="eastAsia"/>
                <w:color w:val="000000" w:themeColor="text1"/>
              </w:rPr>
              <w:t>1.5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8" w:type="dxa"/>
            <w:vAlign w:val="top"/>
          </w:tcPr>
          <w:p>
            <w:pPr>
              <w:pStyle w:val="74"/>
              <w:jc w:val="center"/>
            </w:pPr>
            <w:r>
              <w:rPr>
                <w:rFonts w:hint="eastAsia"/>
              </w:rPr>
              <w:t>10</w:t>
            </w:r>
          </w:p>
        </w:tc>
        <w:tc>
          <w:tcPr>
            <w:tcW w:w="728" w:type="dxa"/>
            <w:vAlign w:val="top"/>
          </w:tcPr>
          <w:p>
            <w:pPr>
              <w:pStyle w:val="74"/>
              <w:jc w:val="center"/>
            </w:pPr>
            <w:r>
              <w:rPr>
                <w:rFonts w:hint="eastAsia"/>
              </w:rPr>
              <w:t>4.9</w:t>
            </w:r>
          </w:p>
        </w:tc>
        <w:tc>
          <w:tcPr>
            <w:tcW w:w="728" w:type="dxa"/>
            <w:vAlign w:val="top"/>
          </w:tcPr>
          <w:p>
            <w:pPr>
              <w:pStyle w:val="74"/>
              <w:jc w:val="center"/>
            </w:pPr>
            <w:r>
              <w:rPr>
                <w:rFonts w:hint="eastAsia"/>
              </w:rPr>
              <w:t>1.8</w:t>
            </w:r>
          </w:p>
        </w:tc>
        <w:tc>
          <w:tcPr>
            <w:tcW w:w="728" w:type="dxa"/>
            <w:vAlign w:val="top"/>
          </w:tcPr>
          <w:p>
            <w:pPr>
              <w:pStyle w:val="74"/>
              <w:jc w:val="center"/>
            </w:pPr>
            <w:r>
              <w:rPr>
                <w:rFonts w:hint="eastAsia"/>
              </w:rPr>
              <w:t>-</w:t>
            </w:r>
          </w:p>
        </w:tc>
        <w:tc>
          <w:tcPr>
            <w:tcW w:w="728" w:type="dxa"/>
            <w:vAlign w:val="top"/>
          </w:tcPr>
          <w:p>
            <w:pPr>
              <w:pStyle w:val="74"/>
              <w:jc w:val="center"/>
            </w:pPr>
            <w:r>
              <w:rPr>
                <w:rFonts w:hint="eastAsia"/>
              </w:rPr>
              <w:t>9.9</w:t>
            </w:r>
          </w:p>
        </w:tc>
        <w:tc>
          <w:tcPr>
            <w:tcW w:w="728" w:type="dxa"/>
            <w:vAlign w:val="top"/>
          </w:tcPr>
          <w:p>
            <w:pPr>
              <w:pStyle w:val="74"/>
              <w:jc w:val="center"/>
            </w:pPr>
            <w:r>
              <w:rPr>
                <w:rFonts w:hint="eastAsia"/>
              </w:rPr>
              <w:t>3.1</w:t>
            </w:r>
          </w:p>
        </w:tc>
        <w:tc>
          <w:tcPr>
            <w:tcW w:w="728" w:type="dxa"/>
            <w:vAlign w:val="top"/>
          </w:tcPr>
          <w:p>
            <w:pPr>
              <w:pStyle w:val="74"/>
              <w:jc w:val="center"/>
            </w:pPr>
            <w:r>
              <w:rPr>
                <w:rFonts w:hint="eastAsia"/>
              </w:rPr>
              <w:t>7.2</w:t>
            </w:r>
          </w:p>
        </w:tc>
        <w:tc>
          <w:tcPr>
            <w:tcW w:w="728" w:type="dxa"/>
            <w:vAlign w:val="top"/>
          </w:tcPr>
          <w:p>
            <w:pPr>
              <w:pStyle w:val="74"/>
              <w:jc w:val="center"/>
            </w:pPr>
            <w:r>
              <w:rPr>
                <w:rFonts w:hint="eastAsia"/>
              </w:rPr>
              <w:t>1.8</w:t>
            </w:r>
          </w:p>
        </w:tc>
        <w:tc>
          <w:tcPr>
            <w:tcW w:w="728" w:type="dxa"/>
            <w:vAlign w:val="top"/>
          </w:tcPr>
          <w:p>
            <w:pPr>
              <w:pStyle w:val="74"/>
              <w:jc w:val="center"/>
            </w:pPr>
            <w:r>
              <w:rPr>
                <w:rFonts w:hint="eastAsia"/>
              </w:rPr>
              <w:t>3.4</w:t>
            </w:r>
          </w:p>
        </w:tc>
        <w:tc>
          <w:tcPr>
            <w:tcW w:w="728" w:type="dxa"/>
            <w:vAlign w:val="top"/>
          </w:tcPr>
          <w:p>
            <w:pPr>
              <w:pStyle w:val="74"/>
              <w:jc w:val="center"/>
            </w:pPr>
            <w:r>
              <w:rPr>
                <w:rFonts w:hint="eastAsia"/>
              </w:rPr>
              <w:t>8.6</w:t>
            </w:r>
          </w:p>
        </w:tc>
        <w:tc>
          <w:tcPr>
            <w:tcW w:w="728" w:type="dxa"/>
            <w:vAlign w:val="top"/>
          </w:tcPr>
          <w:p>
            <w:pPr>
              <w:pStyle w:val="74"/>
              <w:jc w:val="center"/>
            </w:pPr>
            <w:r>
              <w:rPr>
                <w:rFonts w:hint="eastAsia"/>
              </w:rPr>
              <w:t>4.5</w:t>
            </w:r>
          </w:p>
        </w:tc>
        <w:tc>
          <w:tcPr>
            <w:tcW w:w="720" w:type="dxa"/>
            <w:shd w:val="clear" w:color="auto" w:fill="BEBEBE" w:themeFill="background1" w:themeFillShade="BF"/>
            <w:vAlign w:val="top"/>
          </w:tcPr>
          <w:p>
            <w:pPr>
              <w:pStyle w:val="74"/>
              <w:jc w:val="center"/>
              <w:rPr>
                <w:color w:val="000000" w:themeColor="text1"/>
              </w:rPr>
            </w:pPr>
            <w:r>
              <w:rPr>
                <w:rFonts w:hint="eastAsia"/>
                <w:color w:val="000000" w:themeColor="text1"/>
              </w:rPr>
              <w:t>-</w:t>
            </w:r>
          </w:p>
        </w:tc>
      </w:tr>
    </w:tbl>
    <w:p>
      <w:pPr>
        <w:ind w:firstLine="420" w:firstLineChars="0"/>
        <w:rPr>
          <w:rFonts w:hint="eastAsia"/>
        </w:rPr>
      </w:pPr>
    </w:p>
    <w:p>
      <w:pPr>
        <w:ind w:firstLine="420" w:firstLineChars="0"/>
      </w:pPr>
      <w:r>
        <w:rPr>
          <w:rFonts w:hint="eastAsia"/>
        </w:rPr>
        <w:t>此时第十一个用户进入系统，该新用户最新欢体育类新闻，其次是财经类新闻，最不喜欢娱乐类新闻，并对系统中的第一条体育类消息评分为8.3分，对第二条体育类消息评分为7.9分，对第七条财经类消息评分为4.9分，对第九条娱乐类消息评分为1.5分，我们的目的是找出该用户没有接收到的推送消息里，预测评分最高的。我们使用全部十一个用户产生的评分数据，对推荐模型进行训练，求出用户偏好矩阵和物品特征矩阵。则通过算法得出最后的该用户对十条新闻的评分如表6-</w:t>
      </w:r>
      <w:r>
        <w:rPr>
          <w:rFonts w:hint="eastAsia"/>
          <w:lang w:val="en-US" w:eastAsia="zh-CN"/>
        </w:rPr>
        <w:t>4</w:t>
      </w:r>
      <w:r>
        <w:rPr>
          <w:rFonts w:hint="eastAsia"/>
        </w:rPr>
        <w:t>所示。可以看出，模型预测的评分最高的新闻类别为体育类，其次为财经类，最后为娱乐类，符合预期的结果。</w:t>
      </w:r>
    </w:p>
    <w:p>
      <w:pPr>
        <w:pStyle w:val="73"/>
        <w:ind w:firstLine="480"/>
      </w:pPr>
      <w:r>
        <w:rPr>
          <w:rFonts w:hint="eastAsia"/>
        </w:rPr>
        <w:t>表6-</w:t>
      </w:r>
      <w:r>
        <w:rPr>
          <w:rFonts w:hint="eastAsia"/>
          <w:lang w:val="en-US" w:eastAsia="zh-CN"/>
        </w:rPr>
        <w:t>4</w:t>
      </w:r>
      <w:r>
        <w:rPr>
          <w:rFonts w:hint="eastAsia"/>
        </w:rPr>
        <w:tab/>
      </w:r>
      <w:r>
        <w:rPr>
          <w:rFonts w:hint="eastAsia"/>
        </w:rPr>
        <w:t>预测用户评分表</w:t>
      </w:r>
    </w:p>
    <w:tbl>
      <w:tblPr>
        <w:tblStyle w:val="36"/>
        <w:tblW w:w="926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74"/>
        <w:gridCol w:w="6112"/>
        <w:gridCol w:w="1268"/>
        <w:gridCol w:w="1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774" w:type="dxa"/>
            <w:tcBorders>
              <w:top w:val="single" w:color="auto" w:sz="12" w:space="0"/>
              <w:bottom w:val="single" w:color="auto" w:sz="12" w:space="0"/>
            </w:tcBorders>
            <w:vAlign w:val="top"/>
          </w:tcPr>
          <w:p>
            <w:pPr>
              <w:pStyle w:val="74"/>
              <w:jc w:val="center"/>
            </w:pPr>
            <w:r>
              <w:rPr>
                <w:rFonts w:hint="eastAsia"/>
              </w:rPr>
              <w:t>id</w:t>
            </w:r>
          </w:p>
        </w:tc>
        <w:tc>
          <w:tcPr>
            <w:tcW w:w="6112" w:type="dxa"/>
            <w:tcBorders>
              <w:top w:val="single" w:color="auto" w:sz="12" w:space="0"/>
              <w:bottom w:val="single" w:color="auto" w:sz="12" w:space="0"/>
            </w:tcBorders>
            <w:vAlign w:val="top"/>
          </w:tcPr>
          <w:p>
            <w:pPr>
              <w:pStyle w:val="74"/>
              <w:jc w:val="center"/>
            </w:pPr>
            <w:r>
              <w:rPr>
                <w:rFonts w:hint="eastAsia"/>
              </w:rPr>
              <w:t>标题</w:t>
            </w:r>
          </w:p>
        </w:tc>
        <w:tc>
          <w:tcPr>
            <w:tcW w:w="1268" w:type="dxa"/>
            <w:tcBorders>
              <w:top w:val="single" w:color="auto" w:sz="12" w:space="0"/>
              <w:bottom w:val="single" w:color="auto" w:sz="12" w:space="0"/>
            </w:tcBorders>
            <w:vAlign w:val="top"/>
          </w:tcPr>
          <w:p>
            <w:pPr>
              <w:pStyle w:val="74"/>
              <w:jc w:val="center"/>
            </w:pPr>
            <w:r>
              <w:rPr>
                <w:rFonts w:hint="eastAsia"/>
              </w:rPr>
              <w:t>类别</w:t>
            </w:r>
          </w:p>
        </w:tc>
        <w:tc>
          <w:tcPr>
            <w:tcW w:w="1114" w:type="dxa"/>
            <w:tcBorders>
              <w:top w:val="single" w:color="auto" w:sz="12" w:space="0"/>
              <w:bottom w:val="single" w:color="auto" w:sz="12" w:space="0"/>
            </w:tcBorders>
            <w:vAlign w:val="top"/>
          </w:tcPr>
          <w:p>
            <w:pPr>
              <w:pStyle w:val="74"/>
              <w:jc w:val="center"/>
            </w:pPr>
            <w:r>
              <w:rPr>
                <w:rFonts w:hint="eastAsia"/>
              </w:rPr>
              <w:t>预测评分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774" w:type="dxa"/>
            <w:tcBorders>
              <w:top w:val="single" w:color="auto" w:sz="12" w:space="0"/>
            </w:tcBorders>
            <w:vAlign w:val="top"/>
          </w:tcPr>
          <w:p>
            <w:pPr>
              <w:pStyle w:val="74"/>
              <w:jc w:val="center"/>
            </w:pPr>
            <w:r>
              <w:rPr>
                <w:rFonts w:hint="eastAsia"/>
              </w:rPr>
              <w:t>3</w:t>
            </w:r>
          </w:p>
        </w:tc>
        <w:tc>
          <w:tcPr>
            <w:tcW w:w="6112" w:type="dxa"/>
            <w:tcBorders>
              <w:top w:val="single" w:color="auto" w:sz="12" w:space="0"/>
            </w:tcBorders>
            <w:vAlign w:val="top"/>
          </w:tcPr>
          <w:p>
            <w:pPr>
              <w:pStyle w:val="74"/>
              <w:jc w:val="center"/>
            </w:pPr>
            <w:r>
              <w:rPr>
                <w:rFonts w:hint="eastAsia"/>
              </w:rPr>
              <w:t>WTA蒙特雷赛穆古拉扎逆转4号种子</w:t>
            </w:r>
          </w:p>
        </w:tc>
        <w:tc>
          <w:tcPr>
            <w:tcW w:w="1268" w:type="dxa"/>
            <w:tcBorders>
              <w:top w:val="single" w:color="auto" w:sz="12" w:space="0"/>
            </w:tcBorders>
            <w:vAlign w:val="top"/>
          </w:tcPr>
          <w:p>
            <w:pPr>
              <w:pStyle w:val="74"/>
              <w:jc w:val="center"/>
            </w:pPr>
            <w:r>
              <w:rPr>
                <w:rFonts w:hint="eastAsia"/>
              </w:rPr>
              <w:t>体育</w:t>
            </w:r>
          </w:p>
        </w:tc>
        <w:tc>
          <w:tcPr>
            <w:tcW w:w="1114" w:type="dxa"/>
            <w:tcBorders>
              <w:top w:val="single" w:color="auto" w:sz="12" w:space="0"/>
            </w:tcBorders>
            <w:vAlign w:val="top"/>
          </w:tcPr>
          <w:p>
            <w:pPr>
              <w:pStyle w:val="74"/>
              <w:jc w:val="center"/>
            </w:pPr>
            <w:r>
              <w:rPr>
                <w:rFonts w:hint="eastAsia"/>
              </w:rPr>
              <w:t>8.7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774" w:type="dxa"/>
            <w:vAlign w:val="top"/>
          </w:tcPr>
          <w:p>
            <w:pPr>
              <w:pStyle w:val="74"/>
              <w:jc w:val="center"/>
              <w:rPr>
                <w:rFonts w:hint="eastAsia" w:eastAsia="宋体"/>
                <w:lang w:val="en-US" w:eastAsia="zh-CN"/>
              </w:rPr>
            </w:pPr>
            <w:r>
              <w:rPr>
                <w:rFonts w:hint="eastAsia"/>
                <w:lang w:val="en-US" w:eastAsia="zh-CN"/>
              </w:rPr>
              <w:t>6</w:t>
            </w:r>
          </w:p>
        </w:tc>
        <w:tc>
          <w:tcPr>
            <w:tcW w:w="6112" w:type="dxa"/>
            <w:vAlign w:val="top"/>
          </w:tcPr>
          <w:p>
            <w:pPr>
              <w:pStyle w:val="74"/>
              <w:jc w:val="center"/>
            </w:pPr>
            <w:r>
              <w:rPr>
                <w:rFonts w:hint="eastAsia"/>
              </w:rPr>
              <w:t>阿里巴巴联合创始人蔡崇信收购篮网队49%股份</w:t>
            </w:r>
          </w:p>
        </w:tc>
        <w:tc>
          <w:tcPr>
            <w:tcW w:w="1268" w:type="dxa"/>
            <w:vAlign w:val="top"/>
          </w:tcPr>
          <w:p>
            <w:pPr>
              <w:pStyle w:val="74"/>
              <w:jc w:val="center"/>
            </w:pPr>
            <w:r>
              <w:rPr>
                <w:rFonts w:hint="eastAsia"/>
              </w:rPr>
              <w:t>财经</w:t>
            </w:r>
            <w:r>
              <w:rPr>
                <w:rFonts w:hint="eastAsia"/>
                <w:lang w:val="en-US" w:eastAsia="zh-CN"/>
              </w:rPr>
              <w:t>/体育</w:t>
            </w:r>
          </w:p>
        </w:tc>
        <w:tc>
          <w:tcPr>
            <w:tcW w:w="1114" w:type="dxa"/>
            <w:vAlign w:val="top"/>
          </w:tcPr>
          <w:p>
            <w:pPr>
              <w:pStyle w:val="74"/>
              <w:jc w:val="center"/>
            </w:pPr>
            <w:r>
              <w:rPr>
                <w:rFonts w:hint="eastAsia"/>
                <w:lang w:val="en-US" w:eastAsia="zh-CN"/>
              </w:rPr>
              <w:t>6</w:t>
            </w:r>
            <w:r>
              <w:rPr>
                <w:rFonts w:hint="eastAsia"/>
              </w:rPr>
              <w:t>.6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774" w:type="dxa"/>
            <w:vAlign w:val="top"/>
          </w:tcPr>
          <w:p>
            <w:pPr>
              <w:pStyle w:val="74"/>
              <w:jc w:val="center"/>
              <w:rPr>
                <w:rFonts w:hint="eastAsia" w:eastAsia="宋体"/>
                <w:lang w:val="en-US" w:eastAsia="zh-CN"/>
              </w:rPr>
            </w:pPr>
            <w:r>
              <w:rPr>
                <w:rFonts w:hint="eastAsia"/>
                <w:lang w:val="en-US" w:eastAsia="zh-CN"/>
              </w:rPr>
              <w:t>4</w:t>
            </w:r>
          </w:p>
        </w:tc>
        <w:tc>
          <w:tcPr>
            <w:tcW w:w="6112" w:type="dxa"/>
            <w:vAlign w:val="top"/>
          </w:tcPr>
          <w:p>
            <w:pPr>
              <w:pStyle w:val="74"/>
              <w:jc w:val="center"/>
            </w:pPr>
            <w:r>
              <w:rPr>
                <w:rFonts w:hint="eastAsia"/>
              </w:rPr>
              <w:t>小丁女友高调示爱秀才华</w:t>
            </w:r>
            <w:r>
              <w:rPr>
                <w:rFonts w:hint="eastAsia"/>
                <w:lang w:val="en-US" w:eastAsia="zh-CN"/>
              </w:rPr>
              <w:t xml:space="preserve"> </w:t>
            </w:r>
            <w:r>
              <w:rPr>
                <w:rFonts w:hint="eastAsia"/>
              </w:rPr>
              <w:t>喊话辽宁为山东加油</w:t>
            </w:r>
          </w:p>
        </w:tc>
        <w:tc>
          <w:tcPr>
            <w:tcW w:w="1268" w:type="dxa"/>
            <w:vAlign w:val="top"/>
          </w:tcPr>
          <w:p>
            <w:pPr>
              <w:pStyle w:val="74"/>
              <w:jc w:val="center"/>
            </w:pPr>
            <w:r>
              <w:rPr>
                <w:rFonts w:hint="eastAsia"/>
              </w:rPr>
              <w:t>体育</w:t>
            </w:r>
            <w:r>
              <w:rPr>
                <w:rFonts w:hint="eastAsia"/>
                <w:lang w:val="en-US" w:eastAsia="zh-CN"/>
              </w:rPr>
              <w:t>/娱乐</w:t>
            </w:r>
          </w:p>
        </w:tc>
        <w:tc>
          <w:tcPr>
            <w:tcW w:w="1114" w:type="dxa"/>
            <w:vAlign w:val="top"/>
          </w:tcPr>
          <w:p>
            <w:pPr>
              <w:pStyle w:val="74"/>
              <w:jc w:val="center"/>
            </w:pPr>
            <w:r>
              <w:rPr>
                <w:rFonts w:hint="eastAsia"/>
              </w:rPr>
              <w:t>5.7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774" w:type="dxa"/>
            <w:vAlign w:val="top"/>
          </w:tcPr>
          <w:p>
            <w:pPr>
              <w:pStyle w:val="74"/>
              <w:jc w:val="center"/>
              <w:rPr>
                <w:rFonts w:hint="eastAsia" w:eastAsia="宋体"/>
                <w:lang w:val="en-US" w:eastAsia="zh-CN"/>
              </w:rPr>
            </w:pPr>
            <w:r>
              <w:rPr>
                <w:rFonts w:hint="eastAsia"/>
                <w:lang w:val="en-US" w:eastAsia="zh-CN"/>
              </w:rPr>
              <w:t>5</w:t>
            </w:r>
          </w:p>
        </w:tc>
        <w:tc>
          <w:tcPr>
            <w:tcW w:w="6112" w:type="dxa"/>
            <w:vAlign w:val="top"/>
          </w:tcPr>
          <w:p>
            <w:pPr>
              <w:pStyle w:val="74"/>
              <w:jc w:val="center"/>
            </w:pPr>
            <w:r>
              <w:rPr>
                <w:rFonts w:hint="eastAsia"/>
              </w:rPr>
              <w:t>财政部：研究制定政府非税收入管理条例</w:t>
            </w:r>
          </w:p>
        </w:tc>
        <w:tc>
          <w:tcPr>
            <w:tcW w:w="1268" w:type="dxa"/>
            <w:vAlign w:val="top"/>
          </w:tcPr>
          <w:p>
            <w:pPr>
              <w:pStyle w:val="74"/>
              <w:jc w:val="center"/>
            </w:pPr>
            <w:r>
              <w:rPr>
                <w:rFonts w:hint="eastAsia"/>
              </w:rPr>
              <w:t>财经</w:t>
            </w:r>
          </w:p>
        </w:tc>
        <w:tc>
          <w:tcPr>
            <w:tcW w:w="1114" w:type="dxa"/>
            <w:vAlign w:val="top"/>
          </w:tcPr>
          <w:p>
            <w:pPr>
              <w:pStyle w:val="74"/>
              <w:jc w:val="center"/>
            </w:pPr>
            <w:r>
              <w:rPr>
                <w:rFonts w:hint="eastAsia"/>
              </w:rPr>
              <w:t>4.4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774" w:type="dxa"/>
            <w:vAlign w:val="top"/>
          </w:tcPr>
          <w:p>
            <w:pPr>
              <w:pStyle w:val="74"/>
              <w:jc w:val="center"/>
              <w:rPr>
                <w:rFonts w:hint="eastAsia" w:eastAsia="宋体"/>
                <w:lang w:val="en-US" w:eastAsia="zh-CN"/>
              </w:rPr>
            </w:pPr>
            <w:r>
              <w:rPr>
                <w:rFonts w:hint="eastAsia"/>
                <w:lang w:val="en-US" w:eastAsia="zh-CN"/>
              </w:rPr>
              <w:t>8</w:t>
            </w:r>
          </w:p>
        </w:tc>
        <w:tc>
          <w:tcPr>
            <w:tcW w:w="6112" w:type="dxa"/>
            <w:vAlign w:val="top"/>
          </w:tcPr>
          <w:p>
            <w:pPr>
              <w:pStyle w:val="74"/>
              <w:jc w:val="center"/>
            </w:pPr>
            <w:r>
              <w:rPr>
                <w:rFonts w:hint="eastAsia"/>
              </w:rPr>
              <w:t>证监会处罚黄有龙、赵薇禁入证券市场5年</w:t>
            </w:r>
          </w:p>
        </w:tc>
        <w:tc>
          <w:tcPr>
            <w:tcW w:w="1268" w:type="dxa"/>
            <w:vAlign w:val="top"/>
          </w:tcPr>
          <w:p>
            <w:pPr>
              <w:pStyle w:val="74"/>
              <w:jc w:val="center"/>
            </w:pPr>
            <w:r>
              <w:rPr>
                <w:rFonts w:hint="eastAsia"/>
              </w:rPr>
              <w:t>娱乐</w:t>
            </w:r>
            <w:r>
              <w:rPr>
                <w:rFonts w:hint="eastAsia"/>
                <w:lang w:val="en-US" w:eastAsia="zh-CN"/>
              </w:rPr>
              <w:t>/财经</w:t>
            </w:r>
          </w:p>
        </w:tc>
        <w:tc>
          <w:tcPr>
            <w:tcW w:w="1114" w:type="dxa"/>
            <w:vAlign w:val="top"/>
          </w:tcPr>
          <w:p>
            <w:pPr>
              <w:pStyle w:val="74"/>
              <w:jc w:val="center"/>
            </w:pPr>
            <w:r>
              <w:rPr>
                <w:rFonts w:hint="eastAsia"/>
                <w:lang w:val="en-US" w:eastAsia="zh-CN"/>
              </w:rPr>
              <w:t>3</w:t>
            </w:r>
            <w:r>
              <w:rPr>
                <w:rFonts w:hint="eastAsia"/>
              </w:rPr>
              <w:t>.4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774" w:type="dxa"/>
            <w:vAlign w:val="top"/>
          </w:tcPr>
          <w:p>
            <w:pPr>
              <w:pStyle w:val="74"/>
              <w:jc w:val="center"/>
              <w:rPr>
                <w:rFonts w:hint="eastAsia" w:eastAsia="宋体"/>
                <w:lang w:val="en-US" w:eastAsia="zh-CN"/>
              </w:rPr>
            </w:pPr>
            <w:r>
              <w:rPr>
                <w:rFonts w:hint="eastAsia"/>
                <w:lang w:val="en-US" w:eastAsia="zh-CN"/>
              </w:rPr>
              <w:t>10</w:t>
            </w:r>
          </w:p>
        </w:tc>
        <w:tc>
          <w:tcPr>
            <w:tcW w:w="6112" w:type="dxa"/>
            <w:vAlign w:val="top"/>
          </w:tcPr>
          <w:p>
            <w:pPr>
              <w:pStyle w:val="74"/>
              <w:jc w:val="center"/>
            </w:pPr>
            <w:r>
              <w:rPr>
                <w:rFonts w:hint="eastAsia"/>
              </w:rPr>
              <w:t>何洁回归家庭母爱满溢，素颜出镜接孩子放学</w:t>
            </w:r>
          </w:p>
        </w:tc>
        <w:tc>
          <w:tcPr>
            <w:tcW w:w="1268" w:type="dxa"/>
            <w:vAlign w:val="top"/>
          </w:tcPr>
          <w:p>
            <w:pPr>
              <w:pStyle w:val="74"/>
              <w:jc w:val="center"/>
            </w:pPr>
            <w:r>
              <w:rPr>
                <w:rFonts w:hint="eastAsia"/>
              </w:rPr>
              <w:t>娱乐</w:t>
            </w:r>
          </w:p>
        </w:tc>
        <w:tc>
          <w:tcPr>
            <w:tcW w:w="1114" w:type="dxa"/>
            <w:vAlign w:val="top"/>
          </w:tcPr>
          <w:p>
            <w:pPr>
              <w:pStyle w:val="74"/>
              <w:jc w:val="center"/>
            </w:pPr>
            <w:r>
              <w:rPr>
                <w:rFonts w:hint="eastAsia"/>
              </w:rPr>
              <w:t>1.7</w:t>
            </w:r>
          </w:p>
        </w:tc>
      </w:tr>
    </w:tbl>
    <w:p>
      <w:pPr>
        <w:ind w:firstLine="420" w:firstLineChars="0"/>
        <w:rPr>
          <w:rFonts w:hint="eastAsia"/>
        </w:rPr>
      </w:pPr>
    </w:p>
    <w:p>
      <w:pPr>
        <w:ind w:firstLine="420" w:firstLineChars="0"/>
      </w:pPr>
      <w:r>
        <w:rPr>
          <w:rFonts w:hint="eastAsia"/>
        </w:rPr>
        <w:t>则将最终将评分最高的</w:t>
      </w:r>
      <w:r>
        <w:rPr>
          <w:rFonts w:hint="eastAsia"/>
          <w:lang w:val="en-US" w:eastAsia="zh-CN"/>
        </w:rPr>
        <w:t>id为3的</w:t>
      </w:r>
      <w:r>
        <w:rPr>
          <w:rFonts w:hint="eastAsia"/>
        </w:rPr>
        <w:t>体育类新闻推送给用户</w:t>
      </w:r>
      <w:r>
        <w:rPr>
          <w:rFonts w:hint="eastAsia"/>
          <w:lang w:eastAsia="zh-CN"/>
        </w:rPr>
        <w:t>，</w:t>
      </w:r>
      <w:r>
        <w:rPr>
          <w:rFonts w:hint="eastAsia"/>
          <w:lang w:val="en-US" w:eastAsia="zh-CN"/>
        </w:rPr>
        <w:t>结果如图6-30所示</w:t>
      </w:r>
      <w:r>
        <w:rPr>
          <w:rFonts w:hint="eastAsia"/>
        </w:rPr>
        <w:t>，即可完成整个个性化推荐的流程。</w:t>
      </w:r>
    </w:p>
    <w:p>
      <w:pPr>
        <w:ind w:firstLine="420" w:firstLineChars="0"/>
        <w:jc w:val="center"/>
        <w:rPr>
          <w:rFonts w:hint="eastAsia"/>
        </w:rPr>
      </w:pPr>
      <w:r>
        <w:rPr>
          <w:rFonts w:hint="eastAsia"/>
        </w:rPr>
        <w:drawing>
          <wp:inline distT="0" distB="0" distL="114300" distR="114300">
            <wp:extent cx="1966595" cy="3498850"/>
            <wp:effectExtent l="0" t="0" r="14605" b="6350"/>
            <wp:docPr id="3" name="图片 3" descr="Screenshot_20180414-225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80414-225635"/>
                    <pic:cNvPicPr>
                      <a:picLocks noChangeAspect="1"/>
                    </pic:cNvPicPr>
                  </pic:nvPicPr>
                  <pic:blipFill>
                    <a:blip r:embed="rId190" cstate="print"/>
                    <a:stretch>
                      <a:fillRect/>
                    </a:stretch>
                  </pic:blipFill>
                  <pic:spPr>
                    <a:xfrm>
                      <a:off x="0" y="0"/>
                      <a:ext cx="1966595" cy="3498850"/>
                    </a:xfrm>
                    <a:prstGeom prst="rect">
                      <a:avLst/>
                    </a:prstGeom>
                  </pic:spPr>
                </pic:pic>
              </a:graphicData>
            </a:graphic>
          </wp:inline>
        </w:drawing>
      </w:r>
    </w:p>
    <w:p>
      <w:pPr>
        <w:pStyle w:val="73"/>
        <w:ind w:firstLine="480"/>
      </w:pPr>
      <w:r>
        <w:t>图</w:t>
      </w:r>
      <w:r>
        <w:rPr>
          <w:rFonts w:hint="eastAsia"/>
        </w:rPr>
        <w:t>6-</w:t>
      </w:r>
      <w:r>
        <w:rPr>
          <w:rFonts w:hint="eastAsia"/>
          <w:lang w:val="en-US" w:eastAsia="zh-CN"/>
        </w:rPr>
        <w:t>30</w:t>
      </w:r>
      <w:r>
        <w:rPr>
          <w:rFonts w:hint="eastAsia"/>
        </w:rPr>
        <w:tab/>
      </w:r>
      <w:r>
        <w:rPr>
          <w:rFonts w:hint="eastAsia"/>
          <w:lang w:val="en-US" w:eastAsia="zh-CN"/>
        </w:rPr>
        <w:t>客户端接收到推荐消息图</w:t>
      </w:r>
    </w:p>
    <w:p>
      <w:pPr>
        <w:pStyle w:val="14"/>
        <w:ind w:firstLine="420" w:firstLineChars="0"/>
        <w:jc w:val="center"/>
        <w:rPr>
          <w:rFonts w:hint="eastAsia"/>
        </w:rPr>
      </w:pPr>
      <w:r>
        <w:rPr>
          <w:rFonts w:hint="eastAsia"/>
          <w:lang w:eastAsia="zh-CN"/>
        </w:rPr>
        <w:t xml:space="preserve"> </w:t>
      </w:r>
    </w:p>
    <w:p>
      <w:pPr>
        <w:ind w:firstLine="420" w:firstLineChars="0"/>
        <w:sectPr>
          <w:headerReference r:id="rId33" w:type="default"/>
          <w:headerReference r:id="rId34" w:type="even"/>
          <w:endnotePr>
            <w:numFmt w:val="decimal"/>
          </w:endnotePr>
          <w:pgSz w:w="11906" w:h="16838"/>
          <w:pgMar w:top="1418" w:right="1418" w:bottom="1418" w:left="1418" w:header="851" w:footer="850" w:gutter="0"/>
          <w:cols w:space="425" w:num="1"/>
          <w:docGrid w:type="lines" w:linePitch="326" w:charSpace="0"/>
        </w:sectPr>
      </w:pPr>
    </w:p>
    <w:p>
      <w:pPr>
        <w:pStyle w:val="2"/>
        <w:spacing w:before="163" w:after="163"/>
      </w:pPr>
      <w:bookmarkStart w:id="1177" w:name="_Toc1098"/>
      <w:r>
        <w:rPr>
          <w:rFonts w:hint="eastAsia"/>
        </w:rPr>
        <w:t>总结与展望</w:t>
      </w:r>
      <w:bookmarkEnd w:id="103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p>
    <w:p>
      <w:pPr>
        <w:pStyle w:val="3"/>
        <w:spacing w:before="163" w:after="163"/>
      </w:pPr>
      <w:bookmarkStart w:id="1178" w:name="_Toc448585088"/>
      <w:bookmarkStart w:id="1179" w:name="_Toc449429807"/>
      <w:bookmarkStart w:id="1180" w:name="_Toc449083842"/>
      <w:bookmarkStart w:id="1181" w:name="_Toc449470700"/>
      <w:bookmarkStart w:id="1182" w:name="_Toc448860743"/>
      <w:bookmarkStart w:id="1183" w:name="_Toc448309224"/>
      <w:bookmarkStart w:id="1184" w:name="_Toc449193611"/>
      <w:bookmarkStart w:id="1185" w:name="_Toc449006515"/>
      <w:bookmarkStart w:id="1186" w:name="_Toc448319264"/>
      <w:bookmarkStart w:id="1187" w:name="_Toc448512669"/>
      <w:bookmarkStart w:id="1188" w:name="_Toc449083931"/>
      <w:bookmarkStart w:id="1189" w:name="_Toc449557485"/>
      <w:bookmarkStart w:id="1190" w:name="_Toc448408814"/>
      <w:bookmarkStart w:id="1191" w:name="_Toc449193522"/>
      <w:bookmarkStart w:id="1192" w:name="_Toc448310025"/>
      <w:bookmarkStart w:id="1193" w:name="_Toc448309662"/>
      <w:bookmarkStart w:id="1194" w:name="_Toc449366818"/>
      <w:bookmarkStart w:id="1195" w:name="_Toc449085557"/>
      <w:bookmarkStart w:id="1196" w:name="_Toc449557394"/>
      <w:bookmarkStart w:id="1197" w:name="_Toc448319340"/>
      <w:bookmarkStart w:id="1198" w:name="_Toc448428592"/>
      <w:bookmarkStart w:id="1199" w:name="_Toc32237"/>
      <w:bookmarkStart w:id="1200" w:name="_Toc448755395"/>
      <w:r>
        <w:rPr>
          <w:rFonts w:hint="eastAsia"/>
        </w:rPr>
        <w:t>总结</w:t>
      </w:r>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p>
    <w:p>
      <w:pPr>
        <w:ind w:firstLine="480"/>
      </w:pPr>
      <w:bookmarkStart w:id="1201" w:name="_Toc449429808"/>
      <w:bookmarkStart w:id="1202" w:name="_Toc448428593"/>
      <w:bookmarkStart w:id="1203" w:name="_Toc449557395"/>
      <w:bookmarkStart w:id="1204" w:name="_Toc449085558"/>
      <w:bookmarkStart w:id="1205" w:name="_Toc448309225"/>
      <w:bookmarkStart w:id="1206" w:name="_Toc448319265"/>
      <w:bookmarkStart w:id="1207" w:name="_Toc448860744"/>
      <w:bookmarkStart w:id="1208" w:name="_Toc449557486"/>
      <w:bookmarkStart w:id="1209" w:name="_Toc448755396"/>
      <w:bookmarkStart w:id="1210" w:name="_Toc449006516"/>
      <w:bookmarkStart w:id="1211" w:name="_Toc449083843"/>
      <w:bookmarkStart w:id="1212" w:name="_Toc448512670"/>
      <w:bookmarkStart w:id="1213" w:name="_Toc449193523"/>
      <w:bookmarkStart w:id="1214" w:name="_Toc449083932"/>
      <w:bookmarkStart w:id="1215" w:name="_Toc448309663"/>
      <w:bookmarkStart w:id="1216" w:name="_Toc449193612"/>
      <w:bookmarkStart w:id="1217" w:name="_Toc448319341"/>
      <w:bookmarkStart w:id="1218" w:name="_Toc448408815"/>
      <w:bookmarkStart w:id="1219" w:name="_Toc448585089"/>
      <w:bookmarkStart w:id="1220" w:name="_Toc448310026"/>
      <w:bookmarkStart w:id="1221" w:name="_Toc449470701"/>
      <w:bookmarkStart w:id="1222" w:name="_Toc449366819"/>
      <w:r>
        <w:rPr>
          <w:rFonts w:hint="eastAsia"/>
        </w:rPr>
        <w:t>通过对</w:t>
      </w:r>
      <w:r>
        <w:rPr>
          <w:rFonts w:hint="eastAsia"/>
          <w:lang w:val="en-US" w:eastAsia="zh-CN"/>
        </w:rPr>
        <w:t>近年</w:t>
      </w:r>
      <w:r>
        <w:rPr>
          <w:rFonts w:hint="eastAsia"/>
        </w:rPr>
        <w:t>来即时通讯和推送技术的研究，本文设计并实现了基于Android客户端的即时通讯和推送服务，提供了客户端SDK，任何一个Android应用都可以快速集成SDK使应用具有即时通讯或者推送功能，同时该SDK收集了许多非常有意义的数据，包括用户数据，设备数据以及用户行为数据等。另外，该平台提供了数据分析中心，对从客户端收集到的数据进行存储、统计、计算和分析，给应用的开发者和运营人员，非常直观的图表展示，为应用进一步的发展提供数据支撑，同时也针对推送提供了个性化的推荐系统。具体来说，本文的工作如下：</w:t>
      </w:r>
    </w:p>
    <w:p>
      <w:pPr>
        <w:numPr>
          <w:ilvl w:val="0"/>
          <w:numId w:val="6"/>
        </w:numPr>
        <w:ind w:firstLine="480"/>
      </w:pPr>
      <w:r>
        <w:rPr>
          <w:rFonts w:hint="eastAsia"/>
        </w:rPr>
        <w:t>对即时通讯和推送服务需求的研究，设计了基于Android平台的即时通讯和推送服务从客户端到后台的整体架构和模块，并对每个模块的实现技术和原理进行了阐述。</w:t>
      </w:r>
    </w:p>
    <w:p>
      <w:pPr>
        <w:numPr>
          <w:ilvl w:val="0"/>
          <w:numId w:val="6"/>
        </w:numPr>
        <w:ind w:firstLine="480"/>
      </w:pPr>
      <w:r>
        <w:rPr>
          <w:rFonts w:hint="eastAsia"/>
        </w:rPr>
        <w:t>设计并实现了一个基于Android平台的即时通讯SDK，该SDK一方面实现了聊天，群聊，好友管理等即时通讯的基本功能，一方面收集并上报了用户和消息等数据。任何一个Android应用都可以集成该SDK，快速拥有上述功能。</w:t>
      </w:r>
    </w:p>
    <w:p>
      <w:pPr>
        <w:numPr>
          <w:ilvl w:val="0"/>
          <w:numId w:val="6"/>
        </w:numPr>
        <w:ind w:firstLine="480"/>
      </w:pPr>
      <w:r>
        <w:rPr>
          <w:rFonts w:hint="eastAsia"/>
        </w:rPr>
        <w:t>设计并实现了一个基于Android的推送SDK，该SDK一方面实现了推送的基本功能，一方面收集并上报了用户设备信息。任何一个应用都可以集成该SDK，快速拥有上述功能。</w:t>
      </w:r>
    </w:p>
    <w:p>
      <w:pPr>
        <w:numPr>
          <w:ilvl w:val="0"/>
          <w:numId w:val="6"/>
        </w:numPr>
        <w:ind w:firstLine="480"/>
      </w:pPr>
      <w:r>
        <w:rPr>
          <w:rFonts w:hint="eastAsia"/>
        </w:rPr>
        <w:t>设计并实现了数据分析中心，可以对即时通讯和推送SDK上报的数据进行接收，存储、分析、计算和展示。</w:t>
      </w:r>
    </w:p>
    <w:p>
      <w:pPr>
        <w:numPr>
          <w:ilvl w:val="0"/>
          <w:numId w:val="6"/>
        </w:numPr>
        <w:ind w:firstLine="480"/>
      </w:pPr>
      <w:r>
        <w:rPr>
          <w:rFonts w:hint="eastAsia"/>
        </w:rPr>
        <w:t>针对推送服务，利用推送SDK上报的数据，构建了自动对推送消息进行评分的模型，并使用基于线性拟合的协同过滤算法，实现了一个可以对用户进行个性化推荐的推荐模型和系统。</w:t>
      </w:r>
    </w:p>
    <w:p>
      <w:pPr>
        <w:pStyle w:val="3"/>
        <w:spacing w:before="163" w:after="163"/>
      </w:pPr>
      <w:bookmarkStart w:id="1223" w:name="_Toc14753"/>
      <w:r>
        <w:rPr>
          <w:rFonts w:hint="eastAsia"/>
        </w:rPr>
        <w:t>展望</w:t>
      </w:r>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
    <w:p>
      <w:pPr>
        <w:ind w:firstLine="424" w:firstLineChars="177"/>
      </w:pPr>
      <w:r>
        <w:rPr>
          <w:rFonts w:hint="eastAsia"/>
        </w:rPr>
        <w:t>本文实现了一个基于Android平台的即时通讯和推送服务，并对用户使用过程中产生的各种数据进行了收集、分析和展示。结合相关技术目前的发展和趋势，本平台还可以从以下方面进行改进：</w:t>
      </w:r>
    </w:p>
    <w:p>
      <w:pPr>
        <w:numPr>
          <w:ilvl w:val="0"/>
          <w:numId w:val="7"/>
        </w:numPr>
        <w:ind w:firstLine="424" w:firstLineChars="177"/>
      </w:pPr>
      <w:r>
        <w:rPr>
          <w:rFonts w:hint="eastAsia"/>
        </w:rPr>
        <w:t>本平台的客户端SDK都基于Android系统，未来可以支持更多类型的移动端系统，例如iOS和Windows。</w:t>
      </w:r>
    </w:p>
    <w:p>
      <w:pPr>
        <w:numPr>
          <w:ilvl w:val="0"/>
          <w:numId w:val="7"/>
        </w:numPr>
        <w:ind w:firstLine="424" w:firstLineChars="177"/>
      </w:pPr>
      <w:r>
        <w:rPr>
          <w:rFonts w:hint="eastAsia"/>
        </w:rPr>
        <w:t>协同过滤算法可以使用一些更加复杂的模型，提高推荐的准确率，例如基于深度学习的协同过滤算法等。</w:t>
      </w:r>
    </w:p>
    <w:p>
      <w:pPr>
        <w:ind w:firstLine="0" w:firstLineChars="0"/>
        <w:sectPr>
          <w:endnotePr>
            <w:numFmt w:val="decimal"/>
          </w:endnotePr>
          <w:pgSz w:w="11906" w:h="16838"/>
          <w:pgMar w:top="1418" w:right="1418" w:bottom="1418" w:left="1418" w:header="851" w:footer="850" w:gutter="0"/>
          <w:cols w:space="425" w:num="1"/>
          <w:docGrid w:type="lines" w:linePitch="326" w:charSpace="0"/>
        </w:sectPr>
      </w:pPr>
    </w:p>
    <w:p>
      <w:pPr>
        <w:pStyle w:val="2"/>
        <w:spacing w:before="163" w:after="163"/>
        <w:rPr>
          <w:rFonts w:ascii="黑体"/>
          <w:kern w:val="44"/>
          <w:szCs w:val="36"/>
        </w:rPr>
      </w:pPr>
      <w:bookmarkStart w:id="1224" w:name="_Toc449085559"/>
      <w:bookmarkStart w:id="1225" w:name="_Toc445976214"/>
      <w:bookmarkStart w:id="1226" w:name="_Toc449006517"/>
      <w:bookmarkStart w:id="1227" w:name="_Toc448428594"/>
      <w:bookmarkStart w:id="1228" w:name="_Toc449557396"/>
      <w:bookmarkStart w:id="1229" w:name="_Toc449557487"/>
      <w:bookmarkStart w:id="1230" w:name="_Toc448319266"/>
      <w:bookmarkStart w:id="1231" w:name="_Toc448309226"/>
      <w:bookmarkStart w:id="1232" w:name="_Toc449193613"/>
      <w:bookmarkStart w:id="1233" w:name="_Toc9183"/>
      <w:bookmarkStart w:id="1234" w:name="_Toc448310027"/>
      <w:bookmarkStart w:id="1235" w:name="_Toc449470702"/>
      <w:bookmarkStart w:id="1236" w:name="_Toc448408816"/>
      <w:bookmarkStart w:id="1237" w:name="_Toc448585090"/>
      <w:bookmarkStart w:id="1238" w:name="_Toc449193524"/>
      <w:bookmarkStart w:id="1239" w:name="_Toc449083933"/>
      <w:bookmarkStart w:id="1240" w:name="_Toc449083844"/>
      <w:bookmarkStart w:id="1241" w:name="_Toc449366820"/>
      <w:bookmarkStart w:id="1242" w:name="_Toc448512671"/>
      <w:bookmarkStart w:id="1243" w:name="_Toc448755397"/>
      <w:bookmarkStart w:id="1244" w:name="_Toc449429809"/>
      <w:bookmarkStart w:id="1245" w:name="_Toc448309664"/>
      <w:bookmarkStart w:id="1246" w:name="_Toc448319342"/>
      <w:bookmarkStart w:id="1247" w:name="_Toc448860745"/>
      <w:bookmarkStart w:id="1248" w:name="_Toc309043002"/>
      <w:r>
        <w:t>参考文献</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Start w:id="1249" w:name="_Toc341637757"/>
    </w:p>
    <w:p>
      <w:pPr>
        <w:pStyle w:val="75"/>
        <w:numPr>
          <w:ilvl w:val="0"/>
          <w:numId w:val="8"/>
        </w:numPr>
        <w:rPr>
          <w:rFonts w:hint="eastAsia"/>
        </w:rPr>
      </w:pPr>
      <w:bookmarkStart w:id="1250" w:name="_Ref448996509"/>
      <w:r>
        <w:rPr>
          <w:rFonts w:hint="eastAsia"/>
        </w:rPr>
        <w:t>中国互联信息中心. 第41次中国互联网络发展状况统计报告[EB/OL]. http://www.cnnic.net.cn/hlwfzyj/hlwxzbg/hlwtjbg/201803/P020180305409870339136.pdf</w:t>
      </w:r>
      <w:r>
        <w:t>, 201</w:t>
      </w:r>
      <w:bookmarkEnd w:id="1250"/>
      <w:r>
        <w:rPr>
          <w:rFonts w:hint="eastAsia"/>
        </w:rPr>
        <w:t>8.</w:t>
      </w:r>
    </w:p>
    <w:p>
      <w:pPr>
        <w:pStyle w:val="75"/>
        <w:numPr>
          <w:ilvl w:val="0"/>
          <w:numId w:val="8"/>
        </w:numPr>
      </w:pPr>
      <w:r>
        <w:t>刘凯, 王伟军, 黄英辉,等. 个性化推荐系统理论探索:从系统向用户为中心的演进[J]. 情报理论与实践, 2016, 39(3):52-56.</w:t>
      </w:r>
    </w:p>
    <w:p>
      <w:pPr>
        <w:pStyle w:val="75"/>
        <w:numPr>
          <w:ilvl w:val="0"/>
          <w:numId w:val="8"/>
        </w:numPr>
      </w:pPr>
      <w:r>
        <w:rPr>
          <w:rFonts w:hint="eastAsia"/>
          <w:szCs w:val="24"/>
        </w:rPr>
        <w:t>邓胜利, 张敏. 用户体验——信息服务研究的新视角[J]. 图书与情报, 2008(4):18-23.</w:t>
      </w:r>
    </w:p>
    <w:p>
      <w:pPr>
        <w:pStyle w:val="75"/>
        <w:numPr>
          <w:ilvl w:val="0"/>
          <w:numId w:val="8"/>
        </w:numPr>
        <w:rPr>
          <w:szCs w:val="24"/>
        </w:rPr>
      </w:pPr>
      <w:bookmarkStart w:id="1251" w:name="_Ref448996563"/>
      <w:r>
        <w:rPr>
          <w:rFonts w:hint="eastAsia"/>
          <w:szCs w:val="24"/>
        </w:rPr>
        <w:t>NETMARKETSHARE. Mobile/Tablet Operating System Market Share[EB/OL]. http://www.netmarketshare.com/operating-system-market-share.aspx, 201</w:t>
      </w:r>
      <w:bookmarkEnd w:id="1251"/>
      <w:r>
        <w:rPr>
          <w:rFonts w:hint="eastAsia"/>
          <w:szCs w:val="24"/>
        </w:rPr>
        <w:t>8.</w:t>
      </w:r>
    </w:p>
    <w:p>
      <w:pPr>
        <w:pStyle w:val="75"/>
        <w:numPr>
          <w:ilvl w:val="0"/>
          <w:numId w:val="8"/>
        </w:numPr>
        <w:rPr>
          <w:szCs w:val="24"/>
        </w:rPr>
      </w:pPr>
      <w:r>
        <w:rPr>
          <w:rFonts w:hint="eastAsia"/>
          <w:szCs w:val="24"/>
        </w:rPr>
        <w:t>Yulianto B, Heriyanni E, Dewi L C, et al. Architecture and Implementation of Instant Messaging in Educational Institution [J]. Procedia Computer Science, 2015,59:5-13.</w:t>
      </w:r>
    </w:p>
    <w:p>
      <w:pPr>
        <w:pStyle w:val="75"/>
        <w:numPr>
          <w:ilvl w:val="0"/>
          <w:numId w:val="8"/>
        </w:numPr>
        <w:rPr>
          <w:szCs w:val="24"/>
        </w:rPr>
      </w:pPr>
      <w:r>
        <w:rPr>
          <w:rFonts w:hint="eastAsia"/>
          <w:szCs w:val="24"/>
        </w:rPr>
        <w:t>Lübke R, Schuster D, Schill A. A Framework for the Development of Mobile Social Software on Android[C]. International Conference on Mobile Computing, Applications, and Services. Springer, Berlin, Heidelberg, 2011:207-225.</w:t>
      </w:r>
    </w:p>
    <w:p>
      <w:pPr>
        <w:pStyle w:val="75"/>
        <w:numPr>
          <w:ilvl w:val="0"/>
          <w:numId w:val="8"/>
        </w:numPr>
        <w:rPr>
          <w:szCs w:val="24"/>
        </w:rPr>
      </w:pPr>
      <w:r>
        <w:rPr>
          <w:rFonts w:hint="eastAsia"/>
          <w:szCs w:val="24"/>
        </w:rPr>
        <w:t>Gudla S K, Bose J, Sunkara S, et al. A unified Push Notifications service for mobile devices[C]. IEEE International Conference on Electronics, Computing and Communication Technologies. IEEE, 2016:1-6.</w:t>
      </w:r>
    </w:p>
    <w:p>
      <w:pPr>
        <w:pStyle w:val="75"/>
        <w:numPr>
          <w:ilvl w:val="0"/>
          <w:numId w:val="8"/>
        </w:numPr>
        <w:rPr>
          <w:szCs w:val="24"/>
        </w:rPr>
      </w:pPr>
      <w:r>
        <w:rPr>
          <w:rFonts w:hint="eastAsia"/>
          <w:szCs w:val="24"/>
        </w:rPr>
        <w:t>Brustel J, Preuss T. A Universal Push Service for Mobile Devices[C]. Sixth International Conference on Complex, Intelligent, and Software Intensive Systems. IEEE Computer Society, 2012:40-45.</w:t>
      </w:r>
    </w:p>
    <w:p>
      <w:pPr>
        <w:pStyle w:val="75"/>
        <w:numPr>
          <w:ilvl w:val="0"/>
          <w:numId w:val="8"/>
        </w:numPr>
      </w:pPr>
      <w:bookmarkStart w:id="1252" w:name="_Ref448996595"/>
      <w:r>
        <w:rPr>
          <w:rFonts w:hint="eastAsia"/>
        </w:rPr>
        <w:t>李鲲鹏. 基于Android的即时通讯平台研究与实现[D]. 华南理工大学,2013.</w:t>
      </w:r>
    </w:p>
    <w:p>
      <w:pPr>
        <w:pStyle w:val="75"/>
        <w:numPr>
          <w:ilvl w:val="0"/>
          <w:numId w:val="8"/>
        </w:numPr>
      </w:pPr>
      <w:r>
        <w:rPr>
          <w:rFonts w:hint="eastAsia"/>
        </w:rPr>
        <w:t>徐鹏伟. 基于XMPP协议的iOS即时通讯应用研究与实现[D]. 华南理工大学,2015.</w:t>
      </w:r>
    </w:p>
    <w:p>
      <w:pPr>
        <w:pStyle w:val="75"/>
        <w:numPr>
          <w:ilvl w:val="0"/>
          <w:numId w:val="8"/>
        </w:numPr>
      </w:pPr>
      <w:r>
        <w:rPr>
          <w:rFonts w:hint="eastAsia"/>
        </w:rPr>
        <w:t>周艺. 基于XMPP协议的Android终端消息推送平台的设计与实现[D]. 重庆理工大学,2017.</w:t>
      </w:r>
    </w:p>
    <w:p>
      <w:pPr>
        <w:pStyle w:val="75"/>
        <w:numPr>
          <w:ilvl w:val="0"/>
          <w:numId w:val="8"/>
        </w:numPr>
      </w:pPr>
      <w:r>
        <w:rPr>
          <w:rFonts w:hint="eastAsia"/>
        </w:rPr>
        <w:t>黄明恩. 基于Android平台的云推送服务的设计与实现[D]. 北京交通大学,2015.</w:t>
      </w:r>
    </w:p>
    <w:p>
      <w:pPr>
        <w:pStyle w:val="75"/>
        <w:numPr>
          <w:ilvl w:val="0"/>
          <w:numId w:val="8"/>
        </w:numPr>
        <w:rPr>
          <w:rFonts w:hint="eastAsia"/>
        </w:rPr>
      </w:pPr>
      <w:r>
        <w:rPr>
          <w:rFonts w:hint="eastAsia"/>
        </w:rPr>
        <w:t>郑峰. 基于MQTT的云推送平台的研究及应用[D]. 杭州电子科技大学,2016.</w:t>
      </w:r>
    </w:p>
    <w:p>
      <w:pPr>
        <w:pStyle w:val="75"/>
        <w:numPr>
          <w:ilvl w:val="0"/>
          <w:numId w:val="8"/>
        </w:numPr>
        <w:rPr>
          <w:rFonts w:hint="eastAsia"/>
        </w:rPr>
      </w:pPr>
      <w:r>
        <w:t>唐苏. 基于通讯云技术的Android即时通讯系统的研究与实现[D].西南交通大学,2016.</w:t>
      </w:r>
    </w:p>
    <w:p>
      <w:pPr>
        <w:pStyle w:val="75"/>
        <w:numPr>
          <w:ilvl w:val="0"/>
          <w:numId w:val="8"/>
        </w:numPr>
      </w:pPr>
      <w:r>
        <w:t>王忠民,曹洪江,范琳.基于XMPP通信协议的即时通讯研究[J].信息技术,2016(09):45-46.</w:t>
      </w:r>
    </w:p>
    <w:p>
      <w:pPr>
        <w:pStyle w:val="75"/>
        <w:numPr>
          <w:ilvl w:val="0"/>
          <w:numId w:val="8"/>
        </w:numPr>
        <w:rPr>
          <w:szCs w:val="24"/>
        </w:rPr>
      </w:pPr>
      <w:r>
        <w:rPr>
          <w:rFonts w:hint="eastAsia"/>
          <w:szCs w:val="24"/>
        </w:rPr>
        <w:t>Saintandre P. Streaming XML with Jabber/XMPP[J]. IEEE Internet Computing, 2005, 9(5):82-89.</w:t>
      </w:r>
    </w:p>
    <w:p>
      <w:pPr>
        <w:pStyle w:val="75"/>
        <w:numPr>
          <w:ilvl w:val="0"/>
          <w:numId w:val="8"/>
        </w:numPr>
        <w:rPr>
          <w:rFonts w:hint="eastAsia"/>
          <w:szCs w:val="24"/>
        </w:rPr>
      </w:pPr>
      <w:r>
        <w:rPr>
          <w:rFonts w:hint="eastAsia"/>
          <w:szCs w:val="24"/>
        </w:rPr>
        <w:t>张哲. 基于扩展XMPP协议的即时通信系统的设计与实现[D]. 中国海洋大学, 2015.</w:t>
      </w:r>
    </w:p>
    <w:p>
      <w:pPr>
        <w:pStyle w:val="75"/>
        <w:numPr>
          <w:ilvl w:val="0"/>
          <w:numId w:val="8"/>
        </w:numPr>
        <w:rPr>
          <w:szCs w:val="24"/>
        </w:rPr>
      </w:pPr>
      <w:r>
        <w:rPr>
          <w:rFonts w:hint="eastAsia"/>
          <w:szCs w:val="24"/>
        </w:rPr>
        <w:t>Kirsche M, Klauck R. Unify to bridge gaps: Bringing XMPP into the Internet of Things[C]. IEEE International Conference on Pervasive Computing and Communications Workshops. IEEE, 2012:455-458.</w:t>
      </w:r>
    </w:p>
    <w:p>
      <w:pPr>
        <w:pStyle w:val="75"/>
        <w:numPr>
          <w:ilvl w:val="0"/>
          <w:numId w:val="8"/>
        </w:numPr>
        <w:rPr>
          <w:szCs w:val="24"/>
        </w:rPr>
      </w:pPr>
      <w:r>
        <w:rPr>
          <w:rFonts w:hint="eastAsia"/>
          <w:szCs w:val="24"/>
        </w:rPr>
        <w:t>陈理兵. 基于Openfire的即时通信服务端系统设计与实现[D]. 华中科技大学, 2015.</w:t>
      </w:r>
    </w:p>
    <w:p>
      <w:pPr>
        <w:pStyle w:val="75"/>
        <w:numPr>
          <w:ilvl w:val="0"/>
          <w:numId w:val="8"/>
        </w:numPr>
        <w:rPr>
          <w:szCs w:val="24"/>
        </w:rPr>
      </w:pPr>
      <w:r>
        <w:rPr>
          <w:rFonts w:hint="eastAsia"/>
          <w:szCs w:val="24"/>
        </w:rPr>
        <w:t>Ren H, Yue M A, Yang H B, et al. Message Pushing Server Based on the MQTT Protocal[J]. Computer Systems &amp; Applications, 2014.</w:t>
      </w:r>
    </w:p>
    <w:p>
      <w:pPr>
        <w:pStyle w:val="75"/>
        <w:numPr>
          <w:ilvl w:val="0"/>
          <w:numId w:val="8"/>
        </w:numPr>
        <w:rPr>
          <w:szCs w:val="24"/>
        </w:rPr>
      </w:pPr>
      <w:r>
        <w:rPr>
          <w:rFonts w:hint="eastAsia"/>
          <w:szCs w:val="24"/>
        </w:rPr>
        <w:t>谢晓琦. 信息推送技术综述[J]. 科技创新与应用, 2016(23):45-45.</w:t>
      </w:r>
    </w:p>
    <w:p>
      <w:pPr>
        <w:pStyle w:val="75"/>
        <w:numPr>
          <w:ilvl w:val="0"/>
          <w:numId w:val="8"/>
        </w:numPr>
        <w:rPr>
          <w:szCs w:val="24"/>
        </w:rPr>
      </w:pPr>
      <w:r>
        <w:rPr>
          <w:rFonts w:hint="eastAsia"/>
          <w:szCs w:val="24"/>
        </w:rPr>
        <w:t>Hong-Jun N I. Research and Implementation of Message Push Based on Android[J]. Research &amp; Exploration in Laboratory, 2014.</w:t>
      </w:r>
    </w:p>
    <w:p>
      <w:pPr>
        <w:pStyle w:val="75"/>
        <w:numPr>
          <w:ilvl w:val="0"/>
          <w:numId w:val="8"/>
        </w:numPr>
        <w:wordWrap w:val="0"/>
        <w:rPr>
          <w:szCs w:val="24"/>
        </w:rPr>
      </w:pPr>
      <w:r>
        <w:rPr>
          <w:rFonts w:hint="eastAsia"/>
          <w:szCs w:val="24"/>
        </w:rPr>
        <w:t>IBM. MQTT协议报文参考文档</w:t>
      </w:r>
      <w:r>
        <w:rPr>
          <w:rFonts w:hint="eastAsia"/>
        </w:rPr>
        <w:t xml:space="preserve">[EB/OL]. </w:t>
      </w:r>
      <w:r>
        <w:rPr>
          <w:rFonts w:hint="eastAsia"/>
          <w:szCs w:val="24"/>
        </w:rPr>
        <w:t>http://docs.oasis-open.org/mqtt/mqtt/v3.1.1/mqtt-v3.1.1.html</w:t>
      </w:r>
    </w:p>
    <w:p>
      <w:pPr>
        <w:pStyle w:val="75"/>
        <w:numPr>
          <w:ilvl w:val="0"/>
          <w:numId w:val="8"/>
        </w:numPr>
        <w:rPr>
          <w:szCs w:val="24"/>
        </w:rPr>
      </w:pPr>
      <w:r>
        <w:rPr>
          <w:rFonts w:hint="eastAsia"/>
          <w:szCs w:val="24"/>
        </w:rPr>
        <w:t>Ojeda-Guerra C N. A Simple Software Development Methodology Based on MVP for Android Applications in a Classroom Context[C]. IEEE International Conference on Computer and Information Technology; Ubiquitous Computing and Communications; Dependable, Autonomic and Secure Computing; Pervasive Intelligence and Computing. IEEE, 2015:1429-1434.</w:t>
      </w:r>
    </w:p>
    <w:p>
      <w:pPr>
        <w:pStyle w:val="75"/>
        <w:numPr>
          <w:ilvl w:val="0"/>
          <w:numId w:val="8"/>
        </w:numPr>
        <w:rPr>
          <w:szCs w:val="24"/>
        </w:rPr>
      </w:pPr>
      <w:r>
        <w:rPr>
          <w:rFonts w:hint="eastAsia"/>
          <w:szCs w:val="24"/>
        </w:rPr>
        <w:t>曾露. MVP模式在Android中的应用研究[J]. 软件, 2016, 37(6):75-78.</w:t>
      </w:r>
    </w:p>
    <w:bookmarkEnd w:id="1252"/>
    <w:p>
      <w:pPr>
        <w:pStyle w:val="75"/>
        <w:numPr>
          <w:ilvl w:val="0"/>
          <w:numId w:val="8"/>
        </w:numPr>
        <w:rPr>
          <w:szCs w:val="24"/>
        </w:rPr>
      </w:pPr>
      <w:bookmarkStart w:id="1253" w:name="_Ref448997271"/>
      <w:r>
        <w:rPr>
          <w:rFonts w:hint="eastAsia"/>
          <w:szCs w:val="24"/>
        </w:rPr>
        <w:t>李静. Android中Binder机制研究与应用[J]. 工业控制计算机, 2012, 25(4):66-67.</w:t>
      </w:r>
    </w:p>
    <w:p>
      <w:pPr>
        <w:pStyle w:val="75"/>
        <w:numPr>
          <w:ilvl w:val="0"/>
          <w:numId w:val="8"/>
        </w:numPr>
        <w:rPr>
          <w:szCs w:val="24"/>
        </w:rPr>
      </w:pPr>
      <w:r>
        <w:rPr>
          <w:rFonts w:hint="eastAsia"/>
          <w:szCs w:val="24"/>
        </w:rPr>
        <w:t>Hu A M. Research and Analysis Process of Android Communication Platform in AIDL Model[J]. Advanced Materials Research, 2014, 989-994:4893-4896.</w:t>
      </w:r>
    </w:p>
    <w:bookmarkEnd w:id="1253"/>
    <w:p>
      <w:pPr>
        <w:pStyle w:val="75"/>
        <w:numPr>
          <w:ilvl w:val="0"/>
          <w:numId w:val="8"/>
        </w:numPr>
        <w:rPr>
          <w:szCs w:val="24"/>
        </w:rPr>
      </w:pPr>
      <w:bookmarkStart w:id="1254" w:name="_Ref448996618"/>
      <w:r>
        <w:rPr>
          <w:rFonts w:hint="eastAsia"/>
          <w:szCs w:val="24"/>
        </w:rPr>
        <w:t>Rhinow F, Veloso P P, Puyelo C, et al. P2P live video streaming in WebRTC[C]. Computer Applications and Information Systems. IEEE, 2014:1-6.</w:t>
      </w:r>
    </w:p>
    <w:p>
      <w:pPr>
        <w:pStyle w:val="75"/>
        <w:numPr>
          <w:ilvl w:val="0"/>
          <w:numId w:val="8"/>
        </w:numPr>
        <w:rPr>
          <w:rFonts w:hint="eastAsia"/>
          <w:szCs w:val="24"/>
        </w:rPr>
      </w:pPr>
      <w:r>
        <w:rPr>
          <w:rFonts w:hint="eastAsia"/>
          <w:szCs w:val="24"/>
        </w:rPr>
        <w:t>林鸿, 王松, 杨鑫,等. 基于WebRTC技术的应用及平台技术开发与设计[J]. 电信科学, 2013, 29(9):20-25.</w:t>
      </w:r>
    </w:p>
    <w:p>
      <w:pPr>
        <w:pStyle w:val="75"/>
        <w:numPr>
          <w:ilvl w:val="0"/>
          <w:numId w:val="8"/>
        </w:numPr>
        <w:rPr>
          <w:szCs w:val="24"/>
        </w:rPr>
      </w:pPr>
      <w:r>
        <w:rPr>
          <w:szCs w:val="24"/>
        </w:rPr>
        <w:t>朱雅琴.NAT技术在局域网中的应用[J].电子技术与软件工程,2017(09):9-10.</w:t>
      </w:r>
    </w:p>
    <w:p>
      <w:pPr>
        <w:pStyle w:val="75"/>
        <w:numPr>
          <w:ilvl w:val="0"/>
          <w:numId w:val="8"/>
        </w:numPr>
        <w:rPr>
          <w:szCs w:val="24"/>
        </w:rPr>
      </w:pPr>
      <w:r>
        <w:rPr>
          <w:rFonts w:hint="eastAsia"/>
          <w:szCs w:val="24"/>
        </w:rPr>
        <w:t>孙光浩, 刘丹青, 李梦云. 个性化推荐算法综述[J]. 软件, 2017, 38(7):70-78.</w:t>
      </w:r>
    </w:p>
    <w:bookmarkEnd w:id="1254"/>
    <w:p>
      <w:pPr>
        <w:pStyle w:val="75"/>
        <w:numPr>
          <w:ilvl w:val="0"/>
          <w:numId w:val="8"/>
        </w:numPr>
        <w:rPr>
          <w:rFonts w:hint="eastAsia"/>
          <w:szCs w:val="24"/>
        </w:rPr>
      </w:pPr>
      <w:bookmarkStart w:id="1255" w:name="_Ref448997348"/>
      <w:r>
        <w:rPr>
          <w:rFonts w:hint="eastAsia"/>
          <w:szCs w:val="24"/>
        </w:rPr>
        <w:t>刘青文. 基于协同过滤的推荐算法研究[D].中国科学技术大学,2013.</w:t>
      </w:r>
    </w:p>
    <w:p>
      <w:pPr>
        <w:pStyle w:val="75"/>
        <w:numPr>
          <w:ilvl w:val="0"/>
          <w:numId w:val="8"/>
        </w:numPr>
        <w:rPr>
          <w:rFonts w:hint="eastAsia"/>
          <w:szCs w:val="24"/>
        </w:rPr>
      </w:pPr>
      <w:r>
        <w:rPr>
          <w:szCs w:val="24"/>
        </w:rPr>
        <w:t>Guo Y, Huang M, Lou T. A Collaborative Filtering Algorithm of Selecting Neighbors Based on User Profiles and Target Item[C]</w:t>
      </w:r>
      <w:r>
        <w:rPr>
          <w:rFonts w:hint="eastAsia"/>
          <w:szCs w:val="24"/>
        </w:rPr>
        <w:t>.</w:t>
      </w:r>
      <w:r>
        <w:rPr>
          <w:szCs w:val="24"/>
        </w:rPr>
        <w:t xml:space="preserve"> Web Information System and Application Conference. IEEE, 2016:9-14.</w:t>
      </w:r>
    </w:p>
    <w:p>
      <w:pPr>
        <w:pStyle w:val="75"/>
        <w:numPr>
          <w:ilvl w:val="0"/>
          <w:numId w:val="8"/>
        </w:numPr>
        <w:rPr>
          <w:szCs w:val="24"/>
        </w:rPr>
      </w:pPr>
      <w:r>
        <w:rPr>
          <w:szCs w:val="24"/>
        </w:rPr>
        <w:t>Latha R, Nadarajan R. User Relevance for Item-Based Collaborative Filtering[J]. 2017, 8104(3):337-347.</w:t>
      </w:r>
    </w:p>
    <w:p>
      <w:pPr>
        <w:pStyle w:val="75"/>
        <w:numPr>
          <w:ilvl w:val="0"/>
          <w:numId w:val="8"/>
        </w:numPr>
        <w:rPr>
          <w:rFonts w:hint="eastAsia"/>
          <w:szCs w:val="24"/>
        </w:rPr>
      </w:pPr>
      <w:r>
        <w:rPr>
          <w:rFonts w:hint="eastAsia"/>
          <w:szCs w:val="24"/>
        </w:rPr>
        <w:t>Ge X, Liu J, Qi Q, et al. A new prediction approach based on linear regression for collaborative filtering[C]. Eighth International Conference on Fuzzy Systems and Knowledge Discovery. IEEE, 2011:2586-2590.</w:t>
      </w:r>
    </w:p>
    <w:p>
      <w:pPr>
        <w:pStyle w:val="75"/>
        <w:numPr>
          <w:ilvl w:val="0"/>
          <w:numId w:val="8"/>
        </w:numPr>
        <w:rPr>
          <w:szCs w:val="24"/>
        </w:rPr>
      </w:pPr>
      <w:r>
        <w:rPr>
          <w:rFonts w:hint="eastAsia"/>
          <w:szCs w:val="24"/>
        </w:rPr>
        <w:t>Tang W S, Tian L H, Cao W. A reaserch of Base64 coder realization and application[J]. Journal of Changchun University, 2006.</w:t>
      </w:r>
    </w:p>
    <w:p>
      <w:pPr>
        <w:pStyle w:val="75"/>
        <w:numPr>
          <w:ilvl w:val="0"/>
          <w:numId w:val="8"/>
        </w:numPr>
        <w:wordWrap w:val="0"/>
        <w:rPr>
          <w:szCs w:val="24"/>
        </w:rPr>
      </w:pPr>
      <w:r>
        <w:rPr>
          <w:rFonts w:hint="eastAsia"/>
          <w:szCs w:val="24"/>
        </w:rPr>
        <w:t>Google. Android开发者文档</w:t>
      </w:r>
      <w:r>
        <w:rPr>
          <w:rFonts w:hint="eastAsia"/>
        </w:rPr>
        <w:t>[EB/OL]</w:t>
      </w:r>
      <w:r>
        <w:rPr>
          <w:rFonts w:hint="eastAsia"/>
          <w:szCs w:val="24"/>
        </w:rPr>
        <w:t>.https://developer.android.com/reference/android/app/Notification.html,2018.</w:t>
      </w:r>
    </w:p>
    <w:p>
      <w:pPr>
        <w:pStyle w:val="75"/>
        <w:numPr>
          <w:ilvl w:val="0"/>
          <w:numId w:val="8"/>
        </w:numPr>
        <w:rPr>
          <w:szCs w:val="24"/>
        </w:rPr>
      </w:pPr>
      <w:r>
        <w:rPr>
          <w:rFonts w:hint="eastAsia"/>
          <w:szCs w:val="24"/>
        </w:rPr>
        <w:t>杨旭. J2EE企业级开发:Struts2+Spring+Hibernate整合技术[M]. 清华大学出版社, 2016.</w:t>
      </w:r>
    </w:p>
    <w:bookmarkEnd w:id="1255"/>
    <w:p>
      <w:pPr>
        <w:pStyle w:val="75"/>
        <w:numPr>
          <w:ilvl w:val="0"/>
          <w:numId w:val="8"/>
        </w:numPr>
        <w:rPr>
          <w:szCs w:val="24"/>
        </w:rPr>
      </w:pPr>
      <w:r>
        <w:rPr>
          <w:rFonts w:hint="eastAsia"/>
          <w:szCs w:val="24"/>
        </w:rPr>
        <w:t>Chodorow K, Dirolf M. MongoDB: The Definitive Guide[M]. O'Reilly Media, Inc. 2013.</w:t>
      </w:r>
    </w:p>
    <w:p>
      <w:pPr>
        <w:pStyle w:val="75"/>
        <w:numPr>
          <w:ilvl w:val="0"/>
          <w:numId w:val="8"/>
        </w:numPr>
        <w:rPr>
          <w:rFonts w:hint="eastAsia"/>
          <w:szCs w:val="24"/>
        </w:rPr>
      </w:pPr>
      <w:r>
        <w:rPr>
          <w:rFonts w:hint="eastAsia"/>
          <w:szCs w:val="24"/>
        </w:rPr>
        <w:t>Schram A, Anderson K M. MySQL to NoSQL:data modeling challenges in supporting scalability[C]. ACM Conference on Systems, Programming, Languages and Applications: Software for Humanity. ACM, 2012:191-202.</w:t>
      </w:r>
    </w:p>
    <w:p>
      <w:pPr>
        <w:pStyle w:val="75"/>
        <w:numPr>
          <w:ilvl w:val="0"/>
          <w:numId w:val="8"/>
        </w:numPr>
        <w:rPr>
          <w:rFonts w:hint="eastAsia"/>
          <w:szCs w:val="24"/>
        </w:rPr>
      </w:pPr>
      <w:r>
        <w:rPr>
          <w:szCs w:val="24"/>
        </w:rPr>
        <w:t>Patel C, Hasan M, Tanawala B. Benchmark of Map-Reduce Framework in MongoDB[C]</w:t>
      </w:r>
      <w:r>
        <w:rPr>
          <w:rFonts w:hint="eastAsia"/>
          <w:szCs w:val="24"/>
        </w:rPr>
        <w:t>.</w:t>
      </w:r>
      <w:r>
        <w:rPr>
          <w:szCs w:val="24"/>
        </w:rPr>
        <w:t xml:space="preserve"> International Conference on Electrical, Electronics, Signals, Communication and Optimization. IEEE, 2015:1-4.</w:t>
      </w:r>
    </w:p>
    <w:p>
      <w:pPr>
        <w:pStyle w:val="75"/>
        <w:numPr>
          <w:ilvl w:val="0"/>
          <w:numId w:val="8"/>
        </w:numPr>
        <w:rPr>
          <w:rFonts w:hint="eastAsia"/>
          <w:szCs w:val="24"/>
        </w:rPr>
      </w:pPr>
      <w:r>
        <w:rPr>
          <w:rFonts w:hint="eastAsia"/>
          <w:szCs w:val="24"/>
        </w:rPr>
        <w:t>百度echarts开发团队.echarts官网</w:t>
      </w:r>
      <w:r>
        <w:rPr>
          <w:rFonts w:hint="eastAsia"/>
        </w:rPr>
        <w:t>[EB/OL]</w:t>
      </w:r>
      <w:r>
        <w:rPr>
          <w:rFonts w:hint="eastAsia"/>
          <w:szCs w:val="24"/>
        </w:rPr>
        <w:t>. http://echarts.baidu.com/,2018.</w:t>
      </w:r>
    </w:p>
    <w:p>
      <w:pPr>
        <w:pStyle w:val="75"/>
        <w:ind w:left="420"/>
        <w:rPr>
          <w:szCs w:val="24"/>
        </w:rPr>
        <w:sectPr>
          <w:headerReference r:id="rId35" w:type="default"/>
          <w:headerReference r:id="rId36" w:type="even"/>
          <w:endnotePr>
            <w:numFmt w:val="decimal"/>
          </w:endnotePr>
          <w:pgSz w:w="11906" w:h="16838"/>
          <w:pgMar w:top="1440" w:right="1800" w:bottom="1440" w:left="1800" w:header="851" w:footer="850" w:gutter="0"/>
          <w:cols w:space="425" w:num="1"/>
          <w:docGrid w:type="lines" w:linePitch="326" w:charSpace="0"/>
        </w:sectPr>
      </w:pPr>
    </w:p>
    <w:bookmarkEnd w:id="1249"/>
    <w:p>
      <w:pPr>
        <w:pStyle w:val="2"/>
        <w:spacing w:before="163" w:after="163"/>
      </w:pPr>
      <w:bookmarkStart w:id="1256" w:name="_Toc448860746"/>
      <w:bookmarkStart w:id="1257" w:name="_Toc448512672"/>
      <w:bookmarkStart w:id="1258" w:name="_Toc449083845"/>
      <w:bookmarkStart w:id="1259" w:name="_Toc449085560"/>
      <w:bookmarkStart w:id="1260" w:name="_Toc449604770"/>
      <w:bookmarkStart w:id="1261" w:name="_Toc449193525"/>
      <w:bookmarkStart w:id="1262" w:name="_Toc448408817"/>
      <w:bookmarkStart w:id="1263" w:name="_Toc448309227"/>
      <w:bookmarkStart w:id="1264" w:name="_Toc448319267"/>
      <w:bookmarkStart w:id="1265" w:name="_Toc448310028"/>
      <w:bookmarkStart w:id="1266" w:name="_Toc449366821"/>
      <w:bookmarkStart w:id="1267" w:name="_Toc448755398"/>
      <w:bookmarkStart w:id="1268" w:name="_Toc449083934"/>
      <w:bookmarkStart w:id="1269" w:name="_Toc448319343"/>
      <w:bookmarkStart w:id="1270" w:name="_Toc449557397"/>
      <w:bookmarkStart w:id="1271" w:name="_Toc449557488"/>
      <w:bookmarkStart w:id="1272" w:name="_Toc445976215"/>
      <w:bookmarkStart w:id="1273" w:name="_Toc449470703"/>
      <w:bookmarkStart w:id="1274" w:name="_Toc449429810"/>
      <w:bookmarkStart w:id="1275" w:name="_Toc1921"/>
      <w:bookmarkStart w:id="1276" w:name="_Toc448585091"/>
      <w:bookmarkStart w:id="1277" w:name="_Toc448309665"/>
      <w:bookmarkStart w:id="1278" w:name="_Toc449193614"/>
      <w:bookmarkStart w:id="1279" w:name="_Toc449006518"/>
      <w:bookmarkStart w:id="1280" w:name="_Toc448428595"/>
      <w:r>
        <w:rPr>
          <w:rFonts w:hint="eastAsia"/>
        </w:rPr>
        <w:t>攻读硕士学位期间取得的研究成果</w:t>
      </w:r>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p>
    <w:p>
      <w:pPr>
        <w:adjustRightInd/>
        <w:spacing w:after="120"/>
        <w:ind w:firstLine="420"/>
        <w:rPr>
          <w:sz w:val="21"/>
        </w:rPr>
      </w:pPr>
      <w:r>
        <w:rPr>
          <w:rFonts w:hint="eastAsia"/>
          <w:sz w:val="21"/>
        </w:rPr>
        <w:t>一、已发表（包括已接受待发表）的论文，以及已投稿、或已成文打算投稿、或拟成文投稿的论文情况</w:t>
      </w:r>
      <w:r>
        <w:rPr>
          <w:rFonts w:hint="eastAsia"/>
          <w:b/>
          <w:bCs/>
          <w:sz w:val="21"/>
          <w:u w:val="single"/>
        </w:rPr>
        <w:t>（只填写与学位论文内容相关的部分）：</w:t>
      </w:r>
    </w:p>
    <w:tbl>
      <w:tblPr>
        <w:tblStyle w:val="35"/>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5"/>
        <w:gridCol w:w="1344"/>
        <w:gridCol w:w="1701"/>
        <w:gridCol w:w="1560"/>
        <w:gridCol w:w="1417"/>
        <w:gridCol w:w="1559"/>
        <w:gridCol w:w="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trPr>
        <w:tc>
          <w:tcPr>
            <w:tcW w:w="465" w:type="dxa"/>
            <w:vAlign w:val="center"/>
          </w:tcPr>
          <w:p>
            <w:pPr>
              <w:adjustRightInd/>
              <w:spacing w:line="240" w:lineRule="auto"/>
              <w:ind w:firstLine="0" w:firstLineChars="0"/>
              <w:jc w:val="center"/>
              <w:rPr>
                <w:b/>
                <w:bCs/>
                <w:sz w:val="21"/>
              </w:rPr>
            </w:pPr>
            <w:r>
              <w:rPr>
                <w:rFonts w:hint="eastAsia"/>
                <w:b/>
                <w:bCs/>
                <w:sz w:val="21"/>
              </w:rPr>
              <w:t>序号</w:t>
            </w:r>
          </w:p>
        </w:tc>
        <w:tc>
          <w:tcPr>
            <w:tcW w:w="1344" w:type="dxa"/>
            <w:vAlign w:val="center"/>
          </w:tcPr>
          <w:p>
            <w:pPr>
              <w:adjustRightInd/>
              <w:spacing w:line="240" w:lineRule="auto"/>
              <w:ind w:firstLine="0" w:firstLineChars="0"/>
              <w:jc w:val="center"/>
              <w:rPr>
                <w:b/>
                <w:bCs/>
                <w:sz w:val="21"/>
              </w:rPr>
            </w:pPr>
            <w:r>
              <w:rPr>
                <w:rFonts w:hint="eastAsia"/>
                <w:b/>
                <w:bCs/>
                <w:sz w:val="21"/>
              </w:rPr>
              <w:t>作者（全体作者，按顺序排列）</w:t>
            </w:r>
          </w:p>
        </w:tc>
        <w:tc>
          <w:tcPr>
            <w:tcW w:w="1701" w:type="dxa"/>
            <w:vAlign w:val="center"/>
          </w:tcPr>
          <w:p>
            <w:pPr>
              <w:adjustRightInd/>
              <w:spacing w:line="240" w:lineRule="auto"/>
              <w:ind w:firstLine="0" w:firstLineChars="0"/>
              <w:jc w:val="center"/>
              <w:rPr>
                <w:b/>
                <w:bCs/>
                <w:sz w:val="21"/>
              </w:rPr>
            </w:pPr>
            <w:r>
              <w:rPr>
                <w:rFonts w:hint="eastAsia"/>
                <w:b/>
                <w:bCs/>
                <w:sz w:val="21"/>
              </w:rPr>
              <w:t>题    目</w:t>
            </w:r>
          </w:p>
        </w:tc>
        <w:tc>
          <w:tcPr>
            <w:tcW w:w="1560" w:type="dxa"/>
            <w:vAlign w:val="center"/>
          </w:tcPr>
          <w:p>
            <w:pPr>
              <w:adjustRightInd/>
              <w:spacing w:line="240" w:lineRule="auto"/>
              <w:ind w:firstLine="0" w:firstLineChars="0"/>
              <w:jc w:val="center"/>
              <w:rPr>
                <w:b/>
                <w:bCs/>
                <w:sz w:val="21"/>
              </w:rPr>
            </w:pPr>
            <w:r>
              <w:rPr>
                <w:rFonts w:hint="eastAsia"/>
                <w:b/>
                <w:bCs/>
                <w:sz w:val="21"/>
              </w:rPr>
              <w:t>发表或投稿刊物名称、级别</w:t>
            </w:r>
          </w:p>
        </w:tc>
        <w:tc>
          <w:tcPr>
            <w:tcW w:w="1417" w:type="dxa"/>
            <w:vAlign w:val="center"/>
          </w:tcPr>
          <w:p>
            <w:pPr>
              <w:adjustRightInd/>
              <w:spacing w:line="240" w:lineRule="auto"/>
              <w:ind w:firstLine="0" w:firstLineChars="0"/>
              <w:jc w:val="center"/>
              <w:rPr>
                <w:b/>
                <w:bCs/>
                <w:sz w:val="21"/>
              </w:rPr>
            </w:pPr>
            <w:r>
              <w:rPr>
                <w:rFonts w:hint="eastAsia"/>
                <w:b/>
                <w:bCs/>
                <w:sz w:val="21"/>
              </w:rPr>
              <w:t>发表的卷期、年月、页码</w:t>
            </w:r>
          </w:p>
        </w:tc>
        <w:tc>
          <w:tcPr>
            <w:tcW w:w="1559" w:type="dxa"/>
            <w:vAlign w:val="center"/>
          </w:tcPr>
          <w:p>
            <w:pPr>
              <w:adjustRightInd/>
              <w:spacing w:line="240" w:lineRule="auto"/>
              <w:ind w:firstLine="0" w:firstLineChars="0"/>
              <w:jc w:val="center"/>
              <w:rPr>
                <w:b/>
                <w:bCs/>
                <w:sz w:val="21"/>
              </w:rPr>
            </w:pPr>
            <w:r>
              <w:rPr>
                <w:rFonts w:hint="eastAsia"/>
                <w:b/>
                <w:bCs/>
                <w:sz w:val="21"/>
              </w:rPr>
              <w:t>相当于学位论文的哪一部分（章、节）</w:t>
            </w:r>
          </w:p>
        </w:tc>
        <w:tc>
          <w:tcPr>
            <w:tcW w:w="993" w:type="dxa"/>
            <w:vAlign w:val="center"/>
          </w:tcPr>
          <w:p>
            <w:pPr>
              <w:adjustRightInd/>
              <w:spacing w:line="240" w:lineRule="auto"/>
              <w:ind w:firstLine="0" w:firstLineChars="0"/>
              <w:jc w:val="center"/>
              <w:rPr>
                <w:b/>
                <w:bCs/>
                <w:sz w:val="21"/>
              </w:rPr>
            </w:pPr>
            <w:r>
              <w:rPr>
                <w:rFonts w:hint="eastAsia"/>
                <w:b/>
                <w:bCs/>
                <w:sz w:val="21"/>
              </w:rPr>
              <w:t>被索引收录情况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5" w:hRule="exact"/>
        </w:trPr>
        <w:tc>
          <w:tcPr>
            <w:tcW w:w="465" w:type="dxa"/>
            <w:vAlign w:val="center"/>
          </w:tcPr>
          <w:p>
            <w:pPr>
              <w:pStyle w:val="75"/>
              <w:rPr>
                <w:rFonts w:hint="eastAsia" w:eastAsia="宋体"/>
                <w:lang w:val="en-US" w:eastAsia="zh-CN"/>
              </w:rPr>
            </w:pPr>
            <w:r>
              <w:rPr>
                <w:rFonts w:hint="eastAsia"/>
                <w:lang w:val="en-US" w:eastAsia="zh-CN"/>
              </w:rPr>
              <w:t>1</w:t>
            </w:r>
          </w:p>
        </w:tc>
        <w:tc>
          <w:tcPr>
            <w:tcW w:w="1344" w:type="dxa"/>
            <w:vAlign w:val="center"/>
          </w:tcPr>
          <w:p>
            <w:pPr>
              <w:pStyle w:val="75"/>
              <w:jc w:val="center"/>
              <w:rPr>
                <w:rFonts w:hint="eastAsia"/>
                <w:lang w:val="en-US" w:eastAsia="zh-CN"/>
              </w:rPr>
            </w:pPr>
            <w:r>
              <w:rPr>
                <w:rFonts w:hint="eastAsia"/>
                <w:lang w:val="en-US" w:eastAsia="zh-CN"/>
              </w:rPr>
              <w:t>陆璐</w:t>
            </w:r>
          </w:p>
          <w:p>
            <w:pPr>
              <w:pStyle w:val="75"/>
              <w:jc w:val="center"/>
              <w:rPr>
                <w:rFonts w:hint="eastAsia" w:eastAsia="宋体"/>
                <w:lang w:val="en-US" w:eastAsia="zh-CN"/>
              </w:rPr>
            </w:pPr>
            <w:r>
              <w:rPr>
                <w:rFonts w:hint="eastAsia"/>
                <w:lang w:val="en-US" w:eastAsia="zh-CN"/>
              </w:rPr>
              <w:t>贾建业</w:t>
            </w:r>
          </w:p>
        </w:tc>
        <w:tc>
          <w:tcPr>
            <w:tcW w:w="1701" w:type="dxa"/>
            <w:vAlign w:val="center"/>
          </w:tcPr>
          <w:p>
            <w:pPr>
              <w:pStyle w:val="75"/>
              <w:jc w:val="center"/>
              <w:rPr>
                <w:rFonts w:hint="eastAsia"/>
                <w:sz w:val="21"/>
                <w:szCs w:val="22"/>
                <w:lang w:val="en-US" w:eastAsia="zh-CN"/>
              </w:rPr>
            </w:pPr>
            <w:r>
              <w:rPr>
                <w:rFonts w:hint="eastAsia"/>
                <w:sz w:val="21"/>
                <w:szCs w:val="22"/>
                <w:lang w:val="en-US" w:eastAsia="zh-CN"/>
              </w:rPr>
              <w:t>一种在线播放HDFS中视频资源的新方法</w:t>
            </w:r>
          </w:p>
        </w:tc>
        <w:tc>
          <w:tcPr>
            <w:tcW w:w="1560" w:type="dxa"/>
            <w:vAlign w:val="center"/>
          </w:tcPr>
          <w:p>
            <w:pPr>
              <w:pStyle w:val="75"/>
              <w:jc w:val="center"/>
              <w:rPr>
                <w:rFonts w:hint="eastAsia"/>
                <w:sz w:val="21"/>
                <w:szCs w:val="22"/>
                <w:lang w:val="en-US" w:eastAsia="zh-CN"/>
              </w:rPr>
            </w:pPr>
            <w:r>
              <w:rPr>
                <w:rFonts w:hint="eastAsia"/>
                <w:sz w:val="21"/>
                <w:szCs w:val="22"/>
                <w:lang w:val="en-US" w:eastAsia="zh-CN"/>
              </w:rPr>
              <w:t>计算机应用研究</w:t>
            </w:r>
          </w:p>
        </w:tc>
        <w:tc>
          <w:tcPr>
            <w:tcW w:w="1417" w:type="dxa"/>
            <w:vAlign w:val="center"/>
          </w:tcPr>
          <w:p>
            <w:pPr>
              <w:pStyle w:val="75"/>
              <w:jc w:val="center"/>
              <w:rPr>
                <w:rFonts w:hint="eastAsia"/>
                <w:sz w:val="21"/>
                <w:szCs w:val="22"/>
                <w:lang w:val="en-US" w:eastAsia="zh-CN"/>
              </w:rPr>
            </w:pPr>
            <w:r>
              <w:rPr>
                <w:rFonts w:hint="eastAsia"/>
                <w:sz w:val="21"/>
                <w:szCs w:val="22"/>
                <w:lang w:val="en-US" w:eastAsia="zh-CN"/>
              </w:rPr>
              <w:t>2018年第Z1期</w:t>
            </w:r>
          </w:p>
        </w:tc>
        <w:tc>
          <w:tcPr>
            <w:tcW w:w="1559" w:type="dxa"/>
            <w:vAlign w:val="center"/>
          </w:tcPr>
          <w:p>
            <w:pPr>
              <w:pStyle w:val="75"/>
              <w:jc w:val="center"/>
              <w:rPr>
                <w:rFonts w:hint="eastAsia" w:eastAsia="宋体"/>
                <w:lang w:val="en-US" w:eastAsia="zh-CN"/>
              </w:rPr>
            </w:pPr>
            <w:r>
              <w:rPr>
                <w:rFonts w:hint="eastAsia"/>
                <w:lang w:val="en-US" w:eastAsia="zh-CN"/>
              </w:rPr>
              <w:t>第一章</w:t>
            </w:r>
          </w:p>
        </w:tc>
        <w:tc>
          <w:tcPr>
            <w:tcW w:w="993" w:type="dxa"/>
            <w:vAlign w:val="center"/>
          </w:tcPr>
          <w:p>
            <w:pPr>
              <w:pStyle w:val="75"/>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1" w:hRule="exact"/>
        </w:trPr>
        <w:tc>
          <w:tcPr>
            <w:tcW w:w="465" w:type="dxa"/>
            <w:vAlign w:val="center"/>
          </w:tcPr>
          <w:p>
            <w:pPr>
              <w:pStyle w:val="75"/>
            </w:pPr>
          </w:p>
        </w:tc>
        <w:tc>
          <w:tcPr>
            <w:tcW w:w="1344" w:type="dxa"/>
            <w:vAlign w:val="center"/>
          </w:tcPr>
          <w:p>
            <w:pPr>
              <w:pStyle w:val="75"/>
            </w:pPr>
          </w:p>
        </w:tc>
        <w:tc>
          <w:tcPr>
            <w:tcW w:w="1701" w:type="dxa"/>
            <w:vAlign w:val="center"/>
          </w:tcPr>
          <w:p>
            <w:pPr>
              <w:pStyle w:val="75"/>
            </w:pPr>
          </w:p>
        </w:tc>
        <w:tc>
          <w:tcPr>
            <w:tcW w:w="1560" w:type="dxa"/>
            <w:vAlign w:val="center"/>
          </w:tcPr>
          <w:p>
            <w:pPr>
              <w:pStyle w:val="75"/>
            </w:pPr>
          </w:p>
        </w:tc>
        <w:tc>
          <w:tcPr>
            <w:tcW w:w="1417" w:type="dxa"/>
            <w:vAlign w:val="center"/>
          </w:tcPr>
          <w:p>
            <w:pPr>
              <w:pStyle w:val="75"/>
            </w:pPr>
          </w:p>
        </w:tc>
        <w:tc>
          <w:tcPr>
            <w:tcW w:w="1559" w:type="dxa"/>
            <w:vAlign w:val="center"/>
          </w:tcPr>
          <w:p>
            <w:pPr>
              <w:pStyle w:val="75"/>
            </w:pPr>
          </w:p>
        </w:tc>
        <w:tc>
          <w:tcPr>
            <w:tcW w:w="993" w:type="dxa"/>
            <w:vAlign w:val="center"/>
          </w:tcPr>
          <w:p>
            <w:pPr>
              <w:pStyle w:val="7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9" w:hRule="exact"/>
        </w:trPr>
        <w:tc>
          <w:tcPr>
            <w:tcW w:w="465" w:type="dxa"/>
            <w:vAlign w:val="center"/>
          </w:tcPr>
          <w:p>
            <w:pPr>
              <w:pStyle w:val="75"/>
            </w:pPr>
          </w:p>
        </w:tc>
        <w:tc>
          <w:tcPr>
            <w:tcW w:w="1344" w:type="dxa"/>
            <w:vAlign w:val="center"/>
          </w:tcPr>
          <w:p>
            <w:pPr>
              <w:pStyle w:val="75"/>
            </w:pPr>
          </w:p>
        </w:tc>
        <w:tc>
          <w:tcPr>
            <w:tcW w:w="1701" w:type="dxa"/>
            <w:vAlign w:val="center"/>
          </w:tcPr>
          <w:p>
            <w:pPr>
              <w:pStyle w:val="75"/>
            </w:pPr>
          </w:p>
        </w:tc>
        <w:tc>
          <w:tcPr>
            <w:tcW w:w="1560" w:type="dxa"/>
            <w:vAlign w:val="center"/>
          </w:tcPr>
          <w:p>
            <w:pPr>
              <w:pStyle w:val="75"/>
            </w:pPr>
          </w:p>
        </w:tc>
        <w:tc>
          <w:tcPr>
            <w:tcW w:w="1417" w:type="dxa"/>
            <w:vAlign w:val="center"/>
          </w:tcPr>
          <w:p>
            <w:pPr>
              <w:pStyle w:val="75"/>
            </w:pPr>
          </w:p>
        </w:tc>
        <w:tc>
          <w:tcPr>
            <w:tcW w:w="1559" w:type="dxa"/>
            <w:vAlign w:val="center"/>
          </w:tcPr>
          <w:p>
            <w:pPr>
              <w:pStyle w:val="75"/>
            </w:pPr>
          </w:p>
        </w:tc>
        <w:tc>
          <w:tcPr>
            <w:tcW w:w="993" w:type="dxa"/>
            <w:vAlign w:val="center"/>
          </w:tcPr>
          <w:p>
            <w:pPr>
              <w:pStyle w:val="7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9" w:hRule="exact"/>
        </w:trPr>
        <w:tc>
          <w:tcPr>
            <w:tcW w:w="465" w:type="dxa"/>
            <w:vAlign w:val="center"/>
          </w:tcPr>
          <w:p>
            <w:pPr>
              <w:pStyle w:val="75"/>
            </w:pPr>
          </w:p>
        </w:tc>
        <w:tc>
          <w:tcPr>
            <w:tcW w:w="1344" w:type="dxa"/>
            <w:vAlign w:val="center"/>
          </w:tcPr>
          <w:p>
            <w:pPr>
              <w:pStyle w:val="75"/>
            </w:pPr>
          </w:p>
        </w:tc>
        <w:tc>
          <w:tcPr>
            <w:tcW w:w="1701" w:type="dxa"/>
            <w:vAlign w:val="center"/>
          </w:tcPr>
          <w:p>
            <w:pPr>
              <w:pStyle w:val="75"/>
            </w:pPr>
          </w:p>
        </w:tc>
        <w:tc>
          <w:tcPr>
            <w:tcW w:w="1560" w:type="dxa"/>
            <w:vAlign w:val="center"/>
          </w:tcPr>
          <w:p>
            <w:pPr>
              <w:pStyle w:val="75"/>
            </w:pPr>
          </w:p>
        </w:tc>
        <w:tc>
          <w:tcPr>
            <w:tcW w:w="1417" w:type="dxa"/>
            <w:vAlign w:val="center"/>
          </w:tcPr>
          <w:p>
            <w:pPr>
              <w:pStyle w:val="75"/>
            </w:pPr>
          </w:p>
        </w:tc>
        <w:tc>
          <w:tcPr>
            <w:tcW w:w="1559" w:type="dxa"/>
            <w:vAlign w:val="center"/>
          </w:tcPr>
          <w:p>
            <w:pPr>
              <w:pStyle w:val="75"/>
            </w:pPr>
          </w:p>
        </w:tc>
        <w:tc>
          <w:tcPr>
            <w:tcW w:w="993" w:type="dxa"/>
            <w:vAlign w:val="center"/>
          </w:tcPr>
          <w:p>
            <w:pPr>
              <w:pStyle w:val="7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9" w:hRule="exact"/>
        </w:trPr>
        <w:tc>
          <w:tcPr>
            <w:tcW w:w="465" w:type="dxa"/>
            <w:vAlign w:val="center"/>
          </w:tcPr>
          <w:p>
            <w:pPr>
              <w:pStyle w:val="75"/>
            </w:pPr>
          </w:p>
        </w:tc>
        <w:tc>
          <w:tcPr>
            <w:tcW w:w="1344" w:type="dxa"/>
            <w:vAlign w:val="center"/>
          </w:tcPr>
          <w:p>
            <w:pPr>
              <w:pStyle w:val="75"/>
            </w:pPr>
          </w:p>
        </w:tc>
        <w:tc>
          <w:tcPr>
            <w:tcW w:w="1701" w:type="dxa"/>
            <w:vAlign w:val="center"/>
          </w:tcPr>
          <w:p>
            <w:pPr>
              <w:pStyle w:val="75"/>
            </w:pPr>
          </w:p>
        </w:tc>
        <w:tc>
          <w:tcPr>
            <w:tcW w:w="1560" w:type="dxa"/>
            <w:vAlign w:val="center"/>
          </w:tcPr>
          <w:p>
            <w:pPr>
              <w:pStyle w:val="75"/>
            </w:pPr>
          </w:p>
        </w:tc>
        <w:tc>
          <w:tcPr>
            <w:tcW w:w="1417" w:type="dxa"/>
            <w:vAlign w:val="center"/>
          </w:tcPr>
          <w:p>
            <w:pPr>
              <w:pStyle w:val="75"/>
            </w:pPr>
          </w:p>
        </w:tc>
        <w:tc>
          <w:tcPr>
            <w:tcW w:w="1559" w:type="dxa"/>
            <w:vAlign w:val="center"/>
          </w:tcPr>
          <w:p>
            <w:pPr>
              <w:pStyle w:val="75"/>
            </w:pPr>
          </w:p>
        </w:tc>
        <w:tc>
          <w:tcPr>
            <w:tcW w:w="993" w:type="dxa"/>
            <w:vAlign w:val="center"/>
          </w:tcPr>
          <w:p>
            <w:pPr>
              <w:pStyle w:val="75"/>
            </w:pPr>
          </w:p>
        </w:tc>
      </w:tr>
    </w:tbl>
    <w:p>
      <w:pPr>
        <w:adjustRightInd/>
        <w:spacing w:before="163" w:beforeLines="50" w:line="240" w:lineRule="auto"/>
        <w:ind w:firstLine="224" w:firstLineChars="107"/>
        <w:rPr>
          <w:sz w:val="21"/>
        </w:rPr>
      </w:pPr>
      <w:r>
        <w:rPr>
          <w:rFonts w:hint="eastAsia"/>
          <w:sz w:val="21"/>
        </w:rPr>
        <w:t>注：在“发表的卷期、年月、页码”栏：</w:t>
      </w:r>
    </w:p>
    <w:p>
      <w:pPr>
        <w:adjustRightInd/>
        <w:spacing w:line="240" w:lineRule="auto"/>
        <w:ind w:firstLine="224" w:firstLineChars="107"/>
        <w:rPr>
          <w:sz w:val="21"/>
        </w:rPr>
      </w:pPr>
      <w:r>
        <w:rPr>
          <w:rFonts w:hint="eastAsia"/>
          <w:sz w:val="21"/>
        </w:rPr>
        <w:t>1如果论文已发表，请填写发表的卷期、年月、页码；</w:t>
      </w:r>
    </w:p>
    <w:p>
      <w:pPr>
        <w:adjustRightInd/>
        <w:spacing w:line="240" w:lineRule="auto"/>
        <w:ind w:firstLine="224" w:firstLineChars="107"/>
        <w:rPr>
          <w:sz w:val="21"/>
        </w:rPr>
      </w:pPr>
      <w:r>
        <w:rPr>
          <w:rFonts w:hint="eastAsia"/>
          <w:sz w:val="21"/>
        </w:rPr>
        <w:t>2如果论文已被接受，填写将要发表的卷期、年月；</w:t>
      </w:r>
    </w:p>
    <w:p>
      <w:pPr>
        <w:adjustRightInd/>
        <w:spacing w:line="240" w:lineRule="auto"/>
        <w:ind w:firstLine="224" w:firstLineChars="107"/>
        <w:rPr>
          <w:sz w:val="21"/>
        </w:rPr>
      </w:pPr>
      <w:r>
        <w:rPr>
          <w:rFonts w:hint="eastAsia"/>
          <w:sz w:val="21"/>
        </w:rPr>
        <w:t>3以上都不是，请据实填写“已投稿”，“拟投稿”。</w:t>
      </w:r>
    </w:p>
    <w:p>
      <w:pPr>
        <w:adjustRightInd/>
        <w:spacing w:line="240" w:lineRule="auto"/>
        <w:ind w:firstLine="224" w:firstLineChars="107"/>
        <w:rPr>
          <w:sz w:val="21"/>
        </w:rPr>
      </w:pPr>
      <w:r>
        <w:rPr>
          <w:rFonts w:hint="eastAsia"/>
          <w:sz w:val="21"/>
        </w:rPr>
        <w:t>不够请另加页。</w:t>
      </w:r>
    </w:p>
    <w:p>
      <w:pPr>
        <w:adjustRightInd/>
        <w:spacing w:line="240" w:lineRule="auto"/>
        <w:ind w:firstLine="224" w:firstLineChars="107"/>
        <w:rPr>
          <w:sz w:val="21"/>
        </w:rPr>
      </w:pPr>
    </w:p>
    <w:p>
      <w:pPr>
        <w:numPr>
          <w:ilvl w:val="0"/>
          <w:numId w:val="9"/>
        </w:numPr>
        <w:adjustRightInd/>
        <w:spacing w:line="240" w:lineRule="auto"/>
        <w:ind w:firstLine="199" w:firstLineChars="95"/>
        <w:rPr>
          <w:rFonts w:hint="eastAsia" w:eastAsia="宋体"/>
          <w:sz w:val="21"/>
          <w:lang w:val="en-US" w:eastAsia="zh-CN"/>
        </w:rPr>
      </w:pPr>
      <w:r>
        <w:rPr>
          <w:rFonts w:hint="eastAsia"/>
          <w:sz w:val="21"/>
        </w:rPr>
        <w:t>与学位内容相关的其它成果（包括专利、著作、获奖项目等）</w:t>
      </w:r>
    </w:p>
    <w:p>
      <w:pPr>
        <w:adjustRightInd/>
        <w:spacing w:line="240" w:lineRule="auto"/>
        <w:ind w:firstLine="199" w:firstLineChars="95"/>
        <w:rPr>
          <w:rFonts w:hint="eastAsia"/>
          <w:sz w:val="21"/>
          <w:lang w:val="en-US" w:eastAsia="zh-CN"/>
        </w:rPr>
      </w:pPr>
      <w:r>
        <w:rPr>
          <w:rFonts w:hint="eastAsia"/>
          <w:sz w:val="21"/>
          <w:lang w:val="en-US" w:eastAsia="zh-CN"/>
        </w:rPr>
        <w:t>发明专利：一种基于MQTT协议的移动终端试题分发与作答的方法（已受理，申请号：201710051907.4）</w:t>
      </w:r>
    </w:p>
    <w:p>
      <w:pPr>
        <w:adjustRightInd/>
        <w:spacing w:line="240" w:lineRule="auto"/>
        <w:ind w:firstLine="199" w:firstLineChars="95"/>
        <w:rPr>
          <w:rFonts w:hint="eastAsia"/>
          <w:sz w:val="21"/>
          <w:lang w:val="en-US" w:eastAsia="zh-CN"/>
        </w:rPr>
        <w:sectPr>
          <w:headerReference r:id="rId37" w:type="default"/>
          <w:endnotePr>
            <w:numFmt w:val="decimal"/>
          </w:endnotePr>
          <w:pgSz w:w="11906" w:h="16838"/>
          <w:pgMar w:top="1440" w:right="1800" w:bottom="1440" w:left="1800" w:header="851" w:footer="850" w:gutter="0"/>
          <w:cols w:space="425" w:num="1"/>
          <w:docGrid w:type="lines" w:linePitch="326" w:charSpace="0"/>
        </w:sectPr>
      </w:pPr>
      <w:r>
        <w:rPr>
          <w:rFonts w:hint="eastAsia"/>
          <w:sz w:val="21"/>
          <w:lang w:val="en-US" w:eastAsia="zh-CN"/>
        </w:rPr>
        <w:t>软件著作权：基于Android的粤教云课堂互动系统（已授权：登记号：2017SR616158）</w:t>
      </w:r>
    </w:p>
    <w:p>
      <w:pPr>
        <w:pStyle w:val="2"/>
        <w:spacing w:before="163" w:after="163"/>
      </w:pPr>
      <w:bookmarkStart w:id="1281" w:name="_Toc448585092"/>
      <w:bookmarkStart w:id="1282" w:name="_Toc448309228"/>
      <w:bookmarkStart w:id="1283" w:name="_Toc449557489"/>
      <w:bookmarkStart w:id="1284" w:name="_Toc448428596"/>
      <w:bookmarkStart w:id="1285" w:name="_Toc449557398"/>
      <w:bookmarkStart w:id="1286" w:name="_Toc449470704"/>
      <w:bookmarkStart w:id="1287" w:name="_Toc449429811"/>
      <w:bookmarkStart w:id="1288" w:name="_Toc449193615"/>
      <w:bookmarkStart w:id="1289" w:name="_Toc448755399"/>
      <w:bookmarkStart w:id="1290" w:name="_Toc449366822"/>
      <w:bookmarkStart w:id="1291" w:name="_Toc449193526"/>
      <w:bookmarkStart w:id="1292" w:name="_Toc449083935"/>
      <w:bookmarkStart w:id="1293" w:name="_Toc449085561"/>
      <w:bookmarkStart w:id="1294" w:name="_Toc448310029"/>
      <w:bookmarkStart w:id="1295" w:name="_Toc448408818"/>
      <w:bookmarkStart w:id="1296" w:name="_Toc449006519"/>
      <w:bookmarkStart w:id="1297" w:name="_Toc448860747"/>
      <w:bookmarkStart w:id="1298" w:name="_Toc448309666"/>
      <w:bookmarkStart w:id="1299" w:name="_Toc448512673"/>
      <w:bookmarkStart w:id="1300" w:name="_Toc448319344"/>
      <w:bookmarkStart w:id="1301" w:name="_Toc17974"/>
      <w:bookmarkStart w:id="1302" w:name="_Toc448319268"/>
      <w:bookmarkStart w:id="1303" w:name="_Toc449083846"/>
      <w:bookmarkStart w:id="1304" w:name="_Toc445976216"/>
      <w:bookmarkStart w:id="1305" w:name="_Toc308901130"/>
      <w:bookmarkStart w:id="1306" w:name="_Toc309043004"/>
      <w:r>
        <w:t>致</w:t>
      </w:r>
      <w:r>
        <w:rPr>
          <w:rFonts w:hint="eastAsia"/>
        </w:rPr>
        <w:t>　</w:t>
      </w:r>
      <w:r>
        <w:t>谢</w:t>
      </w:r>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p>
    <w:p>
      <w:pPr>
        <w:ind w:firstLine="420" w:firstLineChars="0"/>
      </w:pPr>
      <w:r>
        <w:rPr>
          <w:rFonts w:hint="eastAsia"/>
        </w:rPr>
        <w:t>三年的研究生生涯马上就要结束，在这三年的宝贵时间里，我学习了很多计算机软件和数学方面的理论知识，同时也参与了许多实际的科研和实践项目，得到了技术上的锻炼，也开拓了自己的眼界。在此期间，我得到了导师，父母，同学的帮助和支持，在即将毕业之际，向他们表示诚挚的感谢。</w:t>
      </w:r>
    </w:p>
    <w:p>
      <w:pPr>
        <w:ind w:firstLine="420" w:firstLineChars="0"/>
      </w:pPr>
      <w:r>
        <w:rPr>
          <w:rFonts w:hint="eastAsia"/>
        </w:rPr>
        <w:t>首先感谢我的导师陆璐教授对我的栽培和指导，在研究生三年的时间里，陆老师在学习和生活方面都给了我莫大的帮助，在毕业论文的撰写方面也给了我许多宝贵的指导意见。陆老师在学术，科研，等方面都兢兢业业，一丝不苟，是我今后学习的榜样。</w:t>
      </w:r>
    </w:p>
    <w:p>
      <w:pPr>
        <w:ind w:firstLine="420" w:firstLineChars="0"/>
      </w:pPr>
      <w:r>
        <w:rPr>
          <w:rFonts w:hint="eastAsia"/>
        </w:rPr>
        <w:t>另外还要感谢我的父母，他们时常教育我要在学习上踏实认真，在为人处世上谦和善良，在这三年的时间里，他们在生活上给了我很多的关心和建议，给了我很大的帮助。</w:t>
      </w:r>
    </w:p>
    <w:p>
      <w:pPr>
        <w:ind w:firstLine="420" w:firstLineChars="0"/>
      </w:pPr>
      <w:r>
        <w:rPr>
          <w:rFonts w:hint="eastAsia"/>
        </w:rPr>
        <w:t>最后我要感谢我的师兄师姐们的耐心指点和帮助，感谢万腾师兄，陈勇师兄，何芦薇师姐，黎灿灿师姐，他们在科研和专业知识方面都对我有很大的帮助。感谢同届的涂逸欣同学，成斌，廖飞同学和邓德荣同学，三年的时间里和他们一起学习进步，受益匪浅。还要感谢关山旭师弟，黄小川师弟，贾志豪师弟，冯秋燕师妹和孙芳芳师妹，他们分担了我许多工作，使我能把更多的时间和精力投入到论文的撰写中。</w:t>
      </w:r>
    </w:p>
    <w:sectPr>
      <w:headerReference r:id="rId38" w:type="default"/>
      <w:footerReference r:id="rId40" w:type="default"/>
      <w:headerReference r:id="rId39" w:type="even"/>
      <w:endnotePr>
        <w:numFmt w:val="decimal"/>
      </w:endnotePr>
      <w:pgSz w:w="11906" w:h="16838"/>
      <w:pgMar w:top="1418" w:right="1418" w:bottom="1418" w:left="1418" w:header="851" w:footer="850"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E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 w:name="Lucida Grande">
    <w:altName w:val="Arial"/>
    <w:panose1 w:val="00000000000000000000"/>
    <w:charset w:val="00"/>
    <w:family w:val="auto"/>
    <w:pitch w:val="default"/>
    <w:sig w:usb0="00000000" w:usb1="00000000" w:usb2="00000000" w:usb3="00000000" w:csb0="000001B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0262569"/>
    </w:sdtPr>
    <w:sdtEndPr>
      <w:rPr>
        <w:sz w:val="21"/>
        <w:szCs w:val="21"/>
      </w:rPr>
    </w:sdtEndPr>
    <w:sdtContent>
      <w:p>
        <w:pPr>
          <w:pStyle w:val="21"/>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rPr>
          <w:t>64</w:t>
        </w:r>
        <w:r>
          <w:rPr>
            <w:sz w:val="21"/>
            <w:szCs w:val="21"/>
          </w:rPr>
          <w:fldChar w:fldCharType="end"/>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63</w:t>
    </w:r>
    <w:r>
      <w:rPr>
        <w:sz w:val="21"/>
        <w:szCs w:val="21"/>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V</w:t>
    </w:r>
    <w:r>
      <w:rPr>
        <w:sz w:val="21"/>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II</w:t>
    </w:r>
    <w:r>
      <w:rPr>
        <w:sz w:val="21"/>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IV</w:t>
    </w:r>
    <w:r>
      <w:rPr>
        <w:sz w:val="21"/>
        <w:szCs w:val="21"/>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5</w:t>
    </w:r>
    <w:r>
      <w:rPr>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none" w:color="auto" w:sz="0" w:space="0"/>
      </w:pBdr>
      <w:ind w:firstLine="0" w:firstLineChars="0"/>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none" w:color="auto" w:sz="0" w:space="0"/>
      </w:pBdr>
      <w:ind w:firstLine="0" w:firstLineChars="0"/>
      <w:rPr>
        <w:sz w:val="21"/>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12" w:space="1"/>
      </w:pBdr>
      <w:spacing w:line="240" w:lineRule="auto"/>
      <w:ind w:firstLine="0" w:firstLineChars="0"/>
      <w:rPr>
        <w:sz w:val="21"/>
      </w:rPr>
    </w:pPr>
    <w:r>
      <w:rPr>
        <w:rFonts w:hint="eastAsia"/>
        <w:sz w:val="21"/>
      </w:rPr>
      <w:t>第一章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12" w:space="1"/>
      </w:pBdr>
      <w:spacing w:line="240" w:lineRule="auto"/>
      <w:ind w:firstLine="0" w:firstLineChars="0"/>
      <w:jc w:val="center"/>
      <w:rPr>
        <w:sz w:val="21"/>
        <w:szCs w:val="21"/>
      </w:rPr>
    </w:pPr>
    <w:r>
      <w:rPr>
        <w:rFonts w:hint="eastAsia"/>
        <w:sz w:val="21"/>
        <w:szCs w:val="21"/>
      </w:rPr>
      <w:t>华南理工大学硕士学位论文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12" w:space="1"/>
      </w:pBdr>
      <w:spacing w:line="240" w:lineRule="auto"/>
      <w:ind w:firstLine="0" w:firstLineChars="0"/>
      <w:rPr>
        <w:rFonts w:hint="eastAsia"/>
      </w:rPr>
    </w:pPr>
    <w:r>
      <w:rPr>
        <w:rFonts w:hint="eastAsia"/>
        <w:sz w:val="21"/>
      </w:rPr>
      <w:t>第二章　</w:t>
    </w:r>
    <w:r>
      <w:rPr>
        <w:rFonts w:hint="eastAsia"/>
      </w:rPr>
      <w:t>关键技术及</w:t>
    </w:r>
    <w:r>
      <w:rPr>
        <w:rFonts w:hint="eastAsia"/>
        <w:lang w:val="en-US" w:eastAsia="zh-CN"/>
      </w:rPr>
      <w:t>整体</w:t>
    </w:r>
    <w:r>
      <w:rPr>
        <w:rFonts w:hint="eastAsia"/>
      </w:rPr>
      <w:t>架构设计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12" w:space="1"/>
      </w:pBdr>
      <w:spacing w:line="240" w:lineRule="auto"/>
      <w:ind w:firstLine="0" w:firstLineChars="0"/>
      <w:rPr>
        <w:sz w:val="21"/>
      </w:rPr>
    </w:pPr>
    <w:r>
      <w:rPr>
        <w:rFonts w:hint="eastAsia"/>
        <w:sz w:val="21"/>
      </w:rPr>
      <w:t>第三章　</w:t>
    </w:r>
    <w:r>
      <w:rPr>
        <w:rFonts w:hint="eastAsia"/>
      </w:rPr>
      <w:t>即时通讯</w:t>
    </w:r>
    <w:r>
      <w:rPr>
        <w:rFonts w:hint="eastAsia"/>
        <w:lang w:val="en-US" w:eastAsia="zh-CN"/>
      </w:rPr>
      <w:t>服务</w:t>
    </w:r>
    <w:r>
      <w:rPr>
        <w:rFonts w:hint="eastAsia"/>
      </w:rPr>
      <w:t>的设计和实现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12" w:space="1"/>
      </w:pBdr>
      <w:spacing w:line="240" w:lineRule="auto"/>
      <w:ind w:firstLine="0" w:firstLineChars="0"/>
      <w:rPr>
        <w:sz w:val="21"/>
      </w:rPr>
    </w:pPr>
    <w:r>
      <w:rPr>
        <w:rFonts w:hint="eastAsia"/>
        <w:sz w:val="21"/>
      </w:rPr>
      <w:t>第四章　</w:t>
    </w:r>
    <w:r>
      <w:rPr>
        <w:rFonts w:hint="eastAsia"/>
      </w:rPr>
      <w:t>推送</w:t>
    </w:r>
    <w:r>
      <w:rPr>
        <w:rFonts w:hint="eastAsia"/>
        <w:lang w:val="en-US" w:eastAsia="zh-CN"/>
      </w:rPr>
      <w:t>服务</w:t>
    </w:r>
    <w:r>
      <w:rPr>
        <w:rFonts w:hint="eastAsia"/>
      </w:rPr>
      <w:t>的设计和实现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12" w:space="1"/>
      </w:pBdr>
      <w:spacing w:line="240" w:lineRule="auto"/>
      <w:ind w:firstLine="0" w:firstLineChars="0"/>
      <w:rPr>
        <w:sz w:val="21"/>
        <w:szCs w:val="21"/>
      </w:rPr>
    </w:pPr>
    <w:r>
      <w:rPr>
        <w:rFonts w:hint="eastAsia"/>
        <w:sz w:val="21"/>
        <w:szCs w:val="21"/>
      </w:rPr>
      <w:t>第五章　</w:t>
    </w:r>
    <w:r>
      <w:rPr>
        <w:rFonts w:hint="eastAsia"/>
      </w:rPr>
      <w:t>数据分析中心的设计和实现</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12" w:space="1"/>
      </w:pBdr>
      <w:spacing w:line="240" w:lineRule="auto"/>
      <w:ind w:firstLine="0" w:firstLineChars="0"/>
      <w:rPr>
        <w:sz w:val="21"/>
        <w:szCs w:val="21"/>
      </w:rPr>
    </w:pPr>
    <w:r>
      <w:rPr>
        <w:rFonts w:hint="eastAsia"/>
        <w:sz w:val="21"/>
        <w:szCs w:val="21"/>
      </w:rPr>
      <w:t>华南理工大学硕士学位论文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12" w:space="0"/>
      </w:pBdr>
      <w:tabs>
        <w:tab w:val="left" w:pos="3150"/>
        <w:tab w:val="center" w:pos="4745"/>
      </w:tabs>
      <w:spacing w:line="240" w:lineRule="auto"/>
      <w:ind w:firstLine="0" w:firstLineChars="0"/>
      <w:rPr>
        <w:rFonts w:hint="eastAsia" w:eastAsia="宋体"/>
        <w:sz w:val="21"/>
        <w:szCs w:val="21"/>
        <w:lang w:val="en-US" w:eastAsia="zh-CN"/>
      </w:rPr>
    </w:pPr>
    <w:r>
      <w:rPr>
        <w:rFonts w:hint="eastAsia"/>
        <w:sz w:val="21"/>
        <w:szCs w:val="21"/>
        <w:lang w:val="en-US" w:eastAsia="zh-CN"/>
      </w:rPr>
      <w:t>总结与展望</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12" w:space="1"/>
      </w:pBdr>
      <w:spacing w:line="240" w:lineRule="auto"/>
      <w:ind w:firstLine="0" w:firstLineChars="0"/>
      <w:rPr>
        <w:sz w:val="21"/>
        <w:szCs w:val="21"/>
      </w:rPr>
    </w:pPr>
    <w:r>
      <w:rPr>
        <w:rFonts w:hint="eastAsia"/>
        <w:sz w:val="21"/>
        <w:szCs w:val="21"/>
      </w:rPr>
      <w:t>华南理工大学硕士学位论文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20"/>
      <w:rPr>
        <w:sz w:val="21"/>
        <w:szCs w:val="21"/>
      </w:rPr>
    </w:pPr>
    <w:r>
      <w:rPr>
        <w:rFonts w:hint="eastAsia"/>
        <w:sz w:val="21"/>
        <w:szCs w:val="21"/>
      </w:rPr>
      <w:t>华南理工大学硕士学位论文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12" w:space="1"/>
      </w:pBdr>
      <w:spacing w:line="240" w:lineRule="auto"/>
      <w:ind w:firstLine="0" w:firstLineChars="0"/>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12" w:space="1"/>
      </w:pBdr>
      <w:spacing w:line="240" w:lineRule="auto"/>
      <w:ind w:firstLine="0" w:firstLineChars="0"/>
      <w:rPr>
        <w:sz w:val="21"/>
        <w:szCs w:val="21"/>
      </w:rPr>
    </w:pPr>
    <w:r>
      <w:rPr>
        <w:rFonts w:hint="eastAsia"/>
        <w:sz w:val="21"/>
        <w:szCs w:val="21"/>
      </w:rPr>
      <w:t>华南理工大学硕士学位论文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12" w:space="1"/>
      </w:pBdr>
      <w:spacing w:line="240" w:lineRule="auto"/>
      <w:ind w:firstLine="420"/>
      <w:rPr>
        <w:sz w:val="21"/>
        <w:szCs w:val="21"/>
      </w:rPr>
    </w:pPr>
    <w:r>
      <w:rPr>
        <w:rFonts w:hint="eastAsia"/>
        <w:sz w:val="21"/>
        <w:szCs w:val="21"/>
      </w:rPr>
      <w:t>攻读硕士学位期间取得研究成果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12" w:space="1"/>
      </w:pBdr>
      <w:ind w:firstLine="0" w:firstLineChars="0"/>
      <w:rPr>
        <w:rFonts w:hint="eastAsia" w:eastAsia="宋体"/>
        <w:sz w:val="21"/>
        <w:szCs w:val="21"/>
        <w:lang w:val="en-US" w:eastAsia="zh-CN"/>
      </w:rPr>
    </w:pPr>
    <w:r>
      <w:rPr>
        <w:rFonts w:hint="eastAsia"/>
        <w:sz w:val="21"/>
        <w:szCs w:val="21"/>
        <w:lang w:val="en-US" w:eastAsia="zh-CN"/>
      </w:rPr>
      <w:t>致谢</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12" w:space="1"/>
      </w:pBdr>
      <w:spacing w:line="240" w:lineRule="auto"/>
      <w:ind w:firstLine="0" w:firstLineChars="0"/>
      <w:rPr>
        <w:sz w:val="21"/>
        <w:szCs w:val="21"/>
      </w:rPr>
    </w:pPr>
    <w:r>
      <w:rPr>
        <w:rFonts w:hint="eastAsia"/>
        <w:sz w:val="21"/>
        <w:szCs w:val="21"/>
      </w:rPr>
      <w:t>华南理工大学硕士学位论文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none" w:color="auto" w:sz="0" w:space="0"/>
      </w:pBdr>
      <w:ind w:firstLine="420"/>
      <w:jc w:val="both"/>
      <w:rPr>
        <w:sz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none" w:color="auto" w:sz="0" w:space="0"/>
      </w:pBdr>
      <w:ind w:firstLine="0" w:firstLineChars="0"/>
      <w:rPr>
        <w:sz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none" w:color="auto" w:sz="0" w:space="0"/>
      </w:pBdr>
      <w:ind w:firstLine="420"/>
      <w:jc w:val="left"/>
      <w:rPr>
        <w:sz w:val="21"/>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4275"/>
      </w:tabs>
      <w:ind w:firstLine="0" w:firstLineChars="0"/>
      <w:jc w:val="cent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none" w:color="auto" w:sz="0" w:space="0"/>
      </w:pBdr>
      <w:ind w:firstLine="0" w:firstLineChars="0"/>
      <w:rPr>
        <w:sz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E3B1A"/>
    <w:multiLevelType w:val="multilevel"/>
    <w:tmpl w:val="0A7E3B1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D8F5802"/>
    <w:multiLevelType w:val="multilevel"/>
    <w:tmpl w:val="3D8F5802"/>
    <w:lvl w:ilvl="0" w:tentative="0">
      <w:start w:val="1"/>
      <w:numFmt w:val="chineseCountingThousand"/>
      <w:lvlText w:val="第%1章"/>
      <w:lvlJc w:val="left"/>
      <w:pPr>
        <w:ind w:left="420" w:hanging="420"/>
      </w:pPr>
      <w:rPr>
        <w:rFonts w:hint="eastAsia"/>
      </w:rPr>
    </w:lvl>
    <w:lvl w:ilvl="1" w:tentative="0">
      <w:start w:val="1"/>
      <w:numFmt w:val="decimal"/>
      <w:lvlText w:val="%1.%2"/>
      <w:lvlJc w:val="left"/>
      <w:pPr>
        <w:ind w:left="1711" w:hanging="576"/>
      </w:pPr>
      <w:rPr>
        <w:b w:val="0"/>
        <w:bCs w:val="0"/>
        <w:i w:val="0"/>
        <w:iCs w:val="0"/>
        <w:caps w:val="0"/>
        <w:smallCaps w:val="0"/>
        <w:strike w:val="0"/>
        <w:dstrike w:val="0"/>
        <w:vanish w:val="0"/>
        <w:color w:val="000000"/>
        <w:spacing w:val="0"/>
        <w:position w:val="0"/>
        <w:u w:val="none"/>
        <w:vertAlign w:val="baseline"/>
      </w:rPr>
    </w:lvl>
    <w:lvl w:ilvl="2" w:tentative="0">
      <w:start w:val="1"/>
      <w:numFmt w:val="decimal"/>
      <w:lvlText w:val="%1.%2.%3"/>
      <w:lvlJc w:val="left"/>
      <w:pPr>
        <w:ind w:left="1713" w:hanging="720"/>
      </w:pPr>
      <w:rPr>
        <w:b w:val="0"/>
        <w:bCs w:val="0"/>
        <w:i w:val="0"/>
        <w:iCs w:val="0"/>
        <w:caps w:val="0"/>
        <w:smallCaps w:val="0"/>
        <w:strike w:val="0"/>
        <w:dstrike w:val="0"/>
        <w:vanish w:val="0"/>
        <w:color w:val="000000"/>
        <w:spacing w:val="0"/>
        <w:position w:val="0"/>
        <w:u w:val="none"/>
        <w:vertAlign w:val="baseline"/>
      </w:r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
    <w:nsid w:val="5AB11022"/>
    <w:multiLevelType w:val="singleLevel"/>
    <w:tmpl w:val="5AB11022"/>
    <w:lvl w:ilvl="0" w:tentative="0">
      <w:start w:val="1"/>
      <w:numFmt w:val="decimal"/>
      <w:suff w:val="nothing"/>
      <w:lvlText w:val="（%1）"/>
      <w:lvlJc w:val="left"/>
    </w:lvl>
  </w:abstractNum>
  <w:abstractNum w:abstractNumId="3">
    <w:nsid w:val="5ABC6E5C"/>
    <w:multiLevelType w:val="singleLevel"/>
    <w:tmpl w:val="5ABC6E5C"/>
    <w:lvl w:ilvl="0" w:tentative="0">
      <w:start w:val="1"/>
      <w:numFmt w:val="chineseCounting"/>
      <w:suff w:val="nothing"/>
      <w:lvlText w:val="第%1章"/>
      <w:lvlJc w:val="left"/>
    </w:lvl>
  </w:abstractNum>
  <w:abstractNum w:abstractNumId="4">
    <w:nsid w:val="5ABE3D48"/>
    <w:multiLevelType w:val="singleLevel"/>
    <w:tmpl w:val="5ABE3D48"/>
    <w:lvl w:ilvl="0" w:tentative="0">
      <w:start w:val="1"/>
      <w:numFmt w:val="decimal"/>
      <w:suff w:val="nothing"/>
      <w:lvlText w:val="（%1）"/>
      <w:lvlJc w:val="left"/>
    </w:lvl>
  </w:abstractNum>
  <w:abstractNum w:abstractNumId="5">
    <w:nsid w:val="5ABE4952"/>
    <w:multiLevelType w:val="singleLevel"/>
    <w:tmpl w:val="5ABE4952"/>
    <w:lvl w:ilvl="0" w:tentative="0">
      <w:start w:val="1"/>
      <w:numFmt w:val="decimal"/>
      <w:suff w:val="nothing"/>
      <w:lvlText w:val="（%1）"/>
      <w:lvlJc w:val="left"/>
    </w:lvl>
  </w:abstractNum>
  <w:abstractNum w:abstractNumId="6">
    <w:nsid w:val="5ABF4419"/>
    <w:multiLevelType w:val="singleLevel"/>
    <w:tmpl w:val="5ABF4419"/>
    <w:lvl w:ilvl="0" w:tentative="0">
      <w:start w:val="2"/>
      <w:numFmt w:val="decimal"/>
      <w:suff w:val="nothing"/>
      <w:lvlText w:val="（%1）"/>
      <w:lvlJc w:val="left"/>
    </w:lvl>
  </w:abstractNum>
  <w:abstractNum w:abstractNumId="7">
    <w:nsid w:val="5AC61DAF"/>
    <w:multiLevelType w:val="singleLevel"/>
    <w:tmpl w:val="5AC61DAF"/>
    <w:lvl w:ilvl="0" w:tentative="0">
      <w:start w:val="1"/>
      <w:numFmt w:val="decimal"/>
      <w:suff w:val="nothing"/>
      <w:lvlText w:val="（%1）"/>
      <w:lvlJc w:val="left"/>
    </w:lvl>
  </w:abstractNum>
  <w:abstractNum w:abstractNumId="8">
    <w:nsid w:val="5AD5E783"/>
    <w:multiLevelType w:val="singleLevel"/>
    <w:tmpl w:val="5AD5E783"/>
    <w:lvl w:ilvl="0" w:tentative="0">
      <w:start w:val="2"/>
      <w:numFmt w:val="chineseCounting"/>
      <w:suff w:val="nothing"/>
      <w:lvlText w:val="%1、"/>
      <w:lvlJc w:val="left"/>
    </w:lvl>
  </w:abstractNum>
  <w:num w:numId="1">
    <w:abstractNumId w:val="1"/>
  </w:num>
  <w:num w:numId="2">
    <w:abstractNumId w:val="7"/>
  </w:num>
  <w:num w:numId="3">
    <w:abstractNumId w:val="3"/>
  </w:num>
  <w:num w:numId="4">
    <w:abstractNumId w:val="2"/>
  </w:num>
  <w:num w:numId="5">
    <w:abstractNumId w:val="6"/>
  </w:num>
  <w:num w:numId="6">
    <w:abstractNumId w:val="4"/>
  </w:num>
  <w:num w:numId="7">
    <w:abstractNumId w:val="5"/>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hideSpellingErrors/>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52AD2"/>
    <w:rsid w:val="00000731"/>
    <w:rsid w:val="000009F7"/>
    <w:rsid w:val="000011C2"/>
    <w:rsid w:val="000015D1"/>
    <w:rsid w:val="0000284A"/>
    <w:rsid w:val="00002F00"/>
    <w:rsid w:val="000048CB"/>
    <w:rsid w:val="00004B0B"/>
    <w:rsid w:val="00004DC4"/>
    <w:rsid w:val="000059C5"/>
    <w:rsid w:val="000063B2"/>
    <w:rsid w:val="00006AE6"/>
    <w:rsid w:val="000100E9"/>
    <w:rsid w:val="00010236"/>
    <w:rsid w:val="0001080B"/>
    <w:rsid w:val="00010D8D"/>
    <w:rsid w:val="00010E96"/>
    <w:rsid w:val="00011877"/>
    <w:rsid w:val="00011957"/>
    <w:rsid w:val="00011C31"/>
    <w:rsid w:val="00011D0E"/>
    <w:rsid w:val="00011FA7"/>
    <w:rsid w:val="0001239F"/>
    <w:rsid w:val="0001291B"/>
    <w:rsid w:val="00012C27"/>
    <w:rsid w:val="000137DD"/>
    <w:rsid w:val="00013A68"/>
    <w:rsid w:val="000146CA"/>
    <w:rsid w:val="00014DA0"/>
    <w:rsid w:val="000170F1"/>
    <w:rsid w:val="0001796F"/>
    <w:rsid w:val="00017A1F"/>
    <w:rsid w:val="00017B04"/>
    <w:rsid w:val="00020662"/>
    <w:rsid w:val="0002081C"/>
    <w:rsid w:val="00020CE2"/>
    <w:rsid w:val="0002156D"/>
    <w:rsid w:val="00021D72"/>
    <w:rsid w:val="00022AB9"/>
    <w:rsid w:val="00022D79"/>
    <w:rsid w:val="00023160"/>
    <w:rsid w:val="000233CA"/>
    <w:rsid w:val="00023662"/>
    <w:rsid w:val="00023AD7"/>
    <w:rsid w:val="000241E1"/>
    <w:rsid w:val="000244D1"/>
    <w:rsid w:val="00024F8B"/>
    <w:rsid w:val="000257BC"/>
    <w:rsid w:val="0002588C"/>
    <w:rsid w:val="00026754"/>
    <w:rsid w:val="00026D88"/>
    <w:rsid w:val="00030087"/>
    <w:rsid w:val="00030C83"/>
    <w:rsid w:val="00030D16"/>
    <w:rsid w:val="00030E98"/>
    <w:rsid w:val="000319C3"/>
    <w:rsid w:val="00031D30"/>
    <w:rsid w:val="00032194"/>
    <w:rsid w:val="0003245B"/>
    <w:rsid w:val="00032627"/>
    <w:rsid w:val="00032ADB"/>
    <w:rsid w:val="000330D5"/>
    <w:rsid w:val="00033E17"/>
    <w:rsid w:val="00034697"/>
    <w:rsid w:val="00035144"/>
    <w:rsid w:val="000358E4"/>
    <w:rsid w:val="00036184"/>
    <w:rsid w:val="00036249"/>
    <w:rsid w:val="00036B61"/>
    <w:rsid w:val="00036E01"/>
    <w:rsid w:val="00040340"/>
    <w:rsid w:val="00040E98"/>
    <w:rsid w:val="0004116F"/>
    <w:rsid w:val="000414E0"/>
    <w:rsid w:val="0004174F"/>
    <w:rsid w:val="00041969"/>
    <w:rsid w:val="00041E36"/>
    <w:rsid w:val="00041FDF"/>
    <w:rsid w:val="000420DC"/>
    <w:rsid w:val="000427ED"/>
    <w:rsid w:val="000430AA"/>
    <w:rsid w:val="000435FE"/>
    <w:rsid w:val="00043602"/>
    <w:rsid w:val="0004438A"/>
    <w:rsid w:val="000445EB"/>
    <w:rsid w:val="00044A24"/>
    <w:rsid w:val="00045048"/>
    <w:rsid w:val="00045439"/>
    <w:rsid w:val="00045B2C"/>
    <w:rsid w:val="00045E1E"/>
    <w:rsid w:val="00046CF3"/>
    <w:rsid w:val="00046D3B"/>
    <w:rsid w:val="00047441"/>
    <w:rsid w:val="0004787F"/>
    <w:rsid w:val="00047B14"/>
    <w:rsid w:val="00050D14"/>
    <w:rsid w:val="00050E99"/>
    <w:rsid w:val="000518CC"/>
    <w:rsid w:val="000522FF"/>
    <w:rsid w:val="00052981"/>
    <w:rsid w:val="00052AD2"/>
    <w:rsid w:val="000536CA"/>
    <w:rsid w:val="000536DD"/>
    <w:rsid w:val="00054429"/>
    <w:rsid w:val="00054F8E"/>
    <w:rsid w:val="00054FCD"/>
    <w:rsid w:val="00055258"/>
    <w:rsid w:val="000553EF"/>
    <w:rsid w:val="0005549B"/>
    <w:rsid w:val="000554FE"/>
    <w:rsid w:val="00055726"/>
    <w:rsid w:val="0005579D"/>
    <w:rsid w:val="00055C1D"/>
    <w:rsid w:val="00056475"/>
    <w:rsid w:val="00057407"/>
    <w:rsid w:val="00057536"/>
    <w:rsid w:val="00057CD8"/>
    <w:rsid w:val="00060226"/>
    <w:rsid w:val="00060D54"/>
    <w:rsid w:val="00061018"/>
    <w:rsid w:val="0006115E"/>
    <w:rsid w:val="000612A4"/>
    <w:rsid w:val="0006160A"/>
    <w:rsid w:val="0006239E"/>
    <w:rsid w:val="000628F2"/>
    <w:rsid w:val="00062CC3"/>
    <w:rsid w:val="00063003"/>
    <w:rsid w:val="00063FF0"/>
    <w:rsid w:val="0006410E"/>
    <w:rsid w:val="000642A2"/>
    <w:rsid w:val="00064581"/>
    <w:rsid w:val="000648E7"/>
    <w:rsid w:val="00065138"/>
    <w:rsid w:val="00065152"/>
    <w:rsid w:val="000652E6"/>
    <w:rsid w:val="00065F1D"/>
    <w:rsid w:val="00066058"/>
    <w:rsid w:val="000660F7"/>
    <w:rsid w:val="0006672B"/>
    <w:rsid w:val="000667BA"/>
    <w:rsid w:val="000667F6"/>
    <w:rsid w:val="000669E1"/>
    <w:rsid w:val="00066F33"/>
    <w:rsid w:val="0006716F"/>
    <w:rsid w:val="00067695"/>
    <w:rsid w:val="00067901"/>
    <w:rsid w:val="000709C0"/>
    <w:rsid w:val="00070E7B"/>
    <w:rsid w:val="00071313"/>
    <w:rsid w:val="00072698"/>
    <w:rsid w:val="00073051"/>
    <w:rsid w:val="00073B7F"/>
    <w:rsid w:val="00073F13"/>
    <w:rsid w:val="00074AF1"/>
    <w:rsid w:val="00074C6E"/>
    <w:rsid w:val="00074D40"/>
    <w:rsid w:val="00074E3A"/>
    <w:rsid w:val="00075105"/>
    <w:rsid w:val="00075877"/>
    <w:rsid w:val="00075AD0"/>
    <w:rsid w:val="00076224"/>
    <w:rsid w:val="000762C5"/>
    <w:rsid w:val="000765E0"/>
    <w:rsid w:val="000770B9"/>
    <w:rsid w:val="0008037D"/>
    <w:rsid w:val="0008044E"/>
    <w:rsid w:val="00080986"/>
    <w:rsid w:val="00080A59"/>
    <w:rsid w:val="00080B79"/>
    <w:rsid w:val="00080D0B"/>
    <w:rsid w:val="000817E4"/>
    <w:rsid w:val="00082407"/>
    <w:rsid w:val="00082511"/>
    <w:rsid w:val="00082547"/>
    <w:rsid w:val="000829C5"/>
    <w:rsid w:val="00082D37"/>
    <w:rsid w:val="00082E39"/>
    <w:rsid w:val="00083E07"/>
    <w:rsid w:val="00084597"/>
    <w:rsid w:val="000847FE"/>
    <w:rsid w:val="00084A50"/>
    <w:rsid w:val="00085EAF"/>
    <w:rsid w:val="000864B8"/>
    <w:rsid w:val="00086583"/>
    <w:rsid w:val="000868A0"/>
    <w:rsid w:val="000869D0"/>
    <w:rsid w:val="00087BDA"/>
    <w:rsid w:val="0009044A"/>
    <w:rsid w:val="000904F6"/>
    <w:rsid w:val="00090A56"/>
    <w:rsid w:val="00090D69"/>
    <w:rsid w:val="0009150F"/>
    <w:rsid w:val="00092219"/>
    <w:rsid w:val="0009265C"/>
    <w:rsid w:val="000931ED"/>
    <w:rsid w:val="000933A9"/>
    <w:rsid w:val="00093816"/>
    <w:rsid w:val="00093AEE"/>
    <w:rsid w:val="00093B99"/>
    <w:rsid w:val="0009426B"/>
    <w:rsid w:val="00094A29"/>
    <w:rsid w:val="00095061"/>
    <w:rsid w:val="0009534E"/>
    <w:rsid w:val="000964ED"/>
    <w:rsid w:val="00096747"/>
    <w:rsid w:val="00096832"/>
    <w:rsid w:val="00096ECC"/>
    <w:rsid w:val="0009704D"/>
    <w:rsid w:val="000A0000"/>
    <w:rsid w:val="000A08D7"/>
    <w:rsid w:val="000A0D64"/>
    <w:rsid w:val="000A1917"/>
    <w:rsid w:val="000A25EF"/>
    <w:rsid w:val="000A280D"/>
    <w:rsid w:val="000A3036"/>
    <w:rsid w:val="000A3AE2"/>
    <w:rsid w:val="000A57CC"/>
    <w:rsid w:val="000A5CFA"/>
    <w:rsid w:val="000A604E"/>
    <w:rsid w:val="000A64A4"/>
    <w:rsid w:val="000A69A3"/>
    <w:rsid w:val="000A6B05"/>
    <w:rsid w:val="000A6B88"/>
    <w:rsid w:val="000A7965"/>
    <w:rsid w:val="000A7B89"/>
    <w:rsid w:val="000B01AB"/>
    <w:rsid w:val="000B0769"/>
    <w:rsid w:val="000B1643"/>
    <w:rsid w:val="000B22E7"/>
    <w:rsid w:val="000B2760"/>
    <w:rsid w:val="000B2BB9"/>
    <w:rsid w:val="000B2C14"/>
    <w:rsid w:val="000B30F7"/>
    <w:rsid w:val="000B3B59"/>
    <w:rsid w:val="000B44C5"/>
    <w:rsid w:val="000B477B"/>
    <w:rsid w:val="000B4BA7"/>
    <w:rsid w:val="000B4DCC"/>
    <w:rsid w:val="000B4E87"/>
    <w:rsid w:val="000B4FD7"/>
    <w:rsid w:val="000B5BE2"/>
    <w:rsid w:val="000B5DF3"/>
    <w:rsid w:val="000B7318"/>
    <w:rsid w:val="000B7476"/>
    <w:rsid w:val="000B7581"/>
    <w:rsid w:val="000B7740"/>
    <w:rsid w:val="000B7DB1"/>
    <w:rsid w:val="000C0F1A"/>
    <w:rsid w:val="000C1060"/>
    <w:rsid w:val="000C122B"/>
    <w:rsid w:val="000C13B6"/>
    <w:rsid w:val="000C15F5"/>
    <w:rsid w:val="000C2176"/>
    <w:rsid w:val="000C27A6"/>
    <w:rsid w:val="000C27C3"/>
    <w:rsid w:val="000C3D63"/>
    <w:rsid w:val="000C3FB4"/>
    <w:rsid w:val="000C4194"/>
    <w:rsid w:val="000C4298"/>
    <w:rsid w:val="000C42D1"/>
    <w:rsid w:val="000C44FB"/>
    <w:rsid w:val="000C49CB"/>
    <w:rsid w:val="000C4B87"/>
    <w:rsid w:val="000C4F03"/>
    <w:rsid w:val="000C5158"/>
    <w:rsid w:val="000C5294"/>
    <w:rsid w:val="000C5943"/>
    <w:rsid w:val="000C5D83"/>
    <w:rsid w:val="000C6107"/>
    <w:rsid w:val="000C66D5"/>
    <w:rsid w:val="000C68E6"/>
    <w:rsid w:val="000C6B79"/>
    <w:rsid w:val="000C72C6"/>
    <w:rsid w:val="000C7933"/>
    <w:rsid w:val="000D0601"/>
    <w:rsid w:val="000D0817"/>
    <w:rsid w:val="000D0CFB"/>
    <w:rsid w:val="000D1213"/>
    <w:rsid w:val="000D1611"/>
    <w:rsid w:val="000D2585"/>
    <w:rsid w:val="000D2766"/>
    <w:rsid w:val="000D27F1"/>
    <w:rsid w:val="000D389B"/>
    <w:rsid w:val="000D393A"/>
    <w:rsid w:val="000D3ADB"/>
    <w:rsid w:val="000D416C"/>
    <w:rsid w:val="000D4BF2"/>
    <w:rsid w:val="000D4D0C"/>
    <w:rsid w:val="000D5B6A"/>
    <w:rsid w:val="000D5D6B"/>
    <w:rsid w:val="000D5E39"/>
    <w:rsid w:val="000D5EC4"/>
    <w:rsid w:val="000D60E8"/>
    <w:rsid w:val="000D60FF"/>
    <w:rsid w:val="000D70D6"/>
    <w:rsid w:val="000D7CF5"/>
    <w:rsid w:val="000E0101"/>
    <w:rsid w:val="000E03B2"/>
    <w:rsid w:val="000E0669"/>
    <w:rsid w:val="000E08F8"/>
    <w:rsid w:val="000E0C39"/>
    <w:rsid w:val="000E0E0C"/>
    <w:rsid w:val="000E0E13"/>
    <w:rsid w:val="000E0F5C"/>
    <w:rsid w:val="000E14D4"/>
    <w:rsid w:val="000E16A2"/>
    <w:rsid w:val="000E16D5"/>
    <w:rsid w:val="000E1854"/>
    <w:rsid w:val="000E19B4"/>
    <w:rsid w:val="000E1A10"/>
    <w:rsid w:val="000E1CD0"/>
    <w:rsid w:val="000E1F74"/>
    <w:rsid w:val="000E2B76"/>
    <w:rsid w:val="000E2C2D"/>
    <w:rsid w:val="000E2D43"/>
    <w:rsid w:val="000E3495"/>
    <w:rsid w:val="000E3788"/>
    <w:rsid w:val="000E3CE0"/>
    <w:rsid w:val="000E3DCA"/>
    <w:rsid w:val="000E3E6C"/>
    <w:rsid w:val="000E421D"/>
    <w:rsid w:val="000E426B"/>
    <w:rsid w:val="000E492C"/>
    <w:rsid w:val="000E5A2B"/>
    <w:rsid w:val="000E5D9D"/>
    <w:rsid w:val="000E68E1"/>
    <w:rsid w:val="000E6A63"/>
    <w:rsid w:val="000E7370"/>
    <w:rsid w:val="000E7907"/>
    <w:rsid w:val="000F0025"/>
    <w:rsid w:val="000F0B27"/>
    <w:rsid w:val="000F0CAB"/>
    <w:rsid w:val="000F157E"/>
    <w:rsid w:val="000F176D"/>
    <w:rsid w:val="000F1CFA"/>
    <w:rsid w:val="000F29A6"/>
    <w:rsid w:val="000F2B45"/>
    <w:rsid w:val="000F30EB"/>
    <w:rsid w:val="000F3219"/>
    <w:rsid w:val="000F34B0"/>
    <w:rsid w:val="000F3DAC"/>
    <w:rsid w:val="000F43CE"/>
    <w:rsid w:val="000F4622"/>
    <w:rsid w:val="000F4E28"/>
    <w:rsid w:val="000F5292"/>
    <w:rsid w:val="000F52F1"/>
    <w:rsid w:val="000F555E"/>
    <w:rsid w:val="000F606C"/>
    <w:rsid w:val="000F639A"/>
    <w:rsid w:val="000F6624"/>
    <w:rsid w:val="000F6645"/>
    <w:rsid w:val="000F6D79"/>
    <w:rsid w:val="000F762B"/>
    <w:rsid w:val="0010042B"/>
    <w:rsid w:val="00100542"/>
    <w:rsid w:val="00100D70"/>
    <w:rsid w:val="00100DAE"/>
    <w:rsid w:val="00100FA7"/>
    <w:rsid w:val="00101128"/>
    <w:rsid w:val="00102567"/>
    <w:rsid w:val="00102877"/>
    <w:rsid w:val="001028E6"/>
    <w:rsid w:val="00102E5A"/>
    <w:rsid w:val="001033E1"/>
    <w:rsid w:val="00103982"/>
    <w:rsid w:val="00103A42"/>
    <w:rsid w:val="00103A51"/>
    <w:rsid w:val="00103C83"/>
    <w:rsid w:val="001048AC"/>
    <w:rsid w:val="00104E25"/>
    <w:rsid w:val="00106BBB"/>
    <w:rsid w:val="00106CCA"/>
    <w:rsid w:val="0010721B"/>
    <w:rsid w:val="001077CA"/>
    <w:rsid w:val="001108A9"/>
    <w:rsid w:val="00110D1E"/>
    <w:rsid w:val="001118CB"/>
    <w:rsid w:val="001119E0"/>
    <w:rsid w:val="0011247C"/>
    <w:rsid w:val="00112B5F"/>
    <w:rsid w:val="00112C0C"/>
    <w:rsid w:val="0011321A"/>
    <w:rsid w:val="00113E17"/>
    <w:rsid w:val="00113F43"/>
    <w:rsid w:val="00114525"/>
    <w:rsid w:val="0011453B"/>
    <w:rsid w:val="00114D96"/>
    <w:rsid w:val="001152D2"/>
    <w:rsid w:val="001153D1"/>
    <w:rsid w:val="00116A91"/>
    <w:rsid w:val="00117273"/>
    <w:rsid w:val="00117488"/>
    <w:rsid w:val="00117B53"/>
    <w:rsid w:val="00120ABB"/>
    <w:rsid w:val="00120F42"/>
    <w:rsid w:val="00121F2E"/>
    <w:rsid w:val="0012208D"/>
    <w:rsid w:val="001223F9"/>
    <w:rsid w:val="001226AA"/>
    <w:rsid w:val="001229FF"/>
    <w:rsid w:val="00122E3D"/>
    <w:rsid w:val="00123047"/>
    <w:rsid w:val="001234BB"/>
    <w:rsid w:val="001239E5"/>
    <w:rsid w:val="00123BCB"/>
    <w:rsid w:val="001240AF"/>
    <w:rsid w:val="00124595"/>
    <w:rsid w:val="00124BA6"/>
    <w:rsid w:val="00124D63"/>
    <w:rsid w:val="001251B5"/>
    <w:rsid w:val="0012582B"/>
    <w:rsid w:val="00125AB0"/>
    <w:rsid w:val="0012623F"/>
    <w:rsid w:val="00126A34"/>
    <w:rsid w:val="001302E3"/>
    <w:rsid w:val="0013068F"/>
    <w:rsid w:val="00130761"/>
    <w:rsid w:val="00130911"/>
    <w:rsid w:val="001309F0"/>
    <w:rsid w:val="00130C89"/>
    <w:rsid w:val="00130EF8"/>
    <w:rsid w:val="00130FB3"/>
    <w:rsid w:val="00131474"/>
    <w:rsid w:val="001315A9"/>
    <w:rsid w:val="0013183F"/>
    <w:rsid w:val="00131B95"/>
    <w:rsid w:val="00131F7C"/>
    <w:rsid w:val="00132066"/>
    <w:rsid w:val="0013239B"/>
    <w:rsid w:val="001323A2"/>
    <w:rsid w:val="0013322C"/>
    <w:rsid w:val="001334AB"/>
    <w:rsid w:val="001336EC"/>
    <w:rsid w:val="00134A1F"/>
    <w:rsid w:val="0013570C"/>
    <w:rsid w:val="001358F2"/>
    <w:rsid w:val="00135B9F"/>
    <w:rsid w:val="00136F1A"/>
    <w:rsid w:val="00137506"/>
    <w:rsid w:val="00137530"/>
    <w:rsid w:val="001375D8"/>
    <w:rsid w:val="001377BA"/>
    <w:rsid w:val="00137FF3"/>
    <w:rsid w:val="001400D9"/>
    <w:rsid w:val="00141C1C"/>
    <w:rsid w:val="00142093"/>
    <w:rsid w:val="00142D96"/>
    <w:rsid w:val="001432FE"/>
    <w:rsid w:val="0014368F"/>
    <w:rsid w:val="00143B52"/>
    <w:rsid w:val="0014403E"/>
    <w:rsid w:val="00144322"/>
    <w:rsid w:val="00145216"/>
    <w:rsid w:val="00145227"/>
    <w:rsid w:val="0014555B"/>
    <w:rsid w:val="001455D0"/>
    <w:rsid w:val="00145706"/>
    <w:rsid w:val="00145F69"/>
    <w:rsid w:val="00146211"/>
    <w:rsid w:val="00146B16"/>
    <w:rsid w:val="00146B72"/>
    <w:rsid w:val="00146EEA"/>
    <w:rsid w:val="00147449"/>
    <w:rsid w:val="0014780E"/>
    <w:rsid w:val="00147B5F"/>
    <w:rsid w:val="00147C88"/>
    <w:rsid w:val="0015061B"/>
    <w:rsid w:val="001509B9"/>
    <w:rsid w:val="00150C12"/>
    <w:rsid w:val="00150C2C"/>
    <w:rsid w:val="00150E19"/>
    <w:rsid w:val="00150F25"/>
    <w:rsid w:val="00150F75"/>
    <w:rsid w:val="00151091"/>
    <w:rsid w:val="00151BB9"/>
    <w:rsid w:val="001526CA"/>
    <w:rsid w:val="001533A3"/>
    <w:rsid w:val="00153428"/>
    <w:rsid w:val="001536DE"/>
    <w:rsid w:val="00153799"/>
    <w:rsid w:val="00153AC7"/>
    <w:rsid w:val="00153D1C"/>
    <w:rsid w:val="00153F74"/>
    <w:rsid w:val="001541E3"/>
    <w:rsid w:val="001550F7"/>
    <w:rsid w:val="00155AA6"/>
    <w:rsid w:val="00155CB0"/>
    <w:rsid w:val="00155FD6"/>
    <w:rsid w:val="0015646F"/>
    <w:rsid w:val="00156900"/>
    <w:rsid w:val="001577C2"/>
    <w:rsid w:val="001614BD"/>
    <w:rsid w:val="001616F5"/>
    <w:rsid w:val="001618EA"/>
    <w:rsid w:val="00161FA7"/>
    <w:rsid w:val="00161FB2"/>
    <w:rsid w:val="0016218C"/>
    <w:rsid w:val="001623F8"/>
    <w:rsid w:val="00163142"/>
    <w:rsid w:val="00163568"/>
    <w:rsid w:val="0016390B"/>
    <w:rsid w:val="00163DEF"/>
    <w:rsid w:val="00164364"/>
    <w:rsid w:val="001647A3"/>
    <w:rsid w:val="00164B2C"/>
    <w:rsid w:val="00164C12"/>
    <w:rsid w:val="00165114"/>
    <w:rsid w:val="0016514F"/>
    <w:rsid w:val="0016593E"/>
    <w:rsid w:val="00166198"/>
    <w:rsid w:val="001667EE"/>
    <w:rsid w:val="00167170"/>
    <w:rsid w:val="00167310"/>
    <w:rsid w:val="00167BCD"/>
    <w:rsid w:val="0017056B"/>
    <w:rsid w:val="00170699"/>
    <w:rsid w:val="0017078E"/>
    <w:rsid w:val="0017177B"/>
    <w:rsid w:val="00171AB6"/>
    <w:rsid w:val="00171B00"/>
    <w:rsid w:val="001720F6"/>
    <w:rsid w:val="00172276"/>
    <w:rsid w:val="0017237E"/>
    <w:rsid w:val="001724CA"/>
    <w:rsid w:val="0017283E"/>
    <w:rsid w:val="0017295C"/>
    <w:rsid w:val="00172B61"/>
    <w:rsid w:val="00173F86"/>
    <w:rsid w:val="00174249"/>
    <w:rsid w:val="0017439B"/>
    <w:rsid w:val="001745E5"/>
    <w:rsid w:val="0017481B"/>
    <w:rsid w:val="0017495D"/>
    <w:rsid w:val="00174D1C"/>
    <w:rsid w:val="0017549C"/>
    <w:rsid w:val="001759FC"/>
    <w:rsid w:val="00175AB2"/>
    <w:rsid w:val="00175D47"/>
    <w:rsid w:val="001760C6"/>
    <w:rsid w:val="0017675D"/>
    <w:rsid w:val="00176D79"/>
    <w:rsid w:val="00176F10"/>
    <w:rsid w:val="0017715A"/>
    <w:rsid w:val="001801F1"/>
    <w:rsid w:val="00180795"/>
    <w:rsid w:val="00180AA1"/>
    <w:rsid w:val="00181127"/>
    <w:rsid w:val="00181BFC"/>
    <w:rsid w:val="00181C2C"/>
    <w:rsid w:val="00182725"/>
    <w:rsid w:val="00183373"/>
    <w:rsid w:val="00183828"/>
    <w:rsid w:val="00183BF3"/>
    <w:rsid w:val="00183D9F"/>
    <w:rsid w:val="00183E3C"/>
    <w:rsid w:val="00184559"/>
    <w:rsid w:val="00184683"/>
    <w:rsid w:val="00184AA2"/>
    <w:rsid w:val="0018522F"/>
    <w:rsid w:val="00185477"/>
    <w:rsid w:val="001855C7"/>
    <w:rsid w:val="00185790"/>
    <w:rsid w:val="00185FCD"/>
    <w:rsid w:val="00186210"/>
    <w:rsid w:val="001867BA"/>
    <w:rsid w:val="00186E8A"/>
    <w:rsid w:val="001875F3"/>
    <w:rsid w:val="001876D6"/>
    <w:rsid w:val="00187782"/>
    <w:rsid w:val="00187E21"/>
    <w:rsid w:val="00190555"/>
    <w:rsid w:val="001905D7"/>
    <w:rsid w:val="00191A94"/>
    <w:rsid w:val="00191E70"/>
    <w:rsid w:val="00192554"/>
    <w:rsid w:val="00193298"/>
    <w:rsid w:val="00193B23"/>
    <w:rsid w:val="00195658"/>
    <w:rsid w:val="0019578F"/>
    <w:rsid w:val="00195ED6"/>
    <w:rsid w:val="00196066"/>
    <w:rsid w:val="00196815"/>
    <w:rsid w:val="001972DC"/>
    <w:rsid w:val="00197863"/>
    <w:rsid w:val="001978FE"/>
    <w:rsid w:val="001A063A"/>
    <w:rsid w:val="001A0FDE"/>
    <w:rsid w:val="001A1550"/>
    <w:rsid w:val="001A1628"/>
    <w:rsid w:val="001A1644"/>
    <w:rsid w:val="001A16F2"/>
    <w:rsid w:val="001A183A"/>
    <w:rsid w:val="001A19D2"/>
    <w:rsid w:val="001A29F0"/>
    <w:rsid w:val="001A2A5B"/>
    <w:rsid w:val="001A2E5F"/>
    <w:rsid w:val="001A3CE3"/>
    <w:rsid w:val="001A3F74"/>
    <w:rsid w:val="001A4451"/>
    <w:rsid w:val="001A48C9"/>
    <w:rsid w:val="001A5348"/>
    <w:rsid w:val="001A5A80"/>
    <w:rsid w:val="001A5B59"/>
    <w:rsid w:val="001A5BCB"/>
    <w:rsid w:val="001A5D17"/>
    <w:rsid w:val="001A64B5"/>
    <w:rsid w:val="001A6508"/>
    <w:rsid w:val="001A7396"/>
    <w:rsid w:val="001A74B4"/>
    <w:rsid w:val="001B03E6"/>
    <w:rsid w:val="001B1679"/>
    <w:rsid w:val="001B1A50"/>
    <w:rsid w:val="001B1C21"/>
    <w:rsid w:val="001B1EEF"/>
    <w:rsid w:val="001B24B9"/>
    <w:rsid w:val="001B309A"/>
    <w:rsid w:val="001B309B"/>
    <w:rsid w:val="001B3921"/>
    <w:rsid w:val="001B399D"/>
    <w:rsid w:val="001B3F4C"/>
    <w:rsid w:val="001B4982"/>
    <w:rsid w:val="001B4EE3"/>
    <w:rsid w:val="001B545E"/>
    <w:rsid w:val="001B5900"/>
    <w:rsid w:val="001B5CA5"/>
    <w:rsid w:val="001B6BA2"/>
    <w:rsid w:val="001B7B95"/>
    <w:rsid w:val="001C001A"/>
    <w:rsid w:val="001C0120"/>
    <w:rsid w:val="001C0492"/>
    <w:rsid w:val="001C140C"/>
    <w:rsid w:val="001C18CF"/>
    <w:rsid w:val="001C1FAB"/>
    <w:rsid w:val="001C243D"/>
    <w:rsid w:val="001C25C5"/>
    <w:rsid w:val="001C2645"/>
    <w:rsid w:val="001C29F6"/>
    <w:rsid w:val="001C2C11"/>
    <w:rsid w:val="001C34F1"/>
    <w:rsid w:val="001C3FD3"/>
    <w:rsid w:val="001C4B01"/>
    <w:rsid w:val="001C4B48"/>
    <w:rsid w:val="001C5164"/>
    <w:rsid w:val="001C5362"/>
    <w:rsid w:val="001C53C3"/>
    <w:rsid w:val="001C557A"/>
    <w:rsid w:val="001C57C3"/>
    <w:rsid w:val="001C6374"/>
    <w:rsid w:val="001C63FD"/>
    <w:rsid w:val="001C6973"/>
    <w:rsid w:val="001C6A7D"/>
    <w:rsid w:val="001C79CB"/>
    <w:rsid w:val="001C7FAA"/>
    <w:rsid w:val="001D07ED"/>
    <w:rsid w:val="001D1610"/>
    <w:rsid w:val="001D172D"/>
    <w:rsid w:val="001D1DB3"/>
    <w:rsid w:val="001D2041"/>
    <w:rsid w:val="001D24E2"/>
    <w:rsid w:val="001D352F"/>
    <w:rsid w:val="001D3A31"/>
    <w:rsid w:val="001D3E57"/>
    <w:rsid w:val="001D4937"/>
    <w:rsid w:val="001D6449"/>
    <w:rsid w:val="001D65A3"/>
    <w:rsid w:val="001D7400"/>
    <w:rsid w:val="001D7AE6"/>
    <w:rsid w:val="001E0204"/>
    <w:rsid w:val="001E0872"/>
    <w:rsid w:val="001E08E3"/>
    <w:rsid w:val="001E259D"/>
    <w:rsid w:val="001E2ADC"/>
    <w:rsid w:val="001E2CEE"/>
    <w:rsid w:val="001E33DB"/>
    <w:rsid w:val="001E344F"/>
    <w:rsid w:val="001E3B1C"/>
    <w:rsid w:val="001E6026"/>
    <w:rsid w:val="001E61CB"/>
    <w:rsid w:val="001E682E"/>
    <w:rsid w:val="001E6AB3"/>
    <w:rsid w:val="001E7092"/>
    <w:rsid w:val="001E73B7"/>
    <w:rsid w:val="001E7807"/>
    <w:rsid w:val="001F01AD"/>
    <w:rsid w:val="001F0B1B"/>
    <w:rsid w:val="001F1060"/>
    <w:rsid w:val="001F1CA5"/>
    <w:rsid w:val="001F2004"/>
    <w:rsid w:val="001F2135"/>
    <w:rsid w:val="001F2C17"/>
    <w:rsid w:val="001F2DA1"/>
    <w:rsid w:val="001F345A"/>
    <w:rsid w:val="001F49C2"/>
    <w:rsid w:val="001F4A34"/>
    <w:rsid w:val="001F573F"/>
    <w:rsid w:val="001F5769"/>
    <w:rsid w:val="001F5CC7"/>
    <w:rsid w:val="001F6720"/>
    <w:rsid w:val="001F7E1F"/>
    <w:rsid w:val="002000A4"/>
    <w:rsid w:val="00200293"/>
    <w:rsid w:val="002004AF"/>
    <w:rsid w:val="002007B2"/>
    <w:rsid w:val="00200EBB"/>
    <w:rsid w:val="002011D1"/>
    <w:rsid w:val="002013B0"/>
    <w:rsid w:val="00201754"/>
    <w:rsid w:val="0020196D"/>
    <w:rsid w:val="00202E69"/>
    <w:rsid w:val="002030D8"/>
    <w:rsid w:val="00203629"/>
    <w:rsid w:val="00203DD4"/>
    <w:rsid w:val="002045CB"/>
    <w:rsid w:val="002045D6"/>
    <w:rsid w:val="002046EA"/>
    <w:rsid w:val="002047AC"/>
    <w:rsid w:val="00205372"/>
    <w:rsid w:val="002053B0"/>
    <w:rsid w:val="002059D7"/>
    <w:rsid w:val="00205AB5"/>
    <w:rsid w:val="00205E5A"/>
    <w:rsid w:val="0020617B"/>
    <w:rsid w:val="00206413"/>
    <w:rsid w:val="00206B66"/>
    <w:rsid w:val="00206E5D"/>
    <w:rsid w:val="0020733E"/>
    <w:rsid w:val="00207403"/>
    <w:rsid w:val="0020784B"/>
    <w:rsid w:val="00207D1F"/>
    <w:rsid w:val="002104AE"/>
    <w:rsid w:val="002104E4"/>
    <w:rsid w:val="00210501"/>
    <w:rsid w:val="00211ADC"/>
    <w:rsid w:val="00211B5A"/>
    <w:rsid w:val="002120D6"/>
    <w:rsid w:val="00212241"/>
    <w:rsid w:val="00212CE3"/>
    <w:rsid w:val="00212FE0"/>
    <w:rsid w:val="00213046"/>
    <w:rsid w:val="0021327F"/>
    <w:rsid w:val="0021377E"/>
    <w:rsid w:val="00213E86"/>
    <w:rsid w:val="00215100"/>
    <w:rsid w:val="002154C0"/>
    <w:rsid w:val="002157C5"/>
    <w:rsid w:val="00216662"/>
    <w:rsid w:val="0021697E"/>
    <w:rsid w:val="00216B8D"/>
    <w:rsid w:val="00217611"/>
    <w:rsid w:val="002179ED"/>
    <w:rsid w:val="002202DD"/>
    <w:rsid w:val="0022151B"/>
    <w:rsid w:val="00221A13"/>
    <w:rsid w:val="00221FDD"/>
    <w:rsid w:val="00222112"/>
    <w:rsid w:val="002231DD"/>
    <w:rsid w:val="00223D35"/>
    <w:rsid w:val="00223E21"/>
    <w:rsid w:val="00224B63"/>
    <w:rsid w:val="00224BD5"/>
    <w:rsid w:val="00224F0F"/>
    <w:rsid w:val="002253DA"/>
    <w:rsid w:val="002259C2"/>
    <w:rsid w:val="00225BA2"/>
    <w:rsid w:val="002266BA"/>
    <w:rsid w:val="00227EEA"/>
    <w:rsid w:val="00230F4E"/>
    <w:rsid w:val="00231047"/>
    <w:rsid w:val="0023113F"/>
    <w:rsid w:val="002312CB"/>
    <w:rsid w:val="00231A54"/>
    <w:rsid w:val="00231FD5"/>
    <w:rsid w:val="00232065"/>
    <w:rsid w:val="00232325"/>
    <w:rsid w:val="0023288C"/>
    <w:rsid w:val="00232A78"/>
    <w:rsid w:val="0023387B"/>
    <w:rsid w:val="002339E9"/>
    <w:rsid w:val="00233DD7"/>
    <w:rsid w:val="002343F1"/>
    <w:rsid w:val="002349C7"/>
    <w:rsid w:val="00234C4E"/>
    <w:rsid w:val="00235304"/>
    <w:rsid w:val="00235F5E"/>
    <w:rsid w:val="0023799E"/>
    <w:rsid w:val="00240029"/>
    <w:rsid w:val="00240164"/>
    <w:rsid w:val="00240382"/>
    <w:rsid w:val="002410A8"/>
    <w:rsid w:val="002418B3"/>
    <w:rsid w:val="0024195C"/>
    <w:rsid w:val="00241E62"/>
    <w:rsid w:val="002423F8"/>
    <w:rsid w:val="00242F6F"/>
    <w:rsid w:val="00244D27"/>
    <w:rsid w:val="0024609E"/>
    <w:rsid w:val="0024653C"/>
    <w:rsid w:val="00247130"/>
    <w:rsid w:val="00247568"/>
    <w:rsid w:val="002506DD"/>
    <w:rsid w:val="00250B64"/>
    <w:rsid w:val="0025110C"/>
    <w:rsid w:val="002511C7"/>
    <w:rsid w:val="002514D6"/>
    <w:rsid w:val="002516E6"/>
    <w:rsid w:val="00251AD0"/>
    <w:rsid w:val="002528A9"/>
    <w:rsid w:val="00253270"/>
    <w:rsid w:val="002533E4"/>
    <w:rsid w:val="0025414D"/>
    <w:rsid w:val="0025460F"/>
    <w:rsid w:val="00254CD2"/>
    <w:rsid w:val="00254EC3"/>
    <w:rsid w:val="00255894"/>
    <w:rsid w:val="002559EB"/>
    <w:rsid w:val="00256002"/>
    <w:rsid w:val="00256634"/>
    <w:rsid w:val="00256865"/>
    <w:rsid w:val="002568E0"/>
    <w:rsid w:val="00257218"/>
    <w:rsid w:val="002573D4"/>
    <w:rsid w:val="002578BB"/>
    <w:rsid w:val="00260470"/>
    <w:rsid w:val="002607C6"/>
    <w:rsid w:val="002609BC"/>
    <w:rsid w:val="00260DF1"/>
    <w:rsid w:val="00261358"/>
    <w:rsid w:val="0026139C"/>
    <w:rsid w:val="00261B5F"/>
    <w:rsid w:val="002631CE"/>
    <w:rsid w:val="002631E0"/>
    <w:rsid w:val="002631F8"/>
    <w:rsid w:val="00263C60"/>
    <w:rsid w:val="00263C6D"/>
    <w:rsid w:val="00263F35"/>
    <w:rsid w:val="00263F39"/>
    <w:rsid w:val="002640B7"/>
    <w:rsid w:val="00264EBD"/>
    <w:rsid w:val="00265438"/>
    <w:rsid w:val="002657FA"/>
    <w:rsid w:val="0026595A"/>
    <w:rsid w:val="002659DF"/>
    <w:rsid w:val="00265F93"/>
    <w:rsid w:val="0026619B"/>
    <w:rsid w:val="002666BD"/>
    <w:rsid w:val="0026715E"/>
    <w:rsid w:val="0026754F"/>
    <w:rsid w:val="0026763F"/>
    <w:rsid w:val="0027004B"/>
    <w:rsid w:val="00270ECB"/>
    <w:rsid w:val="00271005"/>
    <w:rsid w:val="00271039"/>
    <w:rsid w:val="00271088"/>
    <w:rsid w:val="002711AA"/>
    <w:rsid w:val="00271A43"/>
    <w:rsid w:val="00271F3E"/>
    <w:rsid w:val="00272491"/>
    <w:rsid w:val="00272998"/>
    <w:rsid w:val="002731D3"/>
    <w:rsid w:val="002749C6"/>
    <w:rsid w:val="00274F2E"/>
    <w:rsid w:val="00275F8D"/>
    <w:rsid w:val="00275FAB"/>
    <w:rsid w:val="002760E2"/>
    <w:rsid w:val="00276316"/>
    <w:rsid w:val="0027655B"/>
    <w:rsid w:val="00276F45"/>
    <w:rsid w:val="00277107"/>
    <w:rsid w:val="00277EDC"/>
    <w:rsid w:val="00281C18"/>
    <w:rsid w:val="002820DA"/>
    <w:rsid w:val="002823CE"/>
    <w:rsid w:val="002828B4"/>
    <w:rsid w:val="00283813"/>
    <w:rsid w:val="00283952"/>
    <w:rsid w:val="00283DFD"/>
    <w:rsid w:val="00284F2A"/>
    <w:rsid w:val="00286749"/>
    <w:rsid w:val="00287F1B"/>
    <w:rsid w:val="00290783"/>
    <w:rsid w:val="002908BB"/>
    <w:rsid w:val="0029117D"/>
    <w:rsid w:val="00291632"/>
    <w:rsid w:val="002917F2"/>
    <w:rsid w:val="00291AA9"/>
    <w:rsid w:val="00292AB4"/>
    <w:rsid w:val="00292B7F"/>
    <w:rsid w:val="00292EDF"/>
    <w:rsid w:val="00293201"/>
    <w:rsid w:val="00293A70"/>
    <w:rsid w:val="00293B74"/>
    <w:rsid w:val="00293CE7"/>
    <w:rsid w:val="0029472C"/>
    <w:rsid w:val="00294CA4"/>
    <w:rsid w:val="00295858"/>
    <w:rsid w:val="00295AC1"/>
    <w:rsid w:val="002962DA"/>
    <w:rsid w:val="002963B5"/>
    <w:rsid w:val="00296EBA"/>
    <w:rsid w:val="002978AC"/>
    <w:rsid w:val="002A0665"/>
    <w:rsid w:val="002A18EE"/>
    <w:rsid w:val="002A26B0"/>
    <w:rsid w:val="002A2718"/>
    <w:rsid w:val="002A38A5"/>
    <w:rsid w:val="002A607A"/>
    <w:rsid w:val="002A7130"/>
    <w:rsid w:val="002A7290"/>
    <w:rsid w:val="002B189B"/>
    <w:rsid w:val="002B18C6"/>
    <w:rsid w:val="002B1965"/>
    <w:rsid w:val="002B1B57"/>
    <w:rsid w:val="002B1B93"/>
    <w:rsid w:val="002B1F68"/>
    <w:rsid w:val="002B325C"/>
    <w:rsid w:val="002B397F"/>
    <w:rsid w:val="002B3BFE"/>
    <w:rsid w:val="002B43D3"/>
    <w:rsid w:val="002B453E"/>
    <w:rsid w:val="002B4DD0"/>
    <w:rsid w:val="002B509E"/>
    <w:rsid w:val="002B5133"/>
    <w:rsid w:val="002B63C3"/>
    <w:rsid w:val="002B6604"/>
    <w:rsid w:val="002B7027"/>
    <w:rsid w:val="002B7967"/>
    <w:rsid w:val="002C0164"/>
    <w:rsid w:val="002C06D1"/>
    <w:rsid w:val="002C0D92"/>
    <w:rsid w:val="002C1867"/>
    <w:rsid w:val="002C191E"/>
    <w:rsid w:val="002C1923"/>
    <w:rsid w:val="002C1C77"/>
    <w:rsid w:val="002C2FB9"/>
    <w:rsid w:val="002C345B"/>
    <w:rsid w:val="002C3F35"/>
    <w:rsid w:val="002C4350"/>
    <w:rsid w:val="002C45BA"/>
    <w:rsid w:val="002C470B"/>
    <w:rsid w:val="002C4F41"/>
    <w:rsid w:val="002C61FF"/>
    <w:rsid w:val="002C62A5"/>
    <w:rsid w:val="002C6B5E"/>
    <w:rsid w:val="002C6BF6"/>
    <w:rsid w:val="002C6C21"/>
    <w:rsid w:val="002D0006"/>
    <w:rsid w:val="002D043B"/>
    <w:rsid w:val="002D0860"/>
    <w:rsid w:val="002D09A2"/>
    <w:rsid w:val="002D0B84"/>
    <w:rsid w:val="002D0BD0"/>
    <w:rsid w:val="002D1170"/>
    <w:rsid w:val="002D1327"/>
    <w:rsid w:val="002D2080"/>
    <w:rsid w:val="002D34E3"/>
    <w:rsid w:val="002D3A95"/>
    <w:rsid w:val="002D4348"/>
    <w:rsid w:val="002D4C57"/>
    <w:rsid w:val="002D525A"/>
    <w:rsid w:val="002D55D2"/>
    <w:rsid w:val="002D5D0A"/>
    <w:rsid w:val="002D5FAB"/>
    <w:rsid w:val="002D6A23"/>
    <w:rsid w:val="002D6B23"/>
    <w:rsid w:val="002D7076"/>
    <w:rsid w:val="002D733C"/>
    <w:rsid w:val="002D74E0"/>
    <w:rsid w:val="002E17BC"/>
    <w:rsid w:val="002E21B0"/>
    <w:rsid w:val="002E233B"/>
    <w:rsid w:val="002E342E"/>
    <w:rsid w:val="002E46B7"/>
    <w:rsid w:val="002E4B17"/>
    <w:rsid w:val="002E4E98"/>
    <w:rsid w:val="002E53D0"/>
    <w:rsid w:val="002E5A7C"/>
    <w:rsid w:val="002E5EB4"/>
    <w:rsid w:val="002E62DF"/>
    <w:rsid w:val="002E63F4"/>
    <w:rsid w:val="002E6499"/>
    <w:rsid w:val="002E68DD"/>
    <w:rsid w:val="002E6AEC"/>
    <w:rsid w:val="002E6D40"/>
    <w:rsid w:val="002E6FD6"/>
    <w:rsid w:val="002E7BE7"/>
    <w:rsid w:val="002F00E9"/>
    <w:rsid w:val="002F03A0"/>
    <w:rsid w:val="002F07F1"/>
    <w:rsid w:val="002F10CF"/>
    <w:rsid w:val="002F144B"/>
    <w:rsid w:val="002F1FE1"/>
    <w:rsid w:val="002F22B1"/>
    <w:rsid w:val="002F28C9"/>
    <w:rsid w:val="002F29B8"/>
    <w:rsid w:val="002F2CCD"/>
    <w:rsid w:val="002F3A93"/>
    <w:rsid w:val="002F47E2"/>
    <w:rsid w:val="002F4CEB"/>
    <w:rsid w:val="002F51EB"/>
    <w:rsid w:val="002F5E49"/>
    <w:rsid w:val="002F6527"/>
    <w:rsid w:val="002F6DED"/>
    <w:rsid w:val="002F74E0"/>
    <w:rsid w:val="002F7511"/>
    <w:rsid w:val="002F75D8"/>
    <w:rsid w:val="003000A2"/>
    <w:rsid w:val="00300382"/>
    <w:rsid w:val="00300475"/>
    <w:rsid w:val="00300681"/>
    <w:rsid w:val="00300774"/>
    <w:rsid w:val="00300D64"/>
    <w:rsid w:val="00300F11"/>
    <w:rsid w:val="00301916"/>
    <w:rsid w:val="003019F6"/>
    <w:rsid w:val="00301CD3"/>
    <w:rsid w:val="0030239C"/>
    <w:rsid w:val="00302566"/>
    <w:rsid w:val="003025B4"/>
    <w:rsid w:val="003030EB"/>
    <w:rsid w:val="00303458"/>
    <w:rsid w:val="00303B76"/>
    <w:rsid w:val="00303EC5"/>
    <w:rsid w:val="003045D1"/>
    <w:rsid w:val="00304F22"/>
    <w:rsid w:val="00305A03"/>
    <w:rsid w:val="003069D9"/>
    <w:rsid w:val="00307A54"/>
    <w:rsid w:val="00307A82"/>
    <w:rsid w:val="00307B5A"/>
    <w:rsid w:val="00310006"/>
    <w:rsid w:val="00310673"/>
    <w:rsid w:val="00310785"/>
    <w:rsid w:val="00311698"/>
    <w:rsid w:val="00311D1C"/>
    <w:rsid w:val="0031224B"/>
    <w:rsid w:val="00312B57"/>
    <w:rsid w:val="00312DF4"/>
    <w:rsid w:val="0031302F"/>
    <w:rsid w:val="003133DC"/>
    <w:rsid w:val="0031483C"/>
    <w:rsid w:val="00314BE4"/>
    <w:rsid w:val="00314E22"/>
    <w:rsid w:val="00314F84"/>
    <w:rsid w:val="003152B1"/>
    <w:rsid w:val="0031536A"/>
    <w:rsid w:val="0031549B"/>
    <w:rsid w:val="0031565E"/>
    <w:rsid w:val="003159C9"/>
    <w:rsid w:val="00315AFA"/>
    <w:rsid w:val="003161FD"/>
    <w:rsid w:val="00316456"/>
    <w:rsid w:val="00316BB0"/>
    <w:rsid w:val="00316C25"/>
    <w:rsid w:val="00316D60"/>
    <w:rsid w:val="00317017"/>
    <w:rsid w:val="0031711A"/>
    <w:rsid w:val="0031764E"/>
    <w:rsid w:val="00317715"/>
    <w:rsid w:val="00317ED3"/>
    <w:rsid w:val="003200A2"/>
    <w:rsid w:val="003203F5"/>
    <w:rsid w:val="00320565"/>
    <w:rsid w:val="00320766"/>
    <w:rsid w:val="0032111D"/>
    <w:rsid w:val="0032146C"/>
    <w:rsid w:val="003215C6"/>
    <w:rsid w:val="00321625"/>
    <w:rsid w:val="003218E6"/>
    <w:rsid w:val="00321E2D"/>
    <w:rsid w:val="00322B0B"/>
    <w:rsid w:val="00322F5B"/>
    <w:rsid w:val="00323468"/>
    <w:rsid w:val="00323475"/>
    <w:rsid w:val="00323920"/>
    <w:rsid w:val="0032455D"/>
    <w:rsid w:val="00324876"/>
    <w:rsid w:val="00324D03"/>
    <w:rsid w:val="00324E54"/>
    <w:rsid w:val="003251C5"/>
    <w:rsid w:val="00325C6E"/>
    <w:rsid w:val="0032607D"/>
    <w:rsid w:val="003262E5"/>
    <w:rsid w:val="003263AF"/>
    <w:rsid w:val="00326DE3"/>
    <w:rsid w:val="00330827"/>
    <w:rsid w:val="003311E8"/>
    <w:rsid w:val="00331EB8"/>
    <w:rsid w:val="0033263B"/>
    <w:rsid w:val="00333A99"/>
    <w:rsid w:val="00334B67"/>
    <w:rsid w:val="0033585A"/>
    <w:rsid w:val="003359F6"/>
    <w:rsid w:val="00335B57"/>
    <w:rsid w:val="003360EB"/>
    <w:rsid w:val="003366BF"/>
    <w:rsid w:val="003376CF"/>
    <w:rsid w:val="00337FF1"/>
    <w:rsid w:val="00340EC3"/>
    <w:rsid w:val="0034154B"/>
    <w:rsid w:val="00341838"/>
    <w:rsid w:val="00342143"/>
    <w:rsid w:val="00342494"/>
    <w:rsid w:val="0034268D"/>
    <w:rsid w:val="00342731"/>
    <w:rsid w:val="00342C7F"/>
    <w:rsid w:val="00342C9B"/>
    <w:rsid w:val="00343D3E"/>
    <w:rsid w:val="003446FE"/>
    <w:rsid w:val="00344B06"/>
    <w:rsid w:val="00345345"/>
    <w:rsid w:val="0034552A"/>
    <w:rsid w:val="003456F8"/>
    <w:rsid w:val="00346049"/>
    <w:rsid w:val="003467AB"/>
    <w:rsid w:val="0034698D"/>
    <w:rsid w:val="00346C4B"/>
    <w:rsid w:val="00346E5C"/>
    <w:rsid w:val="00346EB4"/>
    <w:rsid w:val="00346F57"/>
    <w:rsid w:val="00347133"/>
    <w:rsid w:val="00347819"/>
    <w:rsid w:val="00347CAE"/>
    <w:rsid w:val="00347E87"/>
    <w:rsid w:val="00350BDF"/>
    <w:rsid w:val="00350DFB"/>
    <w:rsid w:val="003513B6"/>
    <w:rsid w:val="00351C4B"/>
    <w:rsid w:val="003526EB"/>
    <w:rsid w:val="003527CD"/>
    <w:rsid w:val="00352EE7"/>
    <w:rsid w:val="00353368"/>
    <w:rsid w:val="0035357E"/>
    <w:rsid w:val="003536E7"/>
    <w:rsid w:val="00353AA6"/>
    <w:rsid w:val="00353E85"/>
    <w:rsid w:val="00353F62"/>
    <w:rsid w:val="003543BC"/>
    <w:rsid w:val="00354819"/>
    <w:rsid w:val="00354DA5"/>
    <w:rsid w:val="00354FF2"/>
    <w:rsid w:val="00355A22"/>
    <w:rsid w:val="00355DAA"/>
    <w:rsid w:val="0035624F"/>
    <w:rsid w:val="0035627B"/>
    <w:rsid w:val="003570BA"/>
    <w:rsid w:val="003573C0"/>
    <w:rsid w:val="003574A9"/>
    <w:rsid w:val="0035766B"/>
    <w:rsid w:val="00360AA8"/>
    <w:rsid w:val="0036105D"/>
    <w:rsid w:val="00361D7A"/>
    <w:rsid w:val="0036233B"/>
    <w:rsid w:val="003625B9"/>
    <w:rsid w:val="003633C9"/>
    <w:rsid w:val="00363E17"/>
    <w:rsid w:val="00363EC5"/>
    <w:rsid w:val="00364C0C"/>
    <w:rsid w:val="00364F5F"/>
    <w:rsid w:val="003659D3"/>
    <w:rsid w:val="00365AF9"/>
    <w:rsid w:val="0036631A"/>
    <w:rsid w:val="003667EA"/>
    <w:rsid w:val="00366DBF"/>
    <w:rsid w:val="0036750B"/>
    <w:rsid w:val="0036788D"/>
    <w:rsid w:val="003678D2"/>
    <w:rsid w:val="00367C55"/>
    <w:rsid w:val="00370700"/>
    <w:rsid w:val="00370AB2"/>
    <w:rsid w:val="00370D1C"/>
    <w:rsid w:val="00370F4B"/>
    <w:rsid w:val="003710A8"/>
    <w:rsid w:val="00371420"/>
    <w:rsid w:val="00371C3C"/>
    <w:rsid w:val="00372300"/>
    <w:rsid w:val="003724FE"/>
    <w:rsid w:val="0037298B"/>
    <w:rsid w:val="00372AA6"/>
    <w:rsid w:val="003735F9"/>
    <w:rsid w:val="0037420C"/>
    <w:rsid w:val="00374405"/>
    <w:rsid w:val="003749B0"/>
    <w:rsid w:val="003750B0"/>
    <w:rsid w:val="0037519C"/>
    <w:rsid w:val="00375238"/>
    <w:rsid w:val="0037545A"/>
    <w:rsid w:val="00375C1C"/>
    <w:rsid w:val="003761A9"/>
    <w:rsid w:val="0037623F"/>
    <w:rsid w:val="003768C5"/>
    <w:rsid w:val="003768F2"/>
    <w:rsid w:val="00376C1B"/>
    <w:rsid w:val="00376D08"/>
    <w:rsid w:val="00376F84"/>
    <w:rsid w:val="00377A0A"/>
    <w:rsid w:val="003800AC"/>
    <w:rsid w:val="003802E4"/>
    <w:rsid w:val="003805DF"/>
    <w:rsid w:val="00380719"/>
    <w:rsid w:val="0038077D"/>
    <w:rsid w:val="0038099C"/>
    <w:rsid w:val="00380A11"/>
    <w:rsid w:val="00380CA3"/>
    <w:rsid w:val="0038171E"/>
    <w:rsid w:val="00381EB1"/>
    <w:rsid w:val="0038288E"/>
    <w:rsid w:val="00382A99"/>
    <w:rsid w:val="003830E2"/>
    <w:rsid w:val="00383534"/>
    <w:rsid w:val="003838FD"/>
    <w:rsid w:val="003847F5"/>
    <w:rsid w:val="00384895"/>
    <w:rsid w:val="00384A3C"/>
    <w:rsid w:val="00385B9E"/>
    <w:rsid w:val="00385DE2"/>
    <w:rsid w:val="003863EB"/>
    <w:rsid w:val="0039019F"/>
    <w:rsid w:val="0039073B"/>
    <w:rsid w:val="00390B34"/>
    <w:rsid w:val="00390D78"/>
    <w:rsid w:val="00390F9B"/>
    <w:rsid w:val="0039183B"/>
    <w:rsid w:val="00392197"/>
    <w:rsid w:val="00392549"/>
    <w:rsid w:val="003926EC"/>
    <w:rsid w:val="00392C98"/>
    <w:rsid w:val="0039308F"/>
    <w:rsid w:val="003932ED"/>
    <w:rsid w:val="003938A3"/>
    <w:rsid w:val="0039390B"/>
    <w:rsid w:val="00393C4C"/>
    <w:rsid w:val="0039470E"/>
    <w:rsid w:val="003962E5"/>
    <w:rsid w:val="0039743C"/>
    <w:rsid w:val="00397718"/>
    <w:rsid w:val="00397C3F"/>
    <w:rsid w:val="003A0942"/>
    <w:rsid w:val="003A12FA"/>
    <w:rsid w:val="003A1561"/>
    <w:rsid w:val="003A2419"/>
    <w:rsid w:val="003A246E"/>
    <w:rsid w:val="003A2DAA"/>
    <w:rsid w:val="003A3368"/>
    <w:rsid w:val="003A3DB6"/>
    <w:rsid w:val="003A3F87"/>
    <w:rsid w:val="003A48A0"/>
    <w:rsid w:val="003A48B9"/>
    <w:rsid w:val="003A5245"/>
    <w:rsid w:val="003A5A45"/>
    <w:rsid w:val="003A5EE8"/>
    <w:rsid w:val="003A60A9"/>
    <w:rsid w:val="003A60CA"/>
    <w:rsid w:val="003A618F"/>
    <w:rsid w:val="003A62C9"/>
    <w:rsid w:val="003A62F5"/>
    <w:rsid w:val="003A63E6"/>
    <w:rsid w:val="003A6837"/>
    <w:rsid w:val="003A71DE"/>
    <w:rsid w:val="003A7227"/>
    <w:rsid w:val="003A7F31"/>
    <w:rsid w:val="003B0101"/>
    <w:rsid w:val="003B033A"/>
    <w:rsid w:val="003B06F2"/>
    <w:rsid w:val="003B0B1C"/>
    <w:rsid w:val="003B10A3"/>
    <w:rsid w:val="003B1442"/>
    <w:rsid w:val="003B1890"/>
    <w:rsid w:val="003B1DBE"/>
    <w:rsid w:val="003B1ECA"/>
    <w:rsid w:val="003B1F18"/>
    <w:rsid w:val="003B4AB0"/>
    <w:rsid w:val="003B568F"/>
    <w:rsid w:val="003B5832"/>
    <w:rsid w:val="003B6010"/>
    <w:rsid w:val="003B603A"/>
    <w:rsid w:val="003B6C59"/>
    <w:rsid w:val="003B6C8D"/>
    <w:rsid w:val="003B70DB"/>
    <w:rsid w:val="003B7162"/>
    <w:rsid w:val="003B7286"/>
    <w:rsid w:val="003B7578"/>
    <w:rsid w:val="003B77F6"/>
    <w:rsid w:val="003B78E1"/>
    <w:rsid w:val="003C02DF"/>
    <w:rsid w:val="003C0678"/>
    <w:rsid w:val="003C1075"/>
    <w:rsid w:val="003C16B3"/>
    <w:rsid w:val="003C1788"/>
    <w:rsid w:val="003C22B7"/>
    <w:rsid w:val="003C26BB"/>
    <w:rsid w:val="003C3595"/>
    <w:rsid w:val="003C37F3"/>
    <w:rsid w:val="003C3820"/>
    <w:rsid w:val="003C3EC4"/>
    <w:rsid w:val="003C48F0"/>
    <w:rsid w:val="003C4C6C"/>
    <w:rsid w:val="003C5015"/>
    <w:rsid w:val="003C630D"/>
    <w:rsid w:val="003C6B83"/>
    <w:rsid w:val="003C6DB8"/>
    <w:rsid w:val="003C72A0"/>
    <w:rsid w:val="003C75D1"/>
    <w:rsid w:val="003D0A85"/>
    <w:rsid w:val="003D0F49"/>
    <w:rsid w:val="003D124F"/>
    <w:rsid w:val="003D14C1"/>
    <w:rsid w:val="003D3180"/>
    <w:rsid w:val="003D3256"/>
    <w:rsid w:val="003D3740"/>
    <w:rsid w:val="003D4AB0"/>
    <w:rsid w:val="003D4F9A"/>
    <w:rsid w:val="003D5B66"/>
    <w:rsid w:val="003D70E8"/>
    <w:rsid w:val="003D76F7"/>
    <w:rsid w:val="003E0758"/>
    <w:rsid w:val="003E1A7B"/>
    <w:rsid w:val="003E27BE"/>
    <w:rsid w:val="003E2CA0"/>
    <w:rsid w:val="003E3A80"/>
    <w:rsid w:val="003E3BEB"/>
    <w:rsid w:val="003E4339"/>
    <w:rsid w:val="003E455A"/>
    <w:rsid w:val="003E4D04"/>
    <w:rsid w:val="003E54D9"/>
    <w:rsid w:val="003E5A53"/>
    <w:rsid w:val="003E5E9E"/>
    <w:rsid w:val="003E5EBA"/>
    <w:rsid w:val="003E64AE"/>
    <w:rsid w:val="003E6AEF"/>
    <w:rsid w:val="003E6FF0"/>
    <w:rsid w:val="003E76D2"/>
    <w:rsid w:val="003E7942"/>
    <w:rsid w:val="003E7AFE"/>
    <w:rsid w:val="003E7BEF"/>
    <w:rsid w:val="003E7CB4"/>
    <w:rsid w:val="003E7CD9"/>
    <w:rsid w:val="003E7D75"/>
    <w:rsid w:val="003F07B0"/>
    <w:rsid w:val="003F0814"/>
    <w:rsid w:val="003F1521"/>
    <w:rsid w:val="003F15AA"/>
    <w:rsid w:val="003F1ED3"/>
    <w:rsid w:val="003F2A80"/>
    <w:rsid w:val="003F2CD9"/>
    <w:rsid w:val="003F2E10"/>
    <w:rsid w:val="003F39CA"/>
    <w:rsid w:val="003F3BC9"/>
    <w:rsid w:val="003F3E8A"/>
    <w:rsid w:val="003F40A5"/>
    <w:rsid w:val="003F46E2"/>
    <w:rsid w:val="003F49DE"/>
    <w:rsid w:val="003F4ADD"/>
    <w:rsid w:val="003F50CB"/>
    <w:rsid w:val="003F5567"/>
    <w:rsid w:val="003F57F4"/>
    <w:rsid w:val="003F5F7D"/>
    <w:rsid w:val="003F65EB"/>
    <w:rsid w:val="003F77BE"/>
    <w:rsid w:val="0040048A"/>
    <w:rsid w:val="004010FE"/>
    <w:rsid w:val="004011C7"/>
    <w:rsid w:val="004024ED"/>
    <w:rsid w:val="00402F53"/>
    <w:rsid w:val="00403E52"/>
    <w:rsid w:val="00404296"/>
    <w:rsid w:val="00404645"/>
    <w:rsid w:val="00404DDE"/>
    <w:rsid w:val="00405F3F"/>
    <w:rsid w:val="004061C9"/>
    <w:rsid w:val="00406573"/>
    <w:rsid w:val="0040678C"/>
    <w:rsid w:val="004070F1"/>
    <w:rsid w:val="00407319"/>
    <w:rsid w:val="00407330"/>
    <w:rsid w:val="004077CD"/>
    <w:rsid w:val="00407E4B"/>
    <w:rsid w:val="00410201"/>
    <w:rsid w:val="0041117B"/>
    <w:rsid w:val="00411292"/>
    <w:rsid w:val="00414BAB"/>
    <w:rsid w:val="004151A4"/>
    <w:rsid w:val="00415246"/>
    <w:rsid w:val="00415B13"/>
    <w:rsid w:val="004168A1"/>
    <w:rsid w:val="00417415"/>
    <w:rsid w:val="00417F06"/>
    <w:rsid w:val="004203A7"/>
    <w:rsid w:val="00420466"/>
    <w:rsid w:val="004207A4"/>
    <w:rsid w:val="00420C44"/>
    <w:rsid w:val="00420E71"/>
    <w:rsid w:val="00421196"/>
    <w:rsid w:val="00421A25"/>
    <w:rsid w:val="00421CAF"/>
    <w:rsid w:val="004225B9"/>
    <w:rsid w:val="00422875"/>
    <w:rsid w:val="004228CA"/>
    <w:rsid w:val="00422E51"/>
    <w:rsid w:val="00423497"/>
    <w:rsid w:val="00423721"/>
    <w:rsid w:val="00423E67"/>
    <w:rsid w:val="00424073"/>
    <w:rsid w:val="00424893"/>
    <w:rsid w:val="00424EFF"/>
    <w:rsid w:val="004258E7"/>
    <w:rsid w:val="004264C0"/>
    <w:rsid w:val="004266C6"/>
    <w:rsid w:val="0042685D"/>
    <w:rsid w:val="00426989"/>
    <w:rsid w:val="00426ACA"/>
    <w:rsid w:val="00426BA0"/>
    <w:rsid w:val="00427358"/>
    <w:rsid w:val="00427461"/>
    <w:rsid w:val="004301AD"/>
    <w:rsid w:val="00430860"/>
    <w:rsid w:val="00430D2B"/>
    <w:rsid w:val="0043146A"/>
    <w:rsid w:val="00431BBD"/>
    <w:rsid w:val="004325AD"/>
    <w:rsid w:val="0043306E"/>
    <w:rsid w:val="004349FF"/>
    <w:rsid w:val="00435029"/>
    <w:rsid w:val="00435863"/>
    <w:rsid w:val="00436282"/>
    <w:rsid w:val="004366A6"/>
    <w:rsid w:val="004368D1"/>
    <w:rsid w:val="00437093"/>
    <w:rsid w:val="0043716C"/>
    <w:rsid w:val="004373B9"/>
    <w:rsid w:val="00437654"/>
    <w:rsid w:val="00437657"/>
    <w:rsid w:val="004376F9"/>
    <w:rsid w:val="00437820"/>
    <w:rsid w:val="00437C74"/>
    <w:rsid w:val="00440353"/>
    <w:rsid w:val="004404C5"/>
    <w:rsid w:val="0044094D"/>
    <w:rsid w:val="00440EF2"/>
    <w:rsid w:val="004418E9"/>
    <w:rsid w:val="00441D9E"/>
    <w:rsid w:val="0044226F"/>
    <w:rsid w:val="00442835"/>
    <w:rsid w:val="00442849"/>
    <w:rsid w:val="00442E25"/>
    <w:rsid w:val="00443AA2"/>
    <w:rsid w:val="00443F82"/>
    <w:rsid w:val="0044527F"/>
    <w:rsid w:val="004455CF"/>
    <w:rsid w:val="0044562C"/>
    <w:rsid w:val="00445A6B"/>
    <w:rsid w:val="004462CE"/>
    <w:rsid w:val="00446881"/>
    <w:rsid w:val="00446AF3"/>
    <w:rsid w:val="00447012"/>
    <w:rsid w:val="00447825"/>
    <w:rsid w:val="00447ECA"/>
    <w:rsid w:val="004501CE"/>
    <w:rsid w:val="00450A28"/>
    <w:rsid w:val="00450CD8"/>
    <w:rsid w:val="00450EB7"/>
    <w:rsid w:val="00451D6D"/>
    <w:rsid w:val="004521DA"/>
    <w:rsid w:val="004524CC"/>
    <w:rsid w:val="00452605"/>
    <w:rsid w:val="004529E9"/>
    <w:rsid w:val="00453313"/>
    <w:rsid w:val="00453408"/>
    <w:rsid w:val="00453903"/>
    <w:rsid w:val="004541C9"/>
    <w:rsid w:val="0045450E"/>
    <w:rsid w:val="00454D1E"/>
    <w:rsid w:val="00456189"/>
    <w:rsid w:val="00456B81"/>
    <w:rsid w:val="00456C82"/>
    <w:rsid w:val="00457356"/>
    <w:rsid w:val="00457993"/>
    <w:rsid w:val="00457B9F"/>
    <w:rsid w:val="00457C00"/>
    <w:rsid w:val="00457C53"/>
    <w:rsid w:val="00457D92"/>
    <w:rsid w:val="00457EDB"/>
    <w:rsid w:val="0046061C"/>
    <w:rsid w:val="00460818"/>
    <w:rsid w:val="00460B56"/>
    <w:rsid w:val="00460CF6"/>
    <w:rsid w:val="00460FFD"/>
    <w:rsid w:val="00461017"/>
    <w:rsid w:val="004610FA"/>
    <w:rsid w:val="004619AE"/>
    <w:rsid w:val="00462005"/>
    <w:rsid w:val="004624BA"/>
    <w:rsid w:val="00462809"/>
    <w:rsid w:val="0046284D"/>
    <w:rsid w:val="00462860"/>
    <w:rsid w:val="00462B48"/>
    <w:rsid w:val="00462BE6"/>
    <w:rsid w:val="00462C16"/>
    <w:rsid w:val="00462D08"/>
    <w:rsid w:val="004637BA"/>
    <w:rsid w:val="00463AAE"/>
    <w:rsid w:val="00463B16"/>
    <w:rsid w:val="004657AB"/>
    <w:rsid w:val="00465D79"/>
    <w:rsid w:val="00465DE6"/>
    <w:rsid w:val="004660A4"/>
    <w:rsid w:val="0046626B"/>
    <w:rsid w:val="00466952"/>
    <w:rsid w:val="004670EA"/>
    <w:rsid w:val="00467523"/>
    <w:rsid w:val="00467AA5"/>
    <w:rsid w:val="00467C50"/>
    <w:rsid w:val="00467D5A"/>
    <w:rsid w:val="00470222"/>
    <w:rsid w:val="004705A6"/>
    <w:rsid w:val="0047193F"/>
    <w:rsid w:val="00471D12"/>
    <w:rsid w:val="00472BDF"/>
    <w:rsid w:val="00472E66"/>
    <w:rsid w:val="00473742"/>
    <w:rsid w:val="004746B3"/>
    <w:rsid w:val="00474C69"/>
    <w:rsid w:val="00474D4A"/>
    <w:rsid w:val="004751C5"/>
    <w:rsid w:val="00475353"/>
    <w:rsid w:val="00475E1D"/>
    <w:rsid w:val="00476863"/>
    <w:rsid w:val="00476B08"/>
    <w:rsid w:val="00476BC9"/>
    <w:rsid w:val="004771D6"/>
    <w:rsid w:val="0047734F"/>
    <w:rsid w:val="0047751B"/>
    <w:rsid w:val="00477AD5"/>
    <w:rsid w:val="004805F4"/>
    <w:rsid w:val="00480AC8"/>
    <w:rsid w:val="00481068"/>
    <w:rsid w:val="004812B7"/>
    <w:rsid w:val="00482147"/>
    <w:rsid w:val="00482379"/>
    <w:rsid w:val="004823A8"/>
    <w:rsid w:val="00482A11"/>
    <w:rsid w:val="004831ED"/>
    <w:rsid w:val="00483957"/>
    <w:rsid w:val="00483AFD"/>
    <w:rsid w:val="00483B05"/>
    <w:rsid w:val="00483D89"/>
    <w:rsid w:val="004840BB"/>
    <w:rsid w:val="004854C9"/>
    <w:rsid w:val="00485DA7"/>
    <w:rsid w:val="0048641F"/>
    <w:rsid w:val="004868C7"/>
    <w:rsid w:val="00490516"/>
    <w:rsid w:val="00490EFF"/>
    <w:rsid w:val="004910D9"/>
    <w:rsid w:val="00491D99"/>
    <w:rsid w:val="0049221F"/>
    <w:rsid w:val="00492231"/>
    <w:rsid w:val="004922C7"/>
    <w:rsid w:val="0049269E"/>
    <w:rsid w:val="00492DF6"/>
    <w:rsid w:val="00492F15"/>
    <w:rsid w:val="00493C74"/>
    <w:rsid w:val="00493FD5"/>
    <w:rsid w:val="00494032"/>
    <w:rsid w:val="004942A3"/>
    <w:rsid w:val="0049471B"/>
    <w:rsid w:val="00494987"/>
    <w:rsid w:val="004959C5"/>
    <w:rsid w:val="00495D1E"/>
    <w:rsid w:val="00496471"/>
    <w:rsid w:val="00497320"/>
    <w:rsid w:val="004A0675"/>
    <w:rsid w:val="004A0B0B"/>
    <w:rsid w:val="004A0ED7"/>
    <w:rsid w:val="004A254E"/>
    <w:rsid w:val="004A2FA5"/>
    <w:rsid w:val="004A35D6"/>
    <w:rsid w:val="004A375C"/>
    <w:rsid w:val="004A3787"/>
    <w:rsid w:val="004A37A8"/>
    <w:rsid w:val="004A3BB9"/>
    <w:rsid w:val="004A3EC8"/>
    <w:rsid w:val="004A3EE6"/>
    <w:rsid w:val="004A4EAD"/>
    <w:rsid w:val="004A4F39"/>
    <w:rsid w:val="004A5073"/>
    <w:rsid w:val="004A586D"/>
    <w:rsid w:val="004B01F5"/>
    <w:rsid w:val="004B1399"/>
    <w:rsid w:val="004B14C7"/>
    <w:rsid w:val="004B1834"/>
    <w:rsid w:val="004B1CE2"/>
    <w:rsid w:val="004B1F45"/>
    <w:rsid w:val="004B1F92"/>
    <w:rsid w:val="004B290E"/>
    <w:rsid w:val="004B36A0"/>
    <w:rsid w:val="004B3B9B"/>
    <w:rsid w:val="004B4264"/>
    <w:rsid w:val="004B4398"/>
    <w:rsid w:val="004B512A"/>
    <w:rsid w:val="004B5982"/>
    <w:rsid w:val="004B5F62"/>
    <w:rsid w:val="004B6136"/>
    <w:rsid w:val="004B6229"/>
    <w:rsid w:val="004B6555"/>
    <w:rsid w:val="004B6A27"/>
    <w:rsid w:val="004B6CB8"/>
    <w:rsid w:val="004B759D"/>
    <w:rsid w:val="004B7AE1"/>
    <w:rsid w:val="004B7C35"/>
    <w:rsid w:val="004B7F86"/>
    <w:rsid w:val="004C0DC6"/>
    <w:rsid w:val="004C101F"/>
    <w:rsid w:val="004C13C0"/>
    <w:rsid w:val="004C23B2"/>
    <w:rsid w:val="004C25CC"/>
    <w:rsid w:val="004C2CF6"/>
    <w:rsid w:val="004C33B4"/>
    <w:rsid w:val="004C3DA8"/>
    <w:rsid w:val="004C3DF1"/>
    <w:rsid w:val="004C46C8"/>
    <w:rsid w:val="004C47B4"/>
    <w:rsid w:val="004C5218"/>
    <w:rsid w:val="004C5E70"/>
    <w:rsid w:val="004C5F2C"/>
    <w:rsid w:val="004C6BF7"/>
    <w:rsid w:val="004C7222"/>
    <w:rsid w:val="004C75A1"/>
    <w:rsid w:val="004C7BF2"/>
    <w:rsid w:val="004C7ECB"/>
    <w:rsid w:val="004D0722"/>
    <w:rsid w:val="004D127E"/>
    <w:rsid w:val="004D12D3"/>
    <w:rsid w:val="004D169D"/>
    <w:rsid w:val="004D1A05"/>
    <w:rsid w:val="004D1F06"/>
    <w:rsid w:val="004D3193"/>
    <w:rsid w:val="004D3C69"/>
    <w:rsid w:val="004D42A2"/>
    <w:rsid w:val="004D4AB3"/>
    <w:rsid w:val="004D4ABC"/>
    <w:rsid w:val="004D4D9C"/>
    <w:rsid w:val="004D5525"/>
    <w:rsid w:val="004D5912"/>
    <w:rsid w:val="004D5C77"/>
    <w:rsid w:val="004D722E"/>
    <w:rsid w:val="004E0C69"/>
    <w:rsid w:val="004E0E52"/>
    <w:rsid w:val="004E0F78"/>
    <w:rsid w:val="004E1380"/>
    <w:rsid w:val="004E175C"/>
    <w:rsid w:val="004E19D7"/>
    <w:rsid w:val="004E19ED"/>
    <w:rsid w:val="004E1F72"/>
    <w:rsid w:val="004E23AB"/>
    <w:rsid w:val="004E2BCD"/>
    <w:rsid w:val="004E2D62"/>
    <w:rsid w:val="004E365E"/>
    <w:rsid w:val="004E43DF"/>
    <w:rsid w:val="004E4A39"/>
    <w:rsid w:val="004E567F"/>
    <w:rsid w:val="004E5A7C"/>
    <w:rsid w:val="004E5CD3"/>
    <w:rsid w:val="004E6768"/>
    <w:rsid w:val="004E71E4"/>
    <w:rsid w:val="004E7C32"/>
    <w:rsid w:val="004E7CDB"/>
    <w:rsid w:val="004F02F0"/>
    <w:rsid w:val="004F08EE"/>
    <w:rsid w:val="004F0A6C"/>
    <w:rsid w:val="004F1C94"/>
    <w:rsid w:val="004F1F94"/>
    <w:rsid w:val="004F2A18"/>
    <w:rsid w:val="004F2F4F"/>
    <w:rsid w:val="004F31FA"/>
    <w:rsid w:val="004F32F5"/>
    <w:rsid w:val="004F38A7"/>
    <w:rsid w:val="004F394F"/>
    <w:rsid w:val="004F3AB4"/>
    <w:rsid w:val="004F409D"/>
    <w:rsid w:val="004F4FE0"/>
    <w:rsid w:val="004F55CA"/>
    <w:rsid w:val="004F6311"/>
    <w:rsid w:val="004F7378"/>
    <w:rsid w:val="004F7AD7"/>
    <w:rsid w:val="00500B6A"/>
    <w:rsid w:val="0050130A"/>
    <w:rsid w:val="00501497"/>
    <w:rsid w:val="005017F5"/>
    <w:rsid w:val="0050247D"/>
    <w:rsid w:val="00503635"/>
    <w:rsid w:val="00503CA0"/>
    <w:rsid w:val="005044E3"/>
    <w:rsid w:val="00504BA0"/>
    <w:rsid w:val="0050518D"/>
    <w:rsid w:val="00505476"/>
    <w:rsid w:val="00505498"/>
    <w:rsid w:val="00506057"/>
    <w:rsid w:val="00506635"/>
    <w:rsid w:val="00506BDB"/>
    <w:rsid w:val="0051133A"/>
    <w:rsid w:val="005116BE"/>
    <w:rsid w:val="0051178E"/>
    <w:rsid w:val="0051189F"/>
    <w:rsid w:val="00511D38"/>
    <w:rsid w:val="00511D62"/>
    <w:rsid w:val="00511DDB"/>
    <w:rsid w:val="00511FDD"/>
    <w:rsid w:val="00512445"/>
    <w:rsid w:val="00512E4B"/>
    <w:rsid w:val="0051416B"/>
    <w:rsid w:val="00514434"/>
    <w:rsid w:val="00514DEA"/>
    <w:rsid w:val="005156C4"/>
    <w:rsid w:val="00515DAD"/>
    <w:rsid w:val="00516797"/>
    <w:rsid w:val="00516810"/>
    <w:rsid w:val="005179D6"/>
    <w:rsid w:val="005203BF"/>
    <w:rsid w:val="005211F3"/>
    <w:rsid w:val="00521468"/>
    <w:rsid w:val="00521F8C"/>
    <w:rsid w:val="00522180"/>
    <w:rsid w:val="00522346"/>
    <w:rsid w:val="005223AB"/>
    <w:rsid w:val="00522A6B"/>
    <w:rsid w:val="00522C90"/>
    <w:rsid w:val="00522D26"/>
    <w:rsid w:val="00522F32"/>
    <w:rsid w:val="00522FD6"/>
    <w:rsid w:val="00523424"/>
    <w:rsid w:val="0052363C"/>
    <w:rsid w:val="00523B91"/>
    <w:rsid w:val="00523E56"/>
    <w:rsid w:val="00523ECA"/>
    <w:rsid w:val="00524571"/>
    <w:rsid w:val="00524588"/>
    <w:rsid w:val="00524805"/>
    <w:rsid w:val="00524BED"/>
    <w:rsid w:val="00524E27"/>
    <w:rsid w:val="00524F4A"/>
    <w:rsid w:val="00525FDE"/>
    <w:rsid w:val="00526BB5"/>
    <w:rsid w:val="00526C08"/>
    <w:rsid w:val="0052754F"/>
    <w:rsid w:val="005278C3"/>
    <w:rsid w:val="00530108"/>
    <w:rsid w:val="00530DEF"/>
    <w:rsid w:val="00530FE9"/>
    <w:rsid w:val="00531297"/>
    <w:rsid w:val="005314B1"/>
    <w:rsid w:val="005327D8"/>
    <w:rsid w:val="0053389B"/>
    <w:rsid w:val="00533D4C"/>
    <w:rsid w:val="00534758"/>
    <w:rsid w:val="0053775B"/>
    <w:rsid w:val="00537F66"/>
    <w:rsid w:val="00540362"/>
    <w:rsid w:val="00540AFF"/>
    <w:rsid w:val="00540DE4"/>
    <w:rsid w:val="0054105D"/>
    <w:rsid w:val="00541C69"/>
    <w:rsid w:val="00542C37"/>
    <w:rsid w:val="00543196"/>
    <w:rsid w:val="005440C9"/>
    <w:rsid w:val="0054429F"/>
    <w:rsid w:val="00544CF2"/>
    <w:rsid w:val="00544DBE"/>
    <w:rsid w:val="005459F4"/>
    <w:rsid w:val="00545B44"/>
    <w:rsid w:val="00545C36"/>
    <w:rsid w:val="00545CBE"/>
    <w:rsid w:val="00545D49"/>
    <w:rsid w:val="005465C7"/>
    <w:rsid w:val="00546B75"/>
    <w:rsid w:val="00546FFC"/>
    <w:rsid w:val="005476D0"/>
    <w:rsid w:val="00547AC2"/>
    <w:rsid w:val="00547E65"/>
    <w:rsid w:val="00547E82"/>
    <w:rsid w:val="00547F19"/>
    <w:rsid w:val="00547FB9"/>
    <w:rsid w:val="005503E0"/>
    <w:rsid w:val="00550C3B"/>
    <w:rsid w:val="00550FA0"/>
    <w:rsid w:val="005516FE"/>
    <w:rsid w:val="00551F3C"/>
    <w:rsid w:val="005523E7"/>
    <w:rsid w:val="00552448"/>
    <w:rsid w:val="005528E5"/>
    <w:rsid w:val="00552926"/>
    <w:rsid w:val="00553A0D"/>
    <w:rsid w:val="005541C1"/>
    <w:rsid w:val="005542A7"/>
    <w:rsid w:val="00554609"/>
    <w:rsid w:val="005546E6"/>
    <w:rsid w:val="00554764"/>
    <w:rsid w:val="00554DEC"/>
    <w:rsid w:val="00554E9E"/>
    <w:rsid w:val="00556228"/>
    <w:rsid w:val="00556A50"/>
    <w:rsid w:val="00557963"/>
    <w:rsid w:val="00557BC3"/>
    <w:rsid w:val="00557C81"/>
    <w:rsid w:val="00560109"/>
    <w:rsid w:val="0056082D"/>
    <w:rsid w:val="00560A32"/>
    <w:rsid w:val="00560D91"/>
    <w:rsid w:val="00560E3B"/>
    <w:rsid w:val="00560F64"/>
    <w:rsid w:val="00561598"/>
    <w:rsid w:val="00561BF2"/>
    <w:rsid w:val="00562544"/>
    <w:rsid w:val="00562921"/>
    <w:rsid w:val="005629BC"/>
    <w:rsid w:val="00562A35"/>
    <w:rsid w:val="005632C6"/>
    <w:rsid w:val="0056371B"/>
    <w:rsid w:val="0056377A"/>
    <w:rsid w:val="00563A94"/>
    <w:rsid w:val="00563DB1"/>
    <w:rsid w:val="00563E46"/>
    <w:rsid w:val="00564205"/>
    <w:rsid w:val="00564641"/>
    <w:rsid w:val="00564AB9"/>
    <w:rsid w:val="00564F6B"/>
    <w:rsid w:val="0056520B"/>
    <w:rsid w:val="00565223"/>
    <w:rsid w:val="00565A78"/>
    <w:rsid w:val="00565D77"/>
    <w:rsid w:val="00567072"/>
    <w:rsid w:val="00567460"/>
    <w:rsid w:val="0056759B"/>
    <w:rsid w:val="00567E94"/>
    <w:rsid w:val="005702CF"/>
    <w:rsid w:val="00570401"/>
    <w:rsid w:val="00570509"/>
    <w:rsid w:val="005708FE"/>
    <w:rsid w:val="00570BFD"/>
    <w:rsid w:val="00571148"/>
    <w:rsid w:val="00571346"/>
    <w:rsid w:val="0057134E"/>
    <w:rsid w:val="00571B53"/>
    <w:rsid w:val="00571BB6"/>
    <w:rsid w:val="00571DA0"/>
    <w:rsid w:val="0057209B"/>
    <w:rsid w:val="00572C42"/>
    <w:rsid w:val="00572DCF"/>
    <w:rsid w:val="00573B97"/>
    <w:rsid w:val="00574455"/>
    <w:rsid w:val="0057620B"/>
    <w:rsid w:val="005762BD"/>
    <w:rsid w:val="0057692F"/>
    <w:rsid w:val="00576C83"/>
    <w:rsid w:val="0058032D"/>
    <w:rsid w:val="00580447"/>
    <w:rsid w:val="00581333"/>
    <w:rsid w:val="00581431"/>
    <w:rsid w:val="00581573"/>
    <w:rsid w:val="005815B9"/>
    <w:rsid w:val="005817D4"/>
    <w:rsid w:val="00581BC2"/>
    <w:rsid w:val="0058247F"/>
    <w:rsid w:val="005834D2"/>
    <w:rsid w:val="00583574"/>
    <w:rsid w:val="00583B08"/>
    <w:rsid w:val="00583DCA"/>
    <w:rsid w:val="005840F4"/>
    <w:rsid w:val="00584E22"/>
    <w:rsid w:val="00584E72"/>
    <w:rsid w:val="00585114"/>
    <w:rsid w:val="005855D9"/>
    <w:rsid w:val="00585FCE"/>
    <w:rsid w:val="0058640C"/>
    <w:rsid w:val="0058694A"/>
    <w:rsid w:val="00586AF6"/>
    <w:rsid w:val="005905F7"/>
    <w:rsid w:val="0059076E"/>
    <w:rsid w:val="00590901"/>
    <w:rsid w:val="00590971"/>
    <w:rsid w:val="0059128F"/>
    <w:rsid w:val="005918C1"/>
    <w:rsid w:val="00593060"/>
    <w:rsid w:val="00593CFD"/>
    <w:rsid w:val="00593DAD"/>
    <w:rsid w:val="0059450D"/>
    <w:rsid w:val="005946EE"/>
    <w:rsid w:val="005957CD"/>
    <w:rsid w:val="0059593B"/>
    <w:rsid w:val="00595D44"/>
    <w:rsid w:val="00596313"/>
    <w:rsid w:val="005967FB"/>
    <w:rsid w:val="00596916"/>
    <w:rsid w:val="00596C8A"/>
    <w:rsid w:val="00596C9E"/>
    <w:rsid w:val="00597F86"/>
    <w:rsid w:val="005A034B"/>
    <w:rsid w:val="005A050A"/>
    <w:rsid w:val="005A0890"/>
    <w:rsid w:val="005A0919"/>
    <w:rsid w:val="005A0D13"/>
    <w:rsid w:val="005A1110"/>
    <w:rsid w:val="005A1680"/>
    <w:rsid w:val="005A1B47"/>
    <w:rsid w:val="005A1BF4"/>
    <w:rsid w:val="005A1CF8"/>
    <w:rsid w:val="005A21A8"/>
    <w:rsid w:val="005A2B7B"/>
    <w:rsid w:val="005A2CC1"/>
    <w:rsid w:val="005A2DDB"/>
    <w:rsid w:val="005A319D"/>
    <w:rsid w:val="005A36C4"/>
    <w:rsid w:val="005A38AF"/>
    <w:rsid w:val="005A39FF"/>
    <w:rsid w:val="005A4532"/>
    <w:rsid w:val="005A47BF"/>
    <w:rsid w:val="005A4915"/>
    <w:rsid w:val="005A5471"/>
    <w:rsid w:val="005A5B21"/>
    <w:rsid w:val="005A6285"/>
    <w:rsid w:val="005A65FC"/>
    <w:rsid w:val="005A69B0"/>
    <w:rsid w:val="005B00F8"/>
    <w:rsid w:val="005B0160"/>
    <w:rsid w:val="005B03B9"/>
    <w:rsid w:val="005B068C"/>
    <w:rsid w:val="005B0A73"/>
    <w:rsid w:val="005B100C"/>
    <w:rsid w:val="005B103E"/>
    <w:rsid w:val="005B1A18"/>
    <w:rsid w:val="005B1F3F"/>
    <w:rsid w:val="005B223D"/>
    <w:rsid w:val="005B2B09"/>
    <w:rsid w:val="005B37E5"/>
    <w:rsid w:val="005B3860"/>
    <w:rsid w:val="005B3BE0"/>
    <w:rsid w:val="005B3FA3"/>
    <w:rsid w:val="005B4376"/>
    <w:rsid w:val="005B4561"/>
    <w:rsid w:val="005B4E3F"/>
    <w:rsid w:val="005B5BFF"/>
    <w:rsid w:val="005B683A"/>
    <w:rsid w:val="005B6E2D"/>
    <w:rsid w:val="005B6FA1"/>
    <w:rsid w:val="005B7206"/>
    <w:rsid w:val="005C1A16"/>
    <w:rsid w:val="005C1A3B"/>
    <w:rsid w:val="005C2747"/>
    <w:rsid w:val="005C302C"/>
    <w:rsid w:val="005C40A5"/>
    <w:rsid w:val="005C45F1"/>
    <w:rsid w:val="005C516E"/>
    <w:rsid w:val="005C5909"/>
    <w:rsid w:val="005C5C8F"/>
    <w:rsid w:val="005C6060"/>
    <w:rsid w:val="005C6DD0"/>
    <w:rsid w:val="005C71A3"/>
    <w:rsid w:val="005C7A88"/>
    <w:rsid w:val="005D00D1"/>
    <w:rsid w:val="005D0265"/>
    <w:rsid w:val="005D048E"/>
    <w:rsid w:val="005D05DB"/>
    <w:rsid w:val="005D0C15"/>
    <w:rsid w:val="005D0F25"/>
    <w:rsid w:val="005D10AE"/>
    <w:rsid w:val="005D15D4"/>
    <w:rsid w:val="005D1C61"/>
    <w:rsid w:val="005D1CA8"/>
    <w:rsid w:val="005D3630"/>
    <w:rsid w:val="005D376E"/>
    <w:rsid w:val="005D3EDB"/>
    <w:rsid w:val="005D49E0"/>
    <w:rsid w:val="005D4F2A"/>
    <w:rsid w:val="005D58EC"/>
    <w:rsid w:val="005D6046"/>
    <w:rsid w:val="005D687C"/>
    <w:rsid w:val="005D6F7A"/>
    <w:rsid w:val="005D73A9"/>
    <w:rsid w:val="005D7E0F"/>
    <w:rsid w:val="005E0718"/>
    <w:rsid w:val="005E080F"/>
    <w:rsid w:val="005E10C0"/>
    <w:rsid w:val="005E11C9"/>
    <w:rsid w:val="005E12C9"/>
    <w:rsid w:val="005E1456"/>
    <w:rsid w:val="005E1906"/>
    <w:rsid w:val="005E1EA6"/>
    <w:rsid w:val="005E3DBE"/>
    <w:rsid w:val="005E4577"/>
    <w:rsid w:val="005E4E10"/>
    <w:rsid w:val="005E532C"/>
    <w:rsid w:val="005E5B5E"/>
    <w:rsid w:val="005E5F41"/>
    <w:rsid w:val="005E618E"/>
    <w:rsid w:val="005E7F50"/>
    <w:rsid w:val="005F0145"/>
    <w:rsid w:val="005F1A00"/>
    <w:rsid w:val="005F1AD2"/>
    <w:rsid w:val="005F1D62"/>
    <w:rsid w:val="005F2084"/>
    <w:rsid w:val="005F2262"/>
    <w:rsid w:val="005F2B1D"/>
    <w:rsid w:val="005F2F01"/>
    <w:rsid w:val="005F31BB"/>
    <w:rsid w:val="005F361F"/>
    <w:rsid w:val="005F3D87"/>
    <w:rsid w:val="005F3DE9"/>
    <w:rsid w:val="005F49B1"/>
    <w:rsid w:val="005F4F06"/>
    <w:rsid w:val="005F504F"/>
    <w:rsid w:val="005F5367"/>
    <w:rsid w:val="005F5942"/>
    <w:rsid w:val="005F67F8"/>
    <w:rsid w:val="005F6F14"/>
    <w:rsid w:val="005F7B9F"/>
    <w:rsid w:val="005F7BEC"/>
    <w:rsid w:val="006003BC"/>
    <w:rsid w:val="0060141F"/>
    <w:rsid w:val="00601BD9"/>
    <w:rsid w:val="006028DC"/>
    <w:rsid w:val="00602AD7"/>
    <w:rsid w:val="00602B10"/>
    <w:rsid w:val="00602B18"/>
    <w:rsid w:val="00602BFC"/>
    <w:rsid w:val="00602D69"/>
    <w:rsid w:val="00602EF0"/>
    <w:rsid w:val="006032B9"/>
    <w:rsid w:val="00603331"/>
    <w:rsid w:val="00603C8C"/>
    <w:rsid w:val="0060403F"/>
    <w:rsid w:val="00604654"/>
    <w:rsid w:val="00604E30"/>
    <w:rsid w:val="006052CE"/>
    <w:rsid w:val="00605B1F"/>
    <w:rsid w:val="00605CEF"/>
    <w:rsid w:val="006060AC"/>
    <w:rsid w:val="006061CE"/>
    <w:rsid w:val="00606316"/>
    <w:rsid w:val="00606AAD"/>
    <w:rsid w:val="00606F03"/>
    <w:rsid w:val="00607C20"/>
    <w:rsid w:val="00607FCC"/>
    <w:rsid w:val="00610274"/>
    <w:rsid w:val="006102BF"/>
    <w:rsid w:val="0061055A"/>
    <w:rsid w:val="0061055E"/>
    <w:rsid w:val="00611427"/>
    <w:rsid w:val="00611475"/>
    <w:rsid w:val="0061227A"/>
    <w:rsid w:val="0061344C"/>
    <w:rsid w:val="00614277"/>
    <w:rsid w:val="006143DE"/>
    <w:rsid w:val="00614CEB"/>
    <w:rsid w:val="00615204"/>
    <w:rsid w:val="00615261"/>
    <w:rsid w:val="00615CBE"/>
    <w:rsid w:val="00616157"/>
    <w:rsid w:val="00616867"/>
    <w:rsid w:val="00616E6B"/>
    <w:rsid w:val="00617376"/>
    <w:rsid w:val="00617D92"/>
    <w:rsid w:val="00617EBD"/>
    <w:rsid w:val="00620F70"/>
    <w:rsid w:val="00621AAE"/>
    <w:rsid w:val="00623394"/>
    <w:rsid w:val="00623AA2"/>
    <w:rsid w:val="00624DBB"/>
    <w:rsid w:val="00624DD6"/>
    <w:rsid w:val="00625F51"/>
    <w:rsid w:val="006262B8"/>
    <w:rsid w:val="00626AFC"/>
    <w:rsid w:val="00626C8C"/>
    <w:rsid w:val="006271B2"/>
    <w:rsid w:val="00627891"/>
    <w:rsid w:val="00627A1A"/>
    <w:rsid w:val="00630150"/>
    <w:rsid w:val="00630218"/>
    <w:rsid w:val="00630E95"/>
    <w:rsid w:val="00631310"/>
    <w:rsid w:val="00631B02"/>
    <w:rsid w:val="006320B5"/>
    <w:rsid w:val="006324DD"/>
    <w:rsid w:val="00632CE5"/>
    <w:rsid w:val="00633FA9"/>
    <w:rsid w:val="00634BFD"/>
    <w:rsid w:val="00635688"/>
    <w:rsid w:val="006357A1"/>
    <w:rsid w:val="00635EFC"/>
    <w:rsid w:val="006367F7"/>
    <w:rsid w:val="00636E29"/>
    <w:rsid w:val="00637EA7"/>
    <w:rsid w:val="006400FA"/>
    <w:rsid w:val="00640638"/>
    <w:rsid w:val="00641327"/>
    <w:rsid w:val="006414A1"/>
    <w:rsid w:val="006424E1"/>
    <w:rsid w:val="006424F5"/>
    <w:rsid w:val="006427A0"/>
    <w:rsid w:val="00642BC5"/>
    <w:rsid w:val="006432B3"/>
    <w:rsid w:val="006436D0"/>
    <w:rsid w:val="00643B82"/>
    <w:rsid w:val="0064441C"/>
    <w:rsid w:val="00644C70"/>
    <w:rsid w:val="0064544C"/>
    <w:rsid w:val="0064553C"/>
    <w:rsid w:val="0064578B"/>
    <w:rsid w:val="00645853"/>
    <w:rsid w:val="00646C6F"/>
    <w:rsid w:val="00646CF9"/>
    <w:rsid w:val="00646ECB"/>
    <w:rsid w:val="00647406"/>
    <w:rsid w:val="00647864"/>
    <w:rsid w:val="00650021"/>
    <w:rsid w:val="00650384"/>
    <w:rsid w:val="00650B0C"/>
    <w:rsid w:val="00650BA2"/>
    <w:rsid w:val="00651912"/>
    <w:rsid w:val="0065322B"/>
    <w:rsid w:val="00653B8A"/>
    <w:rsid w:val="006542E5"/>
    <w:rsid w:val="006548F7"/>
    <w:rsid w:val="00655203"/>
    <w:rsid w:val="006554F5"/>
    <w:rsid w:val="00655533"/>
    <w:rsid w:val="006557FB"/>
    <w:rsid w:val="00655A77"/>
    <w:rsid w:val="0065612C"/>
    <w:rsid w:val="0065637C"/>
    <w:rsid w:val="00656AC7"/>
    <w:rsid w:val="006578D1"/>
    <w:rsid w:val="006605DC"/>
    <w:rsid w:val="00660711"/>
    <w:rsid w:val="00660FBF"/>
    <w:rsid w:val="00661851"/>
    <w:rsid w:val="00661944"/>
    <w:rsid w:val="00661949"/>
    <w:rsid w:val="00661A41"/>
    <w:rsid w:val="00662170"/>
    <w:rsid w:val="0066236E"/>
    <w:rsid w:val="00662AD1"/>
    <w:rsid w:val="00663159"/>
    <w:rsid w:val="006638C5"/>
    <w:rsid w:val="006649D6"/>
    <w:rsid w:val="00664C66"/>
    <w:rsid w:val="00664ED4"/>
    <w:rsid w:val="0066516E"/>
    <w:rsid w:val="006657E7"/>
    <w:rsid w:val="00665B69"/>
    <w:rsid w:val="00665D88"/>
    <w:rsid w:val="00665DFC"/>
    <w:rsid w:val="00666237"/>
    <w:rsid w:val="00666351"/>
    <w:rsid w:val="00666917"/>
    <w:rsid w:val="00667F2F"/>
    <w:rsid w:val="006708C8"/>
    <w:rsid w:val="00670C16"/>
    <w:rsid w:val="006711D4"/>
    <w:rsid w:val="0067125A"/>
    <w:rsid w:val="00671398"/>
    <w:rsid w:val="006719BF"/>
    <w:rsid w:val="0067225C"/>
    <w:rsid w:val="00672D41"/>
    <w:rsid w:val="00672DE6"/>
    <w:rsid w:val="00672EEC"/>
    <w:rsid w:val="00673435"/>
    <w:rsid w:val="006734EE"/>
    <w:rsid w:val="00673F92"/>
    <w:rsid w:val="006744E4"/>
    <w:rsid w:val="006745D4"/>
    <w:rsid w:val="00674612"/>
    <w:rsid w:val="006752E4"/>
    <w:rsid w:val="006754EC"/>
    <w:rsid w:val="0067555C"/>
    <w:rsid w:val="006757A3"/>
    <w:rsid w:val="006761CC"/>
    <w:rsid w:val="0067647D"/>
    <w:rsid w:val="006764E6"/>
    <w:rsid w:val="00676745"/>
    <w:rsid w:val="006767B1"/>
    <w:rsid w:val="00676967"/>
    <w:rsid w:val="00677352"/>
    <w:rsid w:val="00680232"/>
    <w:rsid w:val="00680B44"/>
    <w:rsid w:val="00680FC8"/>
    <w:rsid w:val="00680FFB"/>
    <w:rsid w:val="006817E7"/>
    <w:rsid w:val="006823C2"/>
    <w:rsid w:val="00682DBB"/>
    <w:rsid w:val="0068318D"/>
    <w:rsid w:val="006842CC"/>
    <w:rsid w:val="00684BA2"/>
    <w:rsid w:val="00685B33"/>
    <w:rsid w:val="00685D38"/>
    <w:rsid w:val="006860A3"/>
    <w:rsid w:val="006866C5"/>
    <w:rsid w:val="00686CA7"/>
    <w:rsid w:val="00687159"/>
    <w:rsid w:val="0068799B"/>
    <w:rsid w:val="00687FED"/>
    <w:rsid w:val="006903AF"/>
    <w:rsid w:val="00690F74"/>
    <w:rsid w:val="0069124E"/>
    <w:rsid w:val="0069132D"/>
    <w:rsid w:val="00691513"/>
    <w:rsid w:val="00691617"/>
    <w:rsid w:val="00691875"/>
    <w:rsid w:val="00692075"/>
    <w:rsid w:val="00692A07"/>
    <w:rsid w:val="00692B66"/>
    <w:rsid w:val="00692B98"/>
    <w:rsid w:val="00693641"/>
    <w:rsid w:val="00693D5B"/>
    <w:rsid w:val="0069426C"/>
    <w:rsid w:val="00694658"/>
    <w:rsid w:val="006954AA"/>
    <w:rsid w:val="00695F35"/>
    <w:rsid w:val="00696E43"/>
    <w:rsid w:val="00696FFD"/>
    <w:rsid w:val="00697858"/>
    <w:rsid w:val="00697881"/>
    <w:rsid w:val="00697BAF"/>
    <w:rsid w:val="00697D0C"/>
    <w:rsid w:val="00697E5D"/>
    <w:rsid w:val="00697EF2"/>
    <w:rsid w:val="00697FD7"/>
    <w:rsid w:val="006A067A"/>
    <w:rsid w:val="006A09E0"/>
    <w:rsid w:val="006A0AFD"/>
    <w:rsid w:val="006A13E2"/>
    <w:rsid w:val="006A1F1E"/>
    <w:rsid w:val="006A249C"/>
    <w:rsid w:val="006A2C3C"/>
    <w:rsid w:val="006A2CDD"/>
    <w:rsid w:val="006A330C"/>
    <w:rsid w:val="006A3E9F"/>
    <w:rsid w:val="006A4574"/>
    <w:rsid w:val="006A47D5"/>
    <w:rsid w:val="006A49B1"/>
    <w:rsid w:val="006A4A8E"/>
    <w:rsid w:val="006A4A90"/>
    <w:rsid w:val="006A5ECF"/>
    <w:rsid w:val="006A5F6B"/>
    <w:rsid w:val="006A65F4"/>
    <w:rsid w:val="006A6722"/>
    <w:rsid w:val="006A689E"/>
    <w:rsid w:val="006A7279"/>
    <w:rsid w:val="006A7325"/>
    <w:rsid w:val="006A73B1"/>
    <w:rsid w:val="006A7955"/>
    <w:rsid w:val="006B09F4"/>
    <w:rsid w:val="006B0EBC"/>
    <w:rsid w:val="006B0F16"/>
    <w:rsid w:val="006B121E"/>
    <w:rsid w:val="006B1AAF"/>
    <w:rsid w:val="006B2823"/>
    <w:rsid w:val="006B2DE0"/>
    <w:rsid w:val="006B351B"/>
    <w:rsid w:val="006B3E3F"/>
    <w:rsid w:val="006B46A0"/>
    <w:rsid w:val="006B4A00"/>
    <w:rsid w:val="006B4ED3"/>
    <w:rsid w:val="006B505C"/>
    <w:rsid w:val="006B528E"/>
    <w:rsid w:val="006B5AEA"/>
    <w:rsid w:val="006B5AF3"/>
    <w:rsid w:val="006B5D0C"/>
    <w:rsid w:val="006B5FCB"/>
    <w:rsid w:val="006B607C"/>
    <w:rsid w:val="006B69EA"/>
    <w:rsid w:val="006B70F2"/>
    <w:rsid w:val="006B73E8"/>
    <w:rsid w:val="006B7413"/>
    <w:rsid w:val="006B74EE"/>
    <w:rsid w:val="006B78FF"/>
    <w:rsid w:val="006B79A7"/>
    <w:rsid w:val="006B7A3C"/>
    <w:rsid w:val="006B7F75"/>
    <w:rsid w:val="006C04E1"/>
    <w:rsid w:val="006C1791"/>
    <w:rsid w:val="006C18FA"/>
    <w:rsid w:val="006C20D8"/>
    <w:rsid w:val="006C28EA"/>
    <w:rsid w:val="006C3307"/>
    <w:rsid w:val="006C37CF"/>
    <w:rsid w:val="006C3921"/>
    <w:rsid w:val="006C454D"/>
    <w:rsid w:val="006C54FD"/>
    <w:rsid w:val="006C614F"/>
    <w:rsid w:val="006C64B4"/>
    <w:rsid w:val="006C7132"/>
    <w:rsid w:val="006C7458"/>
    <w:rsid w:val="006C7524"/>
    <w:rsid w:val="006C759C"/>
    <w:rsid w:val="006C7946"/>
    <w:rsid w:val="006D05FE"/>
    <w:rsid w:val="006D0804"/>
    <w:rsid w:val="006D0910"/>
    <w:rsid w:val="006D0976"/>
    <w:rsid w:val="006D1C0F"/>
    <w:rsid w:val="006D1CC7"/>
    <w:rsid w:val="006D26E1"/>
    <w:rsid w:val="006D2DF0"/>
    <w:rsid w:val="006D3B5B"/>
    <w:rsid w:val="006D3F06"/>
    <w:rsid w:val="006D4073"/>
    <w:rsid w:val="006D4991"/>
    <w:rsid w:val="006D50A6"/>
    <w:rsid w:val="006D5CEB"/>
    <w:rsid w:val="006D7321"/>
    <w:rsid w:val="006D75B4"/>
    <w:rsid w:val="006D7C50"/>
    <w:rsid w:val="006D7D54"/>
    <w:rsid w:val="006D7D9C"/>
    <w:rsid w:val="006E0269"/>
    <w:rsid w:val="006E02AA"/>
    <w:rsid w:val="006E0ACA"/>
    <w:rsid w:val="006E0EA8"/>
    <w:rsid w:val="006E110D"/>
    <w:rsid w:val="006E173E"/>
    <w:rsid w:val="006E1BA8"/>
    <w:rsid w:val="006E1DEF"/>
    <w:rsid w:val="006E1F92"/>
    <w:rsid w:val="006E2152"/>
    <w:rsid w:val="006E222E"/>
    <w:rsid w:val="006E37CC"/>
    <w:rsid w:val="006E3EDE"/>
    <w:rsid w:val="006E4081"/>
    <w:rsid w:val="006E45D7"/>
    <w:rsid w:val="006E5775"/>
    <w:rsid w:val="006E673B"/>
    <w:rsid w:val="006E697D"/>
    <w:rsid w:val="006E6B46"/>
    <w:rsid w:val="006E6B4D"/>
    <w:rsid w:val="006E6D95"/>
    <w:rsid w:val="006E6E71"/>
    <w:rsid w:val="006E72C1"/>
    <w:rsid w:val="006E7351"/>
    <w:rsid w:val="006E73CA"/>
    <w:rsid w:val="006E7966"/>
    <w:rsid w:val="006E7E34"/>
    <w:rsid w:val="006F06DB"/>
    <w:rsid w:val="006F0875"/>
    <w:rsid w:val="006F0988"/>
    <w:rsid w:val="006F13E7"/>
    <w:rsid w:val="006F1BAF"/>
    <w:rsid w:val="006F1F0F"/>
    <w:rsid w:val="006F2DCE"/>
    <w:rsid w:val="006F3503"/>
    <w:rsid w:val="006F3A4E"/>
    <w:rsid w:val="006F3AF9"/>
    <w:rsid w:val="006F3EDF"/>
    <w:rsid w:val="006F4A35"/>
    <w:rsid w:val="006F4D88"/>
    <w:rsid w:val="006F4FF5"/>
    <w:rsid w:val="006F6368"/>
    <w:rsid w:val="006F71BD"/>
    <w:rsid w:val="006F7EC8"/>
    <w:rsid w:val="007000D5"/>
    <w:rsid w:val="007009EC"/>
    <w:rsid w:val="00700F2A"/>
    <w:rsid w:val="0070165F"/>
    <w:rsid w:val="00701D93"/>
    <w:rsid w:val="0070242E"/>
    <w:rsid w:val="007024A9"/>
    <w:rsid w:val="00702BD6"/>
    <w:rsid w:val="00702C73"/>
    <w:rsid w:val="0070365A"/>
    <w:rsid w:val="007036EA"/>
    <w:rsid w:val="00703EDE"/>
    <w:rsid w:val="0070411F"/>
    <w:rsid w:val="00704747"/>
    <w:rsid w:val="00704BD1"/>
    <w:rsid w:val="00704F10"/>
    <w:rsid w:val="0070529B"/>
    <w:rsid w:val="007052A8"/>
    <w:rsid w:val="00705B4C"/>
    <w:rsid w:val="00705F44"/>
    <w:rsid w:val="0070638D"/>
    <w:rsid w:val="00706906"/>
    <w:rsid w:val="00706B69"/>
    <w:rsid w:val="00706FB1"/>
    <w:rsid w:val="0070744F"/>
    <w:rsid w:val="00707F17"/>
    <w:rsid w:val="00707FEA"/>
    <w:rsid w:val="0071090D"/>
    <w:rsid w:val="00710B72"/>
    <w:rsid w:val="00711823"/>
    <w:rsid w:val="007119B2"/>
    <w:rsid w:val="00711BE1"/>
    <w:rsid w:val="00711BEC"/>
    <w:rsid w:val="00711D8C"/>
    <w:rsid w:val="007122E2"/>
    <w:rsid w:val="007124EB"/>
    <w:rsid w:val="00712D17"/>
    <w:rsid w:val="00713019"/>
    <w:rsid w:val="00713708"/>
    <w:rsid w:val="00713D31"/>
    <w:rsid w:val="00713E5E"/>
    <w:rsid w:val="00713F8B"/>
    <w:rsid w:val="00714053"/>
    <w:rsid w:val="00715965"/>
    <w:rsid w:val="00715AD8"/>
    <w:rsid w:val="00715AE0"/>
    <w:rsid w:val="00716174"/>
    <w:rsid w:val="0071676F"/>
    <w:rsid w:val="00716FB1"/>
    <w:rsid w:val="007175D4"/>
    <w:rsid w:val="0071788B"/>
    <w:rsid w:val="00717AA0"/>
    <w:rsid w:val="00717D3E"/>
    <w:rsid w:val="00717DAB"/>
    <w:rsid w:val="00720CD5"/>
    <w:rsid w:val="00720F31"/>
    <w:rsid w:val="007212DF"/>
    <w:rsid w:val="007214B0"/>
    <w:rsid w:val="00721A6D"/>
    <w:rsid w:val="00721DDC"/>
    <w:rsid w:val="00721F99"/>
    <w:rsid w:val="00722F3C"/>
    <w:rsid w:val="0072370B"/>
    <w:rsid w:val="007237C8"/>
    <w:rsid w:val="0072395B"/>
    <w:rsid w:val="0072467C"/>
    <w:rsid w:val="00724E1A"/>
    <w:rsid w:val="007250E0"/>
    <w:rsid w:val="0072584C"/>
    <w:rsid w:val="0072589D"/>
    <w:rsid w:val="00725C39"/>
    <w:rsid w:val="007260CD"/>
    <w:rsid w:val="00726398"/>
    <w:rsid w:val="007263CC"/>
    <w:rsid w:val="00726C86"/>
    <w:rsid w:val="007271B2"/>
    <w:rsid w:val="007277A6"/>
    <w:rsid w:val="00727DFE"/>
    <w:rsid w:val="00727F85"/>
    <w:rsid w:val="00730E81"/>
    <w:rsid w:val="00730FFE"/>
    <w:rsid w:val="00731147"/>
    <w:rsid w:val="0073120B"/>
    <w:rsid w:val="00731379"/>
    <w:rsid w:val="00731CF1"/>
    <w:rsid w:val="00732249"/>
    <w:rsid w:val="0073241C"/>
    <w:rsid w:val="00732597"/>
    <w:rsid w:val="007325AF"/>
    <w:rsid w:val="007327B6"/>
    <w:rsid w:val="0073284B"/>
    <w:rsid w:val="00732D34"/>
    <w:rsid w:val="007330ED"/>
    <w:rsid w:val="00733133"/>
    <w:rsid w:val="0073353B"/>
    <w:rsid w:val="00733F87"/>
    <w:rsid w:val="007348F0"/>
    <w:rsid w:val="00734DAF"/>
    <w:rsid w:val="007351CC"/>
    <w:rsid w:val="00735354"/>
    <w:rsid w:val="00735877"/>
    <w:rsid w:val="00735BE2"/>
    <w:rsid w:val="00735F4D"/>
    <w:rsid w:val="007360AF"/>
    <w:rsid w:val="007367BF"/>
    <w:rsid w:val="00736DE1"/>
    <w:rsid w:val="00736F01"/>
    <w:rsid w:val="007371AD"/>
    <w:rsid w:val="00737B5A"/>
    <w:rsid w:val="00737C62"/>
    <w:rsid w:val="0074021A"/>
    <w:rsid w:val="0074031D"/>
    <w:rsid w:val="00740ACA"/>
    <w:rsid w:val="0074146C"/>
    <w:rsid w:val="00741BE8"/>
    <w:rsid w:val="007422FE"/>
    <w:rsid w:val="00742430"/>
    <w:rsid w:val="007429B5"/>
    <w:rsid w:val="00742DA3"/>
    <w:rsid w:val="00742F29"/>
    <w:rsid w:val="00742F5E"/>
    <w:rsid w:val="007439DF"/>
    <w:rsid w:val="0074418C"/>
    <w:rsid w:val="00744461"/>
    <w:rsid w:val="0074462F"/>
    <w:rsid w:val="0074506E"/>
    <w:rsid w:val="00745A88"/>
    <w:rsid w:val="0074619B"/>
    <w:rsid w:val="007468FB"/>
    <w:rsid w:val="0074755D"/>
    <w:rsid w:val="00747AA2"/>
    <w:rsid w:val="00747D40"/>
    <w:rsid w:val="00751188"/>
    <w:rsid w:val="00751C44"/>
    <w:rsid w:val="00751C78"/>
    <w:rsid w:val="007522B0"/>
    <w:rsid w:val="00752D94"/>
    <w:rsid w:val="00753CB6"/>
    <w:rsid w:val="007543E8"/>
    <w:rsid w:val="00754510"/>
    <w:rsid w:val="00754630"/>
    <w:rsid w:val="00754710"/>
    <w:rsid w:val="00754B13"/>
    <w:rsid w:val="00754B3B"/>
    <w:rsid w:val="00756676"/>
    <w:rsid w:val="00757718"/>
    <w:rsid w:val="007605C9"/>
    <w:rsid w:val="00760765"/>
    <w:rsid w:val="007618C3"/>
    <w:rsid w:val="00761EFE"/>
    <w:rsid w:val="0076200F"/>
    <w:rsid w:val="0076261E"/>
    <w:rsid w:val="007630EF"/>
    <w:rsid w:val="007632CE"/>
    <w:rsid w:val="007634B9"/>
    <w:rsid w:val="007639C9"/>
    <w:rsid w:val="00763AE8"/>
    <w:rsid w:val="00764221"/>
    <w:rsid w:val="00764E5A"/>
    <w:rsid w:val="00764F39"/>
    <w:rsid w:val="0076520F"/>
    <w:rsid w:val="0076570D"/>
    <w:rsid w:val="00765BA1"/>
    <w:rsid w:val="0076644A"/>
    <w:rsid w:val="007665A1"/>
    <w:rsid w:val="0076688C"/>
    <w:rsid w:val="00767A4D"/>
    <w:rsid w:val="00767DA6"/>
    <w:rsid w:val="007707D6"/>
    <w:rsid w:val="00770815"/>
    <w:rsid w:val="00770E52"/>
    <w:rsid w:val="0077139C"/>
    <w:rsid w:val="00771F25"/>
    <w:rsid w:val="00772337"/>
    <w:rsid w:val="00772E21"/>
    <w:rsid w:val="007731E9"/>
    <w:rsid w:val="00773982"/>
    <w:rsid w:val="007748F9"/>
    <w:rsid w:val="0077560A"/>
    <w:rsid w:val="00775918"/>
    <w:rsid w:val="00775939"/>
    <w:rsid w:val="00775B36"/>
    <w:rsid w:val="007763CD"/>
    <w:rsid w:val="00776BDE"/>
    <w:rsid w:val="0077773C"/>
    <w:rsid w:val="00777FD1"/>
    <w:rsid w:val="007801FF"/>
    <w:rsid w:val="0078119F"/>
    <w:rsid w:val="0078155F"/>
    <w:rsid w:val="0078174F"/>
    <w:rsid w:val="00781A19"/>
    <w:rsid w:val="00781DB4"/>
    <w:rsid w:val="00783416"/>
    <w:rsid w:val="0078389B"/>
    <w:rsid w:val="00783A8F"/>
    <w:rsid w:val="00783B8C"/>
    <w:rsid w:val="00783C3B"/>
    <w:rsid w:val="007841E2"/>
    <w:rsid w:val="007841EB"/>
    <w:rsid w:val="00784825"/>
    <w:rsid w:val="00784A66"/>
    <w:rsid w:val="007850BE"/>
    <w:rsid w:val="00785553"/>
    <w:rsid w:val="0078597C"/>
    <w:rsid w:val="007866B2"/>
    <w:rsid w:val="00786845"/>
    <w:rsid w:val="00786B2A"/>
    <w:rsid w:val="00787B84"/>
    <w:rsid w:val="00787DA5"/>
    <w:rsid w:val="00790DDE"/>
    <w:rsid w:val="00790FE0"/>
    <w:rsid w:val="00791030"/>
    <w:rsid w:val="00791A20"/>
    <w:rsid w:val="00791C07"/>
    <w:rsid w:val="00791E30"/>
    <w:rsid w:val="00791F20"/>
    <w:rsid w:val="00792293"/>
    <w:rsid w:val="00792882"/>
    <w:rsid w:val="007929E6"/>
    <w:rsid w:val="00792B69"/>
    <w:rsid w:val="007932A6"/>
    <w:rsid w:val="00793775"/>
    <w:rsid w:val="00794C9F"/>
    <w:rsid w:val="00794DB8"/>
    <w:rsid w:val="00795467"/>
    <w:rsid w:val="007957AE"/>
    <w:rsid w:val="00795963"/>
    <w:rsid w:val="00795DD2"/>
    <w:rsid w:val="0079612E"/>
    <w:rsid w:val="007963E8"/>
    <w:rsid w:val="0079690A"/>
    <w:rsid w:val="00796B58"/>
    <w:rsid w:val="00796E9A"/>
    <w:rsid w:val="007A10BD"/>
    <w:rsid w:val="007A1575"/>
    <w:rsid w:val="007A1DA0"/>
    <w:rsid w:val="007A209E"/>
    <w:rsid w:val="007A26AF"/>
    <w:rsid w:val="007A29DC"/>
    <w:rsid w:val="007A39BE"/>
    <w:rsid w:val="007A401A"/>
    <w:rsid w:val="007A4899"/>
    <w:rsid w:val="007A4F7B"/>
    <w:rsid w:val="007A503E"/>
    <w:rsid w:val="007A5752"/>
    <w:rsid w:val="007A5A57"/>
    <w:rsid w:val="007A5CA1"/>
    <w:rsid w:val="007A62D8"/>
    <w:rsid w:val="007A66B6"/>
    <w:rsid w:val="007A69C9"/>
    <w:rsid w:val="007A7947"/>
    <w:rsid w:val="007A7AB0"/>
    <w:rsid w:val="007A7C50"/>
    <w:rsid w:val="007B01A3"/>
    <w:rsid w:val="007B04E1"/>
    <w:rsid w:val="007B0AB8"/>
    <w:rsid w:val="007B1C5D"/>
    <w:rsid w:val="007B2343"/>
    <w:rsid w:val="007B2967"/>
    <w:rsid w:val="007B2FFD"/>
    <w:rsid w:val="007B381C"/>
    <w:rsid w:val="007B3F3A"/>
    <w:rsid w:val="007B4591"/>
    <w:rsid w:val="007B5240"/>
    <w:rsid w:val="007B59BC"/>
    <w:rsid w:val="007B5B2E"/>
    <w:rsid w:val="007B6020"/>
    <w:rsid w:val="007B76CC"/>
    <w:rsid w:val="007B7744"/>
    <w:rsid w:val="007B7D10"/>
    <w:rsid w:val="007B7EA9"/>
    <w:rsid w:val="007C163E"/>
    <w:rsid w:val="007C1A21"/>
    <w:rsid w:val="007C22BF"/>
    <w:rsid w:val="007C22E0"/>
    <w:rsid w:val="007C22E3"/>
    <w:rsid w:val="007C23B4"/>
    <w:rsid w:val="007C28C9"/>
    <w:rsid w:val="007C2A1E"/>
    <w:rsid w:val="007C34C7"/>
    <w:rsid w:val="007C39F3"/>
    <w:rsid w:val="007C430C"/>
    <w:rsid w:val="007C457E"/>
    <w:rsid w:val="007C48D0"/>
    <w:rsid w:val="007C499A"/>
    <w:rsid w:val="007C5179"/>
    <w:rsid w:val="007C540D"/>
    <w:rsid w:val="007C5A69"/>
    <w:rsid w:val="007C603E"/>
    <w:rsid w:val="007C64D4"/>
    <w:rsid w:val="007C6506"/>
    <w:rsid w:val="007C703C"/>
    <w:rsid w:val="007C728F"/>
    <w:rsid w:val="007C7F2A"/>
    <w:rsid w:val="007C7FDD"/>
    <w:rsid w:val="007D066C"/>
    <w:rsid w:val="007D099A"/>
    <w:rsid w:val="007D1213"/>
    <w:rsid w:val="007D176D"/>
    <w:rsid w:val="007D1C62"/>
    <w:rsid w:val="007D2128"/>
    <w:rsid w:val="007D21D1"/>
    <w:rsid w:val="007D2210"/>
    <w:rsid w:val="007D2B44"/>
    <w:rsid w:val="007D30AB"/>
    <w:rsid w:val="007D3F23"/>
    <w:rsid w:val="007D5842"/>
    <w:rsid w:val="007D6417"/>
    <w:rsid w:val="007D68D3"/>
    <w:rsid w:val="007D6903"/>
    <w:rsid w:val="007D6B55"/>
    <w:rsid w:val="007D7266"/>
    <w:rsid w:val="007D7660"/>
    <w:rsid w:val="007D7EDB"/>
    <w:rsid w:val="007E1769"/>
    <w:rsid w:val="007E18B3"/>
    <w:rsid w:val="007E1B1D"/>
    <w:rsid w:val="007E1C5B"/>
    <w:rsid w:val="007E2E63"/>
    <w:rsid w:val="007E4124"/>
    <w:rsid w:val="007E42AD"/>
    <w:rsid w:val="007E4F00"/>
    <w:rsid w:val="007E5404"/>
    <w:rsid w:val="007E5546"/>
    <w:rsid w:val="007E5EBB"/>
    <w:rsid w:val="007E6DD9"/>
    <w:rsid w:val="007E755E"/>
    <w:rsid w:val="007E7B58"/>
    <w:rsid w:val="007F04C9"/>
    <w:rsid w:val="007F0A0C"/>
    <w:rsid w:val="007F1440"/>
    <w:rsid w:val="007F1A47"/>
    <w:rsid w:val="007F1B99"/>
    <w:rsid w:val="007F1DC2"/>
    <w:rsid w:val="007F2272"/>
    <w:rsid w:val="007F3342"/>
    <w:rsid w:val="007F3866"/>
    <w:rsid w:val="007F3BD0"/>
    <w:rsid w:val="007F3F4F"/>
    <w:rsid w:val="007F3FBF"/>
    <w:rsid w:val="007F425C"/>
    <w:rsid w:val="007F4973"/>
    <w:rsid w:val="007F49C3"/>
    <w:rsid w:val="007F5B0D"/>
    <w:rsid w:val="007F6829"/>
    <w:rsid w:val="007F734A"/>
    <w:rsid w:val="007F73AA"/>
    <w:rsid w:val="007F787C"/>
    <w:rsid w:val="007F7898"/>
    <w:rsid w:val="00800B38"/>
    <w:rsid w:val="00801248"/>
    <w:rsid w:val="008022D3"/>
    <w:rsid w:val="008022D5"/>
    <w:rsid w:val="0080295F"/>
    <w:rsid w:val="00802AAD"/>
    <w:rsid w:val="00802B4E"/>
    <w:rsid w:val="00802C55"/>
    <w:rsid w:val="00802E05"/>
    <w:rsid w:val="008030BF"/>
    <w:rsid w:val="00803827"/>
    <w:rsid w:val="00803D96"/>
    <w:rsid w:val="008042E9"/>
    <w:rsid w:val="00804B1C"/>
    <w:rsid w:val="00805389"/>
    <w:rsid w:val="0080638D"/>
    <w:rsid w:val="00807199"/>
    <w:rsid w:val="008076FD"/>
    <w:rsid w:val="008077DA"/>
    <w:rsid w:val="008104BD"/>
    <w:rsid w:val="00810BB3"/>
    <w:rsid w:val="00810DAC"/>
    <w:rsid w:val="00811745"/>
    <w:rsid w:val="00811F2B"/>
    <w:rsid w:val="00812328"/>
    <w:rsid w:val="00812F42"/>
    <w:rsid w:val="008130DB"/>
    <w:rsid w:val="00813423"/>
    <w:rsid w:val="00813CCB"/>
    <w:rsid w:val="008146BD"/>
    <w:rsid w:val="008146DD"/>
    <w:rsid w:val="0081475C"/>
    <w:rsid w:val="00815A7A"/>
    <w:rsid w:val="008168CB"/>
    <w:rsid w:val="00816B4B"/>
    <w:rsid w:val="00816BF3"/>
    <w:rsid w:val="00816C7B"/>
    <w:rsid w:val="00817691"/>
    <w:rsid w:val="008176AB"/>
    <w:rsid w:val="00820C85"/>
    <w:rsid w:val="00821890"/>
    <w:rsid w:val="00821ADE"/>
    <w:rsid w:val="00822874"/>
    <w:rsid w:val="00822C56"/>
    <w:rsid w:val="00822F9F"/>
    <w:rsid w:val="008230E3"/>
    <w:rsid w:val="008232B1"/>
    <w:rsid w:val="00823342"/>
    <w:rsid w:val="00823AB8"/>
    <w:rsid w:val="00823C94"/>
    <w:rsid w:val="00823C97"/>
    <w:rsid w:val="00823E67"/>
    <w:rsid w:val="00823ED1"/>
    <w:rsid w:val="00824AA2"/>
    <w:rsid w:val="00824F5F"/>
    <w:rsid w:val="0082579C"/>
    <w:rsid w:val="00825B58"/>
    <w:rsid w:val="00826213"/>
    <w:rsid w:val="00826462"/>
    <w:rsid w:val="00826BD1"/>
    <w:rsid w:val="00827386"/>
    <w:rsid w:val="0082780E"/>
    <w:rsid w:val="00827D27"/>
    <w:rsid w:val="00827F2C"/>
    <w:rsid w:val="00830308"/>
    <w:rsid w:val="00830D43"/>
    <w:rsid w:val="00830DE8"/>
    <w:rsid w:val="00831751"/>
    <w:rsid w:val="00831AD2"/>
    <w:rsid w:val="008322BD"/>
    <w:rsid w:val="00832797"/>
    <w:rsid w:val="00832A53"/>
    <w:rsid w:val="0083311F"/>
    <w:rsid w:val="008331D8"/>
    <w:rsid w:val="00833893"/>
    <w:rsid w:val="00833A39"/>
    <w:rsid w:val="0083468A"/>
    <w:rsid w:val="00834816"/>
    <w:rsid w:val="00835089"/>
    <w:rsid w:val="00835536"/>
    <w:rsid w:val="0083692A"/>
    <w:rsid w:val="00837140"/>
    <w:rsid w:val="00837547"/>
    <w:rsid w:val="00837C4B"/>
    <w:rsid w:val="00837FB6"/>
    <w:rsid w:val="00840004"/>
    <w:rsid w:val="008400DF"/>
    <w:rsid w:val="008402DE"/>
    <w:rsid w:val="00840819"/>
    <w:rsid w:val="00840E69"/>
    <w:rsid w:val="00841246"/>
    <w:rsid w:val="008412C9"/>
    <w:rsid w:val="00841F98"/>
    <w:rsid w:val="00842375"/>
    <w:rsid w:val="00842657"/>
    <w:rsid w:val="008430D9"/>
    <w:rsid w:val="0084342B"/>
    <w:rsid w:val="008434EB"/>
    <w:rsid w:val="00843580"/>
    <w:rsid w:val="00843C67"/>
    <w:rsid w:val="008444C2"/>
    <w:rsid w:val="008444DE"/>
    <w:rsid w:val="0084454A"/>
    <w:rsid w:val="0084457F"/>
    <w:rsid w:val="00844D44"/>
    <w:rsid w:val="00845758"/>
    <w:rsid w:val="008458D6"/>
    <w:rsid w:val="00845CB1"/>
    <w:rsid w:val="0084680E"/>
    <w:rsid w:val="00846835"/>
    <w:rsid w:val="00846BB4"/>
    <w:rsid w:val="00846C95"/>
    <w:rsid w:val="00847B1C"/>
    <w:rsid w:val="0085034E"/>
    <w:rsid w:val="008504BA"/>
    <w:rsid w:val="0085064B"/>
    <w:rsid w:val="00850A09"/>
    <w:rsid w:val="00850B5B"/>
    <w:rsid w:val="00851050"/>
    <w:rsid w:val="00851222"/>
    <w:rsid w:val="00851C5A"/>
    <w:rsid w:val="00851F3C"/>
    <w:rsid w:val="008520E1"/>
    <w:rsid w:val="00852256"/>
    <w:rsid w:val="00852C87"/>
    <w:rsid w:val="00852E1A"/>
    <w:rsid w:val="00852FA4"/>
    <w:rsid w:val="008530A0"/>
    <w:rsid w:val="008533D2"/>
    <w:rsid w:val="00853457"/>
    <w:rsid w:val="008535C1"/>
    <w:rsid w:val="00853601"/>
    <w:rsid w:val="00853609"/>
    <w:rsid w:val="00853791"/>
    <w:rsid w:val="00853AF5"/>
    <w:rsid w:val="00854201"/>
    <w:rsid w:val="008545F6"/>
    <w:rsid w:val="00854D9C"/>
    <w:rsid w:val="00854DD5"/>
    <w:rsid w:val="008553CD"/>
    <w:rsid w:val="00855CF5"/>
    <w:rsid w:val="00855D42"/>
    <w:rsid w:val="00856335"/>
    <w:rsid w:val="00856649"/>
    <w:rsid w:val="008566BF"/>
    <w:rsid w:val="00856EDD"/>
    <w:rsid w:val="00857B43"/>
    <w:rsid w:val="00857FD6"/>
    <w:rsid w:val="008618DC"/>
    <w:rsid w:val="008619AF"/>
    <w:rsid w:val="00861DCA"/>
    <w:rsid w:val="00862337"/>
    <w:rsid w:val="00862464"/>
    <w:rsid w:val="00862BB2"/>
    <w:rsid w:val="0086334F"/>
    <w:rsid w:val="008639A2"/>
    <w:rsid w:val="008642A9"/>
    <w:rsid w:val="008646A5"/>
    <w:rsid w:val="00864D0D"/>
    <w:rsid w:val="00864EA8"/>
    <w:rsid w:val="00865290"/>
    <w:rsid w:val="00865809"/>
    <w:rsid w:val="008658B7"/>
    <w:rsid w:val="008664F5"/>
    <w:rsid w:val="00866552"/>
    <w:rsid w:val="008668E8"/>
    <w:rsid w:val="008668FE"/>
    <w:rsid w:val="00866BF0"/>
    <w:rsid w:val="008673E5"/>
    <w:rsid w:val="00867547"/>
    <w:rsid w:val="00870458"/>
    <w:rsid w:val="00870AE0"/>
    <w:rsid w:val="00870C3B"/>
    <w:rsid w:val="008711D7"/>
    <w:rsid w:val="00871433"/>
    <w:rsid w:val="00871900"/>
    <w:rsid w:val="008721E2"/>
    <w:rsid w:val="0087255C"/>
    <w:rsid w:val="0087333F"/>
    <w:rsid w:val="008748E3"/>
    <w:rsid w:val="008758FF"/>
    <w:rsid w:val="00875951"/>
    <w:rsid w:val="00875977"/>
    <w:rsid w:val="008759B0"/>
    <w:rsid w:val="00875A84"/>
    <w:rsid w:val="00875B25"/>
    <w:rsid w:val="00875D1C"/>
    <w:rsid w:val="008766FC"/>
    <w:rsid w:val="0087685C"/>
    <w:rsid w:val="0087697C"/>
    <w:rsid w:val="00876D6B"/>
    <w:rsid w:val="0087732E"/>
    <w:rsid w:val="008775B3"/>
    <w:rsid w:val="00877AE4"/>
    <w:rsid w:val="00877EDC"/>
    <w:rsid w:val="00880DAC"/>
    <w:rsid w:val="00880F3D"/>
    <w:rsid w:val="00882D5F"/>
    <w:rsid w:val="00883017"/>
    <w:rsid w:val="00883059"/>
    <w:rsid w:val="008834EE"/>
    <w:rsid w:val="00884199"/>
    <w:rsid w:val="00884DFB"/>
    <w:rsid w:val="00885EBC"/>
    <w:rsid w:val="0088607A"/>
    <w:rsid w:val="008867FD"/>
    <w:rsid w:val="00886A74"/>
    <w:rsid w:val="0088766E"/>
    <w:rsid w:val="00887A12"/>
    <w:rsid w:val="00887ADA"/>
    <w:rsid w:val="00887DEB"/>
    <w:rsid w:val="008903B0"/>
    <w:rsid w:val="008905AD"/>
    <w:rsid w:val="008908EE"/>
    <w:rsid w:val="00890918"/>
    <w:rsid w:val="0089129B"/>
    <w:rsid w:val="00891762"/>
    <w:rsid w:val="0089257D"/>
    <w:rsid w:val="00892668"/>
    <w:rsid w:val="00892691"/>
    <w:rsid w:val="00892847"/>
    <w:rsid w:val="00892FCB"/>
    <w:rsid w:val="00893101"/>
    <w:rsid w:val="0089385B"/>
    <w:rsid w:val="008938E2"/>
    <w:rsid w:val="00894128"/>
    <w:rsid w:val="008947F5"/>
    <w:rsid w:val="00894B13"/>
    <w:rsid w:val="00896AD5"/>
    <w:rsid w:val="008972E1"/>
    <w:rsid w:val="00897403"/>
    <w:rsid w:val="00897DA2"/>
    <w:rsid w:val="008A048C"/>
    <w:rsid w:val="008A0E11"/>
    <w:rsid w:val="008A129B"/>
    <w:rsid w:val="008A12A6"/>
    <w:rsid w:val="008A1826"/>
    <w:rsid w:val="008A1DA6"/>
    <w:rsid w:val="008A24FD"/>
    <w:rsid w:val="008A29B3"/>
    <w:rsid w:val="008A3045"/>
    <w:rsid w:val="008A40E7"/>
    <w:rsid w:val="008A415A"/>
    <w:rsid w:val="008A458D"/>
    <w:rsid w:val="008A46A7"/>
    <w:rsid w:val="008A4738"/>
    <w:rsid w:val="008A49D0"/>
    <w:rsid w:val="008A49E5"/>
    <w:rsid w:val="008A4A87"/>
    <w:rsid w:val="008A5EFC"/>
    <w:rsid w:val="008A6078"/>
    <w:rsid w:val="008A692F"/>
    <w:rsid w:val="008A6B85"/>
    <w:rsid w:val="008A6F5F"/>
    <w:rsid w:val="008A7004"/>
    <w:rsid w:val="008A7D0F"/>
    <w:rsid w:val="008B01D3"/>
    <w:rsid w:val="008B11BB"/>
    <w:rsid w:val="008B1784"/>
    <w:rsid w:val="008B1FDD"/>
    <w:rsid w:val="008B2017"/>
    <w:rsid w:val="008B2307"/>
    <w:rsid w:val="008B2B38"/>
    <w:rsid w:val="008B2BDC"/>
    <w:rsid w:val="008B3140"/>
    <w:rsid w:val="008B3452"/>
    <w:rsid w:val="008B4236"/>
    <w:rsid w:val="008B4632"/>
    <w:rsid w:val="008B4FB2"/>
    <w:rsid w:val="008B5236"/>
    <w:rsid w:val="008B52DF"/>
    <w:rsid w:val="008B55D1"/>
    <w:rsid w:val="008B6521"/>
    <w:rsid w:val="008B6AF4"/>
    <w:rsid w:val="008B6C71"/>
    <w:rsid w:val="008B7296"/>
    <w:rsid w:val="008B781B"/>
    <w:rsid w:val="008B7A06"/>
    <w:rsid w:val="008B7CAC"/>
    <w:rsid w:val="008C0B56"/>
    <w:rsid w:val="008C0D7E"/>
    <w:rsid w:val="008C19B6"/>
    <w:rsid w:val="008C1A5D"/>
    <w:rsid w:val="008C1D71"/>
    <w:rsid w:val="008C1E0B"/>
    <w:rsid w:val="008C35A5"/>
    <w:rsid w:val="008C38C4"/>
    <w:rsid w:val="008C3ED8"/>
    <w:rsid w:val="008C4D90"/>
    <w:rsid w:val="008C51FB"/>
    <w:rsid w:val="008C5A06"/>
    <w:rsid w:val="008C6997"/>
    <w:rsid w:val="008C69C6"/>
    <w:rsid w:val="008C7296"/>
    <w:rsid w:val="008C79CD"/>
    <w:rsid w:val="008D1A4E"/>
    <w:rsid w:val="008D1FEC"/>
    <w:rsid w:val="008D2175"/>
    <w:rsid w:val="008D2A2B"/>
    <w:rsid w:val="008D2ADB"/>
    <w:rsid w:val="008D3476"/>
    <w:rsid w:val="008D34EC"/>
    <w:rsid w:val="008D3504"/>
    <w:rsid w:val="008D3734"/>
    <w:rsid w:val="008D3E34"/>
    <w:rsid w:val="008D44F1"/>
    <w:rsid w:val="008D466A"/>
    <w:rsid w:val="008D4843"/>
    <w:rsid w:val="008D537D"/>
    <w:rsid w:val="008D588D"/>
    <w:rsid w:val="008D5D9B"/>
    <w:rsid w:val="008D6323"/>
    <w:rsid w:val="008D68F6"/>
    <w:rsid w:val="008D6A8E"/>
    <w:rsid w:val="008D6AA0"/>
    <w:rsid w:val="008D6F88"/>
    <w:rsid w:val="008D6FE2"/>
    <w:rsid w:val="008D74C3"/>
    <w:rsid w:val="008D7985"/>
    <w:rsid w:val="008E0899"/>
    <w:rsid w:val="008E0B06"/>
    <w:rsid w:val="008E0D67"/>
    <w:rsid w:val="008E162F"/>
    <w:rsid w:val="008E1C87"/>
    <w:rsid w:val="008E1E41"/>
    <w:rsid w:val="008E2285"/>
    <w:rsid w:val="008E23BA"/>
    <w:rsid w:val="008E2D26"/>
    <w:rsid w:val="008E31DF"/>
    <w:rsid w:val="008E37D3"/>
    <w:rsid w:val="008E3B56"/>
    <w:rsid w:val="008E4BAA"/>
    <w:rsid w:val="008E6008"/>
    <w:rsid w:val="008E60B3"/>
    <w:rsid w:val="008E7398"/>
    <w:rsid w:val="008E7DB0"/>
    <w:rsid w:val="008E7DF3"/>
    <w:rsid w:val="008F0022"/>
    <w:rsid w:val="008F0034"/>
    <w:rsid w:val="008F0215"/>
    <w:rsid w:val="008F0470"/>
    <w:rsid w:val="008F1796"/>
    <w:rsid w:val="008F1816"/>
    <w:rsid w:val="008F18C8"/>
    <w:rsid w:val="008F1B8E"/>
    <w:rsid w:val="008F1E50"/>
    <w:rsid w:val="008F22F0"/>
    <w:rsid w:val="008F2A49"/>
    <w:rsid w:val="008F2AC7"/>
    <w:rsid w:val="008F2E94"/>
    <w:rsid w:val="008F3318"/>
    <w:rsid w:val="008F334A"/>
    <w:rsid w:val="008F370B"/>
    <w:rsid w:val="008F3851"/>
    <w:rsid w:val="008F3BC0"/>
    <w:rsid w:val="008F41C4"/>
    <w:rsid w:val="008F45DC"/>
    <w:rsid w:val="008F4DD8"/>
    <w:rsid w:val="008F4E67"/>
    <w:rsid w:val="008F50B4"/>
    <w:rsid w:val="008F5917"/>
    <w:rsid w:val="008F6137"/>
    <w:rsid w:val="008F61C6"/>
    <w:rsid w:val="008F64CB"/>
    <w:rsid w:val="008F6E86"/>
    <w:rsid w:val="008F71BC"/>
    <w:rsid w:val="008F75D7"/>
    <w:rsid w:val="008F7B28"/>
    <w:rsid w:val="008F7CE7"/>
    <w:rsid w:val="009001C8"/>
    <w:rsid w:val="009012F7"/>
    <w:rsid w:val="009022C3"/>
    <w:rsid w:val="00902971"/>
    <w:rsid w:val="00902CB8"/>
    <w:rsid w:val="00903DEE"/>
    <w:rsid w:val="009040AF"/>
    <w:rsid w:val="00904304"/>
    <w:rsid w:val="00904C06"/>
    <w:rsid w:val="00904CC9"/>
    <w:rsid w:val="00905020"/>
    <w:rsid w:val="0090510A"/>
    <w:rsid w:val="009054F1"/>
    <w:rsid w:val="00905A4A"/>
    <w:rsid w:val="00906959"/>
    <w:rsid w:val="00907D63"/>
    <w:rsid w:val="00910582"/>
    <w:rsid w:val="009109EB"/>
    <w:rsid w:val="00910C15"/>
    <w:rsid w:val="00911351"/>
    <w:rsid w:val="00913B43"/>
    <w:rsid w:val="00914205"/>
    <w:rsid w:val="0091509F"/>
    <w:rsid w:val="009150FD"/>
    <w:rsid w:val="0091529E"/>
    <w:rsid w:val="0091569E"/>
    <w:rsid w:val="009157A7"/>
    <w:rsid w:val="00915B9B"/>
    <w:rsid w:val="00916FAC"/>
    <w:rsid w:val="00917739"/>
    <w:rsid w:val="00917FD8"/>
    <w:rsid w:val="0092000F"/>
    <w:rsid w:val="00920BF6"/>
    <w:rsid w:val="009210EB"/>
    <w:rsid w:val="009224E7"/>
    <w:rsid w:val="009227E6"/>
    <w:rsid w:val="009246CC"/>
    <w:rsid w:val="009246F2"/>
    <w:rsid w:val="00924710"/>
    <w:rsid w:val="009247D7"/>
    <w:rsid w:val="00924DEF"/>
    <w:rsid w:val="00924DFA"/>
    <w:rsid w:val="0092549D"/>
    <w:rsid w:val="00925D33"/>
    <w:rsid w:val="00925E71"/>
    <w:rsid w:val="009261BA"/>
    <w:rsid w:val="00926D1C"/>
    <w:rsid w:val="009270DD"/>
    <w:rsid w:val="00927FDE"/>
    <w:rsid w:val="00930250"/>
    <w:rsid w:val="0093073E"/>
    <w:rsid w:val="00932948"/>
    <w:rsid w:val="009329FC"/>
    <w:rsid w:val="00932B56"/>
    <w:rsid w:val="0093384F"/>
    <w:rsid w:val="0093408A"/>
    <w:rsid w:val="009355A5"/>
    <w:rsid w:val="0093612A"/>
    <w:rsid w:val="009361EF"/>
    <w:rsid w:val="00936470"/>
    <w:rsid w:val="009367BD"/>
    <w:rsid w:val="00936952"/>
    <w:rsid w:val="009369C4"/>
    <w:rsid w:val="009375D9"/>
    <w:rsid w:val="00937D11"/>
    <w:rsid w:val="00940F7E"/>
    <w:rsid w:val="00941858"/>
    <w:rsid w:val="00942244"/>
    <w:rsid w:val="0094392A"/>
    <w:rsid w:val="00943A59"/>
    <w:rsid w:val="00943CA4"/>
    <w:rsid w:val="00943DD7"/>
    <w:rsid w:val="009441CB"/>
    <w:rsid w:val="00944EBE"/>
    <w:rsid w:val="009456BD"/>
    <w:rsid w:val="0094572D"/>
    <w:rsid w:val="0094585D"/>
    <w:rsid w:val="00945D32"/>
    <w:rsid w:val="00946A79"/>
    <w:rsid w:val="00947FBF"/>
    <w:rsid w:val="00950027"/>
    <w:rsid w:val="009502EA"/>
    <w:rsid w:val="009503DB"/>
    <w:rsid w:val="00950420"/>
    <w:rsid w:val="00950574"/>
    <w:rsid w:val="00950588"/>
    <w:rsid w:val="00950BA3"/>
    <w:rsid w:val="00951B46"/>
    <w:rsid w:val="009522E9"/>
    <w:rsid w:val="00952717"/>
    <w:rsid w:val="00952DCF"/>
    <w:rsid w:val="00952EA0"/>
    <w:rsid w:val="0095336B"/>
    <w:rsid w:val="00953A19"/>
    <w:rsid w:val="00953DC7"/>
    <w:rsid w:val="0095494C"/>
    <w:rsid w:val="00954CF3"/>
    <w:rsid w:val="00955565"/>
    <w:rsid w:val="0095629D"/>
    <w:rsid w:val="009562EB"/>
    <w:rsid w:val="00957012"/>
    <w:rsid w:val="0095701A"/>
    <w:rsid w:val="009573E8"/>
    <w:rsid w:val="00960782"/>
    <w:rsid w:val="009610CF"/>
    <w:rsid w:val="00961AA0"/>
    <w:rsid w:val="00961AA2"/>
    <w:rsid w:val="00961C01"/>
    <w:rsid w:val="00961E1D"/>
    <w:rsid w:val="00962D3D"/>
    <w:rsid w:val="009634AE"/>
    <w:rsid w:val="009634F5"/>
    <w:rsid w:val="00963CBE"/>
    <w:rsid w:val="00963DB5"/>
    <w:rsid w:val="009645F5"/>
    <w:rsid w:val="00964800"/>
    <w:rsid w:val="00964DE6"/>
    <w:rsid w:val="00964EA0"/>
    <w:rsid w:val="0096528C"/>
    <w:rsid w:val="00965697"/>
    <w:rsid w:val="00966EEF"/>
    <w:rsid w:val="00967D54"/>
    <w:rsid w:val="00970420"/>
    <w:rsid w:val="0097087D"/>
    <w:rsid w:val="00970958"/>
    <w:rsid w:val="00970AFC"/>
    <w:rsid w:val="009713DA"/>
    <w:rsid w:val="00971737"/>
    <w:rsid w:val="0097248E"/>
    <w:rsid w:val="00972A9D"/>
    <w:rsid w:val="00972C9E"/>
    <w:rsid w:val="009732B4"/>
    <w:rsid w:val="009732D1"/>
    <w:rsid w:val="009736A3"/>
    <w:rsid w:val="009737A5"/>
    <w:rsid w:val="00973C35"/>
    <w:rsid w:val="00974264"/>
    <w:rsid w:val="009746CE"/>
    <w:rsid w:val="0097482C"/>
    <w:rsid w:val="00975F3A"/>
    <w:rsid w:val="00976FDC"/>
    <w:rsid w:val="009776B5"/>
    <w:rsid w:val="00977B0F"/>
    <w:rsid w:val="0098061B"/>
    <w:rsid w:val="00980D3D"/>
    <w:rsid w:val="0098273A"/>
    <w:rsid w:val="009829A0"/>
    <w:rsid w:val="00982C96"/>
    <w:rsid w:val="0098407E"/>
    <w:rsid w:val="00984B5D"/>
    <w:rsid w:val="00984FBA"/>
    <w:rsid w:val="0098512B"/>
    <w:rsid w:val="00985491"/>
    <w:rsid w:val="00985503"/>
    <w:rsid w:val="0098572B"/>
    <w:rsid w:val="00985853"/>
    <w:rsid w:val="00985D5F"/>
    <w:rsid w:val="00986010"/>
    <w:rsid w:val="0098637F"/>
    <w:rsid w:val="009866E9"/>
    <w:rsid w:val="00986A30"/>
    <w:rsid w:val="00986AD6"/>
    <w:rsid w:val="00986B31"/>
    <w:rsid w:val="009872DA"/>
    <w:rsid w:val="009877A1"/>
    <w:rsid w:val="00987B96"/>
    <w:rsid w:val="0099005C"/>
    <w:rsid w:val="0099022D"/>
    <w:rsid w:val="00990753"/>
    <w:rsid w:val="00991130"/>
    <w:rsid w:val="0099133B"/>
    <w:rsid w:val="00991948"/>
    <w:rsid w:val="00991A6F"/>
    <w:rsid w:val="00992040"/>
    <w:rsid w:val="0099211A"/>
    <w:rsid w:val="009922C9"/>
    <w:rsid w:val="00992C1E"/>
    <w:rsid w:val="009932C8"/>
    <w:rsid w:val="0099371E"/>
    <w:rsid w:val="00993848"/>
    <w:rsid w:val="00993A00"/>
    <w:rsid w:val="00993F1B"/>
    <w:rsid w:val="00993FAF"/>
    <w:rsid w:val="00995058"/>
    <w:rsid w:val="009957C5"/>
    <w:rsid w:val="00995F7B"/>
    <w:rsid w:val="0099645B"/>
    <w:rsid w:val="00996951"/>
    <w:rsid w:val="009969FE"/>
    <w:rsid w:val="009978F6"/>
    <w:rsid w:val="0099792E"/>
    <w:rsid w:val="00997B61"/>
    <w:rsid w:val="009A0A79"/>
    <w:rsid w:val="009A0B6F"/>
    <w:rsid w:val="009A1A6E"/>
    <w:rsid w:val="009A1D3D"/>
    <w:rsid w:val="009A1F08"/>
    <w:rsid w:val="009A2550"/>
    <w:rsid w:val="009A2C90"/>
    <w:rsid w:val="009A2EEE"/>
    <w:rsid w:val="009A2FEE"/>
    <w:rsid w:val="009A3062"/>
    <w:rsid w:val="009A332E"/>
    <w:rsid w:val="009A3462"/>
    <w:rsid w:val="009A34AC"/>
    <w:rsid w:val="009A3908"/>
    <w:rsid w:val="009A3E8B"/>
    <w:rsid w:val="009A404A"/>
    <w:rsid w:val="009A40F9"/>
    <w:rsid w:val="009A5163"/>
    <w:rsid w:val="009A5507"/>
    <w:rsid w:val="009A5EB4"/>
    <w:rsid w:val="009A6117"/>
    <w:rsid w:val="009A633A"/>
    <w:rsid w:val="009A6520"/>
    <w:rsid w:val="009A6732"/>
    <w:rsid w:val="009A693F"/>
    <w:rsid w:val="009A6C41"/>
    <w:rsid w:val="009A724C"/>
    <w:rsid w:val="009B045B"/>
    <w:rsid w:val="009B05DF"/>
    <w:rsid w:val="009B0858"/>
    <w:rsid w:val="009B0859"/>
    <w:rsid w:val="009B11DE"/>
    <w:rsid w:val="009B1358"/>
    <w:rsid w:val="009B24A6"/>
    <w:rsid w:val="009B281D"/>
    <w:rsid w:val="009B291C"/>
    <w:rsid w:val="009B305C"/>
    <w:rsid w:val="009B336A"/>
    <w:rsid w:val="009B399F"/>
    <w:rsid w:val="009B3A11"/>
    <w:rsid w:val="009B3F5E"/>
    <w:rsid w:val="009B400C"/>
    <w:rsid w:val="009B41C2"/>
    <w:rsid w:val="009B4800"/>
    <w:rsid w:val="009B4B23"/>
    <w:rsid w:val="009B4B8D"/>
    <w:rsid w:val="009B4BCA"/>
    <w:rsid w:val="009B551F"/>
    <w:rsid w:val="009B5838"/>
    <w:rsid w:val="009B6018"/>
    <w:rsid w:val="009B63A5"/>
    <w:rsid w:val="009B70AB"/>
    <w:rsid w:val="009C0D7B"/>
    <w:rsid w:val="009C1187"/>
    <w:rsid w:val="009C17A3"/>
    <w:rsid w:val="009C1C96"/>
    <w:rsid w:val="009C2329"/>
    <w:rsid w:val="009C29A7"/>
    <w:rsid w:val="009C31F0"/>
    <w:rsid w:val="009C35DE"/>
    <w:rsid w:val="009C36A4"/>
    <w:rsid w:val="009C36E4"/>
    <w:rsid w:val="009C3EA7"/>
    <w:rsid w:val="009C4344"/>
    <w:rsid w:val="009C44B8"/>
    <w:rsid w:val="009C4689"/>
    <w:rsid w:val="009C468E"/>
    <w:rsid w:val="009C488E"/>
    <w:rsid w:val="009C4E30"/>
    <w:rsid w:val="009C51BC"/>
    <w:rsid w:val="009C56AF"/>
    <w:rsid w:val="009C56EE"/>
    <w:rsid w:val="009C5A74"/>
    <w:rsid w:val="009C5D92"/>
    <w:rsid w:val="009C6263"/>
    <w:rsid w:val="009C66E3"/>
    <w:rsid w:val="009C68FA"/>
    <w:rsid w:val="009C6EB5"/>
    <w:rsid w:val="009C6F60"/>
    <w:rsid w:val="009C70BE"/>
    <w:rsid w:val="009C723C"/>
    <w:rsid w:val="009C75B4"/>
    <w:rsid w:val="009C7BC7"/>
    <w:rsid w:val="009D01C7"/>
    <w:rsid w:val="009D0554"/>
    <w:rsid w:val="009D09BD"/>
    <w:rsid w:val="009D2521"/>
    <w:rsid w:val="009D3113"/>
    <w:rsid w:val="009D4F92"/>
    <w:rsid w:val="009D56A6"/>
    <w:rsid w:val="009D6BC4"/>
    <w:rsid w:val="009D7044"/>
    <w:rsid w:val="009D758B"/>
    <w:rsid w:val="009D7761"/>
    <w:rsid w:val="009D7813"/>
    <w:rsid w:val="009D7EC3"/>
    <w:rsid w:val="009E046C"/>
    <w:rsid w:val="009E065F"/>
    <w:rsid w:val="009E0824"/>
    <w:rsid w:val="009E0EC4"/>
    <w:rsid w:val="009E1555"/>
    <w:rsid w:val="009E28F8"/>
    <w:rsid w:val="009E2F0F"/>
    <w:rsid w:val="009E32D9"/>
    <w:rsid w:val="009E41AF"/>
    <w:rsid w:val="009E48D4"/>
    <w:rsid w:val="009E5A8F"/>
    <w:rsid w:val="009E5E7A"/>
    <w:rsid w:val="009E62CB"/>
    <w:rsid w:val="009E6D97"/>
    <w:rsid w:val="009E7105"/>
    <w:rsid w:val="009E7445"/>
    <w:rsid w:val="009F03CF"/>
    <w:rsid w:val="009F088E"/>
    <w:rsid w:val="009F0E78"/>
    <w:rsid w:val="009F158F"/>
    <w:rsid w:val="009F1861"/>
    <w:rsid w:val="009F198F"/>
    <w:rsid w:val="009F1B74"/>
    <w:rsid w:val="009F1F20"/>
    <w:rsid w:val="009F22A0"/>
    <w:rsid w:val="009F263B"/>
    <w:rsid w:val="009F2754"/>
    <w:rsid w:val="009F2B55"/>
    <w:rsid w:val="009F2E6E"/>
    <w:rsid w:val="009F2FD1"/>
    <w:rsid w:val="009F3524"/>
    <w:rsid w:val="009F36EE"/>
    <w:rsid w:val="009F3E01"/>
    <w:rsid w:val="009F4B15"/>
    <w:rsid w:val="009F53BB"/>
    <w:rsid w:val="009F5D69"/>
    <w:rsid w:val="009F6255"/>
    <w:rsid w:val="009F6459"/>
    <w:rsid w:val="009F6480"/>
    <w:rsid w:val="009F67EC"/>
    <w:rsid w:val="009F73B2"/>
    <w:rsid w:val="009F758E"/>
    <w:rsid w:val="009F7A55"/>
    <w:rsid w:val="009F7B42"/>
    <w:rsid w:val="00A0004E"/>
    <w:rsid w:val="00A00356"/>
    <w:rsid w:val="00A019D4"/>
    <w:rsid w:val="00A01CFC"/>
    <w:rsid w:val="00A021D1"/>
    <w:rsid w:val="00A0233D"/>
    <w:rsid w:val="00A02B37"/>
    <w:rsid w:val="00A03863"/>
    <w:rsid w:val="00A04767"/>
    <w:rsid w:val="00A05271"/>
    <w:rsid w:val="00A06464"/>
    <w:rsid w:val="00A0650A"/>
    <w:rsid w:val="00A065E8"/>
    <w:rsid w:val="00A067A6"/>
    <w:rsid w:val="00A06814"/>
    <w:rsid w:val="00A06C08"/>
    <w:rsid w:val="00A070B7"/>
    <w:rsid w:val="00A07B1C"/>
    <w:rsid w:val="00A07BFD"/>
    <w:rsid w:val="00A100A6"/>
    <w:rsid w:val="00A10254"/>
    <w:rsid w:val="00A10A18"/>
    <w:rsid w:val="00A10A4B"/>
    <w:rsid w:val="00A10A68"/>
    <w:rsid w:val="00A112EC"/>
    <w:rsid w:val="00A122B4"/>
    <w:rsid w:val="00A12401"/>
    <w:rsid w:val="00A1275C"/>
    <w:rsid w:val="00A1405A"/>
    <w:rsid w:val="00A14123"/>
    <w:rsid w:val="00A145D6"/>
    <w:rsid w:val="00A1461B"/>
    <w:rsid w:val="00A14F81"/>
    <w:rsid w:val="00A14FC4"/>
    <w:rsid w:val="00A1571C"/>
    <w:rsid w:val="00A168E3"/>
    <w:rsid w:val="00A1720F"/>
    <w:rsid w:val="00A173FD"/>
    <w:rsid w:val="00A17441"/>
    <w:rsid w:val="00A17992"/>
    <w:rsid w:val="00A17A5E"/>
    <w:rsid w:val="00A17C0B"/>
    <w:rsid w:val="00A2145A"/>
    <w:rsid w:val="00A214AC"/>
    <w:rsid w:val="00A216B9"/>
    <w:rsid w:val="00A217B7"/>
    <w:rsid w:val="00A221EC"/>
    <w:rsid w:val="00A22204"/>
    <w:rsid w:val="00A22A7E"/>
    <w:rsid w:val="00A22FC2"/>
    <w:rsid w:val="00A2313F"/>
    <w:rsid w:val="00A235B8"/>
    <w:rsid w:val="00A23B1A"/>
    <w:rsid w:val="00A23F69"/>
    <w:rsid w:val="00A2454E"/>
    <w:rsid w:val="00A24952"/>
    <w:rsid w:val="00A2582C"/>
    <w:rsid w:val="00A258A7"/>
    <w:rsid w:val="00A25B6A"/>
    <w:rsid w:val="00A2627D"/>
    <w:rsid w:val="00A26527"/>
    <w:rsid w:val="00A269D0"/>
    <w:rsid w:val="00A27DEC"/>
    <w:rsid w:val="00A27E07"/>
    <w:rsid w:val="00A30BD1"/>
    <w:rsid w:val="00A30D16"/>
    <w:rsid w:val="00A316A3"/>
    <w:rsid w:val="00A31F29"/>
    <w:rsid w:val="00A32450"/>
    <w:rsid w:val="00A32626"/>
    <w:rsid w:val="00A32A2C"/>
    <w:rsid w:val="00A33876"/>
    <w:rsid w:val="00A33B18"/>
    <w:rsid w:val="00A33D75"/>
    <w:rsid w:val="00A3446F"/>
    <w:rsid w:val="00A345DE"/>
    <w:rsid w:val="00A349FD"/>
    <w:rsid w:val="00A34FAE"/>
    <w:rsid w:val="00A3517F"/>
    <w:rsid w:val="00A3560B"/>
    <w:rsid w:val="00A35C7D"/>
    <w:rsid w:val="00A35D34"/>
    <w:rsid w:val="00A35E62"/>
    <w:rsid w:val="00A35F4A"/>
    <w:rsid w:val="00A3692E"/>
    <w:rsid w:val="00A36D3F"/>
    <w:rsid w:val="00A40475"/>
    <w:rsid w:val="00A40808"/>
    <w:rsid w:val="00A412E0"/>
    <w:rsid w:val="00A4130F"/>
    <w:rsid w:val="00A414FF"/>
    <w:rsid w:val="00A41728"/>
    <w:rsid w:val="00A41BA7"/>
    <w:rsid w:val="00A41CF6"/>
    <w:rsid w:val="00A42110"/>
    <w:rsid w:val="00A42206"/>
    <w:rsid w:val="00A42982"/>
    <w:rsid w:val="00A435C3"/>
    <w:rsid w:val="00A4391A"/>
    <w:rsid w:val="00A44068"/>
    <w:rsid w:val="00A4415B"/>
    <w:rsid w:val="00A44710"/>
    <w:rsid w:val="00A44D13"/>
    <w:rsid w:val="00A45BB9"/>
    <w:rsid w:val="00A45E81"/>
    <w:rsid w:val="00A4635D"/>
    <w:rsid w:val="00A46DE4"/>
    <w:rsid w:val="00A470BD"/>
    <w:rsid w:val="00A475EE"/>
    <w:rsid w:val="00A4771C"/>
    <w:rsid w:val="00A47CE7"/>
    <w:rsid w:val="00A5025B"/>
    <w:rsid w:val="00A50917"/>
    <w:rsid w:val="00A50C66"/>
    <w:rsid w:val="00A51227"/>
    <w:rsid w:val="00A51D39"/>
    <w:rsid w:val="00A51DD3"/>
    <w:rsid w:val="00A53A72"/>
    <w:rsid w:val="00A54137"/>
    <w:rsid w:val="00A5460B"/>
    <w:rsid w:val="00A54695"/>
    <w:rsid w:val="00A54739"/>
    <w:rsid w:val="00A5560B"/>
    <w:rsid w:val="00A55D49"/>
    <w:rsid w:val="00A55F97"/>
    <w:rsid w:val="00A56BAE"/>
    <w:rsid w:val="00A57711"/>
    <w:rsid w:val="00A57A1A"/>
    <w:rsid w:val="00A57AE5"/>
    <w:rsid w:val="00A6158F"/>
    <w:rsid w:val="00A61760"/>
    <w:rsid w:val="00A62123"/>
    <w:rsid w:val="00A6271E"/>
    <w:rsid w:val="00A62ACA"/>
    <w:rsid w:val="00A62C87"/>
    <w:rsid w:val="00A62EAD"/>
    <w:rsid w:val="00A6343D"/>
    <w:rsid w:val="00A6423C"/>
    <w:rsid w:val="00A64282"/>
    <w:rsid w:val="00A642D2"/>
    <w:rsid w:val="00A64CDF"/>
    <w:rsid w:val="00A64E51"/>
    <w:rsid w:val="00A64FC0"/>
    <w:rsid w:val="00A652F0"/>
    <w:rsid w:val="00A65440"/>
    <w:rsid w:val="00A66576"/>
    <w:rsid w:val="00A673A6"/>
    <w:rsid w:val="00A70EDA"/>
    <w:rsid w:val="00A7121F"/>
    <w:rsid w:val="00A71279"/>
    <w:rsid w:val="00A7192C"/>
    <w:rsid w:val="00A72150"/>
    <w:rsid w:val="00A72575"/>
    <w:rsid w:val="00A72F59"/>
    <w:rsid w:val="00A7327F"/>
    <w:rsid w:val="00A7350B"/>
    <w:rsid w:val="00A735F9"/>
    <w:rsid w:val="00A73A26"/>
    <w:rsid w:val="00A74D3A"/>
    <w:rsid w:val="00A759C9"/>
    <w:rsid w:val="00A76060"/>
    <w:rsid w:val="00A76B8E"/>
    <w:rsid w:val="00A76BD5"/>
    <w:rsid w:val="00A76DD6"/>
    <w:rsid w:val="00A77A35"/>
    <w:rsid w:val="00A77F05"/>
    <w:rsid w:val="00A80145"/>
    <w:rsid w:val="00A80427"/>
    <w:rsid w:val="00A80C42"/>
    <w:rsid w:val="00A81A8B"/>
    <w:rsid w:val="00A81BEF"/>
    <w:rsid w:val="00A81D4B"/>
    <w:rsid w:val="00A8246D"/>
    <w:rsid w:val="00A825B7"/>
    <w:rsid w:val="00A82B11"/>
    <w:rsid w:val="00A82C0C"/>
    <w:rsid w:val="00A83A66"/>
    <w:rsid w:val="00A8407F"/>
    <w:rsid w:val="00A84E22"/>
    <w:rsid w:val="00A86DCB"/>
    <w:rsid w:val="00A874DF"/>
    <w:rsid w:val="00A87F97"/>
    <w:rsid w:val="00A9085A"/>
    <w:rsid w:val="00A90878"/>
    <w:rsid w:val="00A90D52"/>
    <w:rsid w:val="00A91800"/>
    <w:rsid w:val="00A91CE1"/>
    <w:rsid w:val="00A9241A"/>
    <w:rsid w:val="00A93104"/>
    <w:rsid w:val="00A93348"/>
    <w:rsid w:val="00A93B61"/>
    <w:rsid w:val="00A94427"/>
    <w:rsid w:val="00A947C1"/>
    <w:rsid w:val="00A948C2"/>
    <w:rsid w:val="00A950D3"/>
    <w:rsid w:val="00A955D3"/>
    <w:rsid w:val="00A96581"/>
    <w:rsid w:val="00A965B0"/>
    <w:rsid w:val="00A96E88"/>
    <w:rsid w:val="00A97037"/>
    <w:rsid w:val="00A9752E"/>
    <w:rsid w:val="00A9754D"/>
    <w:rsid w:val="00A97AB6"/>
    <w:rsid w:val="00A97D2B"/>
    <w:rsid w:val="00AA0275"/>
    <w:rsid w:val="00AA0C25"/>
    <w:rsid w:val="00AA1109"/>
    <w:rsid w:val="00AA118C"/>
    <w:rsid w:val="00AA1DFE"/>
    <w:rsid w:val="00AA1EDB"/>
    <w:rsid w:val="00AA2274"/>
    <w:rsid w:val="00AA2CA6"/>
    <w:rsid w:val="00AA2D9F"/>
    <w:rsid w:val="00AA3182"/>
    <w:rsid w:val="00AA31DB"/>
    <w:rsid w:val="00AA3217"/>
    <w:rsid w:val="00AA3A79"/>
    <w:rsid w:val="00AA43A2"/>
    <w:rsid w:val="00AA475F"/>
    <w:rsid w:val="00AA50A4"/>
    <w:rsid w:val="00AA5299"/>
    <w:rsid w:val="00AA52CD"/>
    <w:rsid w:val="00AA58F0"/>
    <w:rsid w:val="00AA5BC3"/>
    <w:rsid w:val="00AA5C6D"/>
    <w:rsid w:val="00AA63A2"/>
    <w:rsid w:val="00AA67E8"/>
    <w:rsid w:val="00AA6A0A"/>
    <w:rsid w:val="00AA6A7F"/>
    <w:rsid w:val="00AA6B5B"/>
    <w:rsid w:val="00AA755F"/>
    <w:rsid w:val="00AA7826"/>
    <w:rsid w:val="00AA7A3A"/>
    <w:rsid w:val="00AA7EF0"/>
    <w:rsid w:val="00AB03F8"/>
    <w:rsid w:val="00AB1A7D"/>
    <w:rsid w:val="00AB1BDC"/>
    <w:rsid w:val="00AB2A7B"/>
    <w:rsid w:val="00AB2E4D"/>
    <w:rsid w:val="00AB2EE2"/>
    <w:rsid w:val="00AB310B"/>
    <w:rsid w:val="00AB330D"/>
    <w:rsid w:val="00AB3B62"/>
    <w:rsid w:val="00AB3DF3"/>
    <w:rsid w:val="00AB3EB1"/>
    <w:rsid w:val="00AB4074"/>
    <w:rsid w:val="00AB42B5"/>
    <w:rsid w:val="00AB4336"/>
    <w:rsid w:val="00AB46D8"/>
    <w:rsid w:val="00AB4779"/>
    <w:rsid w:val="00AB4EC1"/>
    <w:rsid w:val="00AB51FD"/>
    <w:rsid w:val="00AB5FC2"/>
    <w:rsid w:val="00AB6198"/>
    <w:rsid w:val="00AB6282"/>
    <w:rsid w:val="00AB68DA"/>
    <w:rsid w:val="00AB6CD7"/>
    <w:rsid w:val="00AB7144"/>
    <w:rsid w:val="00AB7334"/>
    <w:rsid w:val="00AB791C"/>
    <w:rsid w:val="00AC0212"/>
    <w:rsid w:val="00AC02CB"/>
    <w:rsid w:val="00AC076D"/>
    <w:rsid w:val="00AC1D5A"/>
    <w:rsid w:val="00AC27D2"/>
    <w:rsid w:val="00AC32AC"/>
    <w:rsid w:val="00AC34F0"/>
    <w:rsid w:val="00AC38E8"/>
    <w:rsid w:val="00AC398B"/>
    <w:rsid w:val="00AC3AF2"/>
    <w:rsid w:val="00AC3F65"/>
    <w:rsid w:val="00AC3F6F"/>
    <w:rsid w:val="00AC4694"/>
    <w:rsid w:val="00AC4EB7"/>
    <w:rsid w:val="00AC5595"/>
    <w:rsid w:val="00AC568E"/>
    <w:rsid w:val="00AC65D1"/>
    <w:rsid w:val="00AC677A"/>
    <w:rsid w:val="00AC6904"/>
    <w:rsid w:val="00AC6CE4"/>
    <w:rsid w:val="00AC79A4"/>
    <w:rsid w:val="00AC7F09"/>
    <w:rsid w:val="00AC7FCB"/>
    <w:rsid w:val="00AD05C1"/>
    <w:rsid w:val="00AD0A02"/>
    <w:rsid w:val="00AD1193"/>
    <w:rsid w:val="00AD26B5"/>
    <w:rsid w:val="00AD2D30"/>
    <w:rsid w:val="00AD2F39"/>
    <w:rsid w:val="00AD3558"/>
    <w:rsid w:val="00AD36ED"/>
    <w:rsid w:val="00AD3B6E"/>
    <w:rsid w:val="00AD4513"/>
    <w:rsid w:val="00AD4571"/>
    <w:rsid w:val="00AD4832"/>
    <w:rsid w:val="00AD4ED6"/>
    <w:rsid w:val="00AD51AF"/>
    <w:rsid w:val="00AD6EB3"/>
    <w:rsid w:val="00AD6FB4"/>
    <w:rsid w:val="00AD7486"/>
    <w:rsid w:val="00AE0453"/>
    <w:rsid w:val="00AE0477"/>
    <w:rsid w:val="00AE05D8"/>
    <w:rsid w:val="00AE0A91"/>
    <w:rsid w:val="00AE11A1"/>
    <w:rsid w:val="00AE1ED8"/>
    <w:rsid w:val="00AE237D"/>
    <w:rsid w:val="00AE2A61"/>
    <w:rsid w:val="00AE2E26"/>
    <w:rsid w:val="00AE2FF0"/>
    <w:rsid w:val="00AE3051"/>
    <w:rsid w:val="00AE33FD"/>
    <w:rsid w:val="00AE3692"/>
    <w:rsid w:val="00AE4218"/>
    <w:rsid w:val="00AE50BE"/>
    <w:rsid w:val="00AE548F"/>
    <w:rsid w:val="00AE5E95"/>
    <w:rsid w:val="00AE6391"/>
    <w:rsid w:val="00AE6634"/>
    <w:rsid w:val="00AE74AC"/>
    <w:rsid w:val="00AE7904"/>
    <w:rsid w:val="00AE7951"/>
    <w:rsid w:val="00AE79A0"/>
    <w:rsid w:val="00AE7ED9"/>
    <w:rsid w:val="00AF061C"/>
    <w:rsid w:val="00AF0DA6"/>
    <w:rsid w:val="00AF1077"/>
    <w:rsid w:val="00AF12CA"/>
    <w:rsid w:val="00AF1AB5"/>
    <w:rsid w:val="00AF1C69"/>
    <w:rsid w:val="00AF1D78"/>
    <w:rsid w:val="00AF205E"/>
    <w:rsid w:val="00AF23A5"/>
    <w:rsid w:val="00AF27F4"/>
    <w:rsid w:val="00AF2B26"/>
    <w:rsid w:val="00AF2DED"/>
    <w:rsid w:val="00AF2E97"/>
    <w:rsid w:val="00AF33C9"/>
    <w:rsid w:val="00AF3470"/>
    <w:rsid w:val="00AF35F2"/>
    <w:rsid w:val="00AF3A7F"/>
    <w:rsid w:val="00AF3DED"/>
    <w:rsid w:val="00AF3E35"/>
    <w:rsid w:val="00AF3E3D"/>
    <w:rsid w:val="00AF42FE"/>
    <w:rsid w:val="00AF43D6"/>
    <w:rsid w:val="00AF4F3C"/>
    <w:rsid w:val="00AF4FE9"/>
    <w:rsid w:val="00AF51ED"/>
    <w:rsid w:val="00AF60CF"/>
    <w:rsid w:val="00AF7023"/>
    <w:rsid w:val="00AF72A1"/>
    <w:rsid w:val="00AF7ABC"/>
    <w:rsid w:val="00B00031"/>
    <w:rsid w:val="00B00110"/>
    <w:rsid w:val="00B006AF"/>
    <w:rsid w:val="00B00BC6"/>
    <w:rsid w:val="00B00FE3"/>
    <w:rsid w:val="00B01027"/>
    <w:rsid w:val="00B01549"/>
    <w:rsid w:val="00B030CA"/>
    <w:rsid w:val="00B033D3"/>
    <w:rsid w:val="00B03AC2"/>
    <w:rsid w:val="00B03DCF"/>
    <w:rsid w:val="00B04A08"/>
    <w:rsid w:val="00B04C7C"/>
    <w:rsid w:val="00B05001"/>
    <w:rsid w:val="00B0569D"/>
    <w:rsid w:val="00B05B8B"/>
    <w:rsid w:val="00B05CB3"/>
    <w:rsid w:val="00B05E7C"/>
    <w:rsid w:val="00B0602F"/>
    <w:rsid w:val="00B0609C"/>
    <w:rsid w:val="00B0659A"/>
    <w:rsid w:val="00B0668A"/>
    <w:rsid w:val="00B06706"/>
    <w:rsid w:val="00B06A0F"/>
    <w:rsid w:val="00B07425"/>
    <w:rsid w:val="00B079E0"/>
    <w:rsid w:val="00B101E1"/>
    <w:rsid w:val="00B10452"/>
    <w:rsid w:val="00B10527"/>
    <w:rsid w:val="00B10589"/>
    <w:rsid w:val="00B1122D"/>
    <w:rsid w:val="00B116A0"/>
    <w:rsid w:val="00B11C49"/>
    <w:rsid w:val="00B1201B"/>
    <w:rsid w:val="00B12459"/>
    <w:rsid w:val="00B13138"/>
    <w:rsid w:val="00B1355C"/>
    <w:rsid w:val="00B139C4"/>
    <w:rsid w:val="00B145FF"/>
    <w:rsid w:val="00B146EC"/>
    <w:rsid w:val="00B148C1"/>
    <w:rsid w:val="00B14A30"/>
    <w:rsid w:val="00B16811"/>
    <w:rsid w:val="00B171C4"/>
    <w:rsid w:val="00B205E5"/>
    <w:rsid w:val="00B20A8C"/>
    <w:rsid w:val="00B20BC0"/>
    <w:rsid w:val="00B20C53"/>
    <w:rsid w:val="00B21772"/>
    <w:rsid w:val="00B21875"/>
    <w:rsid w:val="00B22FB3"/>
    <w:rsid w:val="00B2380F"/>
    <w:rsid w:val="00B23B3D"/>
    <w:rsid w:val="00B240A2"/>
    <w:rsid w:val="00B24A10"/>
    <w:rsid w:val="00B24DB5"/>
    <w:rsid w:val="00B25DB2"/>
    <w:rsid w:val="00B26053"/>
    <w:rsid w:val="00B26C80"/>
    <w:rsid w:val="00B27042"/>
    <w:rsid w:val="00B27352"/>
    <w:rsid w:val="00B27802"/>
    <w:rsid w:val="00B278DC"/>
    <w:rsid w:val="00B30846"/>
    <w:rsid w:val="00B313E4"/>
    <w:rsid w:val="00B31878"/>
    <w:rsid w:val="00B31924"/>
    <w:rsid w:val="00B31D84"/>
    <w:rsid w:val="00B329ED"/>
    <w:rsid w:val="00B33415"/>
    <w:rsid w:val="00B33631"/>
    <w:rsid w:val="00B33AC4"/>
    <w:rsid w:val="00B34490"/>
    <w:rsid w:val="00B347F1"/>
    <w:rsid w:val="00B34805"/>
    <w:rsid w:val="00B359FF"/>
    <w:rsid w:val="00B35DCA"/>
    <w:rsid w:val="00B3601A"/>
    <w:rsid w:val="00B36751"/>
    <w:rsid w:val="00B36864"/>
    <w:rsid w:val="00B36BD4"/>
    <w:rsid w:val="00B37098"/>
    <w:rsid w:val="00B37507"/>
    <w:rsid w:val="00B37999"/>
    <w:rsid w:val="00B37A2C"/>
    <w:rsid w:val="00B37B28"/>
    <w:rsid w:val="00B40352"/>
    <w:rsid w:val="00B4084F"/>
    <w:rsid w:val="00B408A5"/>
    <w:rsid w:val="00B409D8"/>
    <w:rsid w:val="00B40C19"/>
    <w:rsid w:val="00B40CEF"/>
    <w:rsid w:val="00B41EA1"/>
    <w:rsid w:val="00B42286"/>
    <w:rsid w:val="00B42CD7"/>
    <w:rsid w:val="00B42E9F"/>
    <w:rsid w:val="00B439D9"/>
    <w:rsid w:val="00B44CA4"/>
    <w:rsid w:val="00B4579B"/>
    <w:rsid w:val="00B47B09"/>
    <w:rsid w:val="00B47FBA"/>
    <w:rsid w:val="00B50053"/>
    <w:rsid w:val="00B50093"/>
    <w:rsid w:val="00B500C5"/>
    <w:rsid w:val="00B502C0"/>
    <w:rsid w:val="00B506C2"/>
    <w:rsid w:val="00B5084B"/>
    <w:rsid w:val="00B50A34"/>
    <w:rsid w:val="00B511F7"/>
    <w:rsid w:val="00B517B4"/>
    <w:rsid w:val="00B5184C"/>
    <w:rsid w:val="00B51ABA"/>
    <w:rsid w:val="00B51BBF"/>
    <w:rsid w:val="00B51EB0"/>
    <w:rsid w:val="00B51EC4"/>
    <w:rsid w:val="00B5203C"/>
    <w:rsid w:val="00B52994"/>
    <w:rsid w:val="00B52D0E"/>
    <w:rsid w:val="00B54661"/>
    <w:rsid w:val="00B547DE"/>
    <w:rsid w:val="00B56204"/>
    <w:rsid w:val="00B56497"/>
    <w:rsid w:val="00B56807"/>
    <w:rsid w:val="00B578DB"/>
    <w:rsid w:val="00B57D9E"/>
    <w:rsid w:val="00B6081A"/>
    <w:rsid w:val="00B60E3C"/>
    <w:rsid w:val="00B618CE"/>
    <w:rsid w:val="00B61C46"/>
    <w:rsid w:val="00B62050"/>
    <w:rsid w:val="00B623AF"/>
    <w:rsid w:val="00B6249E"/>
    <w:rsid w:val="00B6260B"/>
    <w:rsid w:val="00B62882"/>
    <w:rsid w:val="00B62F7F"/>
    <w:rsid w:val="00B6381D"/>
    <w:rsid w:val="00B63B96"/>
    <w:rsid w:val="00B64977"/>
    <w:rsid w:val="00B655D1"/>
    <w:rsid w:val="00B655D7"/>
    <w:rsid w:val="00B658D3"/>
    <w:rsid w:val="00B65E74"/>
    <w:rsid w:val="00B6637A"/>
    <w:rsid w:val="00B66A51"/>
    <w:rsid w:val="00B675A7"/>
    <w:rsid w:val="00B67788"/>
    <w:rsid w:val="00B67F7F"/>
    <w:rsid w:val="00B70379"/>
    <w:rsid w:val="00B7130E"/>
    <w:rsid w:val="00B719F7"/>
    <w:rsid w:val="00B719F9"/>
    <w:rsid w:val="00B721C4"/>
    <w:rsid w:val="00B7259D"/>
    <w:rsid w:val="00B72C11"/>
    <w:rsid w:val="00B72EF5"/>
    <w:rsid w:val="00B72FE8"/>
    <w:rsid w:val="00B74268"/>
    <w:rsid w:val="00B74E83"/>
    <w:rsid w:val="00B75E25"/>
    <w:rsid w:val="00B76433"/>
    <w:rsid w:val="00B76D68"/>
    <w:rsid w:val="00B77003"/>
    <w:rsid w:val="00B77374"/>
    <w:rsid w:val="00B77B3B"/>
    <w:rsid w:val="00B80C8E"/>
    <w:rsid w:val="00B80D69"/>
    <w:rsid w:val="00B8109E"/>
    <w:rsid w:val="00B81ABA"/>
    <w:rsid w:val="00B8203E"/>
    <w:rsid w:val="00B82ACE"/>
    <w:rsid w:val="00B82C2D"/>
    <w:rsid w:val="00B82CAF"/>
    <w:rsid w:val="00B83245"/>
    <w:rsid w:val="00B83C33"/>
    <w:rsid w:val="00B83FB7"/>
    <w:rsid w:val="00B841C6"/>
    <w:rsid w:val="00B84207"/>
    <w:rsid w:val="00B844B1"/>
    <w:rsid w:val="00B84D8F"/>
    <w:rsid w:val="00B8546B"/>
    <w:rsid w:val="00B85890"/>
    <w:rsid w:val="00B85DF2"/>
    <w:rsid w:val="00B866A4"/>
    <w:rsid w:val="00B86921"/>
    <w:rsid w:val="00B86A95"/>
    <w:rsid w:val="00B86FB8"/>
    <w:rsid w:val="00B870A9"/>
    <w:rsid w:val="00B87736"/>
    <w:rsid w:val="00B878C6"/>
    <w:rsid w:val="00B908A5"/>
    <w:rsid w:val="00B909EB"/>
    <w:rsid w:val="00B90CDB"/>
    <w:rsid w:val="00B911D3"/>
    <w:rsid w:val="00B91405"/>
    <w:rsid w:val="00B91690"/>
    <w:rsid w:val="00B916E2"/>
    <w:rsid w:val="00B91D88"/>
    <w:rsid w:val="00B92390"/>
    <w:rsid w:val="00B926B3"/>
    <w:rsid w:val="00B926E9"/>
    <w:rsid w:val="00B936F3"/>
    <w:rsid w:val="00B942F9"/>
    <w:rsid w:val="00B94546"/>
    <w:rsid w:val="00B945D2"/>
    <w:rsid w:val="00B9537A"/>
    <w:rsid w:val="00B95433"/>
    <w:rsid w:val="00B9594A"/>
    <w:rsid w:val="00B95FB2"/>
    <w:rsid w:val="00B96693"/>
    <w:rsid w:val="00B97D37"/>
    <w:rsid w:val="00B97F6E"/>
    <w:rsid w:val="00BA012D"/>
    <w:rsid w:val="00BA0379"/>
    <w:rsid w:val="00BA053B"/>
    <w:rsid w:val="00BA05AA"/>
    <w:rsid w:val="00BA0A2A"/>
    <w:rsid w:val="00BA0C2F"/>
    <w:rsid w:val="00BA1076"/>
    <w:rsid w:val="00BA176D"/>
    <w:rsid w:val="00BA199E"/>
    <w:rsid w:val="00BA1A81"/>
    <w:rsid w:val="00BA2154"/>
    <w:rsid w:val="00BA23C6"/>
    <w:rsid w:val="00BA27B1"/>
    <w:rsid w:val="00BA2A92"/>
    <w:rsid w:val="00BA372D"/>
    <w:rsid w:val="00BA3A45"/>
    <w:rsid w:val="00BA4019"/>
    <w:rsid w:val="00BA42A7"/>
    <w:rsid w:val="00BA49AD"/>
    <w:rsid w:val="00BA4A87"/>
    <w:rsid w:val="00BA53FE"/>
    <w:rsid w:val="00BA5AF7"/>
    <w:rsid w:val="00BA6FAC"/>
    <w:rsid w:val="00BA72DF"/>
    <w:rsid w:val="00BA759A"/>
    <w:rsid w:val="00BA7A6F"/>
    <w:rsid w:val="00BA7B5F"/>
    <w:rsid w:val="00BB00FE"/>
    <w:rsid w:val="00BB011E"/>
    <w:rsid w:val="00BB06AF"/>
    <w:rsid w:val="00BB1869"/>
    <w:rsid w:val="00BB212C"/>
    <w:rsid w:val="00BB3D7A"/>
    <w:rsid w:val="00BB3E72"/>
    <w:rsid w:val="00BB4044"/>
    <w:rsid w:val="00BB42D2"/>
    <w:rsid w:val="00BB42EE"/>
    <w:rsid w:val="00BB43CE"/>
    <w:rsid w:val="00BB47B4"/>
    <w:rsid w:val="00BB52A1"/>
    <w:rsid w:val="00BB5328"/>
    <w:rsid w:val="00BB54E4"/>
    <w:rsid w:val="00BB5785"/>
    <w:rsid w:val="00BB5FDA"/>
    <w:rsid w:val="00BB63FF"/>
    <w:rsid w:val="00BB6A32"/>
    <w:rsid w:val="00BB6FD6"/>
    <w:rsid w:val="00BB7A46"/>
    <w:rsid w:val="00BC021F"/>
    <w:rsid w:val="00BC16AF"/>
    <w:rsid w:val="00BC178F"/>
    <w:rsid w:val="00BC27A2"/>
    <w:rsid w:val="00BC27D7"/>
    <w:rsid w:val="00BC2D58"/>
    <w:rsid w:val="00BC2E07"/>
    <w:rsid w:val="00BC311C"/>
    <w:rsid w:val="00BC313F"/>
    <w:rsid w:val="00BC3607"/>
    <w:rsid w:val="00BC3C89"/>
    <w:rsid w:val="00BC3E8A"/>
    <w:rsid w:val="00BC43C4"/>
    <w:rsid w:val="00BC4BDB"/>
    <w:rsid w:val="00BC5C42"/>
    <w:rsid w:val="00BC66BF"/>
    <w:rsid w:val="00BC6A92"/>
    <w:rsid w:val="00BC6CBD"/>
    <w:rsid w:val="00BC6DD9"/>
    <w:rsid w:val="00BC7339"/>
    <w:rsid w:val="00BC7541"/>
    <w:rsid w:val="00BC798B"/>
    <w:rsid w:val="00BC79FB"/>
    <w:rsid w:val="00BC7DC8"/>
    <w:rsid w:val="00BD01E6"/>
    <w:rsid w:val="00BD0841"/>
    <w:rsid w:val="00BD0BBE"/>
    <w:rsid w:val="00BD0BD8"/>
    <w:rsid w:val="00BD17ED"/>
    <w:rsid w:val="00BD19D0"/>
    <w:rsid w:val="00BD2CE4"/>
    <w:rsid w:val="00BD2DF6"/>
    <w:rsid w:val="00BD2F47"/>
    <w:rsid w:val="00BD3635"/>
    <w:rsid w:val="00BD3711"/>
    <w:rsid w:val="00BD3FA3"/>
    <w:rsid w:val="00BD40D7"/>
    <w:rsid w:val="00BD418C"/>
    <w:rsid w:val="00BD475D"/>
    <w:rsid w:val="00BD4827"/>
    <w:rsid w:val="00BD4F97"/>
    <w:rsid w:val="00BD5695"/>
    <w:rsid w:val="00BD56DD"/>
    <w:rsid w:val="00BD774D"/>
    <w:rsid w:val="00BE021D"/>
    <w:rsid w:val="00BE0B65"/>
    <w:rsid w:val="00BE1811"/>
    <w:rsid w:val="00BE1D91"/>
    <w:rsid w:val="00BE1F75"/>
    <w:rsid w:val="00BE2767"/>
    <w:rsid w:val="00BE2A39"/>
    <w:rsid w:val="00BE324A"/>
    <w:rsid w:val="00BE3A89"/>
    <w:rsid w:val="00BE3ECA"/>
    <w:rsid w:val="00BE42C6"/>
    <w:rsid w:val="00BE44E9"/>
    <w:rsid w:val="00BE512D"/>
    <w:rsid w:val="00BE53BC"/>
    <w:rsid w:val="00BE6055"/>
    <w:rsid w:val="00BE6279"/>
    <w:rsid w:val="00BE62F3"/>
    <w:rsid w:val="00BE637A"/>
    <w:rsid w:val="00BE63DD"/>
    <w:rsid w:val="00BE7463"/>
    <w:rsid w:val="00BE7692"/>
    <w:rsid w:val="00BE7CA8"/>
    <w:rsid w:val="00BF0165"/>
    <w:rsid w:val="00BF06EA"/>
    <w:rsid w:val="00BF0867"/>
    <w:rsid w:val="00BF12B9"/>
    <w:rsid w:val="00BF1D74"/>
    <w:rsid w:val="00BF1DB4"/>
    <w:rsid w:val="00BF219E"/>
    <w:rsid w:val="00BF2437"/>
    <w:rsid w:val="00BF253E"/>
    <w:rsid w:val="00BF2DC1"/>
    <w:rsid w:val="00BF39B5"/>
    <w:rsid w:val="00BF3B7F"/>
    <w:rsid w:val="00BF3BCC"/>
    <w:rsid w:val="00BF4649"/>
    <w:rsid w:val="00BF5607"/>
    <w:rsid w:val="00BF5D1C"/>
    <w:rsid w:val="00BF5ECA"/>
    <w:rsid w:val="00BF635C"/>
    <w:rsid w:val="00BF64D5"/>
    <w:rsid w:val="00BF6F2E"/>
    <w:rsid w:val="00BF7B4B"/>
    <w:rsid w:val="00C00F9A"/>
    <w:rsid w:val="00C00FF6"/>
    <w:rsid w:val="00C01108"/>
    <w:rsid w:val="00C01358"/>
    <w:rsid w:val="00C01879"/>
    <w:rsid w:val="00C02074"/>
    <w:rsid w:val="00C02C43"/>
    <w:rsid w:val="00C03057"/>
    <w:rsid w:val="00C04114"/>
    <w:rsid w:val="00C043BE"/>
    <w:rsid w:val="00C049AD"/>
    <w:rsid w:val="00C04CFA"/>
    <w:rsid w:val="00C059C5"/>
    <w:rsid w:val="00C059E8"/>
    <w:rsid w:val="00C05EAB"/>
    <w:rsid w:val="00C0723D"/>
    <w:rsid w:val="00C07978"/>
    <w:rsid w:val="00C079F5"/>
    <w:rsid w:val="00C10B3D"/>
    <w:rsid w:val="00C10B97"/>
    <w:rsid w:val="00C11910"/>
    <w:rsid w:val="00C11A7B"/>
    <w:rsid w:val="00C11BDF"/>
    <w:rsid w:val="00C11F55"/>
    <w:rsid w:val="00C1263B"/>
    <w:rsid w:val="00C138A2"/>
    <w:rsid w:val="00C13AB2"/>
    <w:rsid w:val="00C13BC6"/>
    <w:rsid w:val="00C143CD"/>
    <w:rsid w:val="00C14B2C"/>
    <w:rsid w:val="00C14FF8"/>
    <w:rsid w:val="00C156D2"/>
    <w:rsid w:val="00C16594"/>
    <w:rsid w:val="00C16C9F"/>
    <w:rsid w:val="00C16CFD"/>
    <w:rsid w:val="00C1721E"/>
    <w:rsid w:val="00C17616"/>
    <w:rsid w:val="00C17C52"/>
    <w:rsid w:val="00C20062"/>
    <w:rsid w:val="00C20CA6"/>
    <w:rsid w:val="00C20DED"/>
    <w:rsid w:val="00C21A2C"/>
    <w:rsid w:val="00C21BB4"/>
    <w:rsid w:val="00C2286A"/>
    <w:rsid w:val="00C22AA0"/>
    <w:rsid w:val="00C233D3"/>
    <w:rsid w:val="00C238B7"/>
    <w:rsid w:val="00C23E4B"/>
    <w:rsid w:val="00C241E9"/>
    <w:rsid w:val="00C24D6E"/>
    <w:rsid w:val="00C24FF0"/>
    <w:rsid w:val="00C25D18"/>
    <w:rsid w:val="00C25EE0"/>
    <w:rsid w:val="00C26FDD"/>
    <w:rsid w:val="00C27D14"/>
    <w:rsid w:val="00C30045"/>
    <w:rsid w:val="00C30330"/>
    <w:rsid w:val="00C30347"/>
    <w:rsid w:val="00C30BFA"/>
    <w:rsid w:val="00C311CB"/>
    <w:rsid w:val="00C316C5"/>
    <w:rsid w:val="00C31DA1"/>
    <w:rsid w:val="00C32A5E"/>
    <w:rsid w:val="00C3302E"/>
    <w:rsid w:val="00C336D4"/>
    <w:rsid w:val="00C34146"/>
    <w:rsid w:val="00C34576"/>
    <w:rsid w:val="00C34723"/>
    <w:rsid w:val="00C34731"/>
    <w:rsid w:val="00C3497A"/>
    <w:rsid w:val="00C34DEE"/>
    <w:rsid w:val="00C34F6F"/>
    <w:rsid w:val="00C3571A"/>
    <w:rsid w:val="00C35932"/>
    <w:rsid w:val="00C35E50"/>
    <w:rsid w:val="00C36318"/>
    <w:rsid w:val="00C3640B"/>
    <w:rsid w:val="00C3652D"/>
    <w:rsid w:val="00C369C6"/>
    <w:rsid w:val="00C369E7"/>
    <w:rsid w:val="00C36A38"/>
    <w:rsid w:val="00C36B98"/>
    <w:rsid w:val="00C370BE"/>
    <w:rsid w:val="00C37EFB"/>
    <w:rsid w:val="00C40D56"/>
    <w:rsid w:val="00C40FDE"/>
    <w:rsid w:val="00C419B2"/>
    <w:rsid w:val="00C41B7A"/>
    <w:rsid w:val="00C4363F"/>
    <w:rsid w:val="00C43E33"/>
    <w:rsid w:val="00C45619"/>
    <w:rsid w:val="00C46624"/>
    <w:rsid w:val="00C47400"/>
    <w:rsid w:val="00C50308"/>
    <w:rsid w:val="00C5056C"/>
    <w:rsid w:val="00C506CA"/>
    <w:rsid w:val="00C51BD9"/>
    <w:rsid w:val="00C5235A"/>
    <w:rsid w:val="00C5255D"/>
    <w:rsid w:val="00C52615"/>
    <w:rsid w:val="00C526A1"/>
    <w:rsid w:val="00C52DA4"/>
    <w:rsid w:val="00C52EB7"/>
    <w:rsid w:val="00C532F8"/>
    <w:rsid w:val="00C536F1"/>
    <w:rsid w:val="00C53F88"/>
    <w:rsid w:val="00C545CB"/>
    <w:rsid w:val="00C5485A"/>
    <w:rsid w:val="00C548B3"/>
    <w:rsid w:val="00C548E4"/>
    <w:rsid w:val="00C554CF"/>
    <w:rsid w:val="00C5569C"/>
    <w:rsid w:val="00C5597A"/>
    <w:rsid w:val="00C55B70"/>
    <w:rsid w:val="00C55F88"/>
    <w:rsid w:val="00C5628A"/>
    <w:rsid w:val="00C56C91"/>
    <w:rsid w:val="00C570FA"/>
    <w:rsid w:val="00C5713D"/>
    <w:rsid w:val="00C57B98"/>
    <w:rsid w:val="00C57D00"/>
    <w:rsid w:val="00C57D6A"/>
    <w:rsid w:val="00C57F1B"/>
    <w:rsid w:val="00C604ED"/>
    <w:rsid w:val="00C60669"/>
    <w:rsid w:val="00C60E9A"/>
    <w:rsid w:val="00C6209E"/>
    <w:rsid w:val="00C62ECD"/>
    <w:rsid w:val="00C634C8"/>
    <w:rsid w:val="00C63866"/>
    <w:rsid w:val="00C638D8"/>
    <w:rsid w:val="00C63A6A"/>
    <w:rsid w:val="00C63C47"/>
    <w:rsid w:val="00C64A9E"/>
    <w:rsid w:val="00C64CBB"/>
    <w:rsid w:val="00C6567A"/>
    <w:rsid w:val="00C65B32"/>
    <w:rsid w:val="00C65C3D"/>
    <w:rsid w:val="00C65F51"/>
    <w:rsid w:val="00C6646A"/>
    <w:rsid w:val="00C66BD6"/>
    <w:rsid w:val="00C6728E"/>
    <w:rsid w:val="00C67410"/>
    <w:rsid w:val="00C677A4"/>
    <w:rsid w:val="00C67930"/>
    <w:rsid w:val="00C67D48"/>
    <w:rsid w:val="00C67F66"/>
    <w:rsid w:val="00C7001F"/>
    <w:rsid w:val="00C70205"/>
    <w:rsid w:val="00C70369"/>
    <w:rsid w:val="00C703D4"/>
    <w:rsid w:val="00C7054D"/>
    <w:rsid w:val="00C707E4"/>
    <w:rsid w:val="00C708BB"/>
    <w:rsid w:val="00C708E5"/>
    <w:rsid w:val="00C70A62"/>
    <w:rsid w:val="00C70E65"/>
    <w:rsid w:val="00C713FE"/>
    <w:rsid w:val="00C71851"/>
    <w:rsid w:val="00C72EE9"/>
    <w:rsid w:val="00C72EFA"/>
    <w:rsid w:val="00C73E41"/>
    <w:rsid w:val="00C73FE9"/>
    <w:rsid w:val="00C7496C"/>
    <w:rsid w:val="00C74C83"/>
    <w:rsid w:val="00C75201"/>
    <w:rsid w:val="00C7680E"/>
    <w:rsid w:val="00C77565"/>
    <w:rsid w:val="00C809E7"/>
    <w:rsid w:val="00C81467"/>
    <w:rsid w:val="00C81956"/>
    <w:rsid w:val="00C81FA1"/>
    <w:rsid w:val="00C82BA2"/>
    <w:rsid w:val="00C830A9"/>
    <w:rsid w:val="00C83878"/>
    <w:rsid w:val="00C83F14"/>
    <w:rsid w:val="00C84527"/>
    <w:rsid w:val="00C846FB"/>
    <w:rsid w:val="00C851AA"/>
    <w:rsid w:val="00C85617"/>
    <w:rsid w:val="00C85AEB"/>
    <w:rsid w:val="00C86970"/>
    <w:rsid w:val="00C86A09"/>
    <w:rsid w:val="00C86F41"/>
    <w:rsid w:val="00C870ED"/>
    <w:rsid w:val="00C875AA"/>
    <w:rsid w:val="00C90363"/>
    <w:rsid w:val="00C90544"/>
    <w:rsid w:val="00C9069F"/>
    <w:rsid w:val="00C91158"/>
    <w:rsid w:val="00C9116B"/>
    <w:rsid w:val="00C912E1"/>
    <w:rsid w:val="00C91D3C"/>
    <w:rsid w:val="00C91EB5"/>
    <w:rsid w:val="00C927B6"/>
    <w:rsid w:val="00C93291"/>
    <w:rsid w:val="00C935C0"/>
    <w:rsid w:val="00C93CEB"/>
    <w:rsid w:val="00C94012"/>
    <w:rsid w:val="00C94A36"/>
    <w:rsid w:val="00C94B5E"/>
    <w:rsid w:val="00C94C6B"/>
    <w:rsid w:val="00C94D51"/>
    <w:rsid w:val="00C94E6F"/>
    <w:rsid w:val="00C94FC3"/>
    <w:rsid w:val="00C9520E"/>
    <w:rsid w:val="00C95E48"/>
    <w:rsid w:val="00C96289"/>
    <w:rsid w:val="00C964CC"/>
    <w:rsid w:val="00C96991"/>
    <w:rsid w:val="00C96EA2"/>
    <w:rsid w:val="00C96F97"/>
    <w:rsid w:val="00CA0399"/>
    <w:rsid w:val="00CA0FAB"/>
    <w:rsid w:val="00CA1025"/>
    <w:rsid w:val="00CA1F2A"/>
    <w:rsid w:val="00CA2335"/>
    <w:rsid w:val="00CA2383"/>
    <w:rsid w:val="00CA3BDF"/>
    <w:rsid w:val="00CA3C3F"/>
    <w:rsid w:val="00CA43F7"/>
    <w:rsid w:val="00CA4471"/>
    <w:rsid w:val="00CA4B99"/>
    <w:rsid w:val="00CA51A7"/>
    <w:rsid w:val="00CA538D"/>
    <w:rsid w:val="00CA5442"/>
    <w:rsid w:val="00CA55B9"/>
    <w:rsid w:val="00CA6243"/>
    <w:rsid w:val="00CA6498"/>
    <w:rsid w:val="00CA7765"/>
    <w:rsid w:val="00CA7E0D"/>
    <w:rsid w:val="00CA7ECE"/>
    <w:rsid w:val="00CB002D"/>
    <w:rsid w:val="00CB0095"/>
    <w:rsid w:val="00CB0781"/>
    <w:rsid w:val="00CB08F3"/>
    <w:rsid w:val="00CB0CF4"/>
    <w:rsid w:val="00CB0FDE"/>
    <w:rsid w:val="00CB1CB6"/>
    <w:rsid w:val="00CB2305"/>
    <w:rsid w:val="00CB290F"/>
    <w:rsid w:val="00CB3228"/>
    <w:rsid w:val="00CB3E8E"/>
    <w:rsid w:val="00CB482E"/>
    <w:rsid w:val="00CB5759"/>
    <w:rsid w:val="00CB5A0A"/>
    <w:rsid w:val="00CB5A9D"/>
    <w:rsid w:val="00CB675F"/>
    <w:rsid w:val="00CB6D63"/>
    <w:rsid w:val="00CB6D7C"/>
    <w:rsid w:val="00CB6DB9"/>
    <w:rsid w:val="00CB7482"/>
    <w:rsid w:val="00CC01A0"/>
    <w:rsid w:val="00CC0335"/>
    <w:rsid w:val="00CC0932"/>
    <w:rsid w:val="00CC0A3E"/>
    <w:rsid w:val="00CC132A"/>
    <w:rsid w:val="00CC14FC"/>
    <w:rsid w:val="00CC16DE"/>
    <w:rsid w:val="00CC19BA"/>
    <w:rsid w:val="00CC2792"/>
    <w:rsid w:val="00CC294D"/>
    <w:rsid w:val="00CC2A4D"/>
    <w:rsid w:val="00CC318C"/>
    <w:rsid w:val="00CC31EB"/>
    <w:rsid w:val="00CC395A"/>
    <w:rsid w:val="00CC40A6"/>
    <w:rsid w:val="00CC47E8"/>
    <w:rsid w:val="00CC490B"/>
    <w:rsid w:val="00CC5042"/>
    <w:rsid w:val="00CC5602"/>
    <w:rsid w:val="00CC5832"/>
    <w:rsid w:val="00CC5DE1"/>
    <w:rsid w:val="00CC5E54"/>
    <w:rsid w:val="00CC5FF8"/>
    <w:rsid w:val="00CC630B"/>
    <w:rsid w:val="00CC6922"/>
    <w:rsid w:val="00CC6BB4"/>
    <w:rsid w:val="00CC6D35"/>
    <w:rsid w:val="00CC7376"/>
    <w:rsid w:val="00CC7CEF"/>
    <w:rsid w:val="00CD0499"/>
    <w:rsid w:val="00CD0750"/>
    <w:rsid w:val="00CD0FAA"/>
    <w:rsid w:val="00CD150E"/>
    <w:rsid w:val="00CD153A"/>
    <w:rsid w:val="00CD18B0"/>
    <w:rsid w:val="00CD1B3B"/>
    <w:rsid w:val="00CD29D3"/>
    <w:rsid w:val="00CD2A01"/>
    <w:rsid w:val="00CD31A4"/>
    <w:rsid w:val="00CD31C8"/>
    <w:rsid w:val="00CD38B8"/>
    <w:rsid w:val="00CD3D51"/>
    <w:rsid w:val="00CD47A8"/>
    <w:rsid w:val="00CD4CB1"/>
    <w:rsid w:val="00CD54C4"/>
    <w:rsid w:val="00CD553F"/>
    <w:rsid w:val="00CD6760"/>
    <w:rsid w:val="00CD6761"/>
    <w:rsid w:val="00CD6F17"/>
    <w:rsid w:val="00CD74E6"/>
    <w:rsid w:val="00CE0106"/>
    <w:rsid w:val="00CE077F"/>
    <w:rsid w:val="00CE0C81"/>
    <w:rsid w:val="00CE0D22"/>
    <w:rsid w:val="00CE1236"/>
    <w:rsid w:val="00CE2042"/>
    <w:rsid w:val="00CE24CF"/>
    <w:rsid w:val="00CE273E"/>
    <w:rsid w:val="00CE32E6"/>
    <w:rsid w:val="00CE3614"/>
    <w:rsid w:val="00CE3993"/>
    <w:rsid w:val="00CE3EEC"/>
    <w:rsid w:val="00CE3F2E"/>
    <w:rsid w:val="00CE43ED"/>
    <w:rsid w:val="00CE52D9"/>
    <w:rsid w:val="00CE53E8"/>
    <w:rsid w:val="00CE561B"/>
    <w:rsid w:val="00CE57F3"/>
    <w:rsid w:val="00CE5E41"/>
    <w:rsid w:val="00CE5EAD"/>
    <w:rsid w:val="00CE602E"/>
    <w:rsid w:val="00CE62A9"/>
    <w:rsid w:val="00CE633D"/>
    <w:rsid w:val="00CE6BD3"/>
    <w:rsid w:val="00CE6EF7"/>
    <w:rsid w:val="00CE6FA8"/>
    <w:rsid w:val="00CE70FF"/>
    <w:rsid w:val="00CE74A7"/>
    <w:rsid w:val="00CE784D"/>
    <w:rsid w:val="00CE7A63"/>
    <w:rsid w:val="00CE7D8C"/>
    <w:rsid w:val="00CF0D33"/>
    <w:rsid w:val="00CF108C"/>
    <w:rsid w:val="00CF137E"/>
    <w:rsid w:val="00CF1B75"/>
    <w:rsid w:val="00CF1EEC"/>
    <w:rsid w:val="00CF1F49"/>
    <w:rsid w:val="00CF3110"/>
    <w:rsid w:val="00CF37CF"/>
    <w:rsid w:val="00CF454C"/>
    <w:rsid w:val="00CF4C72"/>
    <w:rsid w:val="00CF4F3D"/>
    <w:rsid w:val="00CF5093"/>
    <w:rsid w:val="00CF5D84"/>
    <w:rsid w:val="00CF61A3"/>
    <w:rsid w:val="00CF658B"/>
    <w:rsid w:val="00CF673C"/>
    <w:rsid w:val="00CF7435"/>
    <w:rsid w:val="00CF7590"/>
    <w:rsid w:val="00CF7DF0"/>
    <w:rsid w:val="00CF7F74"/>
    <w:rsid w:val="00D00976"/>
    <w:rsid w:val="00D00A76"/>
    <w:rsid w:val="00D00DEF"/>
    <w:rsid w:val="00D015DA"/>
    <w:rsid w:val="00D019CE"/>
    <w:rsid w:val="00D01BF2"/>
    <w:rsid w:val="00D02159"/>
    <w:rsid w:val="00D029B1"/>
    <w:rsid w:val="00D02FED"/>
    <w:rsid w:val="00D0309E"/>
    <w:rsid w:val="00D032B8"/>
    <w:rsid w:val="00D03403"/>
    <w:rsid w:val="00D03CC0"/>
    <w:rsid w:val="00D04595"/>
    <w:rsid w:val="00D051D3"/>
    <w:rsid w:val="00D05262"/>
    <w:rsid w:val="00D053E6"/>
    <w:rsid w:val="00D054EB"/>
    <w:rsid w:val="00D054F3"/>
    <w:rsid w:val="00D066EA"/>
    <w:rsid w:val="00D068A4"/>
    <w:rsid w:val="00D0779A"/>
    <w:rsid w:val="00D07CCE"/>
    <w:rsid w:val="00D111B0"/>
    <w:rsid w:val="00D11329"/>
    <w:rsid w:val="00D11333"/>
    <w:rsid w:val="00D1148E"/>
    <w:rsid w:val="00D117C6"/>
    <w:rsid w:val="00D11D7E"/>
    <w:rsid w:val="00D12B44"/>
    <w:rsid w:val="00D12F40"/>
    <w:rsid w:val="00D13DB5"/>
    <w:rsid w:val="00D142AB"/>
    <w:rsid w:val="00D14CB6"/>
    <w:rsid w:val="00D158AD"/>
    <w:rsid w:val="00D15F53"/>
    <w:rsid w:val="00D16799"/>
    <w:rsid w:val="00D16F41"/>
    <w:rsid w:val="00D174A2"/>
    <w:rsid w:val="00D177F6"/>
    <w:rsid w:val="00D202E1"/>
    <w:rsid w:val="00D2049F"/>
    <w:rsid w:val="00D205FA"/>
    <w:rsid w:val="00D20AB6"/>
    <w:rsid w:val="00D21CB0"/>
    <w:rsid w:val="00D21EBE"/>
    <w:rsid w:val="00D22230"/>
    <w:rsid w:val="00D2232A"/>
    <w:rsid w:val="00D23DFC"/>
    <w:rsid w:val="00D2436F"/>
    <w:rsid w:val="00D244BF"/>
    <w:rsid w:val="00D24878"/>
    <w:rsid w:val="00D248CE"/>
    <w:rsid w:val="00D24A55"/>
    <w:rsid w:val="00D253E0"/>
    <w:rsid w:val="00D26152"/>
    <w:rsid w:val="00D268A5"/>
    <w:rsid w:val="00D26CC9"/>
    <w:rsid w:val="00D26E1B"/>
    <w:rsid w:val="00D270DA"/>
    <w:rsid w:val="00D279B1"/>
    <w:rsid w:val="00D27D00"/>
    <w:rsid w:val="00D30280"/>
    <w:rsid w:val="00D30391"/>
    <w:rsid w:val="00D30CF0"/>
    <w:rsid w:val="00D31333"/>
    <w:rsid w:val="00D31B7F"/>
    <w:rsid w:val="00D31F2B"/>
    <w:rsid w:val="00D32FA2"/>
    <w:rsid w:val="00D332AB"/>
    <w:rsid w:val="00D33C6C"/>
    <w:rsid w:val="00D342F0"/>
    <w:rsid w:val="00D345AE"/>
    <w:rsid w:val="00D3546C"/>
    <w:rsid w:val="00D35C37"/>
    <w:rsid w:val="00D35E6B"/>
    <w:rsid w:val="00D35F29"/>
    <w:rsid w:val="00D366FF"/>
    <w:rsid w:val="00D3687D"/>
    <w:rsid w:val="00D37555"/>
    <w:rsid w:val="00D37803"/>
    <w:rsid w:val="00D37D28"/>
    <w:rsid w:val="00D40893"/>
    <w:rsid w:val="00D40EE4"/>
    <w:rsid w:val="00D41846"/>
    <w:rsid w:val="00D42404"/>
    <w:rsid w:val="00D42830"/>
    <w:rsid w:val="00D42897"/>
    <w:rsid w:val="00D429E9"/>
    <w:rsid w:val="00D434D1"/>
    <w:rsid w:val="00D43D97"/>
    <w:rsid w:val="00D45244"/>
    <w:rsid w:val="00D45330"/>
    <w:rsid w:val="00D45973"/>
    <w:rsid w:val="00D45DCD"/>
    <w:rsid w:val="00D463E2"/>
    <w:rsid w:val="00D4703F"/>
    <w:rsid w:val="00D47540"/>
    <w:rsid w:val="00D47780"/>
    <w:rsid w:val="00D5008F"/>
    <w:rsid w:val="00D50181"/>
    <w:rsid w:val="00D5021F"/>
    <w:rsid w:val="00D50406"/>
    <w:rsid w:val="00D50447"/>
    <w:rsid w:val="00D50A37"/>
    <w:rsid w:val="00D51C82"/>
    <w:rsid w:val="00D51CD5"/>
    <w:rsid w:val="00D51DE1"/>
    <w:rsid w:val="00D5236E"/>
    <w:rsid w:val="00D5245E"/>
    <w:rsid w:val="00D526CD"/>
    <w:rsid w:val="00D52E7C"/>
    <w:rsid w:val="00D530A4"/>
    <w:rsid w:val="00D5325D"/>
    <w:rsid w:val="00D53BE6"/>
    <w:rsid w:val="00D540A4"/>
    <w:rsid w:val="00D5451D"/>
    <w:rsid w:val="00D545B7"/>
    <w:rsid w:val="00D550E4"/>
    <w:rsid w:val="00D553D3"/>
    <w:rsid w:val="00D5673F"/>
    <w:rsid w:val="00D57126"/>
    <w:rsid w:val="00D57509"/>
    <w:rsid w:val="00D57568"/>
    <w:rsid w:val="00D575EB"/>
    <w:rsid w:val="00D5784F"/>
    <w:rsid w:val="00D57E62"/>
    <w:rsid w:val="00D600FD"/>
    <w:rsid w:val="00D609FD"/>
    <w:rsid w:val="00D60AFD"/>
    <w:rsid w:val="00D60B72"/>
    <w:rsid w:val="00D60DFD"/>
    <w:rsid w:val="00D6102B"/>
    <w:rsid w:val="00D614BF"/>
    <w:rsid w:val="00D61E3D"/>
    <w:rsid w:val="00D627B9"/>
    <w:rsid w:val="00D62D7F"/>
    <w:rsid w:val="00D62DBA"/>
    <w:rsid w:val="00D62F90"/>
    <w:rsid w:val="00D63015"/>
    <w:rsid w:val="00D634AB"/>
    <w:rsid w:val="00D63632"/>
    <w:rsid w:val="00D63713"/>
    <w:rsid w:val="00D63CC5"/>
    <w:rsid w:val="00D63E4A"/>
    <w:rsid w:val="00D6451E"/>
    <w:rsid w:val="00D6460F"/>
    <w:rsid w:val="00D64B8B"/>
    <w:rsid w:val="00D64C36"/>
    <w:rsid w:val="00D65A43"/>
    <w:rsid w:val="00D65F59"/>
    <w:rsid w:val="00D6600D"/>
    <w:rsid w:val="00D66781"/>
    <w:rsid w:val="00D70516"/>
    <w:rsid w:val="00D7060F"/>
    <w:rsid w:val="00D70E0C"/>
    <w:rsid w:val="00D71EBC"/>
    <w:rsid w:val="00D72668"/>
    <w:rsid w:val="00D72E3E"/>
    <w:rsid w:val="00D73451"/>
    <w:rsid w:val="00D73496"/>
    <w:rsid w:val="00D73522"/>
    <w:rsid w:val="00D73633"/>
    <w:rsid w:val="00D73DD3"/>
    <w:rsid w:val="00D740C8"/>
    <w:rsid w:val="00D747AF"/>
    <w:rsid w:val="00D74A04"/>
    <w:rsid w:val="00D74CA0"/>
    <w:rsid w:val="00D754F9"/>
    <w:rsid w:val="00D75615"/>
    <w:rsid w:val="00D75764"/>
    <w:rsid w:val="00D75B9A"/>
    <w:rsid w:val="00D75CAA"/>
    <w:rsid w:val="00D7675E"/>
    <w:rsid w:val="00D76E24"/>
    <w:rsid w:val="00D77027"/>
    <w:rsid w:val="00D77FA9"/>
    <w:rsid w:val="00D80003"/>
    <w:rsid w:val="00D8021C"/>
    <w:rsid w:val="00D80F56"/>
    <w:rsid w:val="00D813DC"/>
    <w:rsid w:val="00D821EB"/>
    <w:rsid w:val="00D8292E"/>
    <w:rsid w:val="00D82A7E"/>
    <w:rsid w:val="00D82F34"/>
    <w:rsid w:val="00D832B6"/>
    <w:rsid w:val="00D8358A"/>
    <w:rsid w:val="00D8388F"/>
    <w:rsid w:val="00D84087"/>
    <w:rsid w:val="00D8492D"/>
    <w:rsid w:val="00D84CA8"/>
    <w:rsid w:val="00D85846"/>
    <w:rsid w:val="00D85D80"/>
    <w:rsid w:val="00D86063"/>
    <w:rsid w:val="00D860F0"/>
    <w:rsid w:val="00D86724"/>
    <w:rsid w:val="00D86AB1"/>
    <w:rsid w:val="00D870C5"/>
    <w:rsid w:val="00D872DC"/>
    <w:rsid w:val="00D873C7"/>
    <w:rsid w:val="00D8786E"/>
    <w:rsid w:val="00D87BA0"/>
    <w:rsid w:val="00D900A0"/>
    <w:rsid w:val="00D9173E"/>
    <w:rsid w:val="00D917C2"/>
    <w:rsid w:val="00D91D63"/>
    <w:rsid w:val="00D920A4"/>
    <w:rsid w:val="00D92359"/>
    <w:rsid w:val="00D92A63"/>
    <w:rsid w:val="00D94652"/>
    <w:rsid w:val="00D94988"/>
    <w:rsid w:val="00D9530C"/>
    <w:rsid w:val="00D960AB"/>
    <w:rsid w:val="00D96550"/>
    <w:rsid w:val="00D96AFD"/>
    <w:rsid w:val="00D972DE"/>
    <w:rsid w:val="00D975A9"/>
    <w:rsid w:val="00D9790E"/>
    <w:rsid w:val="00DA018C"/>
    <w:rsid w:val="00DA06C9"/>
    <w:rsid w:val="00DA0A00"/>
    <w:rsid w:val="00DA0B1D"/>
    <w:rsid w:val="00DA0D3F"/>
    <w:rsid w:val="00DA0FA0"/>
    <w:rsid w:val="00DA114C"/>
    <w:rsid w:val="00DA148A"/>
    <w:rsid w:val="00DA186E"/>
    <w:rsid w:val="00DA1D3F"/>
    <w:rsid w:val="00DA2512"/>
    <w:rsid w:val="00DA2775"/>
    <w:rsid w:val="00DA279C"/>
    <w:rsid w:val="00DA2A75"/>
    <w:rsid w:val="00DA3615"/>
    <w:rsid w:val="00DA36B4"/>
    <w:rsid w:val="00DA3EDF"/>
    <w:rsid w:val="00DA3EF9"/>
    <w:rsid w:val="00DA451F"/>
    <w:rsid w:val="00DA4AC6"/>
    <w:rsid w:val="00DA4B7E"/>
    <w:rsid w:val="00DA52EE"/>
    <w:rsid w:val="00DA5545"/>
    <w:rsid w:val="00DA5777"/>
    <w:rsid w:val="00DA5B58"/>
    <w:rsid w:val="00DA5F1B"/>
    <w:rsid w:val="00DA670D"/>
    <w:rsid w:val="00DA67C2"/>
    <w:rsid w:val="00DA6F80"/>
    <w:rsid w:val="00DA73F5"/>
    <w:rsid w:val="00DA7A0E"/>
    <w:rsid w:val="00DB1715"/>
    <w:rsid w:val="00DB201B"/>
    <w:rsid w:val="00DB2E42"/>
    <w:rsid w:val="00DB353F"/>
    <w:rsid w:val="00DB35A5"/>
    <w:rsid w:val="00DB406D"/>
    <w:rsid w:val="00DB4997"/>
    <w:rsid w:val="00DB4DEA"/>
    <w:rsid w:val="00DB6367"/>
    <w:rsid w:val="00DB6547"/>
    <w:rsid w:val="00DB675F"/>
    <w:rsid w:val="00DB689F"/>
    <w:rsid w:val="00DB6C93"/>
    <w:rsid w:val="00DB6E3B"/>
    <w:rsid w:val="00DB6F1E"/>
    <w:rsid w:val="00DB79AC"/>
    <w:rsid w:val="00DC00D2"/>
    <w:rsid w:val="00DC1456"/>
    <w:rsid w:val="00DC1E27"/>
    <w:rsid w:val="00DC388B"/>
    <w:rsid w:val="00DC4139"/>
    <w:rsid w:val="00DC43E5"/>
    <w:rsid w:val="00DC488D"/>
    <w:rsid w:val="00DC4D03"/>
    <w:rsid w:val="00DC5C5F"/>
    <w:rsid w:val="00DC5E5D"/>
    <w:rsid w:val="00DC7373"/>
    <w:rsid w:val="00DD079F"/>
    <w:rsid w:val="00DD0CBC"/>
    <w:rsid w:val="00DD0CF9"/>
    <w:rsid w:val="00DD114C"/>
    <w:rsid w:val="00DD16CE"/>
    <w:rsid w:val="00DD24AB"/>
    <w:rsid w:val="00DD250A"/>
    <w:rsid w:val="00DD25E8"/>
    <w:rsid w:val="00DD3BA2"/>
    <w:rsid w:val="00DD4C02"/>
    <w:rsid w:val="00DD522D"/>
    <w:rsid w:val="00DD52B0"/>
    <w:rsid w:val="00DD543F"/>
    <w:rsid w:val="00DD5473"/>
    <w:rsid w:val="00DD57E8"/>
    <w:rsid w:val="00DD5991"/>
    <w:rsid w:val="00DD63C7"/>
    <w:rsid w:val="00DD6686"/>
    <w:rsid w:val="00DD6784"/>
    <w:rsid w:val="00DD76BB"/>
    <w:rsid w:val="00DD7D94"/>
    <w:rsid w:val="00DE008E"/>
    <w:rsid w:val="00DE00BB"/>
    <w:rsid w:val="00DE0654"/>
    <w:rsid w:val="00DE0B3E"/>
    <w:rsid w:val="00DE16AF"/>
    <w:rsid w:val="00DE1A98"/>
    <w:rsid w:val="00DE2587"/>
    <w:rsid w:val="00DE41D1"/>
    <w:rsid w:val="00DE4769"/>
    <w:rsid w:val="00DE47BC"/>
    <w:rsid w:val="00DE6279"/>
    <w:rsid w:val="00DE645A"/>
    <w:rsid w:val="00DE663A"/>
    <w:rsid w:val="00DE684E"/>
    <w:rsid w:val="00DE69C1"/>
    <w:rsid w:val="00DE6B80"/>
    <w:rsid w:val="00DF0A09"/>
    <w:rsid w:val="00DF0D80"/>
    <w:rsid w:val="00DF0DB9"/>
    <w:rsid w:val="00DF17F8"/>
    <w:rsid w:val="00DF212C"/>
    <w:rsid w:val="00DF2319"/>
    <w:rsid w:val="00DF2639"/>
    <w:rsid w:val="00DF288E"/>
    <w:rsid w:val="00DF2B89"/>
    <w:rsid w:val="00DF2C92"/>
    <w:rsid w:val="00DF2DCD"/>
    <w:rsid w:val="00DF31F1"/>
    <w:rsid w:val="00DF4C3A"/>
    <w:rsid w:val="00DF4C51"/>
    <w:rsid w:val="00DF61CE"/>
    <w:rsid w:val="00DF6343"/>
    <w:rsid w:val="00DF763A"/>
    <w:rsid w:val="00DF7B32"/>
    <w:rsid w:val="00DF7C5D"/>
    <w:rsid w:val="00E001F3"/>
    <w:rsid w:val="00E00CA8"/>
    <w:rsid w:val="00E00F8D"/>
    <w:rsid w:val="00E01424"/>
    <w:rsid w:val="00E0146E"/>
    <w:rsid w:val="00E01DCB"/>
    <w:rsid w:val="00E0220B"/>
    <w:rsid w:val="00E02C75"/>
    <w:rsid w:val="00E03358"/>
    <w:rsid w:val="00E045F7"/>
    <w:rsid w:val="00E04908"/>
    <w:rsid w:val="00E04A9D"/>
    <w:rsid w:val="00E04B42"/>
    <w:rsid w:val="00E051A6"/>
    <w:rsid w:val="00E05A16"/>
    <w:rsid w:val="00E05EEC"/>
    <w:rsid w:val="00E06D71"/>
    <w:rsid w:val="00E07671"/>
    <w:rsid w:val="00E07DBE"/>
    <w:rsid w:val="00E10A69"/>
    <w:rsid w:val="00E10AB2"/>
    <w:rsid w:val="00E10D7F"/>
    <w:rsid w:val="00E10EF1"/>
    <w:rsid w:val="00E11479"/>
    <w:rsid w:val="00E115B7"/>
    <w:rsid w:val="00E11DB5"/>
    <w:rsid w:val="00E1252C"/>
    <w:rsid w:val="00E13504"/>
    <w:rsid w:val="00E136DA"/>
    <w:rsid w:val="00E141C2"/>
    <w:rsid w:val="00E144AD"/>
    <w:rsid w:val="00E14550"/>
    <w:rsid w:val="00E15087"/>
    <w:rsid w:val="00E150B3"/>
    <w:rsid w:val="00E1665B"/>
    <w:rsid w:val="00E16B1D"/>
    <w:rsid w:val="00E176F1"/>
    <w:rsid w:val="00E179AE"/>
    <w:rsid w:val="00E208D9"/>
    <w:rsid w:val="00E21276"/>
    <w:rsid w:val="00E212AD"/>
    <w:rsid w:val="00E2197D"/>
    <w:rsid w:val="00E219F8"/>
    <w:rsid w:val="00E21B86"/>
    <w:rsid w:val="00E21BFF"/>
    <w:rsid w:val="00E22390"/>
    <w:rsid w:val="00E22482"/>
    <w:rsid w:val="00E226AE"/>
    <w:rsid w:val="00E22824"/>
    <w:rsid w:val="00E22E52"/>
    <w:rsid w:val="00E22E59"/>
    <w:rsid w:val="00E23302"/>
    <w:rsid w:val="00E23523"/>
    <w:rsid w:val="00E23D1C"/>
    <w:rsid w:val="00E23EC2"/>
    <w:rsid w:val="00E24162"/>
    <w:rsid w:val="00E24449"/>
    <w:rsid w:val="00E24AAC"/>
    <w:rsid w:val="00E25395"/>
    <w:rsid w:val="00E2594A"/>
    <w:rsid w:val="00E25FCB"/>
    <w:rsid w:val="00E26C82"/>
    <w:rsid w:val="00E27526"/>
    <w:rsid w:val="00E277FD"/>
    <w:rsid w:val="00E301EE"/>
    <w:rsid w:val="00E30E32"/>
    <w:rsid w:val="00E319AA"/>
    <w:rsid w:val="00E32264"/>
    <w:rsid w:val="00E3266E"/>
    <w:rsid w:val="00E32FDD"/>
    <w:rsid w:val="00E33835"/>
    <w:rsid w:val="00E3568E"/>
    <w:rsid w:val="00E35F8A"/>
    <w:rsid w:val="00E3748C"/>
    <w:rsid w:val="00E377C9"/>
    <w:rsid w:val="00E37C51"/>
    <w:rsid w:val="00E37C74"/>
    <w:rsid w:val="00E37CAF"/>
    <w:rsid w:val="00E37F12"/>
    <w:rsid w:val="00E402EE"/>
    <w:rsid w:val="00E40AED"/>
    <w:rsid w:val="00E40E56"/>
    <w:rsid w:val="00E41053"/>
    <w:rsid w:val="00E41379"/>
    <w:rsid w:val="00E41BFF"/>
    <w:rsid w:val="00E42162"/>
    <w:rsid w:val="00E424CC"/>
    <w:rsid w:val="00E42675"/>
    <w:rsid w:val="00E4292E"/>
    <w:rsid w:val="00E43D78"/>
    <w:rsid w:val="00E43E02"/>
    <w:rsid w:val="00E446CF"/>
    <w:rsid w:val="00E4505B"/>
    <w:rsid w:val="00E45435"/>
    <w:rsid w:val="00E45590"/>
    <w:rsid w:val="00E45959"/>
    <w:rsid w:val="00E47405"/>
    <w:rsid w:val="00E474D2"/>
    <w:rsid w:val="00E477DA"/>
    <w:rsid w:val="00E4789E"/>
    <w:rsid w:val="00E47B18"/>
    <w:rsid w:val="00E47FEA"/>
    <w:rsid w:val="00E51788"/>
    <w:rsid w:val="00E51DA6"/>
    <w:rsid w:val="00E51EDF"/>
    <w:rsid w:val="00E52691"/>
    <w:rsid w:val="00E530D4"/>
    <w:rsid w:val="00E5327E"/>
    <w:rsid w:val="00E53B27"/>
    <w:rsid w:val="00E54D65"/>
    <w:rsid w:val="00E55373"/>
    <w:rsid w:val="00E55A69"/>
    <w:rsid w:val="00E56103"/>
    <w:rsid w:val="00E567BC"/>
    <w:rsid w:val="00E56C0E"/>
    <w:rsid w:val="00E56CB8"/>
    <w:rsid w:val="00E5746E"/>
    <w:rsid w:val="00E57512"/>
    <w:rsid w:val="00E57941"/>
    <w:rsid w:val="00E601E9"/>
    <w:rsid w:val="00E60470"/>
    <w:rsid w:val="00E60BB8"/>
    <w:rsid w:val="00E60D7C"/>
    <w:rsid w:val="00E613A5"/>
    <w:rsid w:val="00E6140D"/>
    <w:rsid w:val="00E62101"/>
    <w:rsid w:val="00E624B1"/>
    <w:rsid w:val="00E629AC"/>
    <w:rsid w:val="00E62D7F"/>
    <w:rsid w:val="00E62E57"/>
    <w:rsid w:val="00E634D9"/>
    <w:rsid w:val="00E63F2B"/>
    <w:rsid w:val="00E65075"/>
    <w:rsid w:val="00E66081"/>
    <w:rsid w:val="00E668B1"/>
    <w:rsid w:val="00E66E8C"/>
    <w:rsid w:val="00E67020"/>
    <w:rsid w:val="00E6750D"/>
    <w:rsid w:val="00E67F26"/>
    <w:rsid w:val="00E67F5E"/>
    <w:rsid w:val="00E67F6A"/>
    <w:rsid w:val="00E70214"/>
    <w:rsid w:val="00E70964"/>
    <w:rsid w:val="00E71623"/>
    <w:rsid w:val="00E71DAF"/>
    <w:rsid w:val="00E7288F"/>
    <w:rsid w:val="00E72DA9"/>
    <w:rsid w:val="00E72FCD"/>
    <w:rsid w:val="00E73172"/>
    <w:rsid w:val="00E73416"/>
    <w:rsid w:val="00E7345D"/>
    <w:rsid w:val="00E73523"/>
    <w:rsid w:val="00E73932"/>
    <w:rsid w:val="00E73A97"/>
    <w:rsid w:val="00E74B8E"/>
    <w:rsid w:val="00E74FCD"/>
    <w:rsid w:val="00E750D4"/>
    <w:rsid w:val="00E76EF5"/>
    <w:rsid w:val="00E779B3"/>
    <w:rsid w:val="00E77B4C"/>
    <w:rsid w:val="00E80976"/>
    <w:rsid w:val="00E80ABF"/>
    <w:rsid w:val="00E80C41"/>
    <w:rsid w:val="00E81368"/>
    <w:rsid w:val="00E813FD"/>
    <w:rsid w:val="00E81689"/>
    <w:rsid w:val="00E81B90"/>
    <w:rsid w:val="00E82836"/>
    <w:rsid w:val="00E82921"/>
    <w:rsid w:val="00E82CA1"/>
    <w:rsid w:val="00E82CD2"/>
    <w:rsid w:val="00E82FA1"/>
    <w:rsid w:val="00E83701"/>
    <w:rsid w:val="00E8381A"/>
    <w:rsid w:val="00E83FE5"/>
    <w:rsid w:val="00E8406E"/>
    <w:rsid w:val="00E8435B"/>
    <w:rsid w:val="00E84765"/>
    <w:rsid w:val="00E84AA7"/>
    <w:rsid w:val="00E8516A"/>
    <w:rsid w:val="00E858E7"/>
    <w:rsid w:val="00E85F00"/>
    <w:rsid w:val="00E86EE9"/>
    <w:rsid w:val="00E87271"/>
    <w:rsid w:val="00E872F1"/>
    <w:rsid w:val="00E87BCD"/>
    <w:rsid w:val="00E87E13"/>
    <w:rsid w:val="00E90AFE"/>
    <w:rsid w:val="00E90D49"/>
    <w:rsid w:val="00E916EB"/>
    <w:rsid w:val="00E916FC"/>
    <w:rsid w:val="00E92A9E"/>
    <w:rsid w:val="00E92B5D"/>
    <w:rsid w:val="00E92F87"/>
    <w:rsid w:val="00E94227"/>
    <w:rsid w:val="00E9439A"/>
    <w:rsid w:val="00E94535"/>
    <w:rsid w:val="00E9456B"/>
    <w:rsid w:val="00E945BB"/>
    <w:rsid w:val="00E94EE8"/>
    <w:rsid w:val="00E95521"/>
    <w:rsid w:val="00E9558E"/>
    <w:rsid w:val="00E95AB4"/>
    <w:rsid w:val="00E95E8D"/>
    <w:rsid w:val="00E95EB1"/>
    <w:rsid w:val="00E961A8"/>
    <w:rsid w:val="00E96210"/>
    <w:rsid w:val="00E9644E"/>
    <w:rsid w:val="00EA0032"/>
    <w:rsid w:val="00EA1088"/>
    <w:rsid w:val="00EA128C"/>
    <w:rsid w:val="00EA20D3"/>
    <w:rsid w:val="00EA2866"/>
    <w:rsid w:val="00EA3015"/>
    <w:rsid w:val="00EA356D"/>
    <w:rsid w:val="00EA3B71"/>
    <w:rsid w:val="00EA56A6"/>
    <w:rsid w:val="00EA5994"/>
    <w:rsid w:val="00EA5E2D"/>
    <w:rsid w:val="00EA6A1D"/>
    <w:rsid w:val="00EA71A1"/>
    <w:rsid w:val="00EA74C5"/>
    <w:rsid w:val="00EA7AB5"/>
    <w:rsid w:val="00EA7F8A"/>
    <w:rsid w:val="00EB0157"/>
    <w:rsid w:val="00EB0161"/>
    <w:rsid w:val="00EB0449"/>
    <w:rsid w:val="00EB077C"/>
    <w:rsid w:val="00EB0A29"/>
    <w:rsid w:val="00EB0D36"/>
    <w:rsid w:val="00EB1876"/>
    <w:rsid w:val="00EB197C"/>
    <w:rsid w:val="00EB2085"/>
    <w:rsid w:val="00EB3E4C"/>
    <w:rsid w:val="00EB4757"/>
    <w:rsid w:val="00EB4D04"/>
    <w:rsid w:val="00EB51F3"/>
    <w:rsid w:val="00EB55E9"/>
    <w:rsid w:val="00EB568A"/>
    <w:rsid w:val="00EB5E74"/>
    <w:rsid w:val="00EB6033"/>
    <w:rsid w:val="00EB6CE8"/>
    <w:rsid w:val="00EB75BB"/>
    <w:rsid w:val="00EC0CBC"/>
    <w:rsid w:val="00EC0E4A"/>
    <w:rsid w:val="00EC0EBB"/>
    <w:rsid w:val="00EC2AA6"/>
    <w:rsid w:val="00EC2F59"/>
    <w:rsid w:val="00EC2FFC"/>
    <w:rsid w:val="00EC30E1"/>
    <w:rsid w:val="00EC4A5B"/>
    <w:rsid w:val="00EC4C13"/>
    <w:rsid w:val="00EC60CA"/>
    <w:rsid w:val="00EC6386"/>
    <w:rsid w:val="00EC64F7"/>
    <w:rsid w:val="00EC677C"/>
    <w:rsid w:val="00EC752B"/>
    <w:rsid w:val="00EC77B6"/>
    <w:rsid w:val="00EC77C7"/>
    <w:rsid w:val="00EC7BB0"/>
    <w:rsid w:val="00ED01F5"/>
    <w:rsid w:val="00ED02AC"/>
    <w:rsid w:val="00ED030B"/>
    <w:rsid w:val="00ED0920"/>
    <w:rsid w:val="00ED0ECE"/>
    <w:rsid w:val="00ED113B"/>
    <w:rsid w:val="00ED2E28"/>
    <w:rsid w:val="00ED2EC1"/>
    <w:rsid w:val="00ED3135"/>
    <w:rsid w:val="00ED320A"/>
    <w:rsid w:val="00ED32E8"/>
    <w:rsid w:val="00ED3F85"/>
    <w:rsid w:val="00ED45E6"/>
    <w:rsid w:val="00ED5146"/>
    <w:rsid w:val="00ED5444"/>
    <w:rsid w:val="00ED56A6"/>
    <w:rsid w:val="00ED59A0"/>
    <w:rsid w:val="00ED5C0C"/>
    <w:rsid w:val="00ED5F75"/>
    <w:rsid w:val="00ED7510"/>
    <w:rsid w:val="00ED7602"/>
    <w:rsid w:val="00ED7757"/>
    <w:rsid w:val="00ED7CB7"/>
    <w:rsid w:val="00EE0B65"/>
    <w:rsid w:val="00EE1B6E"/>
    <w:rsid w:val="00EE213D"/>
    <w:rsid w:val="00EE329D"/>
    <w:rsid w:val="00EE3896"/>
    <w:rsid w:val="00EE3DCF"/>
    <w:rsid w:val="00EE4135"/>
    <w:rsid w:val="00EE4216"/>
    <w:rsid w:val="00EE427F"/>
    <w:rsid w:val="00EE4B44"/>
    <w:rsid w:val="00EE4DE2"/>
    <w:rsid w:val="00EE50F9"/>
    <w:rsid w:val="00EE5B27"/>
    <w:rsid w:val="00EE5ECF"/>
    <w:rsid w:val="00EE6401"/>
    <w:rsid w:val="00EE74F5"/>
    <w:rsid w:val="00EE7895"/>
    <w:rsid w:val="00EF105A"/>
    <w:rsid w:val="00EF11C5"/>
    <w:rsid w:val="00EF14C5"/>
    <w:rsid w:val="00EF160B"/>
    <w:rsid w:val="00EF1BBC"/>
    <w:rsid w:val="00EF2359"/>
    <w:rsid w:val="00EF252B"/>
    <w:rsid w:val="00EF37EA"/>
    <w:rsid w:val="00EF3EC8"/>
    <w:rsid w:val="00EF3FB5"/>
    <w:rsid w:val="00EF4204"/>
    <w:rsid w:val="00EF47AE"/>
    <w:rsid w:val="00EF48A1"/>
    <w:rsid w:val="00EF4A04"/>
    <w:rsid w:val="00EF5738"/>
    <w:rsid w:val="00EF59A7"/>
    <w:rsid w:val="00EF5BB6"/>
    <w:rsid w:val="00EF6066"/>
    <w:rsid w:val="00EF6148"/>
    <w:rsid w:val="00EF61D2"/>
    <w:rsid w:val="00EF6728"/>
    <w:rsid w:val="00EF6BAE"/>
    <w:rsid w:val="00EF70C8"/>
    <w:rsid w:val="00EF7E3E"/>
    <w:rsid w:val="00F00194"/>
    <w:rsid w:val="00F00A67"/>
    <w:rsid w:val="00F0186C"/>
    <w:rsid w:val="00F0350F"/>
    <w:rsid w:val="00F03648"/>
    <w:rsid w:val="00F03710"/>
    <w:rsid w:val="00F03978"/>
    <w:rsid w:val="00F03AD3"/>
    <w:rsid w:val="00F041E3"/>
    <w:rsid w:val="00F0516A"/>
    <w:rsid w:val="00F051DA"/>
    <w:rsid w:val="00F053AF"/>
    <w:rsid w:val="00F06199"/>
    <w:rsid w:val="00F06343"/>
    <w:rsid w:val="00F06692"/>
    <w:rsid w:val="00F06948"/>
    <w:rsid w:val="00F06F50"/>
    <w:rsid w:val="00F06F9F"/>
    <w:rsid w:val="00F07191"/>
    <w:rsid w:val="00F07850"/>
    <w:rsid w:val="00F10167"/>
    <w:rsid w:val="00F106DA"/>
    <w:rsid w:val="00F10E12"/>
    <w:rsid w:val="00F119E0"/>
    <w:rsid w:val="00F1263C"/>
    <w:rsid w:val="00F1381A"/>
    <w:rsid w:val="00F13C7A"/>
    <w:rsid w:val="00F13CC5"/>
    <w:rsid w:val="00F149A2"/>
    <w:rsid w:val="00F149CD"/>
    <w:rsid w:val="00F14D14"/>
    <w:rsid w:val="00F1510C"/>
    <w:rsid w:val="00F15CF6"/>
    <w:rsid w:val="00F15E77"/>
    <w:rsid w:val="00F162FC"/>
    <w:rsid w:val="00F1643D"/>
    <w:rsid w:val="00F1668A"/>
    <w:rsid w:val="00F170A4"/>
    <w:rsid w:val="00F171C0"/>
    <w:rsid w:val="00F174EB"/>
    <w:rsid w:val="00F17FB3"/>
    <w:rsid w:val="00F2007E"/>
    <w:rsid w:val="00F20464"/>
    <w:rsid w:val="00F20989"/>
    <w:rsid w:val="00F20BF9"/>
    <w:rsid w:val="00F20C83"/>
    <w:rsid w:val="00F20F84"/>
    <w:rsid w:val="00F20FA6"/>
    <w:rsid w:val="00F21C5B"/>
    <w:rsid w:val="00F21D6A"/>
    <w:rsid w:val="00F22660"/>
    <w:rsid w:val="00F227D2"/>
    <w:rsid w:val="00F22A85"/>
    <w:rsid w:val="00F23430"/>
    <w:rsid w:val="00F2347D"/>
    <w:rsid w:val="00F23EF9"/>
    <w:rsid w:val="00F241C8"/>
    <w:rsid w:val="00F248A5"/>
    <w:rsid w:val="00F24C6F"/>
    <w:rsid w:val="00F25617"/>
    <w:rsid w:val="00F2707C"/>
    <w:rsid w:val="00F2743D"/>
    <w:rsid w:val="00F2762F"/>
    <w:rsid w:val="00F27ADE"/>
    <w:rsid w:val="00F27C12"/>
    <w:rsid w:val="00F27EC6"/>
    <w:rsid w:val="00F30F97"/>
    <w:rsid w:val="00F30FA6"/>
    <w:rsid w:val="00F316E1"/>
    <w:rsid w:val="00F31B84"/>
    <w:rsid w:val="00F31E1C"/>
    <w:rsid w:val="00F32673"/>
    <w:rsid w:val="00F32FB7"/>
    <w:rsid w:val="00F33353"/>
    <w:rsid w:val="00F338E1"/>
    <w:rsid w:val="00F33B99"/>
    <w:rsid w:val="00F33CA9"/>
    <w:rsid w:val="00F33D80"/>
    <w:rsid w:val="00F34238"/>
    <w:rsid w:val="00F342AC"/>
    <w:rsid w:val="00F34698"/>
    <w:rsid w:val="00F34DBB"/>
    <w:rsid w:val="00F34ED7"/>
    <w:rsid w:val="00F350F1"/>
    <w:rsid w:val="00F35C8E"/>
    <w:rsid w:val="00F3616F"/>
    <w:rsid w:val="00F36A05"/>
    <w:rsid w:val="00F36B5D"/>
    <w:rsid w:val="00F36DBE"/>
    <w:rsid w:val="00F37563"/>
    <w:rsid w:val="00F3783D"/>
    <w:rsid w:val="00F37991"/>
    <w:rsid w:val="00F37A15"/>
    <w:rsid w:val="00F4090D"/>
    <w:rsid w:val="00F40B67"/>
    <w:rsid w:val="00F416E3"/>
    <w:rsid w:val="00F4171E"/>
    <w:rsid w:val="00F4194E"/>
    <w:rsid w:val="00F4215D"/>
    <w:rsid w:val="00F42A7D"/>
    <w:rsid w:val="00F42ADF"/>
    <w:rsid w:val="00F43183"/>
    <w:rsid w:val="00F4334E"/>
    <w:rsid w:val="00F434AC"/>
    <w:rsid w:val="00F43F68"/>
    <w:rsid w:val="00F443B2"/>
    <w:rsid w:val="00F44C99"/>
    <w:rsid w:val="00F45191"/>
    <w:rsid w:val="00F45CAF"/>
    <w:rsid w:val="00F46214"/>
    <w:rsid w:val="00F47683"/>
    <w:rsid w:val="00F47812"/>
    <w:rsid w:val="00F478BB"/>
    <w:rsid w:val="00F479F8"/>
    <w:rsid w:val="00F47B68"/>
    <w:rsid w:val="00F47D6A"/>
    <w:rsid w:val="00F47F92"/>
    <w:rsid w:val="00F51100"/>
    <w:rsid w:val="00F52F96"/>
    <w:rsid w:val="00F52FF5"/>
    <w:rsid w:val="00F5324C"/>
    <w:rsid w:val="00F5333C"/>
    <w:rsid w:val="00F53498"/>
    <w:rsid w:val="00F53937"/>
    <w:rsid w:val="00F54531"/>
    <w:rsid w:val="00F5478E"/>
    <w:rsid w:val="00F548B9"/>
    <w:rsid w:val="00F55C1B"/>
    <w:rsid w:val="00F55E99"/>
    <w:rsid w:val="00F575DB"/>
    <w:rsid w:val="00F57882"/>
    <w:rsid w:val="00F57B33"/>
    <w:rsid w:val="00F57D27"/>
    <w:rsid w:val="00F6058C"/>
    <w:rsid w:val="00F61978"/>
    <w:rsid w:val="00F61A6E"/>
    <w:rsid w:val="00F62863"/>
    <w:rsid w:val="00F6324C"/>
    <w:rsid w:val="00F633F0"/>
    <w:rsid w:val="00F63491"/>
    <w:rsid w:val="00F6367F"/>
    <w:rsid w:val="00F63A9D"/>
    <w:rsid w:val="00F63B85"/>
    <w:rsid w:val="00F63C9E"/>
    <w:rsid w:val="00F6411D"/>
    <w:rsid w:val="00F64688"/>
    <w:rsid w:val="00F64730"/>
    <w:rsid w:val="00F65702"/>
    <w:rsid w:val="00F65F65"/>
    <w:rsid w:val="00F66D8B"/>
    <w:rsid w:val="00F66E2F"/>
    <w:rsid w:val="00F67916"/>
    <w:rsid w:val="00F67A8D"/>
    <w:rsid w:val="00F67E65"/>
    <w:rsid w:val="00F70207"/>
    <w:rsid w:val="00F70D02"/>
    <w:rsid w:val="00F714C4"/>
    <w:rsid w:val="00F71A82"/>
    <w:rsid w:val="00F71AF1"/>
    <w:rsid w:val="00F71F6D"/>
    <w:rsid w:val="00F721D1"/>
    <w:rsid w:val="00F72562"/>
    <w:rsid w:val="00F72D90"/>
    <w:rsid w:val="00F741CA"/>
    <w:rsid w:val="00F74643"/>
    <w:rsid w:val="00F74E3C"/>
    <w:rsid w:val="00F74FB5"/>
    <w:rsid w:val="00F76C74"/>
    <w:rsid w:val="00F76F07"/>
    <w:rsid w:val="00F770F2"/>
    <w:rsid w:val="00F77AE7"/>
    <w:rsid w:val="00F77BFD"/>
    <w:rsid w:val="00F77E9F"/>
    <w:rsid w:val="00F8040E"/>
    <w:rsid w:val="00F807EB"/>
    <w:rsid w:val="00F80EB4"/>
    <w:rsid w:val="00F811C8"/>
    <w:rsid w:val="00F81398"/>
    <w:rsid w:val="00F816E6"/>
    <w:rsid w:val="00F82421"/>
    <w:rsid w:val="00F82C57"/>
    <w:rsid w:val="00F82D71"/>
    <w:rsid w:val="00F82FED"/>
    <w:rsid w:val="00F83524"/>
    <w:rsid w:val="00F83979"/>
    <w:rsid w:val="00F84A2D"/>
    <w:rsid w:val="00F84B76"/>
    <w:rsid w:val="00F84DE6"/>
    <w:rsid w:val="00F85ED1"/>
    <w:rsid w:val="00F86205"/>
    <w:rsid w:val="00F862E5"/>
    <w:rsid w:val="00F867FA"/>
    <w:rsid w:val="00F86EB5"/>
    <w:rsid w:val="00F870EC"/>
    <w:rsid w:val="00F873E7"/>
    <w:rsid w:val="00F907CA"/>
    <w:rsid w:val="00F90B16"/>
    <w:rsid w:val="00F90C9E"/>
    <w:rsid w:val="00F90D6F"/>
    <w:rsid w:val="00F90F39"/>
    <w:rsid w:val="00F917C9"/>
    <w:rsid w:val="00F924BD"/>
    <w:rsid w:val="00F9250D"/>
    <w:rsid w:val="00F92651"/>
    <w:rsid w:val="00F926B4"/>
    <w:rsid w:val="00F92CE0"/>
    <w:rsid w:val="00F93F94"/>
    <w:rsid w:val="00F94DD7"/>
    <w:rsid w:val="00F952CB"/>
    <w:rsid w:val="00F95675"/>
    <w:rsid w:val="00F957B8"/>
    <w:rsid w:val="00F95CF7"/>
    <w:rsid w:val="00F971C0"/>
    <w:rsid w:val="00F977F3"/>
    <w:rsid w:val="00F97816"/>
    <w:rsid w:val="00F9790D"/>
    <w:rsid w:val="00F97ADB"/>
    <w:rsid w:val="00FA00A7"/>
    <w:rsid w:val="00FA0420"/>
    <w:rsid w:val="00FA06BF"/>
    <w:rsid w:val="00FA09ED"/>
    <w:rsid w:val="00FA0D56"/>
    <w:rsid w:val="00FA1564"/>
    <w:rsid w:val="00FA1902"/>
    <w:rsid w:val="00FA2AD3"/>
    <w:rsid w:val="00FA3071"/>
    <w:rsid w:val="00FA327A"/>
    <w:rsid w:val="00FA39A2"/>
    <w:rsid w:val="00FA445D"/>
    <w:rsid w:val="00FA46E0"/>
    <w:rsid w:val="00FA541C"/>
    <w:rsid w:val="00FA5423"/>
    <w:rsid w:val="00FA573C"/>
    <w:rsid w:val="00FA6BCD"/>
    <w:rsid w:val="00FA745C"/>
    <w:rsid w:val="00FA7F69"/>
    <w:rsid w:val="00FB05C1"/>
    <w:rsid w:val="00FB0B7A"/>
    <w:rsid w:val="00FB1836"/>
    <w:rsid w:val="00FB369E"/>
    <w:rsid w:val="00FB380E"/>
    <w:rsid w:val="00FB3BAF"/>
    <w:rsid w:val="00FB41D3"/>
    <w:rsid w:val="00FB4751"/>
    <w:rsid w:val="00FB5D52"/>
    <w:rsid w:val="00FB5FE9"/>
    <w:rsid w:val="00FB6C28"/>
    <w:rsid w:val="00FB6F6A"/>
    <w:rsid w:val="00FB756C"/>
    <w:rsid w:val="00FB767A"/>
    <w:rsid w:val="00FB78C4"/>
    <w:rsid w:val="00FC05F5"/>
    <w:rsid w:val="00FC0762"/>
    <w:rsid w:val="00FC0C9F"/>
    <w:rsid w:val="00FC1675"/>
    <w:rsid w:val="00FC16C4"/>
    <w:rsid w:val="00FC1D18"/>
    <w:rsid w:val="00FC25BC"/>
    <w:rsid w:val="00FC2B11"/>
    <w:rsid w:val="00FC2E1B"/>
    <w:rsid w:val="00FC2EAE"/>
    <w:rsid w:val="00FC338F"/>
    <w:rsid w:val="00FC359A"/>
    <w:rsid w:val="00FC3CDB"/>
    <w:rsid w:val="00FC3E16"/>
    <w:rsid w:val="00FC4362"/>
    <w:rsid w:val="00FC48FB"/>
    <w:rsid w:val="00FC53DB"/>
    <w:rsid w:val="00FC5615"/>
    <w:rsid w:val="00FC5B26"/>
    <w:rsid w:val="00FC66F9"/>
    <w:rsid w:val="00FC68C0"/>
    <w:rsid w:val="00FC69A5"/>
    <w:rsid w:val="00FC6C35"/>
    <w:rsid w:val="00FC6E16"/>
    <w:rsid w:val="00FC728C"/>
    <w:rsid w:val="00FC7363"/>
    <w:rsid w:val="00FC798D"/>
    <w:rsid w:val="00FD0360"/>
    <w:rsid w:val="00FD0540"/>
    <w:rsid w:val="00FD0E1A"/>
    <w:rsid w:val="00FD1535"/>
    <w:rsid w:val="00FD159F"/>
    <w:rsid w:val="00FD2099"/>
    <w:rsid w:val="00FD20A1"/>
    <w:rsid w:val="00FD233D"/>
    <w:rsid w:val="00FD336D"/>
    <w:rsid w:val="00FD3E77"/>
    <w:rsid w:val="00FD41F5"/>
    <w:rsid w:val="00FD4680"/>
    <w:rsid w:val="00FD4E94"/>
    <w:rsid w:val="00FD5856"/>
    <w:rsid w:val="00FD590B"/>
    <w:rsid w:val="00FD611C"/>
    <w:rsid w:val="00FD631B"/>
    <w:rsid w:val="00FD6999"/>
    <w:rsid w:val="00FD6F8F"/>
    <w:rsid w:val="00FD7368"/>
    <w:rsid w:val="00FD7716"/>
    <w:rsid w:val="00FD7736"/>
    <w:rsid w:val="00FD7ABB"/>
    <w:rsid w:val="00FE0934"/>
    <w:rsid w:val="00FE0A9E"/>
    <w:rsid w:val="00FE0B94"/>
    <w:rsid w:val="00FE108F"/>
    <w:rsid w:val="00FE1253"/>
    <w:rsid w:val="00FE17B1"/>
    <w:rsid w:val="00FE17E9"/>
    <w:rsid w:val="00FE25EB"/>
    <w:rsid w:val="00FE33CC"/>
    <w:rsid w:val="00FE3847"/>
    <w:rsid w:val="00FE396B"/>
    <w:rsid w:val="00FE517C"/>
    <w:rsid w:val="00FE59CD"/>
    <w:rsid w:val="00FE62A6"/>
    <w:rsid w:val="00FE6517"/>
    <w:rsid w:val="00FE698B"/>
    <w:rsid w:val="00FE7684"/>
    <w:rsid w:val="00FE7A16"/>
    <w:rsid w:val="00FE7B9C"/>
    <w:rsid w:val="00FE7D5B"/>
    <w:rsid w:val="00FE7DC4"/>
    <w:rsid w:val="00FF0B86"/>
    <w:rsid w:val="00FF0EEE"/>
    <w:rsid w:val="00FF1368"/>
    <w:rsid w:val="00FF1766"/>
    <w:rsid w:val="00FF1A3F"/>
    <w:rsid w:val="00FF1F04"/>
    <w:rsid w:val="00FF27D2"/>
    <w:rsid w:val="00FF2C8B"/>
    <w:rsid w:val="00FF2C9C"/>
    <w:rsid w:val="00FF36AC"/>
    <w:rsid w:val="00FF3FFB"/>
    <w:rsid w:val="00FF4098"/>
    <w:rsid w:val="00FF420E"/>
    <w:rsid w:val="00FF45CF"/>
    <w:rsid w:val="00FF462A"/>
    <w:rsid w:val="00FF4728"/>
    <w:rsid w:val="00FF4997"/>
    <w:rsid w:val="00FF4C69"/>
    <w:rsid w:val="00FF4F20"/>
    <w:rsid w:val="00FF54E0"/>
    <w:rsid w:val="00FF5907"/>
    <w:rsid w:val="00FF5DE1"/>
    <w:rsid w:val="00FF633C"/>
    <w:rsid w:val="00FF6787"/>
    <w:rsid w:val="00FF70BA"/>
    <w:rsid w:val="00FF74F6"/>
    <w:rsid w:val="00FF777D"/>
    <w:rsid w:val="00FF7D70"/>
    <w:rsid w:val="00FF7DCD"/>
    <w:rsid w:val="00FF7F61"/>
    <w:rsid w:val="0106764E"/>
    <w:rsid w:val="01082C1A"/>
    <w:rsid w:val="010E55DD"/>
    <w:rsid w:val="01113D2B"/>
    <w:rsid w:val="01120B48"/>
    <w:rsid w:val="011C4CA9"/>
    <w:rsid w:val="013A6E0F"/>
    <w:rsid w:val="013D1B34"/>
    <w:rsid w:val="01432B1D"/>
    <w:rsid w:val="014405C3"/>
    <w:rsid w:val="014E2E13"/>
    <w:rsid w:val="01636556"/>
    <w:rsid w:val="016467AB"/>
    <w:rsid w:val="01662975"/>
    <w:rsid w:val="016838F6"/>
    <w:rsid w:val="01775324"/>
    <w:rsid w:val="01862421"/>
    <w:rsid w:val="018E0BAB"/>
    <w:rsid w:val="019366BE"/>
    <w:rsid w:val="01AD5030"/>
    <w:rsid w:val="01C943C1"/>
    <w:rsid w:val="01D31DAB"/>
    <w:rsid w:val="01E10A5E"/>
    <w:rsid w:val="01FC229B"/>
    <w:rsid w:val="02027DDE"/>
    <w:rsid w:val="02160B58"/>
    <w:rsid w:val="021B147B"/>
    <w:rsid w:val="021C1642"/>
    <w:rsid w:val="021C7BAF"/>
    <w:rsid w:val="021E3379"/>
    <w:rsid w:val="021F0E23"/>
    <w:rsid w:val="021F6F71"/>
    <w:rsid w:val="022F5B87"/>
    <w:rsid w:val="02373D23"/>
    <w:rsid w:val="02492CEE"/>
    <w:rsid w:val="02515614"/>
    <w:rsid w:val="025B6E0C"/>
    <w:rsid w:val="026A07D6"/>
    <w:rsid w:val="0279044D"/>
    <w:rsid w:val="027A79AB"/>
    <w:rsid w:val="02A12687"/>
    <w:rsid w:val="02B66DF6"/>
    <w:rsid w:val="02D24F02"/>
    <w:rsid w:val="02D752B5"/>
    <w:rsid w:val="02F82628"/>
    <w:rsid w:val="03054362"/>
    <w:rsid w:val="030B5A6D"/>
    <w:rsid w:val="0322635C"/>
    <w:rsid w:val="03276F3C"/>
    <w:rsid w:val="0328752A"/>
    <w:rsid w:val="032E733C"/>
    <w:rsid w:val="032F6768"/>
    <w:rsid w:val="033C6BF2"/>
    <w:rsid w:val="03632936"/>
    <w:rsid w:val="03643077"/>
    <w:rsid w:val="03652E8E"/>
    <w:rsid w:val="03B04809"/>
    <w:rsid w:val="03B51BAF"/>
    <w:rsid w:val="03C75309"/>
    <w:rsid w:val="03C80A6C"/>
    <w:rsid w:val="03D31D26"/>
    <w:rsid w:val="03D751D2"/>
    <w:rsid w:val="040C7898"/>
    <w:rsid w:val="040F2AE2"/>
    <w:rsid w:val="04102009"/>
    <w:rsid w:val="04133856"/>
    <w:rsid w:val="04164E0B"/>
    <w:rsid w:val="04231C1C"/>
    <w:rsid w:val="042C4C3F"/>
    <w:rsid w:val="042D485D"/>
    <w:rsid w:val="04343DCE"/>
    <w:rsid w:val="043F6A76"/>
    <w:rsid w:val="044420F8"/>
    <w:rsid w:val="04496765"/>
    <w:rsid w:val="04497057"/>
    <w:rsid w:val="04593411"/>
    <w:rsid w:val="045C4396"/>
    <w:rsid w:val="045F4D0D"/>
    <w:rsid w:val="0464628F"/>
    <w:rsid w:val="048C3089"/>
    <w:rsid w:val="04AF3E52"/>
    <w:rsid w:val="04B6400F"/>
    <w:rsid w:val="04BC0247"/>
    <w:rsid w:val="04C92D76"/>
    <w:rsid w:val="04CD5F50"/>
    <w:rsid w:val="04D33DA8"/>
    <w:rsid w:val="050A5DF1"/>
    <w:rsid w:val="050C7576"/>
    <w:rsid w:val="051B5149"/>
    <w:rsid w:val="052136BC"/>
    <w:rsid w:val="05287974"/>
    <w:rsid w:val="053822FA"/>
    <w:rsid w:val="053D60A9"/>
    <w:rsid w:val="054926F8"/>
    <w:rsid w:val="055E0121"/>
    <w:rsid w:val="056133C9"/>
    <w:rsid w:val="05627B0D"/>
    <w:rsid w:val="057B48AC"/>
    <w:rsid w:val="05836CCC"/>
    <w:rsid w:val="058D3016"/>
    <w:rsid w:val="05921A11"/>
    <w:rsid w:val="05A261C7"/>
    <w:rsid w:val="05AF16D2"/>
    <w:rsid w:val="05AF402A"/>
    <w:rsid w:val="05B23C43"/>
    <w:rsid w:val="05B32651"/>
    <w:rsid w:val="05BD1443"/>
    <w:rsid w:val="05BD5AFF"/>
    <w:rsid w:val="05C2073E"/>
    <w:rsid w:val="05C91A1B"/>
    <w:rsid w:val="05DD6E87"/>
    <w:rsid w:val="05FB6C5D"/>
    <w:rsid w:val="060E0B4B"/>
    <w:rsid w:val="061D01CC"/>
    <w:rsid w:val="063329A6"/>
    <w:rsid w:val="06533289"/>
    <w:rsid w:val="065F4999"/>
    <w:rsid w:val="06627C50"/>
    <w:rsid w:val="066909BC"/>
    <w:rsid w:val="066C6127"/>
    <w:rsid w:val="067702A8"/>
    <w:rsid w:val="067C2B1D"/>
    <w:rsid w:val="067D093E"/>
    <w:rsid w:val="067F2A11"/>
    <w:rsid w:val="067F355B"/>
    <w:rsid w:val="068D6D40"/>
    <w:rsid w:val="06971597"/>
    <w:rsid w:val="069933FE"/>
    <w:rsid w:val="069A57BA"/>
    <w:rsid w:val="06AA14FD"/>
    <w:rsid w:val="06AB6D9A"/>
    <w:rsid w:val="06BC3ED1"/>
    <w:rsid w:val="06CD11F3"/>
    <w:rsid w:val="06E602CA"/>
    <w:rsid w:val="06E73488"/>
    <w:rsid w:val="06F662E3"/>
    <w:rsid w:val="06F91ED4"/>
    <w:rsid w:val="07105A2E"/>
    <w:rsid w:val="07166097"/>
    <w:rsid w:val="0716796A"/>
    <w:rsid w:val="071D50AB"/>
    <w:rsid w:val="07323CE9"/>
    <w:rsid w:val="073876CE"/>
    <w:rsid w:val="073B10BC"/>
    <w:rsid w:val="07435C2B"/>
    <w:rsid w:val="075152A4"/>
    <w:rsid w:val="07515C84"/>
    <w:rsid w:val="07603117"/>
    <w:rsid w:val="07750693"/>
    <w:rsid w:val="0779669D"/>
    <w:rsid w:val="077D55C9"/>
    <w:rsid w:val="077E32EE"/>
    <w:rsid w:val="078736F3"/>
    <w:rsid w:val="07956DEE"/>
    <w:rsid w:val="07CB2D0C"/>
    <w:rsid w:val="07DA4C29"/>
    <w:rsid w:val="07F02D6D"/>
    <w:rsid w:val="07F545AB"/>
    <w:rsid w:val="07FE1CF8"/>
    <w:rsid w:val="07FE4C09"/>
    <w:rsid w:val="07FF687A"/>
    <w:rsid w:val="08001AE2"/>
    <w:rsid w:val="081B756A"/>
    <w:rsid w:val="0832767C"/>
    <w:rsid w:val="083C2B57"/>
    <w:rsid w:val="08511F99"/>
    <w:rsid w:val="086760CE"/>
    <w:rsid w:val="08676103"/>
    <w:rsid w:val="086E3E65"/>
    <w:rsid w:val="08725AEB"/>
    <w:rsid w:val="08777F47"/>
    <w:rsid w:val="088119FE"/>
    <w:rsid w:val="089A6B8E"/>
    <w:rsid w:val="08DB36EC"/>
    <w:rsid w:val="08E229CE"/>
    <w:rsid w:val="08E60302"/>
    <w:rsid w:val="08F72BC2"/>
    <w:rsid w:val="08FB5E64"/>
    <w:rsid w:val="08FE30C1"/>
    <w:rsid w:val="0903115F"/>
    <w:rsid w:val="09052D6B"/>
    <w:rsid w:val="09255818"/>
    <w:rsid w:val="093472B5"/>
    <w:rsid w:val="093C065B"/>
    <w:rsid w:val="095027AA"/>
    <w:rsid w:val="095619FC"/>
    <w:rsid w:val="0966343A"/>
    <w:rsid w:val="096E0201"/>
    <w:rsid w:val="096E6C7C"/>
    <w:rsid w:val="09765BA6"/>
    <w:rsid w:val="09894EB1"/>
    <w:rsid w:val="099F1BA2"/>
    <w:rsid w:val="09A12863"/>
    <w:rsid w:val="09A1361B"/>
    <w:rsid w:val="09AB6C6B"/>
    <w:rsid w:val="09B41B21"/>
    <w:rsid w:val="09B86C4D"/>
    <w:rsid w:val="09DC047C"/>
    <w:rsid w:val="09E40A5D"/>
    <w:rsid w:val="09EC0322"/>
    <w:rsid w:val="09F87C97"/>
    <w:rsid w:val="09FA634B"/>
    <w:rsid w:val="0A0C4825"/>
    <w:rsid w:val="0A166F08"/>
    <w:rsid w:val="0A295604"/>
    <w:rsid w:val="0A2E0BAE"/>
    <w:rsid w:val="0A48459F"/>
    <w:rsid w:val="0A5B49A3"/>
    <w:rsid w:val="0A6C7CA6"/>
    <w:rsid w:val="0A747CA2"/>
    <w:rsid w:val="0A971E25"/>
    <w:rsid w:val="0AB06521"/>
    <w:rsid w:val="0ABC7CC1"/>
    <w:rsid w:val="0AC30ABA"/>
    <w:rsid w:val="0AC33CFF"/>
    <w:rsid w:val="0AC70CB5"/>
    <w:rsid w:val="0ACB59E9"/>
    <w:rsid w:val="0AD54B6C"/>
    <w:rsid w:val="0AF8262C"/>
    <w:rsid w:val="0B000484"/>
    <w:rsid w:val="0B021E61"/>
    <w:rsid w:val="0B1F7421"/>
    <w:rsid w:val="0B277B61"/>
    <w:rsid w:val="0B315BFB"/>
    <w:rsid w:val="0B3501CC"/>
    <w:rsid w:val="0B441A5F"/>
    <w:rsid w:val="0B632403"/>
    <w:rsid w:val="0B634D86"/>
    <w:rsid w:val="0B7A054B"/>
    <w:rsid w:val="0BAE5FE7"/>
    <w:rsid w:val="0BB44711"/>
    <w:rsid w:val="0BB72E73"/>
    <w:rsid w:val="0BC715E4"/>
    <w:rsid w:val="0BCD1B06"/>
    <w:rsid w:val="0BDA5D49"/>
    <w:rsid w:val="0BE04B11"/>
    <w:rsid w:val="0BE35982"/>
    <w:rsid w:val="0BEF1D57"/>
    <w:rsid w:val="0BF20B3E"/>
    <w:rsid w:val="0BF50AAA"/>
    <w:rsid w:val="0C0F2FD2"/>
    <w:rsid w:val="0C113DEE"/>
    <w:rsid w:val="0C1428AB"/>
    <w:rsid w:val="0C264FAD"/>
    <w:rsid w:val="0C281F41"/>
    <w:rsid w:val="0C3506AA"/>
    <w:rsid w:val="0C3616EE"/>
    <w:rsid w:val="0C362F3F"/>
    <w:rsid w:val="0C573174"/>
    <w:rsid w:val="0C5B18D0"/>
    <w:rsid w:val="0C673B67"/>
    <w:rsid w:val="0C7D2B30"/>
    <w:rsid w:val="0C7D4FC6"/>
    <w:rsid w:val="0C8F6440"/>
    <w:rsid w:val="0C9E0E68"/>
    <w:rsid w:val="0CBC4051"/>
    <w:rsid w:val="0CC05240"/>
    <w:rsid w:val="0CC44D84"/>
    <w:rsid w:val="0CC64C08"/>
    <w:rsid w:val="0CCB71B7"/>
    <w:rsid w:val="0CD57EBF"/>
    <w:rsid w:val="0CD92481"/>
    <w:rsid w:val="0CDD5227"/>
    <w:rsid w:val="0CE249A0"/>
    <w:rsid w:val="0CF06B9E"/>
    <w:rsid w:val="0CF80551"/>
    <w:rsid w:val="0D03004C"/>
    <w:rsid w:val="0D0866F5"/>
    <w:rsid w:val="0D2F0484"/>
    <w:rsid w:val="0D3262ED"/>
    <w:rsid w:val="0D4B0335"/>
    <w:rsid w:val="0D587D9B"/>
    <w:rsid w:val="0D59216F"/>
    <w:rsid w:val="0D654830"/>
    <w:rsid w:val="0D654C98"/>
    <w:rsid w:val="0D6A183D"/>
    <w:rsid w:val="0D727329"/>
    <w:rsid w:val="0D755345"/>
    <w:rsid w:val="0D7C7EEA"/>
    <w:rsid w:val="0D85226B"/>
    <w:rsid w:val="0D8D06D7"/>
    <w:rsid w:val="0D9703F6"/>
    <w:rsid w:val="0D9F6229"/>
    <w:rsid w:val="0DA42DF4"/>
    <w:rsid w:val="0DA46569"/>
    <w:rsid w:val="0DA85ABF"/>
    <w:rsid w:val="0DB860E8"/>
    <w:rsid w:val="0DCB6803"/>
    <w:rsid w:val="0DD741A9"/>
    <w:rsid w:val="0DD821EE"/>
    <w:rsid w:val="0DE44CAE"/>
    <w:rsid w:val="0DEE183C"/>
    <w:rsid w:val="0E01559E"/>
    <w:rsid w:val="0E1F0E13"/>
    <w:rsid w:val="0E273C0D"/>
    <w:rsid w:val="0E43469B"/>
    <w:rsid w:val="0E4C58CC"/>
    <w:rsid w:val="0E584823"/>
    <w:rsid w:val="0E5C663F"/>
    <w:rsid w:val="0E600B43"/>
    <w:rsid w:val="0E62779E"/>
    <w:rsid w:val="0E704BE7"/>
    <w:rsid w:val="0E725FB8"/>
    <w:rsid w:val="0E85233E"/>
    <w:rsid w:val="0E894514"/>
    <w:rsid w:val="0E992FD0"/>
    <w:rsid w:val="0EA87824"/>
    <w:rsid w:val="0ECE4ADB"/>
    <w:rsid w:val="0ED75D42"/>
    <w:rsid w:val="0ED76F0A"/>
    <w:rsid w:val="0EDE4713"/>
    <w:rsid w:val="0EE312C7"/>
    <w:rsid w:val="0EE40E29"/>
    <w:rsid w:val="0EE44889"/>
    <w:rsid w:val="0EEC3770"/>
    <w:rsid w:val="0EFB10B1"/>
    <w:rsid w:val="0F082CFC"/>
    <w:rsid w:val="0F22286D"/>
    <w:rsid w:val="0F4035CD"/>
    <w:rsid w:val="0F5F148F"/>
    <w:rsid w:val="0F6A1466"/>
    <w:rsid w:val="0F7C0A10"/>
    <w:rsid w:val="0F7D1FF4"/>
    <w:rsid w:val="0F973D3B"/>
    <w:rsid w:val="0F9F31FF"/>
    <w:rsid w:val="0FB1490F"/>
    <w:rsid w:val="0FB977DA"/>
    <w:rsid w:val="0FD3008B"/>
    <w:rsid w:val="0FD5142B"/>
    <w:rsid w:val="0FDA7BA3"/>
    <w:rsid w:val="0FE3561F"/>
    <w:rsid w:val="0FE96573"/>
    <w:rsid w:val="0FEA12E8"/>
    <w:rsid w:val="0FEA561F"/>
    <w:rsid w:val="100C7CBC"/>
    <w:rsid w:val="100E213A"/>
    <w:rsid w:val="103665EE"/>
    <w:rsid w:val="104205AA"/>
    <w:rsid w:val="104B7497"/>
    <w:rsid w:val="106A7D3F"/>
    <w:rsid w:val="107471F9"/>
    <w:rsid w:val="10770351"/>
    <w:rsid w:val="107C44B3"/>
    <w:rsid w:val="10846B95"/>
    <w:rsid w:val="108B68CF"/>
    <w:rsid w:val="108F5463"/>
    <w:rsid w:val="10947D27"/>
    <w:rsid w:val="10AF37D9"/>
    <w:rsid w:val="10B75233"/>
    <w:rsid w:val="10B95C28"/>
    <w:rsid w:val="10C55822"/>
    <w:rsid w:val="10C74A43"/>
    <w:rsid w:val="10F24CCD"/>
    <w:rsid w:val="10FE168B"/>
    <w:rsid w:val="11002FDA"/>
    <w:rsid w:val="112A18CA"/>
    <w:rsid w:val="11382A2F"/>
    <w:rsid w:val="113C27B7"/>
    <w:rsid w:val="11453C38"/>
    <w:rsid w:val="114E42AE"/>
    <w:rsid w:val="115C19A6"/>
    <w:rsid w:val="115E30D5"/>
    <w:rsid w:val="119179F0"/>
    <w:rsid w:val="11936D68"/>
    <w:rsid w:val="119B587A"/>
    <w:rsid w:val="11A5640D"/>
    <w:rsid w:val="11AA0653"/>
    <w:rsid w:val="11AA1BA9"/>
    <w:rsid w:val="11C555B4"/>
    <w:rsid w:val="11C7641F"/>
    <w:rsid w:val="11CA32ED"/>
    <w:rsid w:val="11E55422"/>
    <w:rsid w:val="11EA1B51"/>
    <w:rsid w:val="11F72879"/>
    <w:rsid w:val="11F8388E"/>
    <w:rsid w:val="123E1B75"/>
    <w:rsid w:val="123F3CED"/>
    <w:rsid w:val="12404629"/>
    <w:rsid w:val="124E7B77"/>
    <w:rsid w:val="125A4617"/>
    <w:rsid w:val="125D3555"/>
    <w:rsid w:val="1265799F"/>
    <w:rsid w:val="127232F9"/>
    <w:rsid w:val="12842F93"/>
    <w:rsid w:val="12A2215E"/>
    <w:rsid w:val="12A45833"/>
    <w:rsid w:val="12B27F89"/>
    <w:rsid w:val="12B55C8A"/>
    <w:rsid w:val="12BB16C4"/>
    <w:rsid w:val="12BB184F"/>
    <w:rsid w:val="12C00426"/>
    <w:rsid w:val="12C3131F"/>
    <w:rsid w:val="12C52205"/>
    <w:rsid w:val="12D44457"/>
    <w:rsid w:val="12E4689D"/>
    <w:rsid w:val="130E5F34"/>
    <w:rsid w:val="131A0FFA"/>
    <w:rsid w:val="131F7F49"/>
    <w:rsid w:val="132932B9"/>
    <w:rsid w:val="134E7D60"/>
    <w:rsid w:val="13531D94"/>
    <w:rsid w:val="135C5622"/>
    <w:rsid w:val="136C7F08"/>
    <w:rsid w:val="136D6939"/>
    <w:rsid w:val="136E5F69"/>
    <w:rsid w:val="13777B09"/>
    <w:rsid w:val="137D41E8"/>
    <w:rsid w:val="1380464F"/>
    <w:rsid w:val="13901E27"/>
    <w:rsid w:val="139020B3"/>
    <w:rsid w:val="1393128A"/>
    <w:rsid w:val="13933046"/>
    <w:rsid w:val="13A147CC"/>
    <w:rsid w:val="13A14A78"/>
    <w:rsid w:val="13A513E7"/>
    <w:rsid w:val="13B1285F"/>
    <w:rsid w:val="13B1598C"/>
    <w:rsid w:val="13BB042D"/>
    <w:rsid w:val="13C809C2"/>
    <w:rsid w:val="13CA4C41"/>
    <w:rsid w:val="13D127C0"/>
    <w:rsid w:val="13F23CCA"/>
    <w:rsid w:val="13F616A5"/>
    <w:rsid w:val="13FD4510"/>
    <w:rsid w:val="14056274"/>
    <w:rsid w:val="141039FD"/>
    <w:rsid w:val="142C639E"/>
    <w:rsid w:val="143674BB"/>
    <w:rsid w:val="143B4363"/>
    <w:rsid w:val="143C4D46"/>
    <w:rsid w:val="144622DF"/>
    <w:rsid w:val="144E54F7"/>
    <w:rsid w:val="1474749D"/>
    <w:rsid w:val="14877451"/>
    <w:rsid w:val="148B7D87"/>
    <w:rsid w:val="149D146B"/>
    <w:rsid w:val="14A077BE"/>
    <w:rsid w:val="14B64CFD"/>
    <w:rsid w:val="15087199"/>
    <w:rsid w:val="151004BB"/>
    <w:rsid w:val="15111177"/>
    <w:rsid w:val="151B6D89"/>
    <w:rsid w:val="1524286D"/>
    <w:rsid w:val="1532555B"/>
    <w:rsid w:val="15361E61"/>
    <w:rsid w:val="154B272B"/>
    <w:rsid w:val="154D13B2"/>
    <w:rsid w:val="154E3744"/>
    <w:rsid w:val="1558372E"/>
    <w:rsid w:val="15783018"/>
    <w:rsid w:val="158A3E03"/>
    <w:rsid w:val="15991F06"/>
    <w:rsid w:val="159B6BC4"/>
    <w:rsid w:val="15A21F70"/>
    <w:rsid w:val="15A81FD1"/>
    <w:rsid w:val="15AB1DA3"/>
    <w:rsid w:val="15B157CB"/>
    <w:rsid w:val="15D32625"/>
    <w:rsid w:val="15DC7289"/>
    <w:rsid w:val="16022F52"/>
    <w:rsid w:val="16045E35"/>
    <w:rsid w:val="161D07A4"/>
    <w:rsid w:val="16274B38"/>
    <w:rsid w:val="162C25CF"/>
    <w:rsid w:val="1630027C"/>
    <w:rsid w:val="164610B2"/>
    <w:rsid w:val="16617C56"/>
    <w:rsid w:val="16653933"/>
    <w:rsid w:val="166A49D6"/>
    <w:rsid w:val="16721AF3"/>
    <w:rsid w:val="16852FB7"/>
    <w:rsid w:val="168F3C72"/>
    <w:rsid w:val="16965627"/>
    <w:rsid w:val="16B92C40"/>
    <w:rsid w:val="16BC5DC8"/>
    <w:rsid w:val="16D42D78"/>
    <w:rsid w:val="16E741DA"/>
    <w:rsid w:val="16EF3719"/>
    <w:rsid w:val="16F9027A"/>
    <w:rsid w:val="16FA03C2"/>
    <w:rsid w:val="17017A1A"/>
    <w:rsid w:val="17044A3A"/>
    <w:rsid w:val="171368E6"/>
    <w:rsid w:val="17176922"/>
    <w:rsid w:val="171C31C4"/>
    <w:rsid w:val="1738764E"/>
    <w:rsid w:val="174A7D5F"/>
    <w:rsid w:val="17835EF6"/>
    <w:rsid w:val="179540D5"/>
    <w:rsid w:val="179C7747"/>
    <w:rsid w:val="17AC35F1"/>
    <w:rsid w:val="17D1417F"/>
    <w:rsid w:val="18002E55"/>
    <w:rsid w:val="18087426"/>
    <w:rsid w:val="182C008F"/>
    <w:rsid w:val="18437FB7"/>
    <w:rsid w:val="184976BD"/>
    <w:rsid w:val="18540528"/>
    <w:rsid w:val="185D45A6"/>
    <w:rsid w:val="188200F5"/>
    <w:rsid w:val="188417D1"/>
    <w:rsid w:val="18883918"/>
    <w:rsid w:val="18885654"/>
    <w:rsid w:val="188B0F4B"/>
    <w:rsid w:val="189D46F8"/>
    <w:rsid w:val="18AF0740"/>
    <w:rsid w:val="18BC0758"/>
    <w:rsid w:val="18CB256F"/>
    <w:rsid w:val="18CF05C4"/>
    <w:rsid w:val="18D845FB"/>
    <w:rsid w:val="18FF2158"/>
    <w:rsid w:val="19027A3C"/>
    <w:rsid w:val="190B1C7A"/>
    <w:rsid w:val="191C3B16"/>
    <w:rsid w:val="193B4E3F"/>
    <w:rsid w:val="1941367C"/>
    <w:rsid w:val="19476D1C"/>
    <w:rsid w:val="194A363C"/>
    <w:rsid w:val="19612FA6"/>
    <w:rsid w:val="19641137"/>
    <w:rsid w:val="19654499"/>
    <w:rsid w:val="196A4FED"/>
    <w:rsid w:val="196C6D9A"/>
    <w:rsid w:val="196E5ED3"/>
    <w:rsid w:val="197102F1"/>
    <w:rsid w:val="198630E5"/>
    <w:rsid w:val="199B22DF"/>
    <w:rsid w:val="199C4E57"/>
    <w:rsid w:val="19A54176"/>
    <w:rsid w:val="19A956A5"/>
    <w:rsid w:val="19B25446"/>
    <w:rsid w:val="19BF233B"/>
    <w:rsid w:val="19C36F5A"/>
    <w:rsid w:val="19D34F23"/>
    <w:rsid w:val="19DE27CC"/>
    <w:rsid w:val="19E37564"/>
    <w:rsid w:val="19E85F63"/>
    <w:rsid w:val="1A0132B0"/>
    <w:rsid w:val="1A0B18F8"/>
    <w:rsid w:val="1A1E1179"/>
    <w:rsid w:val="1A1E582E"/>
    <w:rsid w:val="1A2E71C7"/>
    <w:rsid w:val="1A450A20"/>
    <w:rsid w:val="1A4B466F"/>
    <w:rsid w:val="1A4E0789"/>
    <w:rsid w:val="1A667D3F"/>
    <w:rsid w:val="1A680997"/>
    <w:rsid w:val="1A680B19"/>
    <w:rsid w:val="1A826B39"/>
    <w:rsid w:val="1A8B3CCB"/>
    <w:rsid w:val="1AB83B01"/>
    <w:rsid w:val="1ACC406D"/>
    <w:rsid w:val="1AD56B21"/>
    <w:rsid w:val="1AF6388E"/>
    <w:rsid w:val="1AF97B98"/>
    <w:rsid w:val="1B0D1913"/>
    <w:rsid w:val="1B1435D7"/>
    <w:rsid w:val="1B1A6A9D"/>
    <w:rsid w:val="1B223832"/>
    <w:rsid w:val="1B2546ED"/>
    <w:rsid w:val="1B2C00DE"/>
    <w:rsid w:val="1B337BCA"/>
    <w:rsid w:val="1B377369"/>
    <w:rsid w:val="1B485BBD"/>
    <w:rsid w:val="1B4B0AD2"/>
    <w:rsid w:val="1B6214C7"/>
    <w:rsid w:val="1B6874E3"/>
    <w:rsid w:val="1B6E5DF5"/>
    <w:rsid w:val="1B850E1C"/>
    <w:rsid w:val="1B8526DA"/>
    <w:rsid w:val="1B8B0528"/>
    <w:rsid w:val="1B9E2734"/>
    <w:rsid w:val="1BAB4067"/>
    <w:rsid w:val="1BBB7D33"/>
    <w:rsid w:val="1BBE62CE"/>
    <w:rsid w:val="1BD04968"/>
    <w:rsid w:val="1BD0623E"/>
    <w:rsid w:val="1BF47E57"/>
    <w:rsid w:val="1C004DA9"/>
    <w:rsid w:val="1C073431"/>
    <w:rsid w:val="1C096993"/>
    <w:rsid w:val="1C27425B"/>
    <w:rsid w:val="1C275F49"/>
    <w:rsid w:val="1C2A0750"/>
    <w:rsid w:val="1C3D30E2"/>
    <w:rsid w:val="1C3F3E3F"/>
    <w:rsid w:val="1C4851EE"/>
    <w:rsid w:val="1C486184"/>
    <w:rsid w:val="1C5C3835"/>
    <w:rsid w:val="1C6A682F"/>
    <w:rsid w:val="1C741BC1"/>
    <w:rsid w:val="1C776F6D"/>
    <w:rsid w:val="1C790D60"/>
    <w:rsid w:val="1C7E0AC8"/>
    <w:rsid w:val="1C8766FC"/>
    <w:rsid w:val="1C943498"/>
    <w:rsid w:val="1CA15546"/>
    <w:rsid w:val="1CB150C2"/>
    <w:rsid w:val="1CC128D8"/>
    <w:rsid w:val="1CC73138"/>
    <w:rsid w:val="1CF41405"/>
    <w:rsid w:val="1CF423FE"/>
    <w:rsid w:val="1D266033"/>
    <w:rsid w:val="1D315FD7"/>
    <w:rsid w:val="1D4238F5"/>
    <w:rsid w:val="1D61489F"/>
    <w:rsid w:val="1D7D2703"/>
    <w:rsid w:val="1D7D2A0C"/>
    <w:rsid w:val="1D7D47B3"/>
    <w:rsid w:val="1D870D77"/>
    <w:rsid w:val="1DB16E6D"/>
    <w:rsid w:val="1DBB6CBD"/>
    <w:rsid w:val="1DCA2107"/>
    <w:rsid w:val="1DD15E6B"/>
    <w:rsid w:val="1DF058BC"/>
    <w:rsid w:val="1DF56078"/>
    <w:rsid w:val="1DFC3D55"/>
    <w:rsid w:val="1DFF3172"/>
    <w:rsid w:val="1E057BE1"/>
    <w:rsid w:val="1E1205FB"/>
    <w:rsid w:val="1E197E7C"/>
    <w:rsid w:val="1E2423ED"/>
    <w:rsid w:val="1E3575B5"/>
    <w:rsid w:val="1E5D2D7A"/>
    <w:rsid w:val="1E673CB1"/>
    <w:rsid w:val="1E726276"/>
    <w:rsid w:val="1E7D2CAB"/>
    <w:rsid w:val="1EBC46F4"/>
    <w:rsid w:val="1EC324AA"/>
    <w:rsid w:val="1ECE5844"/>
    <w:rsid w:val="1EEE3060"/>
    <w:rsid w:val="1EFE6B25"/>
    <w:rsid w:val="1F1105EC"/>
    <w:rsid w:val="1F126D5F"/>
    <w:rsid w:val="1F176737"/>
    <w:rsid w:val="1F1C158C"/>
    <w:rsid w:val="1F506CCC"/>
    <w:rsid w:val="1F515184"/>
    <w:rsid w:val="1F5F7CC9"/>
    <w:rsid w:val="1F6820E6"/>
    <w:rsid w:val="1F704C85"/>
    <w:rsid w:val="1F73432C"/>
    <w:rsid w:val="1F7501B3"/>
    <w:rsid w:val="1F7C7E62"/>
    <w:rsid w:val="1F865E2A"/>
    <w:rsid w:val="1F8A2D7E"/>
    <w:rsid w:val="1F9D5663"/>
    <w:rsid w:val="1F9E0D04"/>
    <w:rsid w:val="1F9E2162"/>
    <w:rsid w:val="1F9F5FC4"/>
    <w:rsid w:val="1FA038FB"/>
    <w:rsid w:val="1FA24A81"/>
    <w:rsid w:val="1FA345DA"/>
    <w:rsid w:val="1FAA6344"/>
    <w:rsid w:val="1FB8147D"/>
    <w:rsid w:val="1FC7598D"/>
    <w:rsid w:val="1FC9479A"/>
    <w:rsid w:val="1FD26BE1"/>
    <w:rsid w:val="1FD86BDC"/>
    <w:rsid w:val="1FF00C5C"/>
    <w:rsid w:val="1FFF4CB4"/>
    <w:rsid w:val="200C62E7"/>
    <w:rsid w:val="20171806"/>
    <w:rsid w:val="20195F17"/>
    <w:rsid w:val="20230B48"/>
    <w:rsid w:val="2028079B"/>
    <w:rsid w:val="202A2FFB"/>
    <w:rsid w:val="205462B7"/>
    <w:rsid w:val="20681A18"/>
    <w:rsid w:val="206942A4"/>
    <w:rsid w:val="206E577A"/>
    <w:rsid w:val="20AB426C"/>
    <w:rsid w:val="20AF3437"/>
    <w:rsid w:val="20B558C3"/>
    <w:rsid w:val="20B6603E"/>
    <w:rsid w:val="20B94172"/>
    <w:rsid w:val="20B962FA"/>
    <w:rsid w:val="20C3635D"/>
    <w:rsid w:val="20FB71BE"/>
    <w:rsid w:val="21093CD4"/>
    <w:rsid w:val="210C5E5F"/>
    <w:rsid w:val="21162C04"/>
    <w:rsid w:val="211F2134"/>
    <w:rsid w:val="21200F32"/>
    <w:rsid w:val="2128119A"/>
    <w:rsid w:val="21447204"/>
    <w:rsid w:val="21514A4D"/>
    <w:rsid w:val="215D0346"/>
    <w:rsid w:val="21614EE9"/>
    <w:rsid w:val="216B5785"/>
    <w:rsid w:val="216D7936"/>
    <w:rsid w:val="2174728A"/>
    <w:rsid w:val="217700A7"/>
    <w:rsid w:val="217D6B9A"/>
    <w:rsid w:val="21A200E1"/>
    <w:rsid w:val="21A7781B"/>
    <w:rsid w:val="21CE25B7"/>
    <w:rsid w:val="21D45923"/>
    <w:rsid w:val="21DD7733"/>
    <w:rsid w:val="21E22508"/>
    <w:rsid w:val="220B721D"/>
    <w:rsid w:val="221A6AC7"/>
    <w:rsid w:val="22330C40"/>
    <w:rsid w:val="22587CD7"/>
    <w:rsid w:val="225A2566"/>
    <w:rsid w:val="225E4533"/>
    <w:rsid w:val="22637018"/>
    <w:rsid w:val="22676FA5"/>
    <w:rsid w:val="22727E07"/>
    <w:rsid w:val="22960257"/>
    <w:rsid w:val="22C17A1E"/>
    <w:rsid w:val="22C23CD4"/>
    <w:rsid w:val="22C263F4"/>
    <w:rsid w:val="22C4325E"/>
    <w:rsid w:val="22D77D44"/>
    <w:rsid w:val="22DD4D8A"/>
    <w:rsid w:val="22E00B55"/>
    <w:rsid w:val="22E07B71"/>
    <w:rsid w:val="22EA4976"/>
    <w:rsid w:val="22EC455D"/>
    <w:rsid w:val="22F2664E"/>
    <w:rsid w:val="22F62C50"/>
    <w:rsid w:val="22FC7FF1"/>
    <w:rsid w:val="230747F0"/>
    <w:rsid w:val="232620E4"/>
    <w:rsid w:val="232818DE"/>
    <w:rsid w:val="234165FF"/>
    <w:rsid w:val="23446390"/>
    <w:rsid w:val="23641BCF"/>
    <w:rsid w:val="236F55D9"/>
    <w:rsid w:val="23746D07"/>
    <w:rsid w:val="23831950"/>
    <w:rsid w:val="238D1B72"/>
    <w:rsid w:val="238D35D7"/>
    <w:rsid w:val="23D8135C"/>
    <w:rsid w:val="23DB44AE"/>
    <w:rsid w:val="23DF6CD3"/>
    <w:rsid w:val="23E4466E"/>
    <w:rsid w:val="23E535C4"/>
    <w:rsid w:val="23E5367A"/>
    <w:rsid w:val="23E55A93"/>
    <w:rsid w:val="23EA461D"/>
    <w:rsid w:val="23FD23FF"/>
    <w:rsid w:val="24015DBE"/>
    <w:rsid w:val="2428458E"/>
    <w:rsid w:val="24324BB7"/>
    <w:rsid w:val="243C39EB"/>
    <w:rsid w:val="2447371C"/>
    <w:rsid w:val="24482E56"/>
    <w:rsid w:val="245366CC"/>
    <w:rsid w:val="24567646"/>
    <w:rsid w:val="24676E76"/>
    <w:rsid w:val="247C2027"/>
    <w:rsid w:val="248F620D"/>
    <w:rsid w:val="24924C9E"/>
    <w:rsid w:val="249D43F7"/>
    <w:rsid w:val="24CE1926"/>
    <w:rsid w:val="24E16557"/>
    <w:rsid w:val="24EA6A9C"/>
    <w:rsid w:val="24F06B61"/>
    <w:rsid w:val="24FB1331"/>
    <w:rsid w:val="24FE7DFD"/>
    <w:rsid w:val="250B376B"/>
    <w:rsid w:val="250E3DAA"/>
    <w:rsid w:val="25147C52"/>
    <w:rsid w:val="255E5733"/>
    <w:rsid w:val="25770075"/>
    <w:rsid w:val="258B62FE"/>
    <w:rsid w:val="259709B2"/>
    <w:rsid w:val="259E2F85"/>
    <w:rsid w:val="25A4480A"/>
    <w:rsid w:val="25B35A39"/>
    <w:rsid w:val="25BE1F31"/>
    <w:rsid w:val="25C26A35"/>
    <w:rsid w:val="25C936F6"/>
    <w:rsid w:val="25E43DE6"/>
    <w:rsid w:val="25E90FB8"/>
    <w:rsid w:val="25F844EB"/>
    <w:rsid w:val="26051D09"/>
    <w:rsid w:val="260715B7"/>
    <w:rsid w:val="261D5080"/>
    <w:rsid w:val="2620426B"/>
    <w:rsid w:val="262E1683"/>
    <w:rsid w:val="263B6554"/>
    <w:rsid w:val="264E699D"/>
    <w:rsid w:val="26792283"/>
    <w:rsid w:val="267F4820"/>
    <w:rsid w:val="26891F53"/>
    <w:rsid w:val="268E357F"/>
    <w:rsid w:val="26CD3E40"/>
    <w:rsid w:val="26D62B5A"/>
    <w:rsid w:val="26E02070"/>
    <w:rsid w:val="26E37B5B"/>
    <w:rsid w:val="26F84901"/>
    <w:rsid w:val="27100D26"/>
    <w:rsid w:val="271A4C25"/>
    <w:rsid w:val="271D1BEF"/>
    <w:rsid w:val="271D3FB8"/>
    <w:rsid w:val="273825D8"/>
    <w:rsid w:val="273B1CD6"/>
    <w:rsid w:val="27453E59"/>
    <w:rsid w:val="27521643"/>
    <w:rsid w:val="27533286"/>
    <w:rsid w:val="276A4DEB"/>
    <w:rsid w:val="276C2DAC"/>
    <w:rsid w:val="27853B2E"/>
    <w:rsid w:val="278D4ACA"/>
    <w:rsid w:val="2794796D"/>
    <w:rsid w:val="27976AA6"/>
    <w:rsid w:val="27992DB4"/>
    <w:rsid w:val="27A01451"/>
    <w:rsid w:val="27A96C59"/>
    <w:rsid w:val="27B276C0"/>
    <w:rsid w:val="27B9402F"/>
    <w:rsid w:val="27BB5E83"/>
    <w:rsid w:val="27BE551B"/>
    <w:rsid w:val="27C17A95"/>
    <w:rsid w:val="27E06D1F"/>
    <w:rsid w:val="27F874ED"/>
    <w:rsid w:val="27FD5744"/>
    <w:rsid w:val="280844E8"/>
    <w:rsid w:val="28200880"/>
    <w:rsid w:val="28273440"/>
    <w:rsid w:val="284A75DE"/>
    <w:rsid w:val="2869278E"/>
    <w:rsid w:val="286C27C0"/>
    <w:rsid w:val="286E1200"/>
    <w:rsid w:val="288231EC"/>
    <w:rsid w:val="288367AA"/>
    <w:rsid w:val="28887C55"/>
    <w:rsid w:val="28901625"/>
    <w:rsid w:val="289403D2"/>
    <w:rsid w:val="28AA3DA1"/>
    <w:rsid w:val="28AA50F7"/>
    <w:rsid w:val="28AE0A79"/>
    <w:rsid w:val="28AF5F60"/>
    <w:rsid w:val="28C83453"/>
    <w:rsid w:val="28E53E34"/>
    <w:rsid w:val="28F965EA"/>
    <w:rsid w:val="290C76DD"/>
    <w:rsid w:val="291B7F66"/>
    <w:rsid w:val="292919DE"/>
    <w:rsid w:val="29457CE4"/>
    <w:rsid w:val="295A3626"/>
    <w:rsid w:val="296D4A82"/>
    <w:rsid w:val="297E19CE"/>
    <w:rsid w:val="29802094"/>
    <w:rsid w:val="29854223"/>
    <w:rsid w:val="298C2271"/>
    <w:rsid w:val="2995686E"/>
    <w:rsid w:val="29A650D9"/>
    <w:rsid w:val="29AC3B65"/>
    <w:rsid w:val="29B85C56"/>
    <w:rsid w:val="29C8553D"/>
    <w:rsid w:val="29C963DD"/>
    <w:rsid w:val="29CA7AD6"/>
    <w:rsid w:val="29CC2AFC"/>
    <w:rsid w:val="29CE62AF"/>
    <w:rsid w:val="29D6610F"/>
    <w:rsid w:val="29E5750C"/>
    <w:rsid w:val="29EA071A"/>
    <w:rsid w:val="29F10019"/>
    <w:rsid w:val="2A044EFE"/>
    <w:rsid w:val="2A147594"/>
    <w:rsid w:val="2A1A3881"/>
    <w:rsid w:val="2A1F3565"/>
    <w:rsid w:val="2A2215DB"/>
    <w:rsid w:val="2A265D04"/>
    <w:rsid w:val="2A367B56"/>
    <w:rsid w:val="2A395155"/>
    <w:rsid w:val="2A3C12A1"/>
    <w:rsid w:val="2A4F2BF6"/>
    <w:rsid w:val="2A565B59"/>
    <w:rsid w:val="2A5904E0"/>
    <w:rsid w:val="2A5B4D31"/>
    <w:rsid w:val="2A637D8D"/>
    <w:rsid w:val="2A64271F"/>
    <w:rsid w:val="2A735EAC"/>
    <w:rsid w:val="2A773F21"/>
    <w:rsid w:val="2A7F13CD"/>
    <w:rsid w:val="2A9118D2"/>
    <w:rsid w:val="2A962944"/>
    <w:rsid w:val="2AB20E80"/>
    <w:rsid w:val="2AC6213D"/>
    <w:rsid w:val="2AEA6F8E"/>
    <w:rsid w:val="2AF34D22"/>
    <w:rsid w:val="2AFB2B38"/>
    <w:rsid w:val="2B01099B"/>
    <w:rsid w:val="2B0C262E"/>
    <w:rsid w:val="2B13338A"/>
    <w:rsid w:val="2B15317D"/>
    <w:rsid w:val="2B170700"/>
    <w:rsid w:val="2B1C3F21"/>
    <w:rsid w:val="2B2529E8"/>
    <w:rsid w:val="2B262B91"/>
    <w:rsid w:val="2B2669F2"/>
    <w:rsid w:val="2B281A36"/>
    <w:rsid w:val="2B2B4D7C"/>
    <w:rsid w:val="2B6C0A2D"/>
    <w:rsid w:val="2B7C6C52"/>
    <w:rsid w:val="2B8127AE"/>
    <w:rsid w:val="2B896F50"/>
    <w:rsid w:val="2B925672"/>
    <w:rsid w:val="2BD3432A"/>
    <w:rsid w:val="2BD66D1E"/>
    <w:rsid w:val="2BD87F33"/>
    <w:rsid w:val="2BDB0968"/>
    <w:rsid w:val="2BDC6DB0"/>
    <w:rsid w:val="2BF017C7"/>
    <w:rsid w:val="2BF42A86"/>
    <w:rsid w:val="2C013277"/>
    <w:rsid w:val="2C092D3D"/>
    <w:rsid w:val="2C200C17"/>
    <w:rsid w:val="2C252761"/>
    <w:rsid w:val="2C372F59"/>
    <w:rsid w:val="2C4C7781"/>
    <w:rsid w:val="2C646BBF"/>
    <w:rsid w:val="2C7C0F6C"/>
    <w:rsid w:val="2C85671C"/>
    <w:rsid w:val="2C906118"/>
    <w:rsid w:val="2CA4714D"/>
    <w:rsid w:val="2CA96F06"/>
    <w:rsid w:val="2CC26AE6"/>
    <w:rsid w:val="2CC36DE1"/>
    <w:rsid w:val="2CCC2006"/>
    <w:rsid w:val="2CF46F87"/>
    <w:rsid w:val="2CF75F4B"/>
    <w:rsid w:val="2D072E3E"/>
    <w:rsid w:val="2D180A4E"/>
    <w:rsid w:val="2D2831F5"/>
    <w:rsid w:val="2D316D3D"/>
    <w:rsid w:val="2D363E9A"/>
    <w:rsid w:val="2D42478E"/>
    <w:rsid w:val="2D457EDD"/>
    <w:rsid w:val="2D5216CA"/>
    <w:rsid w:val="2D5D2EFB"/>
    <w:rsid w:val="2D6611AE"/>
    <w:rsid w:val="2D6E60C1"/>
    <w:rsid w:val="2D8F3D72"/>
    <w:rsid w:val="2D9C66B0"/>
    <w:rsid w:val="2DB30AD3"/>
    <w:rsid w:val="2DCB2D74"/>
    <w:rsid w:val="2DE5253F"/>
    <w:rsid w:val="2DFF5C92"/>
    <w:rsid w:val="2E0714C1"/>
    <w:rsid w:val="2E083DD9"/>
    <w:rsid w:val="2E11593E"/>
    <w:rsid w:val="2E1478BE"/>
    <w:rsid w:val="2E1D1123"/>
    <w:rsid w:val="2E331D13"/>
    <w:rsid w:val="2E4A262C"/>
    <w:rsid w:val="2E4E47C6"/>
    <w:rsid w:val="2E5D55CB"/>
    <w:rsid w:val="2E6C271A"/>
    <w:rsid w:val="2E797FCE"/>
    <w:rsid w:val="2E980F37"/>
    <w:rsid w:val="2EAA35E2"/>
    <w:rsid w:val="2EBD03FB"/>
    <w:rsid w:val="2EC27334"/>
    <w:rsid w:val="2EC45DBD"/>
    <w:rsid w:val="2EDC314A"/>
    <w:rsid w:val="2EE81AB3"/>
    <w:rsid w:val="2EEF409D"/>
    <w:rsid w:val="2EFC464F"/>
    <w:rsid w:val="2F014487"/>
    <w:rsid w:val="2F0812DF"/>
    <w:rsid w:val="2F10111D"/>
    <w:rsid w:val="2F147616"/>
    <w:rsid w:val="2F21629F"/>
    <w:rsid w:val="2F233F11"/>
    <w:rsid w:val="2F2D4BBF"/>
    <w:rsid w:val="2F331667"/>
    <w:rsid w:val="2F387A00"/>
    <w:rsid w:val="2F3B4F57"/>
    <w:rsid w:val="2F3B5C39"/>
    <w:rsid w:val="2F3D1532"/>
    <w:rsid w:val="2F477941"/>
    <w:rsid w:val="2F5D79A5"/>
    <w:rsid w:val="2F5E4EC1"/>
    <w:rsid w:val="2F6C1975"/>
    <w:rsid w:val="2F702924"/>
    <w:rsid w:val="2F8B75DE"/>
    <w:rsid w:val="2FB30D98"/>
    <w:rsid w:val="2FC146D2"/>
    <w:rsid w:val="2FCE2FF4"/>
    <w:rsid w:val="2FD57779"/>
    <w:rsid w:val="2FDD7DD5"/>
    <w:rsid w:val="2FE7786F"/>
    <w:rsid w:val="2FE81EB1"/>
    <w:rsid w:val="2FF26E54"/>
    <w:rsid w:val="2FF57F5C"/>
    <w:rsid w:val="301910A6"/>
    <w:rsid w:val="30243BBD"/>
    <w:rsid w:val="302F7E93"/>
    <w:rsid w:val="30353766"/>
    <w:rsid w:val="3039590B"/>
    <w:rsid w:val="30571835"/>
    <w:rsid w:val="30634DED"/>
    <w:rsid w:val="30755304"/>
    <w:rsid w:val="308D5A63"/>
    <w:rsid w:val="30A75FFE"/>
    <w:rsid w:val="30CD771C"/>
    <w:rsid w:val="30D97A47"/>
    <w:rsid w:val="30E14BDE"/>
    <w:rsid w:val="30FC75A8"/>
    <w:rsid w:val="31061384"/>
    <w:rsid w:val="31072056"/>
    <w:rsid w:val="310A24AF"/>
    <w:rsid w:val="31140AF2"/>
    <w:rsid w:val="311750B8"/>
    <w:rsid w:val="31195C48"/>
    <w:rsid w:val="311A7EF2"/>
    <w:rsid w:val="31224686"/>
    <w:rsid w:val="3126285F"/>
    <w:rsid w:val="312A0B51"/>
    <w:rsid w:val="312F375E"/>
    <w:rsid w:val="313542AC"/>
    <w:rsid w:val="31365A4A"/>
    <w:rsid w:val="313A7931"/>
    <w:rsid w:val="313F5997"/>
    <w:rsid w:val="31432821"/>
    <w:rsid w:val="314B3E0D"/>
    <w:rsid w:val="315523EE"/>
    <w:rsid w:val="316114F0"/>
    <w:rsid w:val="31622B5A"/>
    <w:rsid w:val="31783805"/>
    <w:rsid w:val="319B5780"/>
    <w:rsid w:val="31BA4467"/>
    <w:rsid w:val="31C31F97"/>
    <w:rsid w:val="31CD4F79"/>
    <w:rsid w:val="31D314A9"/>
    <w:rsid w:val="31D42333"/>
    <w:rsid w:val="31E82012"/>
    <w:rsid w:val="31EC72B4"/>
    <w:rsid w:val="31F71FAE"/>
    <w:rsid w:val="31FE17EA"/>
    <w:rsid w:val="32037320"/>
    <w:rsid w:val="320A7063"/>
    <w:rsid w:val="32100A7E"/>
    <w:rsid w:val="32116496"/>
    <w:rsid w:val="32187342"/>
    <w:rsid w:val="322F0265"/>
    <w:rsid w:val="323529CF"/>
    <w:rsid w:val="323B0B58"/>
    <w:rsid w:val="32402222"/>
    <w:rsid w:val="3259766C"/>
    <w:rsid w:val="3262060E"/>
    <w:rsid w:val="326F33D9"/>
    <w:rsid w:val="32723F6F"/>
    <w:rsid w:val="32862487"/>
    <w:rsid w:val="32863D3E"/>
    <w:rsid w:val="329F7F5B"/>
    <w:rsid w:val="32AC023D"/>
    <w:rsid w:val="32DB6FB0"/>
    <w:rsid w:val="32E31FAE"/>
    <w:rsid w:val="32E74C68"/>
    <w:rsid w:val="32F0549A"/>
    <w:rsid w:val="32F21D0F"/>
    <w:rsid w:val="32F6497A"/>
    <w:rsid w:val="33030CCC"/>
    <w:rsid w:val="3305456A"/>
    <w:rsid w:val="330F70E5"/>
    <w:rsid w:val="33172178"/>
    <w:rsid w:val="33203FD2"/>
    <w:rsid w:val="33322DCE"/>
    <w:rsid w:val="33327B55"/>
    <w:rsid w:val="333A48EA"/>
    <w:rsid w:val="3354049D"/>
    <w:rsid w:val="335454C8"/>
    <w:rsid w:val="33624E12"/>
    <w:rsid w:val="33720AB6"/>
    <w:rsid w:val="337F649F"/>
    <w:rsid w:val="33806A25"/>
    <w:rsid w:val="33893873"/>
    <w:rsid w:val="33905FF7"/>
    <w:rsid w:val="3391070A"/>
    <w:rsid w:val="33A05385"/>
    <w:rsid w:val="33A45436"/>
    <w:rsid w:val="33AB1010"/>
    <w:rsid w:val="33CB7F4E"/>
    <w:rsid w:val="33D20A79"/>
    <w:rsid w:val="33D40D0A"/>
    <w:rsid w:val="33D66B57"/>
    <w:rsid w:val="33E50D13"/>
    <w:rsid w:val="33EC6944"/>
    <w:rsid w:val="33F07F7B"/>
    <w:rsid w:val="33F3483D"/>
    <w:rsid w:val="34051BB5"/>
    <w:rsid w:val="340F0289"/>
    <w:rsid w:val="34223844"/>
    <w:rsid w:val="3433443A"/>
    <w:rsid w:val="34406007"/>
    <w:rsid w:val="34590520"/>
    <w:rsid w:val="345B7067"/>
    <w:rsid w:val="346F6099"/>
    <w:rsid w:val="3471199A"/>
    <w:rsid w:val="3473532D"/>
    <w:rsid w:val="34766C91"/>
    <w:rsid w:val="34943360"/>
    <w:rsid w:val="34964AEB"/>
    <w:rsid w:val="34A25D5C"/>
    <w:rsid w:val="34AC10DB"/>
    <w:rsid w:val="34B60952"/>
    <w:rsid w:val="34BA7721"/>
    <w:rsid w:val="34C366F1"/>
    <w:rsid w:val="34C74643"/>
    <w:rsid w:val="34CA0A8E"/>
    <w:rsid w:val="34DE2D75"/>
    <w:rsid w:val="34E60E5B"/>
    <w:rsid w:val="34E743A5"/>
    <w:rsid w:val="34F5388E"/>
    <w:rsid w:val="34F606A7"/>
    <w:rsid w:val="34FD7DB4"/>
    <w:rsid w:val="35007FC9"/>
    <w:rsid w:val="35132CEA"/>
    <w:rsid w:val="35163D1B"/>
    <w:rsid w:val="351A171B"/>
    <w:rsid w:val="352700C6"/>
    <w:rsid w:val="35351C86"/>
    <w:rsid w:val="353A53E0"/>
    <w:rsid w:val="35442D32"/>
    <w:rsid w:val="35452859"/>
    <w:rsid w:val="35491A76"/>
    <w:rsid w:val="35654A54"/>
    <w:rsid w:val="35704401"/>
    <w:rsid w:val="3572750D"/>
    <w:rsid w:val="357E60C1"/>
    <w:rsid w:val="358E0055"/>
    <w:rsid w:val="359F3E2E"/>
    <w:rsid w:val="35B90933"/>
    <w:rsid w:val="35B91CA1"/>
    <w:rsid w:val="35EC3CAE"/>
    <w:rsid w:val="35FE354A"/>
    <w:rsid w:val="360A3178"/>
    <w:rsid w:val="360A3C3E"/>
    <w:rsid w:val="3627236C"/>
    <w:rsid w:val="36344CAD"/>
    <w:rsid w:val="366815F2"/>
    <w:rsid w:val="36685413"/>
    <w:rsid w:val="366F7982"/>
    <w:rsid w:val="3673646C"/>
    <w:rsid w:val="36744759"/>
    <w:rsid w:val="36771FB0"/>
    <w:rsid w:val="368A132E"/>
    <w:rsid w:val="368F35C9"/>
    <w:rsid w:val="368F69E8"/>
    <w:rsid w:val="36933E9F"/>
    <w:rsid w:val="36A25CF4"/>
    <w:rsid w:val="36AE6FA6"/>
    <w:rsid w:val="36B26EC6"/>
    <w:rsid w:val="36B82AF4"/>
    <w:rsid w:val="36C25213"/>
    <w:rsid w:val="36D31FD1"/>
    <w:rsid w:val="36E25227"/>
    <w:rsid w:val="36E322E5"/>
    <w:rsid w:val="36ED2D82"/>
    <w:rsid w:val="36F25973"/>
    <w:rsid w:val="36F436B7"/>
    <w:rsid w:val="373D1202"/>
    <w:rsid w:val="37476DBA"/>
    <w:rsid w:val="37494A27"/>
    <w:rsid w:val="374B2627"/>
    <w:rsid w:val="374C0917"/>
    <w:rsid w:val="374D5596"/>
    <w:rsid w:val="375833AC"/>
    <w:rsid w:val="37593F1C"/>
    <w:rsid w:val="37650DFF"/>
    <w:rsid w:val="376B28B2"/>
    <w:rsid w:val="377459A0"/>
    <w:rsid w:val="378962BE"/>
    <w:rsid w:val="37902A5B"/>
    <w:rsid w:val="37927A5F"/>
    <w:rsid w:val="37A14D56"/>
    <w:rsid w:val="37B07A45"/>
    <w:rsid w:val="37C05436"/>
    <w:rsid w:val="37C24E32"/>
    <w:rsid w:val="37C40D9C"/>
    <w:rsid w:val="37D478CD"/>
    <w:rsid w:val="37DD6EBC"/>
    <w:rsid w:val="37EC383B"/>
    <w:rsid w:val="37ED431C"/>
    <w:rsid w:val="37EE0882"/>
    <w:rsid w:val="37F665CA"/>
    <w:rsid w:val="38205697"/>
    <w:rsid w:val="383D125A"/>
    <w:rsid w:val="385D3105"/>
    <w:rsid w:val="386B0F41"/>
    <w:rsid w:val="387248C8"/>
    <w:rsid w:val="38875434"/>
    <w:rsid w:val="388F6302"/>
    <w:rsid w:val="38905BDA"/>
    <w:rsid w:val="38966480"/>
    <w:rsid w:val="389E62C2"/>
    <w:rsid w:val="389F079C"/>
    <w:rsid w:val="38A10C74"/>
    <w:rsid w:val="38C20A53"/>
    <w:rsid w:val="38DF5DD4"/>
    <w:rsid w:val="38E441E8"/>
    <w:rsid w:val="38EB5807"/>
    <w:rsid w:val="38EF790F"/>
    <w:rsid w:val="39016B0B"/>
    <w:rsid w:val="391309A0"/>
    <w:rsid w:val="39212BC7"/>
    <w:rsid w:val="392361F4"/>
    <w:rsid w:val="393B795D"/>
    <w:rsid w:val="393C6761"/>
    <w:rsid w:val="39404FD9"/>
    <w:rsid w:val="39421893"/>
    <w:rsid w:val="3943481F"/>
    <w:rsid w:val="394402BB"/>
    <w:rsid w:val="394724BB"/>
    <w:rsid w:val="39542076"/>
    <w:rsid w:val="395664A1"/>
    <w:rsid w:val="397A33AE"/>
    <w:rsid w:val="39856C09"/>
    <w:rsid w:val="39886557"/>
    <w:rsid w:val="39A02C88"/>
    <w:rsid w:val="39A60230"/>
    <w:rsid w:val="39B21B73"/>
    <w:rsid w:val="39C47809"/>
    <w:rsid w:val="39CD3EE4"/>
    <w:rsid w:val="39D55DCF"/>
    <w:rsid w:val="39DA35F2"/>
    <w:rsid w:val="39E62BD9"/>
    <w:rsid w:val="39FB227D"/>
    <w:rsid w:val="3A0832AF"/>
    <w:rsid w:val="3A101FDA"/>
    <w:rsid w:val="3A1068C1"/>
    <w:rsid w:val="3A205B16"/>
    <w:rsid w:val="3A22791E"/>
    <w:rsid w:val="3A346A54"/>
    <w:rsid w:val="3A37719E"/>
    <w:rsid w:val="3A3B7DCF"/>
    <w:rsid w:val="3A4A6808"/>
    <w:rsid w:val="3A5C7AA8"/>
    <w:rsid w:val="3A5D6030"/>
    <w:rsid w:val="3A813C25"/>
    <w:rsid w:val="3A962706"/>
    <w:rsid w:val="3A9737B2"/>
    <w:rsid w:val="3A985D6F"/>
    <w:rsid w:val="3A9A5094"/>
    <w:rsid w:val="3AB038D6"/>
    <w:rsid w:val="3AB0769A"/>
    <w:rsid w:val="3AB17DFE"/>
    <w:rsid w:val="3AB44847"/>
    <w:rsid w:val="3AE5653A"/>
    <w:rsid w:val="3AE67044"/>
    <w:rsid w:val="3B142953"/>
    <w:rsid w:val="3B182E52"/>
    <w:rsid w:val="3B211325"/>
    <w:rsid w:val="3B31600D"/>
    <w:rsid w:val="3B357935"/>
    <w:rsid w:val="3B403EC6"/>
    <w:rsid w:val="3B566A29"/>
    <w:rsid w:val="3B5F745A"/>
    <w:rsid w:val="3B6A6C31"/>
    <w:rsid w:val="3B7613E6"/>
    <w:rsid w:val="3B766E01"/>
    <w:rsid w:val="3B7D48FD"/>
    <w:rsid w:val="3B926DC0"/>
    <w:rsid w:val="3B980D90"/>
    <w:rsid w:val="3B9B11B9"/>
    <w:rsid w:val="3BA200B7"/>
    <w:rsid w:val="3BBA3201"/>
    <w:rsid w:val="3BC44A27"/>
    <w:rsid w:val="3BD74813"/>
    <w:rsid w:val="3BE27293"/>
    <w:rsid w:val="3BEB4867"/>
    <w:rsid w:val="3BF21F4A"/>
    <w:rsid w:val="3BF27B8D"/>
    <w:rsid w:val="3BF714BF"/>
    <w:rsid w:val="3C0F2DFF"/>
    <w:rsid w:val="3C1A6155"/>
    <w:rsid w:val="3C336B9F"/>
    <w:rsid w:val="3C361979"/>
    <w:rsid w:val="3C3C7F18"/>
    <w:rsid w:val="3C4222B1"/>
    <w:rsid w:val="3C4843EF"/>
    <w:rsid w:val="3C547C76"/>
    <w:rsid w:val="3C562755"/>
    <w:rsid w:val="3C562C44"/>
    <w:rsid w:val="3C5F6628"/>
    <w:rsid w:val="3C634702"/>
    <w:rsid w:val="3C660957"/>
    <w:rsid w:val="3C6E10B5"/>
    <w:rsid w:val="3C823A4B"/>
    <w:rsid w:val="3CA13637"/>
    <w:rsid w:val="3CA97FE3"/>
    <w:rsid w:val="3CE12CDD"/>
    <w:rsid w:val="3CE52E7F"/>
    <w:rsid w:val="3CE61775"/>
    <w:rsid w:val="3CEE5DE6"/>
    <w:rsid w:val="3CF27638"/>
    <w:rsid w:val="3D186749"/>
    <w:rsid w:val="3D4C3C58"/>
    <w:rsid w:val="3D5A4181"/>
    <w:rsid w:val="3D5E7369"/>
    <w:rsid w:val="3D83382B"/>
    <w:rsid w:val="3D8F0D4F"/>
    <w:rsid w:val="3D963F27"/>
    <w:rsid w:val="3DC027FD"/>
    <w:rsid w:val="3DF0612E"/>
    <w:rsid w:val="3DF77527"/>
    <w:rsid w:val="3DF852FE"/>
    <w:rsid w:val="3E0A28C8"/>
    <w:rsid w:val="3E0D7831"/>
    <w:rsid w:val="3E1835F9"/>
    <w:rsid w:val="3E1C1B81"/>
    <w:rsid w:val="3E2D645A"/>
    <w:rsid w:val="3E3C2178"/>
    <w:rsid w:val="3E3E694C"/>
    <w:rsid w:val="3E5345CB"/>
    <w:rsid w:val="3E543302"/>
    <w:rsid w:val="3E584CED"/>
    <w:rsid w:val="3E5B3358"/>
    <w:rsid w:val="3E682EE8"/>
    <w:rsid w:val="3E7B58E4"/>
    <w:rsid w:val="3E7E05BC"/>
    <w:rsid w:val="3E7E1261"/>
    <w:rsid w:val="3E7E32FB"/>
    <w:rsid w:val="3E820CED"/>
    <w:rsid w:val="3E856EBB"/>
    <w:rsid w:val="3E872DAC"/>
    <w:rsid w:val="3E897E38"/>
    <w:rsid w:val="3E8B6204"/>
    <w:rsid w:val="3EA2504C"/>
    <w:rsid w:val="3EA3533F"/>
    <w:rsid w:val="3EB93E99"/>
    <w:rsid w:val="3EBF40C1"/>
    <w:rsid w:val="3ED85198"/>
    <w:rsid w:val="3EDE383F"/>
    <w:rsid w:val="3EE7118C"/>
    <w:rsid w:val="3EFA5E8B"/>
    <w:rsid w:val="3F0742A6"/>
    <w:rsid w:val="3F0A2C7C"/>
    <w:rsid w:val="3F143B27"/>
    <w:rsid w:val="3F1569C5"/>
    <w:rsid w:val="3F235653"/>
    <w:rsid w:val="3F262EDD"/>
    <w:rsid w:val="3F35693C"/>
    <w:rsid w:val="3F392D18"/>
    <w:rsid w:val="3F4A1FF1"/>
    <w:rsid w:val="3F5455F0"/>
    <w:rsid w:val="3F550801"/>
    <w:rsid w:val="3F727B0E"/>
    <w:rsid w:val="3F862759"/>
    <w:rsid w:val="3F874927"/>
    <w:rsid w:val="3F983619"/>
    <w:rsid w:val="3FAD1DBD"/>
    <w:rsid w:val="3FBE09E7"/>
    <w:rsid w:val="3FC72C14"/>
    <w:rsid w:val="3FCD169B"/>
    <w:rsid w:val="40023EDF"/>
    <w:rsid w:val="401B3C1A"/>
    <w:rsid w:val="402129B6"/>
    <w:rsid w:val="4049436E"/>
    <w:rsid w:val="404C59B2"/>
    <w:rsid w:val="405163FA"/>
    <w:rsid w:val="405C387A"/>
    <w:rsid w:val="405F4F73"/>
    <w:rsid w:val="40643751"/>
    <w:rsid w:val="407622FA"/>
    <w:rsid w:val="40807DD1"/>
    <w:rsid w:val="40906A4D"/>
    <w:rsid w:val="40961374"/>
    <w:rsid w:val="409F0DD7"/>
    <w:rsid w:val="40A05815"/>
    <w:rsid w:val="40D9509F"/>
    <w:rsid w:val="40DC7D64"/>
    <w:rsid w:val="40EE7576"/>
    <w:rsid w:val="40EF126B"/>
    <w:rsid w:val="412049F9"/>
    <w:rsid w:val="41485E8A"/>
    <w:rsid w:val="414E2624"/>
    <w:rsid w:val="414F640A"/>
    <w:rsid w:val="41671646"/>
    <w:rsid w:val="41682F0E"/>
    <w:rsid w:val="416D76E2"/>
    <w:rsid w:val="418344B0"/>
    <w:rsid w:val="41851EDB"/>
    <w:rsid w:val="418E47C7"/>
    <w:rsid w:val="419519CF"/>
    <w:rsid w:val="41C30D53"/>
    <w:rsid w:val="41D06FFC"/>
    <w:rsid w:val="41D653C5"/>
    <w:rsid w:val="420F7355"/>
    <w:rsid w:val="42132715"/>
    <w:rsid w:val="421B532B"/>
    <w:rsid w:val="42207DA4"/>
    <w:rsid w:val="423122C9"/>
    <w:rsid w:val="424C56C2"/>
    <w:rsid w:val="42675C16"/>
    <w:rsid w:val="42754515"/>
    <w:rsid w:val="42761D08"/>
    <w:rsid w:val="427F5AD9"/>
    <w:rsid w:val="42844512"/>
    <w:rsid w:val="428932F5"/>
    <w:rsid w:val="428950EC"/>
    <w:rsid w:val="429E5BAE"/>
    <w:rsid w:val="42A577A0"/>
    <w:rsid w:val="42A715EF"/>
    <w:rsid w:val="42BE5CFE"/>
    <w:rsid w:val="42C30FC8"/>
    <w:rsid w:val="42C479F4"/>
    <w:rsid w:val="42C75EFB"/>
    <w:rsid w:val="42F562DA"/>
    <w:rsid w:val="42FA1060"/>
    <w:rsid w:val="42FB1AF0"/>
    <w:rsid w:val="432A5662"/>
    <w:rsid w:val="4338203D"/>
    <w:rsid w:val="43425950"/>
    <w:rsid w:val="435C735A"/>
    <w:rsid w:val="436327A0"/>
    <w:rsid w:val="43672737"/>
    <w:rsid w:val="436A0057"/>
    <w:rsid w:val="437A7F4A"/>
    <w:rsid w:val="43896B54"/>
    <w:rsid w:val="43916C77"/>
    <w:rsid w:val="439D29E2"/>
    <w:rsid w:val="43A158D6"/>
    <w:rsid w:val="43A757A8"/>
    <w:rsid w:val="43AD1EC8"/>
    <w:rsid w:val="43B11224"/>
    <w:rsid w:val="43BA6377"/>
    <w:rsid w:val="43C01C3A"/>
    <w:rsid w:val="43C950D3"/>
    <w:rsid w:val="43D56425"/>
    <w:rsid w:val="44055011"/>
    <w:rsid w:val="440657C2"/>
    <w:rsid w:val="44112BAB"/>
    <w:rsid w:val="441F7D0D"/>
    <w:rsid w:val="442450A1"/>
    <w:rsid w:val="44260418"/>
    <w:rsid w:val="44550738"/>
    <w:rsid w:val="445F32C6"/>
    <w:rsid w:val="446112A8"/>
    <w:rsid w:val="44687CA4"/>
    <w:rsid w:val="446E3C60"/>
    <w:rsid w:val="447A72DD"/>
    <w:rsid w:val="449D1F2B"/>
    <w:rsid w:val="44A42526"/>
    <w:rsid w:val="44B425AA"/>
    <w:rsid w:val="44B55C9F"/>
    <w:rsid w:val="44C41ED1"/>
    <w:rsid w:val="44C46674"/>
    <w:rsid w:val="44D90C7A"/>
    <w:rsid w:val="44E00F78"/>
    <w:rsid w:val="44EF4839"/>
    <w:rsid w:val="44F04FB7"/>
    <w:rsid w:val="44FC46D5"/>
    <w:rsid w:val="450106DC"/>
    <w:rsid w:val="450E4DDD"/>
    <w:rsid w:val="45195146"/>
    <w:rsid w:val="45371A86"/>
    <w:rsid w:val="455D62FB"/>
    <w:rsid w:val="456836C7"/>
    <w:rsid w:val="45735FCD"/>
    <w:rsid w:val="45752E4E"/>
    <w:rsid w:val="458E482F"/>
    <w:rsid w:val="458F7395"/>
    <w:rsid w:val="45A57D63"/>
    <w:rsid w:val="45AA64A7"/>
    <w:rsid w:val="45AC24C0"/>
    <w:rsid w:val="45AF3625"/>
    <w:rsid w:val="45B00C10"/>
    <w:rsid w:val="45C742EC"/>
    <w:rsid w:val="45CB243B"/>
    <w:rsid w:val="45D601DF"/>
    <w:rsid w:val="45D71EA7"/>
    <w:rsid w:val="45E5442A"/>
    <w:rsid w:val="45E57581"/>
    <w:rsid w:val="45F343EF"/>
    <w:rsid w:val="45FD2B23"/>
    <w:rsid w:val="4611058F"/>
    <w:rsid w:val="4630357D"/>
    <w:rsid w:val="46386C00"/>
    <w:rsid w:val="4641762F"/>
    <w:rsid w:val="464A2805"/>
    <w:rsid w:val="464C5468"/>
    <w:rsid w:val="464C61A0"/>
    <w:rsid w:val="465E557B"/>
    <w:rsid w:val="466872F9"/>
    <w:rsid w:val="466A3031"/>
    <w:rsid w:val="467550BE"/>
    <w:rsid w:val="46767D85"/>
    <w:rsid w:val="467B7B43"/>
    <w:rsid w:val="467E42E9"/>
    <w:rsid w:val="468D43E2"/>
    <w:rsid w:val="469B2E30"/>
    <w:rsid w:val="46A116CF"/>
    <w:rsid w:val="46A20537"/>
    <w:rsid w:val="46A83D7D"/>
    <w:rsid w:val="46B279C2"/>
    <w:rsid w:val="46B27DD6"/>
    <w:rsid w:val="46C32875"/>
    <w:rsid w:val="46C525D3"/>
    <w:rsid w:val="46DA4416"/>
    <w:rsid w:val="46DF1ABC"/>
    <w:rsid w:val="46E56805"/>
    <w:rsid w:val="471B4653"/>
    <w:rsid w:val="47440DF2"/>
    <w:rsid w:val="47483D8E"/>
    <w:rsid w:val="47573D3D"/>
    <w:rsid w:val="475D0917"/>
    <w:rsid w:val="476B6806"/>
    <w:rsid w:val="476E21C3"/>
    <w:rsid w:val="477623D1"/>
    <w:rsid w:val="477A0C0C"/>
    <w:rsid w:val="477E5847"/>
    <w:rsid w:val="478F08A5"/>
    <w:rsid w:val="479017AA"/>
    <w:rsid w:val="47916367"/>
    <w:rsid w:val="47AB1465"/>
    <w:rsid w:val="47C767FF"/>
    <w:rsid w:val="47EB4851"/>
    <w:rsid w:val="47F7129B"/>
    <w:rsid w:val="47FE2F5A"/>
    <w:rsid w:val="4803659E"/>
    <w:rsid w:val="48045F61"/>
    <w:rsid w:val="48084ACC"/>
    <w:rsid w:val="480D5448"/>
    <w:rsid w:val="480E4876"/>
    <w:rsid w:val="482E44E0"/>
    <w:rsid w:val="483224E5"/>
    <w:rsid w:val="483545F9"/>
    <w:rsid w:val="48640B8A"/>
    <w:rsid w:val="487B2AB8"/>
    <w:rsid w:val="487C0318"/>
    <w:rsid w:val="4882499C"/>
    <w:rsid w:val="48841E54"/>
    <w:rsid w:val="48873658"/>
    <w:rsid w:val="48B151F4"/>
    <w:rsid w:val="48B44C2B"/>
    <w:rsid w:val="48B44D0D"/>
    <w:rsid w:val="48BF3849"/>
    <w:rsid w:val="48C9110C"/>
    <w:rsid w:val="48CD02D3"/>
    <w:rsid w:val="48E21144"/>
    <w:rsid w:val="48F932A1"/>
    <w:rsid w:val="49182810"/>
    <w:rsid w:val="492E09E4"/>
    <w:rsid w:val="49326BE4"/>
    <w:rsid w:val="49370EDB"/>
    <w:rsid w:val="494C663B"/>
    <w:rsid w:val="4952414F"/>
    <w:rsid w:val="49584935"/>
    <w:rsid w:val="49717BB2"/>
    <w:rsid w:val="49730E12"/>
    <w:rsid w:val="497F57EC"/>
    <w:rsid w:val="4986748E"/>
    <w:rsid w:val="498B5039"/>
    <w:rsid w:val="498E2269"/>
    <w:rsid w:val="498F5779"/>
    <w:rsid w:val="49AA7CCE"/>
    <w:rsid w:val="49BE79B7"/>
    <w:rsid w:val="49C300A1"/>
    <w:rsid w:val="49CE2BF4"/>
    <w:rsid w:val="49CF5E85"/>
    <w:rsid w:val="4A181881"/>
    <w:rsid w:val="4A305E23"/>
    <w:rsid w:val="4A465FFD"/>
    <w:rsid w:val="4A4A3B50"/>
    <w:rsid w:val="4A5C68FE"/>
    <w:rsid w:val="4A5E76D7"/>
    <w:rsid w:val="4A7C5BE0"/>
    <w:rsid w:val="4A93637F"/>
    <w:rsid w:val="4AA2107F"/>
    <w:rsid w:val="4AA665FE"/>
    <w:rsid w:val="4AA76497"/>
    <w:rsid w:val="4AB1619A"/>
    <w:rsid w:val="4AB3387D"/>
    <w:rsid w:val="4ACF2B02"/>
    <w:rsid w:val="4AE53D0D"/>
    <w:rsid w:val="4AEE1721"/>
    <w:rsid w:val="4AFD3C83"/>
    <w:rsid w:val="4B063833"/>
    <w:rsid w:val="4B0E0127"/>
    <w:rsid w:val="4B1639F8"/>
    <w:rsid w:val="4B2E0393"/>
    <w:rsid w:val="4B541C9F"/>
    <w:rsid w:val="4B7017E3"/>
    <w:rsid w:val="4B721922"/>
    <w:rsid w:val="4B73350C"/>
    <w:rsid w:val="4B7C53A3"/>
    <w:rsid w:val="4B975948"/>
    <w:rsid w:val="4B9B0B9F"/>
    <w:rsid w:val="4BA00AA6"/>
    <w:rsid w:val="4BA92602"/>
    <w:rsid w:val="4BB56AB4"/>
    <w:rsid w:val="4BB56F2B"/>
    <w:rsid w:val="4BC6345E"/>
    <w:rsid w:val="4BDF7B68"/>
    <w:rsid w:val="4BEE6754"/>
    <w:rsid w:val="4BF0649C"/>
    <w:rsid w:val="4C010E61"/>
    <w:rsid w:val="4C0235F6"/>
    <w:rsid w:val="4C073B88"/>
    <w:rsid w:val="4C1015B3"/>
    <w:rsid w:val="4C215A43"/>
    <w:rsid w:val="4C2E0335"/>
    <w:rsid w:val="4C42695A"/>
    <w:rsid w:val="4C447388"/>
    <w:rsid w:val="4C526360"/>
    <w:rsid w:val="4C5327A1"/>
    <w:rsid w:val="4C5951B3"/>
    <w:rsid w:val="4C5F1DD7"/>
    <w:rsid w:val="4C9D3F81"/>
    <w:rsid w:val="4CA23B18"/>
    <w:rsid w:val="4CAB33F7"/>
    <w:rsid w:val="4CAE3A07"/>
    <w:rsid w:val="4CCA73FE"/>
    <w:rsid w:val="4CCD638E"/>
    <w:rsid w:val="4CDA6DAD"/>
    <w:rsid w:val="4CFB19D1"/>
    <w:rsid w:val="4D06340D"/>
    <w:rsid w:val="4D0A4808"/>
    <w:rsid w:val="4D223EC5"/>
    <w:rsid w:val="4D3F7690"/>
    <w:rsid w:val="4D455B89"/>
    <w:rsid w:val="4D683E36"/>
    <w:rsid w:val="4D733810"/>
    <w:rsid w:val="4D733E72"/>
    <w:rsid w:val="4D7573CB"/>
    <w:rsid w:val="4D862A92"/>
    <w:rsid w:val="4D971CFE"/>
    <w:rsid w:val="4DA62BEB"/>
    <w:rsid w:val="4DBD7EF7"/>
    <w:rsid w:val="4DCC6812"/>
    <w:rsid w:val="4DCD5463"/>
    <w:rsid w:val="4DD0705A"/>
    <w:rsid w:val="4DD71C04"/>
    <w:rsid w:val="4DE340E4"/>
    <w:rsid w:val="4DE8276D"/>
    <w:rsid w:val="4DF56439"/>
    <w:rsid w:val="4E0462B6"/>
    <w:rsid w:val="4E0653A9"/>
    <w:rsid w:val="4E081785"/>
    <w:rsid w:val="4E14336B"/>
    <w:rsid w:val="4E175F86"/>
    <w:rsid w:val="4E1975D7"/>
    <w:rsid w:val="4E287707"/>
    <w:rsid w:val="4E29724C"/>
    <w:rsid w:val="4E303860"/>
    <w:rsid w:val="4E4414DD"/>
    <w:rsid w:val="4E6046C9"/>
    <w:rsid w:val="4E7138D7"/>
    <w:rsid w:val="4E783CC7"/>
    <w:rsid w:val="4E833136"/>
    <w:rsid w:val="4EA12E18"/>
    <w:rsid w:val="4EB00E43"/>
    <w:rsid w:val="4EB246B0"/>
    <w:rsid w:val="4EC37B8B"/>
    <w:rsid w:val="4EC705AC"/>
    <w:rsid w:val="4ECA564D"/>
    <w:rsid w:val="4ECA6755"/>
    <w:rsid w:val="4EDB2B0E"/>
    <w:rsid w:val="4EE26BCB"/>
    <w:rsid w:val="4EEB5908"/>
    <w:rsid w:val="4EFB683E"/>
    <w:rsid w:val="4F067115"/>
    <w:rsid w:val="4F236CD4"/>
    <w:rsid w:val="4F24617D"/>
    <w:rsid w:val="4F287E24"/>
    <w:rsid w:val="4F294380"/>
    <w:rsid w:val="4F3B5600"/>
    <w:rsid w:val="4F3C73B7"/>
    <w:rsid w:val="4F426344"/>
    <w:rsid w:val="4F4755C8"/>
    <w:rsid w:val="4F483616"/>
    <w:rsid w:val="4F4E54A9"/>
    <w:rsid w:val="4F5C60A5"/>
    <w:rsid w:val="4F636DE7"/>
    <w:rsid w:val="4F6D317C"/>
    <w:rsid w:val="4F742CBF"/>
    <w:rsid w:val="4F7A1AF3"/>
    <w:rsid w:val="4F7E432C"/>
    <w:rsid w:val="4F8038BC"/>
    <w:rsid w:val="4F8B4957"/>
    <w:rsid w:val="4FA13F02"/>
    <w:rsid w:val="4FC659B6"/>
    <w:rsid w:val="4FD32FA8"/>
    <w:rsid w:val="4FDE42C6"/>
    <w:rsid w:val="4FE63C81"/>
    <w:rsid w:val="4FE96414"/>
    <w:rsid w:val="4FFD3DA6"/>
    <w:rsid w:val="4FFF0871"/>
    <w:rsid w:val="501A5417"/>
    <w:rsid w:val="50424C7E"/>
    <w:rsid w:val="5042717E"/>
    <w:rsid w:val="504D3885"/>
    <w:rsid w:val="50560F81"/>
    <w:rsid w:val="506A2071"/>
    <w:rsid w:val="506B1DA9"/>
    <w:rsid w:val="506F4A8D"/>
    <w:rsid w:val="507012E4"/>
    <w:rsid w:val="50732015"/>
    <w:rsid w:val="50824DEC"/>
    <w:rsid w:val="509124F9"/>
    <w:rsid w:val="509134D6"/>
    <w:rsid w:val="50933B0B"/>
    <w:rsid w:val="50A00542"/>
    <w:rsid w:val="50AC7E0B"/>
    <w:rsid w:val="50B905B9"/>
    <w:rsid w:val="50B96EDD"/>
    <w:rsid w:val="50BF27C9"/>
    <w:rsid w:val="50C227FC"/>
    <w:rsid w:val="50C32D34"/>
    <w:rsid w:val="50CC4568"/>
    <w:rsid w:val="50CD1C19"/>
    <w:rsid w:val="50CD2484"/>
    <w:rsid w:val="50DE670A"/>
    <w:rsid w:val="50FC2BF2"/>
    <w:rsid w:val="51073C21"/>
    <w:rsid w:val="512E422E"/>
    <w:rsid w:val="512F4839"/>
    <w:rsid w:val="513C3C36"/>
    <w:rsid w:val="513C5BE1"/>
    <w:rsid w:val="514A66AC"/>
    <w:rsid w:val="516E2F80"/>
    <w:rsid w:val="51744518"/>
    <w:rsid w:val="51811FD6"/>
    <w:rsid w:val="518D1E98"/>
    <w:rsid w:val="519459C5"/>
    <w:rsid w:val="519C5E72"/>
    <w:rsid w:val="51A516F7"/>
    <w:rsid w:val="51B67C2D"/>
    <w:rsid w:val="51B84A7D"/>
    <w:rsid w:val="51CC2BED"/>
    <w:rsid w:val="51E40921"/>
    <w:rsid w:val="51E454F3"/>
    <w:rsid w:val="51ED5650"/>
    <w:rsid w:val="51EF44EB"/>
    <w:rsid w:val="51FF5BC5"/>
    <w:rsid w:val="520D4D00"/>
    <w:rsid w:val="520D55B0"/>
    <w:rsid w:val="520F3F74"/>
    <w:rsid w:val="521E6487"/>
    <w:rsid w:val="522247B5"/>
    <w:rsid w:val="52264E88"/>
    <w:rsid w:val="522D71E1"/>
    <w:rsid w:val="523444EB"/>
    <w:rsid w:val="523D015E"/>
    <w:rsid w:val="525522CA"/>
    <w:rsid w:val="525B347D"/>
    <w:rsid w:val="525E3977"/>
    <w:rsid w:val="5266025B"/>
    <w:rsid w:val="526827F5"/>
    <w:rsid w:val="527334D3"/>
    <w:rsid w:val="527C53BE"/>
    <w:rsid w:val="528346D6"/>
    <w:rsid w:val="529D63D9"/>
    <w:rsid w:val="52AC1AC6"/>
    <w:rsid w:val="52B71F92"/>
    <w:rsid w:val="52B813D0"/>
    <w:rsid w:val="52BF31E5"/>
    <w:rsid w:val="52D063BC"/>
    <w:rsid w:val="52E8676B"/>
    <w:rsid w:val="52ED5468"/>
    <w:rsid w:val="52F16D86"/>
    <w:rsid w:val="53102555"/>
    <w:rsid w:val="53164D97"/>
    <w:rsid w:val="53195B84"/>
    <w:rsid w:val="53404274"/>
    <w:rsid w:val="53670EA5"/>
    <w:rsid w:val="537A101E"/>
    <w:rsid w:val="537A711D"/>
    <w:rsid w:val="537E4D5D"/>
    <w:rsid w:val="5382547F"/>
    <w:rsid w:val="538D07FB"/>
    <w:rsid w:val="53971622"/>
    <w:rsid w:val="53A95CB9"/>
    <w:rsid w:val="53AB3C35"/>
    <w:rsid w:val="53CA6322"/>
    <w:rsid w:val="53D62EBF"/>
    <w:rsid w:val="53D762BD"/>
    <w:rsid w:val="53E221B0"/>
    <w:rsid w:val="53E51775"/>
    <w:rsid w:val="53ED6AC1"/>
    <w:rsid w:val="53FB281B"/>
    <w:rsid w:val="54030839"/>
    <w:rsid w:val="54117F30"/>
    <w:rsid w:val="54120472"/>
    <w:rsid w:val="54126118"/>
    <w:rsid w:val="541E0F2D"/>
    <w:rsid w:val="544029B0"/>
    <w:rsid w:val="544474D2"/>
    <w:rsid w:val="545017A4"/>
    <w:rsid w:val="546879D9"/>
    <w:rsid w:val="54741A80"/>
    <w:rsid w:val="547626FD"/>
    <w:rsid w:val="547A170B"/>
    <w:rsid w:val="547F67FF"/>
    <w:rsid w:val="549E6914"/>
    <w:rsid w:val="54A0709C"/>
    <w:rsid w:val="54A84D1A"/>
    <w:rsid w:val="54AC3EFA"/>
    <w:rsid w:val="54B56BEF"/>
    <w:rsid w:val="54BB6528"/>
    <w:rsid w:val="54C1499B"/>
    <w:rsid w:val="54CF73C5"/>
    <w:rsid w:val="54D74E1B"/>
    <w:rsid w:val="54F15144"/>
    <w:rsid w:val="54F70EDE"/>
    <w:rsid w:val="54F81456"/>
    <w:rsid w:val="550533C8"/>
    <w:rsid w:val="552C67D3"/>
    <w:rsid w:val="553E7837"/>
    <w:rsid w:val="554449AD"/>
    <w:rsid w:val="554A541C"/>
    <w:rsid w:val="554D387C"/>
    <w:rsid w:val="55567581"/>
    <w:rsid w:val="556D3B00"/>
    <w:rsid w:val="55787A87"/>
    <w:rsid w:val="557F2077"/>
    <w:rsid w:val="55A21558"/>
    <w:rsid w:val="55A27602"/>
    <w:rsid w:val="55B01E7E"/>
    <w:rsid w:val="55BF1162"/>
    <w:rsid w:val="55C208E5"/>
    <w:rsid w:val="55D95827"/>
    <w:rsid w:val="55E10469"/>
    <w:rsid w:val="55E2761E"/>
    <w:rsid w:val="55E523A1"/>
    <w:rsid w:val="55F16ECC"/>
    <w:rsid w:val="55F56C94"/>
    <w:rsid w:val="56133E9C"/>
    <w:rsid w:val="56393637"/>
    <w:rsid w:val="56426DE5"/>
    <w:rsid w:val="56532DB0"/>
    <w:rsid w:val="565D2AEC"/>
    <w:rsid w:val="566C78F7"/>
    <w:rsid w:val="5670678F"/>
    <w:rsid w:val="567D69A7"/>
    <w:rsid w:val="568A3D37"/>
    <w:rsid w:val="56C9328D"/>
    <w:rsid w:val="56D0107B"/>
    <w:rsid w:val="56E54720"/>
    <w:rsid w:val="56F615E9"/>
    <w:rsid w:val="571D1786"/>
    <w:rsid w:val="573241B1"/>
    <w:rsid w:val="573331B8"/>
    <w:rsid w:val="573674A5"/>
    <w:rsid w:val="5742527C"/>
    <w:rsid w:val="57436924"/>
    <w:rsid w:val="57465BF5"/>
    <w:rsid w:val="57510BBE"/>
    <w:rsid w:val="57555A54"/>
    <w:rsid w:val="575D11F4"/>
    <w:rsid w:val="577A339F"/>
    <w:rsid w:val="577C1089"/>
    <w:rsid w:val="57897BF6"/>
    <w:rsid w:val="578A2B03"/>
    <w:rsid w:val="578E535D"/>
    <w:rsid w:val="57957D15"/>
    <w:rsid w:val="579A7822"/>
    <w:rsid w:val="57AC2FEA"/>
    <w:rsid w:val="57BE3E90"/>
    <w:rsid w:val="57C43F25"/>
    <w:rsid w:val="57C9772F"/>
    <w:rsid w:val="57CB43E6"/>
    <w:rsid w:val="57CB59B6"/>
    <w:rsid w:val="57E664C1"/>
    <w:rsid w:val="57F415C2"/>
    <w:rsid w:val="57FD0AE7"/>
    <w:rsid w:val="57FE5F3E"/>
    <w:rsid w:val="580159B3"/>
    <w:rsid w:val="58111DA5"/>
    <w:rsid w:val="58146527"/>
    <w:rsid w:val="581700B9"/>
    <w:rsid w:val="581B5C44"/>
    <w:rsid w:val="581E762A"/>
    <w:rsid w:val="58241861"/>
    <w:rsid w:val="582B6B41"/>
    <w:rsid w:val="582C5A4F"/>
    <w:rsid w:val="58350E17"/>
    <w:rsid w:val="583B7AAE"/>
    <w:rsid w:val="584331DD"/>
    <w:rsid w:val="58583363"/>
    <w:rsid w:val="586E373B"/>
    <w:rsid w:val="586E3896"/>
    <w:rsid w:val="586F680F"/>
    <w:rsid w:val="589858DE"/>
    <w:rsid w:val="58A324FB"/>
    <w:rsid w:val="58A57F36"/>
    <w:rsid w:val="58AB21BC"/>
    <w:rsid w:val="58AD1725"/>
    <w:rsid w:val="58C71D05"/>
    <w:rsid w:val="58C8299E"/>
    <w:rsid w:val="58C92B91"/>
    <w:rsid w:val="58E2511C"/>
    <w:rsid w:val="58E43F01"/>
    <w:rsid w:val="58F01795"/>
    <w:rsid w:val="58F44728"/>
    <w:rsid w:val="58FF1766"/>
    <w:rsid w:val="59125385"/>
    <w:rsid w:val="59197792"/>
    <w:rsid w:val="59210244"/>
    <w:rsid w:val="592F049B"/>
    <w:rsid w:val="5939689D"/>
    <w:rsid w:val="59521C1F"/>
    <w:rsid w:val="59551574"/>
    <w:rsid w:val="59690868"/>
    <w:rsid w:val="59691EDD"/>
    <w:rsid w:val="598C0DF0"/>
    <w:rsid w:val="59907D75"/>
    <w:rsid w:val="59A13D81"/>
    <w:rsid w:val="59A8014E"/>
    <w:rsid w:val="59AD6AED"/>
    <w:rsid w:val="59BF6BFB"/>
    <w:rsid w:val="59C4727B"/>
    <w:rsid w:val="59D74690"/>
    <w:rsid w:val="59DF5E5B"/>
    <w:rsid w:val="5A0D1E63"/>
    <w:rsid w:val="5A1A55F9"/>
    <w:rsid w:val="5A225B87"/>
    <w:rsid w:val="5A26659E"/>
    <w:rsid w:val="5A3D2EF5"/>
    <w:rsid w:val="5A5D5A3B"/>
    <w:rsid w:val="5A611908"/>
    <w:rsid w:val="5A656F93"/>
    <w:rsid w:val="5A6D0D8F"/>
    <w:rsid w:val="5A795852"/>
    <w:rsid w:val="5A927649"/>
    <w:rsid w:val="5A950358"/>
    <w:rsid w:val="5AD56B65"/>
    <w:rsid w:val="5AE25B20"/>
    <w:rsid w:val="5B1305E4"/>
    <w:rsid w:val="5B1C1B4C"/>
    <w:rsid w:val="5B1D4172"/>
    <w:rsid w:val="5B2730F5"/>
    <w:rsid w:val="5B2B4F55"/>
    <w:rsid w:val="5B4F30AB"/>
    <w:rsid w:val="5B585292"/>
    <w:rsid w:val="5B5A6141"/>
    <w:rsid w:val="5B6F01AD"/>
    <w:rsid w:val="5B84328E"/>
    <w:rsid w:val="5B9A611F"/>
    <w:rsid w:val="5B9E0D28"/>
    <w:rsid w:val="5B9E5877"/>
    <w:rsid w:val="5BA13E57"/>
    <w:rsid w:val="5BBE7FBB"/>
    <w:rsid w:val="5BC04D6B"/>
    <w:rsid w:val="5BEE7134"/>
    <w:rsid w:val="5C0E1107"/>
    <w:rsid w:val="5C0E7E7B"/>
    <w:rsid w:val="5C191F41"/>
    <w:rsid w:val="5C1C5735"/>
    <w:rsid w:val="5C1D510B"/>
    <w:rsid w:val="5C2363CE"/>
    <w:rsid w:val="5C3266D2"/>
    <w:rsid w:val="5C3775C4"/>
    <w:rsid w:val="5C4807FF"/>
    <w:rsid w:val="5C5434DC"/>
    <w:rsid w:val="5C8115A7"/>
    <w:rsid w:val="5C851ACD"/>
    <w:rsid w:val="5C8C3E30"/>
    <w:rsid w:val="5C8C40B5"/>
    <w:rsid w:val="5C9973F4"/>
    <w:rsid w:val="5CA45460"/>
    <w:rsid w:val="5CAC14A7"/>
    <w:rsid w:val="5CB948F3"/>
    <w:rsid w:val="5CBC1FC3"/>
    <w:rsid w:val="5CC01CEF"/>
    <w:rsid w:val="5CC02429"/>
    <w:rsid w:val="5CC42C47"/>
    <w:rsid w:val="5CD33B3A"/>
    <w:rsid w:val="5CE916B0"/>
    <w:rsid w:val="5CF36946"/>
    <w:rsid w:val="5CFC1A02"/>
    <w:rsid w:val="5D0361A0"/>
    <w:rsid w:val="5D2B7636"/>
    <w:rsid w:val="5D2E26C4"/>
    <w:rsid w:val="5D344FEA"/>
    <w:rsid w:val="5D3B2644"/>
    <w:rsid w:val="5D4911EE"/>
    <w:rsid w:val="5D4A3BA4"/>
    <w:rsid w:val="5D6607F7"/>
    <w:rsid w:val="5D6C0D61"/>
    <w:rsid w:val="5D713D66"/>
    <w:rsid w:val="5D725F72"/>
    <w:rsid w:val="5D7B7594"/>
    <w:rsid w:val="5D825BEF"/>
    <w:rsid w:val="5D86253B"/>
    <w:rsid w:val="5D8B4A59"/>
    <w:rsid w:val="5DC378D0"/>
    <w:rsid w:val="5DD87B23"/>
    <w:rsid w:val="5DDA5A8F"/>
    <w:rsid w:val="5DEF29F8"/>
    <w:rsid w:val="5DFA7C82"/>
    <w:rsid w:val="5DFF09E6"/>
    <w:rsid w:val="5E0608A4"/>
    <w:rsid w:val="5E060AE7"/>
    <w:rsid w:val="5E0E03FA"/>
    <w:rsid w:val="5E1C779E"/>
    <w:rsid w:val="5E1D3672"/>
    <w:rsid w:val="5E373413"/>
    <w:rsid w:val="5E4843E8"/>
    <w:rsid w:val="5E554AF6"/>
    <w:rsid w:val="5E5976ED"/>
    <w:rsid w:val="5E637CE6"/>
    <w:rsid w:val="5E69010A"/>
    <w:rsid w:val="5E8512B0"/>
    <w:rsid w:val="5EA24945"/>
    <w:rsid w:val="5EAE0758"/>
    <w:rsid w:val="5EB234B7"/>
    <w:rsid w:val="5EBB5DB9"/>
    <w:rsid w:val="5EBD2EB7"/>
    <w:rsid w:val="5EC031F5"/>
    <w:rsid w:val="5EC4730A"/>
    <w:rsid w:val="5ECE19C3"/>
    <w:rsid w:val="5EDA2C7D"/>
    <w:rsid w:val="5EDB3B63"/>
    <w:rsid w:val="5EDF2498"/>
    <w:rsid w:val="5EF27DCE"/>
    <w:rsid w:val="5F1C0F34"/>
    <w:rsid w:val="5F38123E"/>
    <w:rsid w:val="5F4D323D"/>
    <w:rsid w:val="5F720115"/>
    <w:rsid w:val="5F80736A"/>
    <w:rsid w:val="5F91196E"/>
    <w:rsid w:val="5F981F02"/>
    <w:rsid w:val="5FB9575B"/>
    <w:rsid w:val="5FBD2CC5"/>
    <w:rsid w:val="5FCC2D18"/>
    <w:rsid w:val="5FD26039"/>
    <w:rsid w:val="5FD9343C"/>
    <w:rsid w:val="5FDF1990"/>
    <w:rsid w:val="5FDF4DFD"/>
    <w:rsid w:val="5FE125D2"/>
    <w:rsid w:val="5FE85AE5"/>
    <w:rsid w:val="60137028"/>
    <w:rsid w:val="60157751"/>
    <w:rsid w:val="60161861"/>
    <w:rsid w:val="602142E1"/>
    <w:rsid w:val="604B10F2"/>
    <w:rsid w:val="604B180B"/>
    <w:rsid w:val="604B5982"/>
    <w:rsid w:val="60514626"/>
    <w:rsid w:val="60537D64"/>
    <w:rsid w:val="605B494F"/>
    <w:rsid w:val="607216C6"/>
    <w:rsid w:val="60785236"/>
    <w:rsid w:val="608D2696"/>
    <w:rsid w:val="60937182"/>
    <w:rsid w:val="60A00DC2"/>
    <w:rsid w:val="60AA6BF5"/>
    <w:rsid w:val="60AF230C"/>
    <w:rsid w:val="60B533ED"/>
    <w:rsid w:val="60C4320B"/>
    <w:rsid w:val="60C619C5"/>
    <w:rsid w:val="60E81585"/>
    <w:rsid w:val="60EB144B"/>
    <w:rsid w:val="60F41E47"/>
    <w:rsid w:val="60F56FD4"/>
    <w:rsid w:val="60FA701B"/>
    <w:rsid w:val="61032AB9"/>
    <w:rsid w:val="61187D76"/>
    <w:rsid w:val="61295A84"/>
    <w:rsid w:val="613D7AB0"/>
    <w:rsid w:val="614356D6"/>
    <w:rsid w:val="614B1083"/>
    <w:rsid w:val="615D5111"/>
    <w:rsid w:val="617E7A12"/>
    <w:rsid w:val="618E0560"/>
    <w:rsid w:val="61945712"/>
    <w:rsid w:val="61950236"/>
    <w:rsid w:val="61A2144D"/>
    <w:rsid w:val="61C000A6"/>
    <w:rsid w:val="61D1450E"/>
    <w:rsid w:val="61D5307B"/>
    <w:rsid w:val="61DE3571"/>
    <w:rsid w:val="61E76CC1"/>
    <w:rsid w:val="61F11903"/>
    <w:rsid w:val="61F76521"/>
    <w:rsid w:val="620B377E"/>
    <w:rsid w:val="621F6991"/>
    <w:rsid w:val="622D4FD6"/>
    <w:rsid w:val="62331199"/>
    <w:rsid w:val="62334A87"/>
    <w:rsid w:val="62440A61"/>
    <w:rsid w:val="626B0D58"/>
    <w:rsid w:val="62711474"/>
    <w:rsid w:val="62827666"/>
    <w:rsid w:val="62A614FD"/>
    <w:rsid w:val="62AC05A2"/>
    <w:rsid w:val="62AE4FB6"/>
    <w:rsid w:val="62AF147D"/>
    <w:rsid w:val="62B34C62"/>
    <w:rsid w:val="62B53FFB"/>
    <w:rsid w:val="62BA55C9"/>
    <w:rsid w:val="62D951ED"/>
    <w:rsid w:val="62E1329B"/>
    <w:rsid w:val="62E51060"/>
    <w:rsid w:val="62E54DB8"/>
    <w:rsid w:val="62F153CA"/>
    <w:rsid w:val="62FB5A77"/>
    <w:rsid w:val="63021A83"/>
    <w:rsid w:val="630A311F"/>
    <w:rsid w:val="6315501B"/>
    <w:rsid w:val="631E089C"/>
    <w:rsid w:val="632433F1"/>
    <w:rsid w:val="632710DA"/>
    <w:rsid w:val="63481372"/>
    <w:rsid w:val="634912A4"/>
    <w:rsid w:val="636579F0"/>
    <w:rsid w:val="637A72FA"/>
    <w:rsid w:val="638B57CF"/>
    <w:rsid w:val="638F74AE"/>
    <w:rsid w:val="63956648"/>
    <w:rsid w:val="63B133E2"/>
    <w:rsid w:val="63B62565"/>
    <w:rsid w:val="63B767C0"/>
    <w:rsid w:val="63BC6C27"/>
    <w:rsid w:val="63CC1F10"/>
    <w:rsid w:val="63CF15AD"/>
    <w:rsid w:val="63D44D29"/>
    <w:rsid w:val="63FD4C82"/>
    <w:rsid w:val="641B4A64"/>
    <w:rsid w:val="6434318A"/>
    <w:rsid w:val="643C314E"/>
    <w:rsid w:val="643D5424"/>
    <w:rsid w:val="6443481F"/>
    <w:rsid w:val="644B25BB"/>
    <w:rsid w:val="64536DD2"/>
    <w:rsid w:val="64590BAF"/>
    <w:rsid w:val="646415EE"/>
    <w:rsid w:val="646A68FA"/>
    <w:rsid w:val="64774A15"/>
    <w:rsid w:val="6480286C"/>
    <w:rsid w:val="648E273A"/>
    <w:rsid w:val="648F0846"/>
    <w:rsid w:val="6499737C"/>
    <w:rsid w:val="64AC0D5C"/>
    <w:rsid w:val="64B34F6F"/>
    <w:rsid w:val="64C1731A"/>
    <w:rsid w:val="64E5344A"/>
    <w:rsid w:val="64EA5BB6"/>
    <w:rsid w:val="64FD7F41"/>
    <w:rsid w:val="65014631"/>
    <w:rsid w:val="65023C3A"/>
    <w:rsid w:val="650A77BD"/>
    <w:rsid w:val="65417F7D"/>
    <w:rsid w:val="65576B40"/>
    <w:rsid w:val="6558303C"/>
    <w:rsid w:val="656F006B"/>
    <w:rsid w:val="657809B8"/>
    <w:rsid w:val="659F0ED6"/>
    <w:rsid w:val="65A977EC"/>
    <w:rsid w:val="65B96FDB"/>
    <w:rsid w:val="65BF4F24"/>
    <w:rsid w:val="65C35F32"/>
    <w:rsid w:val="65CF1B60"/>
    <w:rsid w:val="65E0623B"/>
    <w:rsid w:val="65ED2880"/>
    <w:rsid w:val="65F8262C"/>
    <w:rsid w:val="65FC3D31"/>
    <w:rsid w:val="65FD69BA"/>
    <w:rsid w:val="6604430F"/>
    <w:rsid w:val="660700C7"/>
    <w:rsid w:val="6612034E"/>
    <w:rsid w:val="66140BF4"/>
    <w:rsid w:val="66147CC0"/>
    <w:rsid w:val="664B095D"/>
    <w:rsid w:val="664F5212"/>
    <w:rsid w:val="665213E4"/>
    <w:rsid w:val="665B09BF"/>
    <w:rsid w:val="666B2716"/>
    <w:rsid w:val="6687651C"/>
    <w:rsid w:val="668C20CA"/>
    <w:rsid w:val="66BD4B14"/>
    <w:rsid w:val="66C7271C"/>
    <w:rsid w:val="66D74C30"/>
    <w:rsid w:val="66E739D5"/>
    <w:rsid w:val="670A5293"/>
    <w:rsid w:val="670C2AA2"/>
    <w:rsid w:val="67143CAF"/>
    <w:rsid w:val="67155802"/>
    <w:rsid w:val="672736D6"/>
    <w:rsid w:val="673D29F4"/>
    <w:rsid w:val="674466D7"/>
    <w:rsid w:val="675B6045"/>
    <w:rsid w:val="676B51F6"/>
    <w:rsid w:val="676E7508"/>
    <w:rsid w:val="677A13E8"/>
    <w:rsid w:val="67866DE2"/>
    <w:rsid w:val="678E7312"/>
    <w:rsid w:val="67914596"/>
    <w:rsid w:val="679766CA"/>
    <w:rsid w:val="67A616DB"/>
    <w:rsid w:val="67B15624"/>
    <w:rsid w:val="67B2525A"/>
    <w:rsid w:val="67BC587F"/>
    <w:rsid w:val="67BF2A88"/>
    <w:rsid w:val="67BF7F57"/>
    <w:rsid w:val="67C979CB"/>
    <w:rsid w:val="67E74479"/>
    <w:rsid w:val="67F975E8"/>
    <w:rsid w:val="67FC4691"/>
    <w:rsid w:val="68117183"/>
    <w:rsid w:val="68151581"/>
    <w:rsid w:val="682D5AD1"/>
    <w:rsid w:val="68537B63"/>
    <w:rsid w:val="68537C4F"/>
    <w:rsid w:val="68582ABB"/>
    <w:rsid w:val="685E582D"/>
    <w:rsid w:val="68837E9E"/>
    <w:rsid w:val="68923AB7"/>
    <w:rsid w:val="68936719"/>
    <w:rsid w:val="689A2C68"/>
    <w:rsid w:val="68D9610D"/>
    <w:rsid w:val="68FC21DF"/>
    <w:rsid w:val="690F5EB5"/>
    <w:rsid w:val="693D71D5"/>
    <w:rsid w:val="69417759"/>
    <w:rsid w:val="69466062"/>
    <w:rsid w:val="69551069"/>
    <w:rsid w:val="695821F9"/>
    <w:rsid w:val="695E064E"/>
    <w:rsid w:val="6962497D"/>
    <w:rsid w:val="69806A79"/>
    <w:rsid w:val="698331FF"/>
    <w:rsid w:val="698B56F4"/>
    <w:rsid w:val="698F6EDE"/>
    <w:rsid w:val="699F797A"/>
    <w:rsid w:val="69A07D03"/>
    <w:rsid w:val="69A932A8"/>
    <w:rsid w:val="69C429C6"/>
    <w:rsid w:val="69CF62C2"/>
    <w:rsid w:val="69DF4476"/>
    <w:rsid w:val="69EA421B"/>
    <w:rsid w:val="69F20975"/>
    <w:rsid w:val="6A083ED9"/>
    <w:rsid w:val="6A0C227E"/>
    <w:rsid w:val="6A160889"/>
    <w:rsid w:val="6A167D43"/>
    <w:rsid w:val="6A261763"/>
    <w:rsid w:val="6A567553"/>
    <w:rsid w:val="6A594CC1"/>
    <w:rsid w:val="6A630783"/>
    <w:rsid w:val="6A74519B"/>
    <w:rsid w:val="6A966ADF"/>
    <w:rsid w:val="6AAC2C46"/>
    <w:rsid w:val="6ABC0D25"/>
    <w:rsid w:val="6ADB2879"/>
    <w:rsid w:val="6AE200AF"/>
    <w:rsid w:val="6AFC4B83"/>
    <w:rsid w:val="6B012774"/>
    <w:rsid w:val="6B0F4AD8"/>
    <w:rsid w:val="6B175C7E"/>
    <w:rsid w:val="6B1C29A6"/>
    <w:rsid w:val="6B320F0B"/>
    <w:rsid w:val="6B322584"/>
    <w:rsid w:val="6B4666A1"/>
    <w:rsid w:val="6B4D7404"/>
    <w:rsid w:val="6B621343"/>
    <w:rsid w:val="6B75416B"/>
    <w:rsid w:val="6B7D78E5"/>
    <w:rsid w:val="6B922419"/>
    <w:rsid w:val="6B95293B"/>
    <w:rsid w:val="6B9E6D22"/>
    <w:rsid w:val="6BB25B58"/>
    <w:rsid w:val="6BBC11F2"/>
    <w:rsid w:val="6BBF0036"/>
    <w:rsid w:val="6BD338AC"/>
    <w:rsid w:val="6BD52733"/>
    <w:rsid w:val="6BD8491A"/>
    <w:rsid w:val="6BD93E13"/>
    <w:rsid w:val="6BDD2CDB"/>
    <w:rsid w:val="6BE20CBE"/>
    <w:rsid w:val="6BE301B8"/>
    <w:rsid w:val="6BE43163"/>
    <w:rsid w:val="6BEC2170"/>
    <w:rsid w:val="6BEF232A"/>
    <w:rsid w:val="6BF81A78"/>
    <w:rsid w:val="6BFB7E30"/>
    <w:rsid w:val="6BFC522E"/>
    <w:rsid w:val="6C0374A4"/>
    <w:rsid w:val="6C100667"/>
    <w:rsid w:val="6C1A79EB"/>
    <w:rsid w:val="6C1D5A72"/>
    <w:rsid w:val="6C220703"/>
    <w:rsid w:val="6C247719"/>
    <w:rsid w:val="6C2A7913"/>
    <w:rsid w:val="6C400B7D"/>
    <w:rsid w:val="6C436797"/>
    <w:rsid w:val="6C4750C8"/>
    <w:rsid w:val="6C97700D"/>
    <w:rsid w:val="6C986680"/>
    <w:rsid w:val="6C9B361A"/>
    <w:rsid w:val="6CB24457"/>
    <w:rsid w:val="6CC715E2"/>
    <w:rsid w:val="6CCF6D66"/>
    <w:rsid w:val="6CD47B42"/>
    <w:rsid w:val="6CE425DE"/>
    <w:rsid w:val="6CE57FD6"/>
    <w:rsid w:val="6CEB6BF3"/>
    <w:rsid w:val="6CF2021D"/>
    <w:rsid w:val="6D024BE2"/>
    <w:rsid w:val="6D0937F1"/>
    <w:rsid w:val="6D0B7EAB"/>
    <w:rsid w:val="6D0E1BEE"/>
    <w:rsid w:val="6D31130C"/>
    <w:rsid w:val="6D325576"/>
    <w:rsid w:val="6D3572A7"/>
    <w:rsid w:val="6D3900AE"/>
    <w:rsid w:val="6D3E515A"/>
    <w:rsid w:val="6D4570A4"/>
    <w:rsid w:val="6D480AF1"/>
    <w:rsid w:val="6D4C73DD"/>
    <w:rsid w:val="6D4E2145"/>
    <w:rsid w:val="6D4F5CAB"/>
    <w:rsid w:val="6D6717B8"/>
    <w:rsid w:val="6D6F4A41"/>
    <w:rsid w:val="6D955A89"/>
    <w:rsid w:val="6DB3065A"/>
    <w:rsid w:val="6DB50168"/>
    <w:rsid w:val="6DBF6B3D"/>
    <w:rsid w:val="6DC245B4"/>
    <w:rsid w:val="6DC5113D"/>
    <w:rsid w:val="6DCD164D"/>
    <w:rsid w:val="6DD416E1"/>
    <w:rsid w:val="6DE37555"/>
    <w:rsid w:val="6DF60A9B"/>
    <w:rsid w:val="6DFB1549"/>
    <w:rsid w:val="6E076EA3"/>
    <w:rsid w:val="6E217B7F"/>
    <w:rsid w:val="6E2C3C8C"/>
    <w:rsid w:val="6E3C1E95"/>
    <w:rsid w:val="6E49355D"/>
    <w:rsid w:val="6E537BC0"/>
    <w:rsid w:val="6E660341"/>
    <w:rsid w:val="6E666A97"/>
    <w:rsid w:val="6E742ABE"/>
    <w:rsid w:val="6E8D64B4"/>
    <w:rsid w:val="6EA70DCD"/>
    <w:rsid w:val="6EB0452D"/>
    <w:rsid w:val="6EB844E9"/>
    <w:rsid w:val="6EC01BF0"/>
    <w:rsid w:val="6EC7618C"/>
    <w:rsid w:val="6ECD2729"/>
    <w:rsid w:val="6F037A8A"/>
    <w:rsid w:val="6F1F7928"/>
    <w:rsid w:val="6F2C08D2"/>
    <w:rsid w:val="6F3B799D"/>
    <w:rsid w:val="6F4C11A9"/>
    <w:rsid w:val="6F575032"/>
    <w:rsid w:val="6F696A0B"/>
    <w:rsid w:val="6F8108B3"/>
    <w:rsid w:val="6F8760D7"/>
    <w:rsid w:val="6F876746"/>
    <w:rsid w:val="6F8E66BC"/>
    <w:rsid w:val="6F993014"/>
    <w:rsid w:val="6F994513"/>
    <w:rsid w:val="6F9E4A18"/>
    <w:rsid w:val="6FA763E7"/>
    <w:rsid w:val="6FA95BF3"/>
    <w:rsid w:val="6FA9630B"/>
    <w:rsid w:val="6FB32B6C"/>
    <w:rsid w:val="6FB943BE"/>
    <w:rsid w:val="6FD23D43"/>
    <w:rsid w:val="6FD94648"/>
    <w:rsid w:val="6FE14E12"/>
    <w:rsid w:val="6FED2614"/>
    <w:rsid w:val="6FF100AB"/>
    <w:rsid w:val="70080436"/>
    <w:rsid w:val="700C45CE"/>
    <w:rsid w:val="7018629A"/>
    <w:rsid w:val="70363BBF"/>
    <w:rsid w:val="70376026"/>
    <w:rsid w:val="703B6C43"/>
    <w:rsid w:val="704A7544"/>
    <w:rsid w:val="704D44E9"/>
    <w:rsid w:val="70543C6E"/>
    <w:rsid w:val="70547B38"/>
    <w:rsid w:val="705A1558"/>
    <w:rsid w:val="705E6F53"/>
    <w:rsid w:val="70622489"/>
    <w:rsid w:val="707E55F5"/>
    <w:rsid w:val="70906F6A"/>
    <w:rsid w:val="709530AC"/>
    <w:rsid w:val="70A92E46"/>
    <w:rsid w:val="70B85DCF"/>
    <w:rsid w:val="70C37DE8"/>
    <w:rsid w:val="70C85139"/>
    <w:rsid w:val="70D80026"/>
    <w:rsid w:val="70E275C3"/>
    <w:rsid w:val="70E40E97"/>
    <w:rsid w:val="70EC4C02"/>
    <w:rsid w:val="70FA1E43"/>
    <w:rsid w:val="710A32E1"/>
    <w:rsid w:val="712110F6"/>
    <w:rsid w:val="71380F38"/>
    <w:rsid w:val="713D30BE"/>
    <w:rsid w:val="71442ED1"/>
    <w:rsid w:val="71600EFC"/>
    <w:rsid w:val="716A1001"/>
    <w:rsid w:val="716D4D48"/>
    <w:rsid w:val="7175570A"/>
    <w:rsid w:val="71776B59"/>
    <w:rsid w:val="717C7CF6"/>
    <w:rsid w:val="7187210A"/>
    <w:rsid w:val="7196557D"/>
    <w:rsid w:val="719B5799"/>
    <w:rsid w:val="719C0F27"/>
    <w:rsid w:val="71AD0CAB"/>
    <w:rsid w:val="71B14DA9"/>
    <w:rsid w:val="71B86859"/>
    <w:rsid w:val="71BA4B4F"/>
    <w:rsid w:val="71C66A6C"/>
    <w:rsid w:val="71CE4C94"/>
    <w:rsid w:val="71DA515F"/>
    <w:rsid w:val="71DC0A63"/>
    <w:rsid w:val="71EC1247"/>
    <w:rsid w:val="71FB2EB8"/>
    <w:rsid w:val="71FD4359"/>
    <w:rsid w:val="720B5829"/>
    <w:rsid w:val="72197895"/>
    <w:rsid w:val="722A45D7"/>
    <w:rsid w:val="722A6B69"/>
    <w:rsid w:val="722C7F2D"/>
    <w:rsid w:val="722F5FC3"/>
    <w:rsid w:val="72483085"/>
    <w:rsid w:val="724F0AD7"/>
    <w:rsid w:val="725D3703"/>
    <w:rsid w:val="726442B7"/>
    <w:rsid w:val="72687807"/>
    <w:rsid w:val="726F6758"/>
    <w:rsid w:val="72743BBA"/>
    <w:rsid w:val="72850D7A"/>
    <w:rsid w:val="72867A10"/>
    <w:rsid w:val="72907C56"/>
    <w:rsid w:val="72A87982"/>
    <w:rsid w:val="72B67D88"/>
    <w:rsid w:val="72BE4CCF"/>
    <w:rsid w:val="72D17A48"/>
    <w:rsid w:val="73012979"/>
    <w:rsid w:val="73083DF2"/>
    <w:rsid w:val="730C2D0E"/>
    <w:rsid w:val="73156863"/>
    <w:rsid w:val="731C2681"/>
    <w:rsid w:val="732F083E"/>
    <w:rsid w:val="73362FE2"/>
    <w:rsid w:val="735B4EBD"/>
    <w:rsid w:val="73705FF6"/>
    <w:rsid w:val="737114BF"/>
    <w:rsid w:val="73974AE6"/>
    <w:rsid w:val="73D36046"/>
    <w:rsid w:val="73E43A40"/>
    <w:rsid w:val="73E72E63"/>
    <w:rsid w:val="73F9415D"/>
    <w:rsid w:val="74142B37"/>
    <w:rsid w:val="74191F43"/>
    <w:rsid w:val="74341D28"/>
    <w:rsid w:val="743F4C20"/>
    <w:rsid w:val="744428B4"/>
    <w:rsid w:val="74670896"/>
    <w:rsid w:val="74757E36"/>
    <w:rsid w:val="749062B4"/>
    <w:rsid w:val="74917510"/>
    <w:rsid w:val="749455D4"/>
    <w:rsid w:val="74AC4B01"/>
    <w:rsid w:val="74B15AEE"/>
    <w:rsid w:val="74B9710B"/>
    <w:rsid w:val="74C5648E"/>
    <w:rsid w:val="74C65D2E"/>
    <w:rsid w:val="74D42778"/>
    <w:rsid w:val="74DD16D6"/>
    <w:rsid w:val="74F02510"/>
    <w:rsid w:val="74F065E5"/>
    <w:rsid w:val="75166C37"/>
    <w:rsid w:val="751D1E89"/>
    <w:rsid w:val="751D2AD4"/>
    <w:rsid w:val="751E14DC"/>
    <w:rsid w:val="75302CA1"/>
    <w:rsid w:val="754C6100"/>
    <w:rsid w:val="75522C81"/>
    <w:rsid w:val="755246E5"/>
    <w:rsid w:val="755D1BFB"/>
    <w:rsid w:val="7567625B"/>
    <w:rsid w:val="756C2EFD"/>
    <w:rsid w:val="75736FAD"/>
    <w:rsid w:val="75980E69"/>
    <w:rsid w:val="75A27739"/>
    <w:rsid w:val="75A508B7"/>
    <w:rsid w:val="75A5559A"/>
    <w:rsid w:val="75A904CE"/>
    <w:rsid w:val="75B60669"/>
    <w:rsid w:val="75E66240"/>
    <w:rsid w:val="75F13D1F"/>
    <w:rsid w:val="75F15C39"/>
    <w:rsid w:val="75F31952"/>
    <w:rsid w:val="75F964F6"/>
    <w:rsid w:val="75FB4288"/>
    <w:rsid w:val="76350071"/>
    <w:rsid w:val="765164B9"/>
    <w:rsid w:val="76651904"/>
    <w:rsid w:val="767F64BA"/>
    <w:rsid w:val="769401F7"/>
    <w:rsid w:val="76960606"/>
    <w:rsid w:val="76A445CA"/>
    <w:rsid w:val="76A6378F"/>
    <w:rsid w:val="76B06870"/>
    <w:rsid w:val="76BF256D"/>
    <w:rsid w:val="76E23D23"/>
    <w:rsid w:val="76F27E53"/>
    <w:rsid w:val="76F4562B"/>
    <w:rsid w:val="76F50C9F"/>
    <w:rsid w:val="76F65B4C"/>
    <w:rsid w:val="76F81F7F"/>
    <w:rsid w:val="76FF611A"/>
    <w:rsid w:val="77303BCC"/>
    <w:rsid w:val="77351866"/>
    <w:rsid w:val="77405054"/>
    <w:rsid w:val="77485326"/>
    <w:rsid w:val="77581F30"/>
    <w:rsid w:val="775A6C20"/>
    <w:rsid w:val="775C2F31"/>
    <w:rsid w:val="777001E0"/>
    <w:rsid w:val="77764500"/>
    <w:rsid w:val="77764DAF"/>
    <w:rsid w:val="779C26A8"/>
    <w:rsid w:val="77B24133"/>
    <w:rsid w:val="77C12687"/>
    <w:rsid w:val="77C201B8"/>
    <w:rsid w:val="77C400EC"/>
    <w:rsid w:val="77C847A3"/>
    <w:rsid w:val="77D71EA0"/>
    <w:rsid w:val="77E97B4D"/>
    <w:rsid w:val="7800076D"/>
    <w:rsid w:val="78024188"/>
    <w:rsid w:val="780A6DFE"/>
    <w:rsid w:val="781162AB"/>
    <w:rsid w:val="78275345"/>
    <w:rsid w:val="782A6CEE"/>
    <w:rsid w:val="7832748A"/>
    <w:rsid w:val="784515F8"/>
    <w:rsid w:val="78485FED"/>
    <w:rsid w:val="785812F1"/>
    <w:rsid w:val="785B392C"/>
    <w:rsid w:val="786264B6"/>
    <w:rsid w:val="78864362"/>
    <w:rsid w:val="788F1591"/>
    <w:rsid w:val="78913211"/>
    <w:rsid w:val="7899754E"/>
    <w:rsid w:val="78B456D6"/>
    <w:rsid w:val="78BE7D76"/>
    <w:rsid w:val="78D00C2D"/>
    <w:rsid w:val="78DC6C50"/>
    <w:rsid w:val="78F01E39"/>
    <w:rsid w:val="78FC69AC"/>
    <w:rsid w:val="792838B6"/>
    <w:rsid w:val="792A5A8F"/>
    <w:rsid w:val="793152EC"/>
    <w:rsid w:val="795C1BE5"/>
    <w:rsid w:val="797148B0"/>
    <w:rsid w:val="79841AE3"/>
    <w:rsid w:val="79901736"/>
    <w:rsid w:val="79964757"/>
    <w:rsid w:val="799A47D3"/>
    <w:rsid w:val="79B73D6A"/>
    <w:rsid w:val="79BC1C81"/>
    <w:rsid w:val="79BD7251"/>
    <w:rsid w:val="79C13059"/>
    <w:rsid w:val="79C136A9"/>
    <w:rsid w:val="79D035C0"/>
    <w:rsid w:val="79D77896"/>
    <w:rsid w:val="79F23952"/>
    <w:rsid w:val="7A002B40"/>
    <w:rsid w:val="7A0103C1"/>
    <w:rsid w:val="7A3D1479"/>
    <w:rsid w:val="7A5966E9"/>
    <w:rsid w:val="7A641BEE"/>
    <w:rsid w:val="7A676238"/>
    <w:rsid w:val="7A6D2D46"/>
    <w:rsid w:val="7A705702"/>
    <w:rsid w:val="7A895201"/>
    <w:rsid w:val="7AB45D27"/>
    <w:rsid w:val="7AB93D05"/>
    <w:rsid w:val="7ADA73F8"/>
    <w:rsid w:val="7AEA40B0"/>
    <w:rsid w:val="7AEA640D"/>
    <w:rsid w:val="7B0D3C12"/>
    <w:rsid w:val="7B1864BD"/>
    <w:rsid w:val="7B3B4E00"/>
    <w:rsid w:val="7B3E5A3C"/>
    <w:rsid w:val="7B451ECF"/>
    <w:rsid w:val="7B484E3B"/>
    <w:rsid w:val="7B493E61"/>
    <w:rsid w:val="7B737F0A"/>
    <w:rsid w:val="7B783F9D"/>
    <w:rsid w:val="7B8123E7"/>
    <w:rsid w:val="7B832005"/>
    <w:rsid w:val="7B9C6231"/>
    <w:rsid w:val="7BA6238C"/>
    <w:rsid w:val="7BA763D3"/>
    <w:rsid w:val="7BC013D9"/>
    <w:rsid w:val="7BCD3F5B"/>
    <w:rsid w:val="7BCF0ECB"/>
    <w:rsid w:val="7BD07CBC"/>
    <w:rsid w:val="7BF90EF6"/>
    <w:rsid w:val="7C023A9C"/>
    <w:rsid w:val="7C05227D"/>
    <w:rsid w:val="7C0B7F12"/>
    <w:rsid w:val="7C0F5F21"/>
    <w:rsid w:val="7C104410"/>
    <w:rsid w:val="7C2D5719"/>
    <w:rsid w:val="7C365EC6"/>
    <w:rsid w:val="7C3779DE"/>
    <w:rsid w:val="7C437B61"/>
    <w:rsid w:val="7C452DB5"/>
    <w:rsid w:val="7C576D35"/>
    <w:rsid w:val="7C622163"/>
    <w:rsid w:val="7C6D613F"/>
    <w:rsid w:val="7C7918C7"/>
    <w:rsid w:val="7C826B46"/>
    <w:rsid w:val="7C835E06"/>
    <w:rsid w:val="7CBB0647"/>
    <w:rsid w:val="7CD13EDD"/>
    <w:rsid w:val="7CE7067C"/>
    <w:rsid w:val="7CFF086E"/>
    <w:rsid w:val="7D113B8C"/>
    <w:rsid w:val="7D142614"/>
    <w:rsid w:val="7D185329"/>
    <w:rsid w:val="7D2E4B0C"/>
    <w:rsid w:val="7D527A10"/>
    <w:rsid w:val="7D556092"/>
    <w:rsid w:val="7D6A692E"/>
    <w:rsid w:val="7D6C77AD"/>
    <w:rsid w:val="7D6E1988"/>
    <w:rsid w:val="7D7B585E"/>
    <w:rsid w:val="7D7D2646"/>
    <w:rsid w:val="7D814E07"/>
    <w:rsid w:val="7D846B6F"/>
    <w:rsid w:val="7D8E37A6"/>
    <w:rsid w:val="7D9F0E7A"/>
    <w:rsid w:val="7DA421FF"/>
    <w:rsid w:val="7DA76E4E"/>
    <w:rsid w:val="7DAB00E8"/>
    <w:rsid w:val="7DB26402"/>
    <w:rsid w:val="7DC576C2"/>
    <w:rsid w:val="7DCF3571"/>
    <w:rsid w:val="7DD1662E"/>
    <w:rsid w:val="7DD340F6"/>
    <w:rsid w:val="7DE74E9B"/>
    <w:rsid w:val="7DEE436A"/>
    <w:rsid w:val="7DFF4D16"/>
    <w:rsid w:val="7E0B2B61"/>
    <w:rsid w:val="7E13560A"/>
    <w:rsid w:val="7E1C04BF"/>
    <w:rsid w:val="7E4153FD"/>
    <w:rsid w:val="7E4C0C81"/>
    <w:rsid w:val="7E4F2D50"/>
    <w:rsid w:val="7E50747D"/>
    <w:rsid w:val="7E524741"/>
    <w:rsid w:val="7E5F3A75"/>
    <w:rsid w:val="7E5F5FDB"/>
    <w:rsid w:val="7E744BD1"/>
    <w:rsid w:val="7E816EB4"/>
    <w:rsid w:val="7E871E1F"/>
    <w:rsid w:val="7EA015D4"/>
    <w:rsid w:val="7EB45FAA"/>
    <w:rsid w:val="7EC42241"/>
    <w:rsid w:val="7EC56EF9"/>
    <w:rsid w:val="7EC62E82"/>
    <w:rsid w:val="7ED21885"/>
    <w:rsid w:val="7EE35B11"/>
    <w:rsid w:val="7EEF3278"/>
    <w:rsid w:val="7EF361D1"/>
    <w:rsid w:val="7F033F4B"/>
    <w:rsid w:val="7F0776E3"/>
    <w:rsid w:val="7F1329FB"/>
    <w:rsid w:val="7F263F16"/>
    <w:rsid w:val="7F3A6895"/>
    <w:rsid w:val="7F505AD3"/>
    <w:rsid w:val="7F5A4A94"/>
    <w:rsid w:val="7F7749B9"/>
    <w:rsid w:val="7F921EFE"/>
    <w:rsid w:val="7F9E134F"/>
    <w:rsid w:val="7FB3199E"/>
    <w:rsid w:val="7FCD5152"/>
    <w:rsid w:val="7FD30BDE"/>
    <w:rsid w:val="7FD550D8"/>
    <w:rsid w:val="7FF97C0C"/>
    <w:rsid w:val="7FFA00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qFormat="1" w:uiPriority="0" w:semiHidden="0"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line="360" w:lineRule="auto"/>
      <w:ind w:firstLine="200" w:firstLineChars="200"/>
      <w:jc w:val="both"/>
    </w:pPr>
    <w:rPr>
      <w:rFonts w:ascii="Times New Roman" w:hAnsi="Times New Roman" w:eastAsia="宋体" w:cs="Times New Roman"/>
      <w:kern w:val="2"/>
      <w:sz w:val="24"/>
      <w:lang w:val="en-US" w:eastAsia="zh-CN" w:bidi="ar-SA"/>
    </w:rPr>
  </w:style>
  <w:style w:type="paragraph" w:styleId="2">
    <w:name w:val="heading 1"/>
    <w:basedOn w:val="1"/>
    <w:next w:val="1"/>
    <w:link w:val="37"/>
    <w:qFormat/>
    <w:uiPriority w:val="9"/>
    <w:pPr>
      <w:keepNext/>
      <w:spacing w:beforeLines="50" w:afterLines="50" w:line="240" w:lineRule="auto"/>
      <w:ind w:firstLine="0" w:firstLineChars="0"/>
      <w:jc w:val="center"/>
      <w:outlineLvl w:val="0"/>
    </w:pPr>
    <w:rPr>
      <w:rFonts w:eastAsia="黑体"/>
      <w:bCs/>
      <w:kern w:val="32"/>
      <w:sz w:val="36"/>
      <w:szCs w:val="30"/>
    </w:rPr>
  </w:style>
  <w:style w:type="paragraph" w:styleId="3">
    <w:name w:val="heading 2"/>
    <w:basedOn w:val="1"/>
    <w:next w:val="1"/>
    <w:link w:val="38"/>
    <w:qFormat/>
    <w:uiPriority w:val="9"/>
    <w:pPr>
      <w:keepNext/>
      <w:spacing w:beforeLines="50" w:afterLines="50" w:line="240" w:lineRule="auto"/>
      <w:ind w:firstLine="0" w:firstLineChars="0"/>
      <w:outlineLvl w:val="1"/>
    </w:pPr>
    <w:rPr>
      <w:rFonts w:eastAsia="黑体"/>
      <w:bCs/>
      <w:iCs/>
      <w:sz w:val="30"/>
      <w:szCs w:val="28"/>
    </w:rPr>
  </w:style>
  <w:style w:type="paragraph" w:styleId="4">
    <w:name w:val="heading 3"/>
    <w:basedOn w:val="1"/>
    <w:next w:val="1"/>
    <w:link w:val="39"/>
    <w:qFormat/>
    <w:uiPriority w:val="9"/>
    <w:pPr>
      <w:keepNext/>
      <w:spacing w:beforeLines="50" w:afterLines="50" w:line="240" w:lineRule="auto"/>
      <w:ind w:firstLine="0" w:firstLineChars="0"/>
      <w:outlineLvl w:val="2"/>
    </w:pPr>
    <w:rPr>
      <w:rFonts w:eastAsia="黑体"/>
      <w:bCs/>
      <w:sz w:val="28"/>
      <w:szCs w:val="26"/>
    </w:rPr>
  </w:style>
  <w:style w:type="paragraph" w:styleId="5">
    <w:name w:val="heading 4"/>
    <w:basedOn w:val="1"/>
    <w:next w:val="1"/>
    <w:link w:val="40"/>
    <w:qFormat/>
    <w:uiPriority w:val="9"/>
    <w:pPr>
      <w:keepNext/>
      <w:spacing w:beforeLines="50" w:afterLines="50" w:line="240" w:lineRule="auto"/>
      <w:ind w:firstLine="0" w:firstLineChars="0"/>
      <w:jc w:val="left"/>
      <w:outlineLvl w:val="3"/>
    </w:pPr>
    <w:rPr>
      <w:rFonts w:eastAsia="黑体"/>
      <w:bCs/>
      <w:szCs w:val="28"/>
    </w:rPr>
  </w:style>
  <w:style w:type="paragraph" w:styleId="6">
    <w:name w:val="heading 5"/>
    <w:basedOn w:val="1"/>
    <w:next w:val="1"/>
    <w:link w:val="41"/>
    <w:qFormat/>
    <w:uiPriority w:val="9"/>
    <w:pPr>
      <w:spacing w:before="240" w:after="60"/>
      <w:outlineLvl w:val="4"/>
    </w:pPr>
    <w:rPr>
      <w:bCs/>
      <w:iCs/>
      <w:sz w:val="26"/>
      <w:szCs w:val="26"/>
    </w:rPr>
  </w:style>
  <w:style w:type="paragraph" w:styleId="7">
    <w:name w:val="heading 6"/>
    <w:basedOn w:val="1"/>
    <w:next w:val="1"/>
    <w:link w:val="42"/>
    <w:qFormat/>
    <w:uiPriority w:val="9"/>
    <w:pPr>
      <w:spacing w:before="240" w:after="60"/>
      <w:outlineLvl w:val="5"/>
    </w:pPr>
    <w:rPr>
      <w:bCs/>
      <w:sz w:val="22"/>
      <w:szCs w:val="22"/>
    </w:rPr>
  </w:style>
  <w:style w:type="paragraph" w:styleId="8">
    <w:name w:val="heading 7"/>
    <w:basedOn w:val="1"/>
    <w:next w:val="1"/>
    <w:link w:val="43"/>
    <w:qFormat/>
    <w:uiPriority w:val="9"/>
    <w:pPr>
      <w:numPr>
        <w:ilvl w:val="6"/>
        <w:numId w:val="1"/>
      </w:numPr>
      <w:spacing w:before="240" w:after="60"/>
      <w:outlineLvl w:val="6"/>
    </w:pPr>
  </w:style>
  <w:style w:type="paragraph" w:styleId="9">
    <w:name w:val="heading 8"/>
    <w:basedOn w:val="1"/>
    <w:next w:val="1"/>
    <w:link w:val="44"/>
    <w:qFormat/>
    <w:uiPriority w:val="9"/>
    <w:pPr>
      <w:numPr>
        <w:ilvl w:val="7"/>
        <w:numId w:val="1"/>
      </w:numPr>
      <w:spacing w:before="240" w:after="60"/>
      <w:outlineLvl w:val="7"/>
    </w:pPr>
    <w:rPr>
      <w:i/>
      <w:iCs/>
    </w:rPr>
  </w:style>
  <w:style w:type="paragraph" w:styleId="10">
    <w:name w:val="heading 9"/>
    <w:basedOn w:val="1"/>
    <w:next w:val="1"/>
    <w:link w:val="45"/>
    <w:qFormat/>
    <w:uiPriority w:val="9"/>
    <w:pPr>
      <w:numPr>
        <w:ilvl w:val="8"/>
        <w:numId w:val="1"/>
      </w:numPr>
      <w:spacing w:before="240" w:after="60"/>
      <w:outlineLvl w:val="8"/>
    </w:pPr>
    <w:rPr>
      <w:rFonts w:ascii="Cambria" w:hAnsi="Cambria"/>
      <w:sz w:val="22"/>
      <w:szCs w:val="22"/>
    </w:rPr>
  </w:style>
  <w:style w:type="character" w:default="1" w:styleId="29">
    <w:name w:val="Default Paragraph Font"/>
    <w:unhideWhenUsed/>
    <w:qFormat/>
    <w:uiPriority w:val="1"/>
  </w:style>
  <w:style w:type="table" w:default="1" w:styleId="35">
    <w:name w:val="Normal Table"/>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style>
  <w:style w:type="paragraph" w:styleId="13">
    <w:name w:val="Normal Indent"/>
    <w:basedOn w:val="1"/>
    <w:unhideWhenUsed/>
    <w:qFormat/>
    <w:uiPriority w:val="0"/>
    <w:pPr>
      <w:ind w:firstLine="420"/>
    </w:pPr>
  </w:style>
  <w:style w:type="paragraph" w:styleId="14">
    <w:name w:val="caption"/>
    <w:basedOn w:val="1"/>
    <w:next w:val="1"/>
    <w:qFormat/>
    <w:uiPriority w:val="0"/>
    <w:pPr>
      <w:jc w:val="center"/>
    </w:pPr>
    <w:rPr>
      <w:rFonts w:ascii="Cambria" w:hAnsi="Cambria"/>
      <w:b/>
      <w:sz w:val="21"/>
    </w:rPr>
  </w:style>
  <w:style w:type="paragraph" w:styleId="15">
    <w:name w:val="Document Map"/>
    <w:basedOn w:val="1"/>
    <w:link w:val="63"/>
    <w:unhideWhenUsed/>
    <w:qFormat/>
    <w:uiPriority w:val="99"/>
    <w:rPr>
      <w:rFonts w:ascii="宋体"/>
      <w:sz w:val="18"/>
      <w:szCs w:val="18"/>
    </w:rPr>
  </w:style>
  <w:style w:type="paragraph" w:styleId="16">
    <w:name w:val="toc 3"/>
    <w:basedOn w:val="1"/>
    <w:next w:val="1"/>
    <w:qFormat/>
    <w:uiPriority w:val="39"/>
    <w:pPr>
      <w:tabs>
        <w:tab w:val="right" w:leader="dot" w:pos="9060"/>
      </w:tabs>
      <w:ind w:left="300" w:leftChars="300" w:firstLine="0" w:firstLineChars="0"/>
    </w:pPr>
  </w:style>
  <w:style w:type="paragraph" w:styleId="17">
    <w:name w:val="Date"/>
    <w:basedOn w:val="1"/>
    <w:next w:val="1"/>
    <w:link w:val="76"/>
    <w:unhideWhenUsed/>
    <w:qFormat/>
    <w:uiPriority w:val="99"/>
    <w:pPr>
      <w:ind w:left="100" w:leftChars="2500"/>
    </w:pPr>
  </w:style>
  <w:style w:type="paragraph" w:styleId="18">
    <w:name w:val="Body Text Indent 2"/>
    <w:basedOn w:val="1"/>
    <w:link w:val="46"/>
    <w:unhideWhenUsed/>
    <w:qFormat/>
    <w:uiPriority w:val="99"/>
    <w:pPr>
      <w:spacing w:after="120" w:line="480" w:lineRule="auto"/>
      <w:ind w:left="420" w:leftChars="200"/>
    </w:pPr>
  </w:style>
  <w:style w:type="paragraph" w:styleId="19">
    <w:name w:val="endnote text"/>
    <w:basedOn w:val="1"/>
    <w:link w:val="67"/>
    <w:unhideWhenUsed/>
    <w:qFormat/>
    <w:uiPriority w:val="99"/>
  </w:style>
  <w:style w:type="paragraph" w:styleId="20">
    <w:name w:val="Balloon Text"/>
    <w:basedOn w:val="1"/>
    <w:link w:val="69"/>
    <w:unhideWhenUsed/>
    <w:qFormat/>
    <w:uiPriority w:val="99"/>
    <w:pPr>
      <w:spacing w:line="240" w:lineRule="auto"/>
    </w:pPr>
    <w:rPr>
      <w:sz w:val="18"/>
      <w:szCs w:val="18"/>
    </w:rPr>
  </w:style>
  <w:style w:type="paragraph" w:styleId="21">
    <w:name w:val="footer"/>
    <w:basedOn w:val="1"/>
    <w:link w:val="62"/>
    <w:unhideWhenUsed/>
    <w:qFormat/>
    <w:uiPriority w:val="99"/>
    <w:pPr>
      <w:tabs>
        <w:tab w:val="center" w:pos="4153"/>
        <w:tab w:val="right" w:pos="8306"/>
      </w:tabs>
      <w:ind w:firstLine="0" w:firstLineChars="0"/>
      <w:jc w:val="center"/>
    </w:pPr>
    <w:rPr>
      <w:sz w:val="18"/>
      <w:szCs w:val="18"/>
      <w:lang w:val="zh-CN"/>
    </w:rPr>
  </w:style>
  <w:style w:type="paragraph" w:styleId="22">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3">
    <w:name w:val="toc 1"/>
    <w:basedOn w:val="1"/>
    <w:next w:val="1"/>
    <w:qFormat/>
    <w:uiPriority w:val="39"/>
    <w:pPr>
      <w:tabs>
        <w:tab w:val="left" w:pos="750"/>
        <w:tab w:val="right" w:leader="dot" w:pos="9060"/>
      </w:tabs>
      <w:ind w:firstLine="480" w:firstLineChars="0"/>
    </w:pPr>
    <w:rPr>
      <w:rFonts w:eastAsia="黑体"/>
    </w:rPr>
  </w:style>
  <w:style w:type="paragraph" w:styleId="24">
    <w:name w:val="toc 4"/>
    <w:basedOn w:val="23"/>
    <w:next w:val="1"/>
    <w:unhideWhenUsed/>
    <w:qFormat/>
    <w:uiPriority w:val="39"/>
    <w:pPr>
      <w:ind w:left="450" w:leftChars="450"/>
    </w:pPr>
    <w:rPr>
      <w:rFonts w:eastAsia="宋体"/>
    </w:rPr>
  </w:style>
  <w:style w:type="paragraph" w:styleId="25">
    <w:name w:val="Subtitle"/>
    <w:basedOn w:val="1"/>
    <w:next w:val="1"/>
    <w:link w:val="49"/>
    <w:qFormat/>
    <w:uiPriority w:val="11"/>
    <w:pPr>
      <w:spacing w:after="60"/>
      <w:jc w:val="center"/>
      <w:outlineLvl w:val="1"/>
    </w:pPr>
    <w:rPr>
      <w:rFonts w:ascii="Cambria" w:hAnsi="Cambria"/>
    </w:rPr>
  </w:style>
  <w:style w:type="paragraph" w:styleId="26">
    <w:name w:val="toc 2"/>
    <w:basedOn w:val="1"/>
    <w:next w:val="1"/>
    <w:qFormat/>
    <w:uiPriority w:val="39"/>
    <w:pPr>
      <w:tabs>
        <w:tab w:val="right" w:leader="dot" w:pos="9060"/>
      </w:tabs>
      <w:ind w:left="150" w:leftChars="150" w:firstLine="0" w:firstLineChars="0"/>
    </w:pPr>
  </w:style>
  <w:style w:type="paragraph" w:styleId="27">
    <w:name w:val="Normal (Web)"/>
    <w:basedOn w:val="1"/>
    <w:unhideWhenUsed/>
    <w:qFormat/>
    <w:uiPriority w:val="99"/>
    <w:pPr>
      <w:widowControl/>
      <w:adjustRightInd/>
      <w:spacing w:before="100" w:beforeAutospacing="1" w:after="100" w:afterAutospacing="1" w:line="240" w:lineRule="auto"/>
    </w:pPr>
    <w:rPr>
      <w:rFonts w:ascii="宋体" w:hAnsi="宋体" w:cs="宋体"/>
      <w:kern w:val="0"/>
      <w:szCs w:val="24"/>
    </w:rPr>
  </w:style>
  <w:style w:type="paragraph" w:styleId="28">
    <w:name w:val="Title"/>
    <w:basedOn w:val="1"/>
    <w:next w:val="1"/>
    <w:link w:val="48"/>
    <w:qFormat/>
    <w:uiPriority w:val="10"/>
    <w:pPr>
      <w:spacing w:before="240" w:after="60"/>
      <w:jc w:val="center"/>
      <w:outlineLvl w:val="0"/>
    </w:pPr>
    <w:rPr>
      <w:rFonts w:ascii="Cambria" w:hAnsi="Cambria" w:eastAsia="黑体"/>
      <w:b/>
      <w:bCs/>
      <w:kern w:val="28"/>
      <w:sz w:val="36"/>
      <w:szCs w:val="32"/>
    </w:rPr>
  </w:style>
  <w:style w:type="character" w:styleId="30">
    <w:name w:val="Strong"/>
    <w:qFormat/>
    <w:uiPriority w:val="22"/>
    <w:rPr>
      <w:b/>
      <w:bCs/>
    </w:rPr>
  </w:style>
  <w:style w:type="character" w:styleId="31">
    <w:name w:val="endnote reference"/>
    <w:unhideWhenUsed/>
    <w:qFormat/>
    <w:uiPriority w:val="99"/>
    <w:rPr>
      <w:vertAlign w:val="superscript"/>
    </w:rPr>
  </w:style>
  <w:style w:type="character" w:styleId="32">
    <w:name w:val="Emphasis"/>
    <w:qFormat/>
    <w:uiPriority w:val="20"/>
    <w:rPr>
      <w:rFonts w:ascii="Calibri" w:hAnsi="Calibri"/>
      <w:b/>
      <w:i/>
      <w:iCs/>
    </w:rPr>
  </w:style>
  <w:style w:type="character" w:styleId="33">
    <w:name w:val="Hyperlink"/>
    <w:qFormat/>
    <w:uiPriority w:val="99"/>
    <w:rPr>
      <w:color w:val="0000FF"/>
      <w:u w:val="single"/>
    </w:rPr>
  </w:style>
  <w:style w:type="character" w:styleId="34">
    <w:name w:val="annotation reference"/>
    <w:semiHidden/>
    <w:qFormat/>
    <w:uiPriority w:val="0"/>
    <w:rPr>
      <w:sz w:val="21"/>
      <w:szCs w:val="21"/>
    </w:rPr>
  </w:style>
  <w:style w:type="table" w:styleId="36">
    <w:name w:val="Table Grid"/>
    <w:basedOn w:val="3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7">
    <w:name w:val="标题 1 Char"/>
    <w:link w:val="2"/>
    <w:qFormat/>
    <w:uiPriority w:val="9"/>
    <w:rPr>
      <w:rFonts w:ascii="Times New Roman" w:hAnsi="Times New Roman" w:eastAsia="黑体"/>
      <w:bCs/>
      <w:kern w:val="32"/>
      <w:sz w:val="36"/>
      <w:szCs w:val="30"/>
    </w:rPr>
  </w:style>
  <w:style w:type="character" w:customStyle="1" w:styleId="38">
    <w:name w:val="标题 2 Char"/>
    <w:link w:val="3"/>
    <w:qFormat/>
    <w:uiPriority w:val="9"/>
    <w:rPr>
      <w:rFonts w:ascii="Times New Roman" w:hAnsi="Times New Roman" w:eastAsia="黑体"/>
      <w:bCs/>
      <w:iCs/>
      <w:kern w:val="2"/>
      <w:sz w:val="30"/>
      <w:szCs w:val="28"/>
    </w:rPr>
  </w:style>
  <w:style w:type="character" w:customStyle="1" w:styleId="39">
    <w:name w:val="标题 3 Char"/>
    <w:link w:val="4"/>
    <w:qFormat/>
    <w:uiPriority w:val="9"/>
    <w:rPr>
      <w:rFonts w:ascii="Times New Roman" w:hAnsi="Times New Roman" w:eastAsia="黑体"/>
      <w:bCs/>
      <w:kern w:val="2"/>
      <w:sz w:val="28"/>
      <w:szCs w:val="26"/>
    </w:rPr>
  </w:style>
  <w:style w:type="character" w:customStyle="1" w:styleId="40">
    <w:name w:val="标题 4 Char"/>
    <w:link w:val="5"/>
    <w:qFormat/>
    <w:uiPriority w:val="9"/>
    <w:rPr>
      <w:rFonts w:ascii="Times New Roman" w:hAnsi="Times New Roman" w:eastAsia="黑体"/>
      <w:bCs/>
      <w:kern w:val="2"/>
      <w:sz w:val="24"/>
      <w:szCs w:val="28"/>
    </w:rPr>
  </w:style>
  <w:style w:type="character" w:customStyle="1" w:styleId="41">
    <w:name w:val="标题 5 Char"/>
    <w:link w:val="6"/>
    <w:qFormat/>
    <w:uiPriority w:val="9"/>
    <w:rPr>
      <w:rFonts w:ascii="Times New Roman" w:hAnsi="Times New Roman"/>
      <w:bCs/>
      <w:iCs/>
      <w:kern w:val="2"/>
      <w:sz w:val="26"/>
      <w:szCs w:val="26"/>
    </w:rPr>
  </w:style>
  <w:style w:type="character" w:customStyle="1" w:styleId="42">
    <w:name w:val="标题 6 Char"/>
    <w:link w:val="7"/>
    <w:qFormat/>
    <w:uiPriority w:val="9"/>
    <w:rPr>
      <w:rFonts w:ascii="Times New Roman" w:hAnsi="Times New Roman"/>
      <w:bCs/>
      <w:kern w:val="2"/>
      <w:sz w:val="22"/>
      <w:szCs w:val="22"/>
    </w:rPr>
  </w:style>
  <w:style w:type="character" w:customStyle="1" w:styleId="43">
    <w:name w:val="标题 7 Char"/>
    <w:link w:val="8"/>
    <w:qFormat/>
    <w:uiPriority w:val="9"/>
    <w:rPr>
      <w:rFonts w:ascii="Times New Roman" w:hAnsi="Times New Roman"/>
      <w:kern w:val="2"/>
      <w:sz w:val="24"/>
    </w:rPr>
  </w:style>
  <w:style w:type="character" w:customStyle="1" w:styleId="44">
    <w:name w:val="标题 8 Char"/>
    <w:link w:val="9"/>
    <w:qFormat/>
    <w:uiPriority w:val="9"/>
    <w:rPr>
      <w:rFonts w:ascii="Times New Roman" w:hAnsi="Times New Roman"/>
      <w:i/>
      <w:iCs/>
      <w:kern w:val="2"/>
      <w:sz w:val="24"/>
    </w:rPr>
  </w:style>
  <w:style w:type="character" w:customStyle="1" w:styleId="45">
    <w:name w:val="标题 9 Char"/>
    <w:link w:val="10"/>
    <w:qFormat/>
    <w:uiPriority w:val="9"/>
    <w:rPr>
      <w:rFonts w:ascii="Cambria" w:hAnsi="Cambria"/>
      <w:kern w:val="2"/>
      <w:sz w:val="22"/>
      <w:szCs w:val="22"/>
    </w:rPr>
  </w:style>
  <w:style w:type="character" w:customStyle="1" w:styleId="46">
    <w:name w:val="正文文本缩进 2 Char"/>
    <w:link w:val="18"/>
    <w:semiHidden/>
    <w:qFormat/>
    <w:uiPriority w:val="99"/>
    <w:rPr>
      <w:kern w:val="2"/>
      <w:sz w:val="21"/>
      <w:szCs w:val="22"/>
    </w:rPr>
  </w:style>
  <w:style w:type="paragraph" w:customStyle="1" w:styleId="47">
    <w:name w:val="列出段落1"/>
    <w:basedOn w:val="1"/>
    <w:qFormat/>
    <w:uiPriority w:val="0"/>
    <w:pPr>
      <w:ind w:left="720"/>
      <w:contextualSpacing/>
    </w:pPr>
  </w:style>
  <w:style w:type="character" w:customStyle="1" w:styleId="48">
    <w:name w:val="标题 Char"/>
    <w:link w:val="28"/>
    <w:qFormat/>
    <w:uiPriority w:val="10"/>
    <w:rPr>
      <w:rFonts w:ascii="Cambria" w:hAnsi="Cambria" w:eastAsia="黑体"/>
      <w:b/>
      <w:bCs/>
      <w:kern w:val="28"/>
      <w:sz w:val="36"/>
      <w:szCs w:val="32"/>
      <w:lang w:eastAsia="zh-CN" w:bidi="ar-SA"/>
    </w:rPr>
  </w:style>
  <w:style w:type="character" w:customStyle="1" w:styleId="49">
    <w:name w:val="副标题 Char"/>
    <w:link w:val="25"/>
    <w:qFormat/>
    <w:uiPriority w:val="11"/>
    <w:rPr>
      <w:rFonts w:ascii="Cambria" w:hAnsi="Cambria" w:eastAsia="宋体"/>
      <w:sz w:val="24"/>
      <w:szCs w:val="24"/>
    </w:rPr>
  </w:style>
  <w:style w:type="paragraph" w:customStyle="1" w:styleId="50">
    <w:name w:val="无间隔1"/>
    <w:basedOn w:val="1"/>
    <w:qFormat/>
    <w:uiPriority w:val="1"/>
    <w:rPr>
      <w:szCs w:val="32"/>
    </w:rPr>
  </w:style>
  <w:style w:type="paragraph" w:customStyle="1" w:styleId="51">
    <w:name w:val="引用1"/>
    <w:basedOn w:val="1"/>
    <w:next w:val="1"/>
    <w:link w:val="52"/>
    <w:qFormat/>
    <w:uiPriority w:val="29"/>
    <w:rPr>
      <w:i/>
    </w:rPr>
  </w:style>
  <w:style w:type="character" w:customStyle="1" w:styleId="52">
    <w:name w:val="引用 Char"/>
    <w:link w:val="51"/>
    <w:qFormat/>
    <w:uiPriority w:val="29"/>
    <w:rPr>
      <w:i/>
      <w:sz w:val="24"/>
      <w:szCs w:val="24"/>
    </w:rPr>
  </w:style>
  <w:style w:type="paragraph" w:customStyle="1" w:styleId="53">
    <w:name w:val="明显引用1"/>
    <w:basedOn w:val="1"/>
    <w:next w:val="1"/>
    <w:link w:val="54"/>
    <w:qFormat/>
    <w:uiPriority w:val="30"/>
    <w:pPr>
      <w:ind w:left="720" w:right="720"/>
    </w:pPr>
    <w:rPr>
      <w:b/>
      <w:i/>
      <w:szCs w:val="22"/>
    </w:rPr>
  </w:style>
  <w:style w:type="character" w:customStyle="1" w:styleId="54">
    <w:name w:val="明显引用 Char"/>
    <w:link w:val="53"/>
    <w:qFormat/>
    <w:uiPriority w:val="30"/>
    <w:rPr>
      <w:b/>
      <w:i/>
      <w:sz w:val="24"/>
    </w:rPr>
  </w:style>
  <w:style w:type="character" w:customStyle="1" w:styleId="55">
    <w:name w:val="不明显强调1"/>
    <w:qFormat/>
    <w:uiPriority w:val="19"/>
    <w:rPr>
      <w:i/>
      <w:color w:val="5A5A5A"/>
    </w:rPr>
  </w:style>
  <w:style w:type="character" w:customStyle="1" w:styleId="56">
    <w:name w:val="明显强调1"/>
    <w:qFormat/>
    <w:uiPriority w:val="21"/>
    <w:rPr>
      <w:b/>
      <w:i/>
      <w:sz w:val="24"/>
      <w:szCs w:val="24"/>
      <w:u w:val="single"/>
    </w:rPr>
  </w:style>
  <w:style w:type="character" w:customStyle="1" w:styleId="57">
    <w:name w:val="不明显参考1"/>
    <w:qFormat/>
    <w:uiPriority w:val="31"/>
    <w:rPr>
      <w:sz w:val="24"/>
      <w:szCs w:val="24"/>
      <w:u w:val="single"/>
    </w:rPr>
  </w:style>
  <w:style w:type="character" w:customStyle="1" w:styleId="58">
    <w:name w:val="明显参考1"/>
    <w:qFormat/>
    <w:uiPriority w:val="32"/>
    <w:rPr>
      <w:b/>
      <w:sz w:val="24"/>
      <w:u w:val="single"/>
    </w:rPr>
  </w:style>
  <w:style w:type="character" w:customStyle="1" w:styleId="59">
    <w:name w:val="书籍标题1"/>
    <w:qFormat/>
    <w:uiPriority w:val="33"/>
    <w:rPr>
      <w:rFonts w:ascii="Cambria" w:hAnsi="Cambria" w:eastAsia="宋体"/>
      <w:b/>
      <w:i/>
      <w:sz w:val="24"/>
      <w:szCs w:val="24"/>
    </w:rPr>
  </w:style>
  <w:style w:type="paragraph" w:customStyle="1" w:styleId="60">
    <w:name w:val="TOC 标题1"/>
    <w:basedOn w:val="2"/>
    <w:next w:val="1"/>
    <w:qFormat/>
    <w:uiPriority w:val="39"/>
    <w:pPr>
      <w:outlineLvl w:val="9"/>
    </w:pPr>
  </w:style>
  <w:style w:type="character" w:customStyle="1" w:styleId="61">
    <w:name w:val="页眉 Char"/>
    <w:link w:val="22"/>
    <w:qFormat/>
    <w:uiPriority w:val="99"/>
    <w:rPr>
      <w:sz w:val="18"/>
      <w:szCs w:val="18"/>
    </w:rPr>
  </w:style>
  <w:style w:type="character" w:customStyle="1" w:styleId="62">
    <w:name w:val="页脚 Char"/>
    <w:link w:val="21"/>
    <w:qFormat/>
    <w:uiPriority w:val="99"/>
    <w:rPr>
      <w:rFonts w:ascii="Times New Roman" w:hAnsi="Times New Roman"/>
      <w:kern w:val="2"/>
      <w:sz w:val="18"/>
      <w:szCs w:val="18"/>
      <w:lang w:val="zh-CN"/>
    </w:rPr>
  </w:style>
  <w:style w:type="character" w:customStyle="1" w:styleId="63">
    <w:name w:val="文档结构图 Char"/>
    <w:link w:val="15"/>
    <w:semiHidden/>
    <w:qFormat/>
    <w:uiPriority w:val="99"/>
    <w:rPr>
      <w:rFonts w:ascii="宋体" w:hAnsi="Times New Roman" w:eastAsia="宋体"/>
      <w:kern w:val="2"/>
      <w:sz w:val="18"/>
      <w:szCs w:val="18"/>
      <w:lang w:eastAsia="zh-CN" w:bidi="ar-SA"/>
    </w:rPr>
  </w:style>
  <w:style w:type="character" w:customStyle="1" w:styleId="64">
    <w:name w:val="apple-style-span"/>
    <w:basedOn w:val="29"/>
    <w:qFormat/>
    <w:uiPriority w:val="0"/>
  </w:style>
  <w:style w:type="table" w:customStyle="1" w:styleId="65">
    <w:name w:val="浅色列表 - 强调文字颜色 11"/>
    <w:basedOn w:val="35"/>
    <w:qFormat/>
    <w:uiPriority w:val="61"/>
    <w:tblPr>
      <w:tblBorders>
        <w:top w:val="single" w:color="4F81BD" w:sz="8" w:space="0"/>
        <w:left w:val="single" w:color="4F81BD" w:sz="8" w:space="0"/>
        <w:bottom w:val="single" w:color="4F81BD" w:sz="8" w:space="0"/>
        <w:right w:val="single" w:color="4F81BD"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cPr>
        <w:shd w:val="clear" w:color="auto" w:fill="4F81BD"/>
      </w:tcPr>
    </w:tblStylePr>
    <w:tblStylePr w:type="lastRow">
      <w:pPr>
        <w:spacing w:before="0" w:after="0" w:line="240" w:lineRule="auto"/>
      </w:pPr>
      <w:rPr>
        <w:b/>
        <w:bCs/>
      </w:r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cPr>
        <w:tcBorders>
          <w:top w:val="single" w:color="4F81BD" w:sz="8" w:space="0"/>
          <w:left w:val="single" w:color="4F81BD" w:sz="8" w:space="0"/>
          <w:bottom w:val="single" w:color="4F81BD" w:sz="8" w:space="0"/>
          <w:right w:val="single" w:color="4F81BD" w:sz="8" w:space="0"/>
        </w:tcBorders>
      </w:tcPr>
    </w:tblStylePr>
    <w:tblStylePr w:type="band1Horz">
      <w:tcPr>
        <w:tcBorders>
          <w:top w:val="single" w:color="4F81BD" w:sz="8" w:space="0"/>
          <w:left w:val="single" w:color="4F81BD" w:sz="8" w:space="0"/>
          <w:bottom w:val="single" w:color="4F81BD" w:sz="8" w:space="0"/>
          <w:right w:val="single" w:color="4F81BD" w:sz="8" w:space="0"/>
        </w:tcBorders>
      </w:tcPr>
    </w:tblStylePr>
  </w:style>
  <w:style w:type="character" w:customStyle="1" w:styleId="66">
    <w:name w:val="已访问的超链接1"/>
    <w:unhideWhenUsed/>
    <w:qFormat/>
    <w:uiPriority w:val="99"/>
    <w:rPr>
      <w:color w:val="800080"/>
      <w:u w:val="single"/>
    </w:rPr>
  </w:style>
  <w:style w:type="character" w:customStyle="1" w:styleId="67">
    <w:name w:val="尾注文本 Char"/>
    <w:link w:val="19"/>
    <w:semiHidden/>
    <w:qFormat/>
    <w:uiPriority w:val="99"/>
    <w:rPr>
      <w:rFonts w:ascii="Times New Roman" w:hAnsi="Times New Roman"/>
      <w:kern w:val="2"/>
      <w:sz w:val="24"/>
    </w:rPr>
  </w:style>
  <w:style w:type="character" w:customStyle="1" w:styleId="68">
    <w:name w:val="apple-converted-space"/>
    <w:basedOn w:val="29"/>
    <w:qFormat/>
    <w:uiPriority w:val="0"/>
  </w:style>
  <w:style w:type="character" w:customStyle="1" w:styleId="69">
    <w:name w:val="批注框文本 Char"/>
    <w:link w:val="20"/>
    <w:semiHidden/>
    <w:qFormat/>
    <w:uiPriority w:val="99"/>
    <w:rPr>
      <w:rFonts w:ascii="Times New Roman" w:hAnsi="Times New Roman"/>
      <w:kern w:val="2"/>
      <w:sz w:val="18"/>
      <w:szCs w:val="18"/>
    </w:rPr>
  </w:style>
  <w:style w:type="character" w:customStyle="1" w:styleId="70">
    <w:name w:val="占位符文本1"/>
    <w:basedOn w:val="29"/>
    <w:semiHidden/>
    <w:qFormat/>
    <w:uiPriority w:val="99"/>
    <w:rPr>
      <w:color w:val="808080"/>
    </w:rPr>
  </w:style>
  <w:style w:type="paragraph" w:customStyle="1" w:styleId="71">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72">
    <w:name w:val="style1"/>
    <w:basedOn w:val="29"/>
    <w:qFormat/>
    <w:uiPriority w:val="0"/>
  </w:style>
  <w:style w:type="paragraph" w:customStyle="1" w:styleId="73">
    <w:name w:val="图标标题"/>
    <w:basedOn w:val="1"/>
    <w:qFormat/>
    <w:uiPriority w:val="0"/>
    <w:pPr>
      <w:adjustRightInd/>
      <w:ind w:firstLine="0" w:firstLineChars="0"/>
      <w:jc w:val="center"/>
    </w:pPr>
    <w:rPr>
      <w:rFonts w:cstheme="minorBidi"/>
      <w:sz w:val="21"/>
      <w:szCs w:val="22"/>
    </w:rPr>
  </w:style>
  <w:style w:type="paragraph" w:customStyle="1" w:styleId="74">
    <w:name w:val="表格内容"/>
    <w:basedOn w:val="1"/>
    <w:next w:val="13"/>
    <w:qFormat/>
    <w:uiPriority w:val="0"/>
    <w:pPr>
      <w:spacing w:line="440" w:lineRule="exact"/>
      <w:ind w:firstLine="0" w:firstLineChars="0"/>
      <w:contextualSpacing/>
    </w:pPr>
    <w:rPr>
      <w:position w:val="6"/>
      <w:sz w:val="21"/>
    </w:rPr>
  </w:style>
  <w:style w:type="paragraph" w:customStyle="1" w:styleId="75">
    <w:name w:val="正文无缩进"/>
    <w:basedOn w:val="1"/>
    <w:qFormat/>
    <w:uiPriority w:val="0"/>
    <w:pPr>
      <w:spacing w:before="50" w:after="50"/>
      <w:ind w:firstLine="0" w:firstLineChars="0"/>
    </w:pPr>
    <w:rPr>
      <w:color w:val="000000"/>
    </w:rPr>
  </w:style>
  <w:style w:type="character" w:customStyle="1" w:styleId="76">
    <w:name w:val="日期 Char"/>
    <w:basedOn w:val="29"/>
    <w:link w:val="17"/>
    <w:semiHidden/>
    <w:qFormat/>
    <w:uiPriority w:val="99"/>
    <w:rPr>
      <w:rFonts w:ascii="Times New Roman" w:hAnsi="Times New Roman"/>
      <w:kern w:val="2"/>
      <w:sz w:val="24"/>
    </w:rPr>
  </w:style>
  <w:style w:type="character" w:customStyle="1" w:styleId="77">
    <w:name w:val="样式 宋体 小四"/>
    <w:basedOn w:val="29"/>
    <w:qFormat/>
    <w:uiPriority w:val="0"/>
    <w:rPr>
      <w:rFonts w:ascii="Times New Roman" w:hAnsi="Times New Roman" w:eastAsia="宋体"/>
      <w:sz w:val="24"/>
    </w:rPr>
  </w:style>
  <w:style w:type="paragraph" w:customStyle="1" w:styleId="78">
    <w:name w:val="列出段落11"/>
    <w:basedOn w:val="1"/>
    <w:qFormat/>
    <w:uiPriority w:val="34"/>
    <w:pPr>
      <w:widowControl/>
      <w:spacing w:after="200"/>
      <w:ind w:firstLine="420"/>
      <w:jc w:val="left"/>
    </w:pPr>
    <w:rPr>
      <w:rFonts w:ascii="Tahoma" w:hAnsi="Tahoma" w:eastAsia="微软雅黑"/>
      <w:kern w:val="0"/>
      <w:sz w:val="22"/>
    </w:rPr>
  </w:style>
  <w:style w:type="paragraph" w:customStyle="1" w:styleId="79">
    <w:name w:val="List Paragraph"/>
    <w:basedOn w:val="1"/>
    <w:unhideWhenUsed/>
    <w:qFormat/>
    <w:uiPriority w:val="99"/>
    <w:pPr>
      <w:ind w:firstLine="420"/>
    </w:pPr>
  </w:style>
</w:styles>
</file>

<file path=word/_rels/document.xml.rels><?xml version="1.0" encoding="UTF-8" standalone="yes"?>
<Relationships xmlns="http://schemas.openxmlformats.org/package/2006/relationships"><Relationship Id="rId99" Type="http://schemas.openxmlformats.org/officeDocument/2006/relationships/image" Target="media/image40.wmf"/><Relationship Id="rId98" Type="http://schemas.openxmlformats.org/officeDocument/2006/relationships/oleObject" Target="embeddings/oleObject18.bin"/><Relationship Id="rId97" Type="http://schemas.openxmlformats.org/officeDocument/2006/relationships/oleObject" Target="embeddings/oleObject17.bin"/><Relationship Id="rId96" Type="http://schemas.openxmlformats.org/officeDocument/2006/relationships/image" Target="media/image39.wmf"/><Relationship Id="rId95" Type="http://schemas.openxmlformats.org/officeDocument/2006/relationships/oleObject" Target="embeddings/oleObject16.bin"/><Relationship Id="rId94" Type="http://schemas.openxmlformats.org/officeDocument/2006/relationships/oleObject" Target="embeddings/oleObject15.bin"/><Relationship Id="rId93" Type="http://schemas.openxmlformats.org/officeDocument/2006/relationships/oleObject" Target="embeddings/oleObject14.bin"/><Relationship Id="rId92" Type="http://schemas.openxmlformats.org/officeDocument/2006/relationships/image" Target="media/image38.wmf"/><Relationship Id="rId91" Type="http://schemas.openxmlformats.org/officeDocument/2006/relationships/oleObject" Target="embeddings/oleObject13.bin"/><Relationship Id="rId90" Type="http://schemas.openxmlformats.org/officeDocument/2006/relationships/image" Target="media/image37.wmf"/><Relationship Id="rId9" Type="http://schemas.openxmlformats.org/officeDocument/2006/relationships/header" Target="header4.xml"/><Relationship Id="rId89" Type="http://schemas.openxmlformats.org/officeDocument/2006/relationships/oleObject" Target="embeddings/oleObject12.bin"/><Relationship Id="rId88" Type="http://schemas.openxmlformats.org/officeDocument/2006/relationships/image" Target="media/image36.wmf"/><Relationship Id="rId87" Type="http://schemas.openxmlformats.org/officeDocument/2006/relationships/oleObject" Target="embeddings/oleObject11.bin"/><Relationship Id="rId86" Type="http://schemas.openxmlformats.org/officeDocument/2006/relationships/image" Target="media/image35.wmf"/><Relationship Id="rId85" Type="http://schemas.openxmlformats.org/officeDocument/2006/relationships/oleObject" Target="embeddings/oleObject10.bin"/><Relationship Id="rId84" Type="http://schemas.openxmlformats.org/officeDocument/2006/relationships/oleObject" Target="embeddings/oleObject9.bin"/><Relationship Id="rId83" Type="http://schemas.openxmlformats.org/officeDocument/2006/relationships/image" Target="media/image34.wmf"/><Relationship Id="rId82" Type="http://schemas.openxmlformats.org/officeDocument/2006/relationships/oleObject" Target="embeddings/oleObject8.bin"/><Relationship Id="rId81" Type="http://schemas.openxmlformats.org/officeDocument/2006/relationships/image" Target="media/image33.wmf"/><Relationship Id="rId80" Type="http://schemas.openxmlformats.org/officeDocument/2006/relationships/oleObject" Target="embeddings/oleObject7.bin"/><Relationship Id="rId8" Type="http://schemas.openxmlformats.org/officeDocument/2006/relationships/footer" Target="footer1.xml"/><Relationship Id="rId79" Type="http://schemas.openxmlformats.org/officeDocument/2006/relationships/image" Target="media/image32.wmf"/><Relationship Id="rId78" Type="http://schemas.openxmlformats.org/officeDocument/2006/relationships/oleObject" Target="embeddings/oleObject6.bin"/><Relationship Id="rId77" Type="http://schemas.openxmlformats.org/officeDocument/2006/relationships/image" Target="media/image31.wmf"/><Relationship Id="rId76" Type="http://schemas.openxmlformats.org/officeDocument/2006/relationships/oleObject" Target="embeddings/oleObject5.bin"/><Relationship Id="rId75" Type="http://schemas.openxmlformats.org/officeDocument/2006/relationships/image" Target="media/image30.wmf"/><Relationship Id="rId74" Type="http://schemas.openxmlformats.org/officeDocument/2006/relationships/oleObject" Target="embeddings/oleObject4.bin"/><Relationship Id="rId73" Type="http://schemas.openxmlformats.org/officeDocument/2006/relationships/image" Target="media/image29.wmf"/><Relationship Id="rId72" Type="http://schemas.openxmlformats.org/officeDocument/2006/relationships/oleObject" Target="embeddings/oleObject3.bin"/><Relationship Id="rId71" Type="http://schemas.openxmlformats.org/officeDocument/2006/relationships/image" Target="media/image28.wmf"/><Relationship Id="rId70" Type="http://schemas.openxmlformats.org/officeDocument/2006/relationships/oleObject" Target="embeddings/oleObject2.bin"/><Relationship Id="rId7" Type="http://schemas.openxmlformats.org/officeDocument/2006/relationships/header" Target="header3.xml"/><Relationship Id="rId69" Type="http://schemas.openxmlformats.org/officeDocument/2006/relationships/image" Target="media/image27.wmf"/><Relationship Id="rId68" Type="http://schemas.openxmlformats.org/officeDocument/2006/relationships/oleObject" Target="embeddings/oleObject1.bin"/><Relationship Id="rId67" Type="http://schemas.openxmlformats.org/officeDocument/2006/relationships/image" Target="media/image26.png"/><Relationship Id="rId66" Type="http://schemas.openxmlformats.org/officeDocument/2006/relationships/image" Target="media/image25.png"/><Relationship Id="rId65" Type="http://schemas.openxmlformats.org/officeDocument/2006/relationships/image" Target="media/image24.png"/><Relationship Id="rId64" Type="http://schemas.openxmlformats.org/officeDocument/2006/relationships/image" Target="media/image23.png"/><Relationship Id="rId63" Type="http://schemas.openxmlformats.org/officeDocument/2006/relationships/image" Target="media/image22.png"/><Relationship Id="rId62" Type="http://schemas.openxmlformats.org/officeDocument/2006/relationships/image" Target="media/image21.png"/><Relationship Id="rId61" Type="http://schemas.openxmlformats.org/officeDocument/2006/relationships/image" Target="media/image20.png"/><Relationship Id="rId60" Type="http://schemas.openxmlformats.org/officeDocument/2006/relationships/image" Target="media/image19.png"/><Relationship Id="rId6" Type="http://schemas.openxmlformats.org/officeDocument/2006/relationships/header" Target="header2.xml"/><Relationship Id="rId59" Type="http://schemas.openxmlformats.org/officeDocument/2006/relationships/image" Target="media/image18.png"/><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2.xml"/><Relationship Id="rId4" Type="http://schemas.openxmlformats.org/officeDocument/2006/relationships/endnotes" Target="endnotes.xml"/><Relationship Id="rId39" Type="http://schemas.openxmlformats.org/officeDocument/2006/relationships/header" Target="header24.xml"/><Relationship Id="rId38" Type="http://schemas.openxmlformats.org/officeDocument/2006/relationships/header" Target="header23.xml"/><Relationship Id="rId37" Type="http://schemas.openxmlformats.org/officeDocument/2006/relationships/header" Target="header22.xml"/><Relationship Id="rId36" Type="http://schemas.openxmlformats.org/officeDocument/2006/relationships/header" Target="header21.xml"/><Relationship Id="rId35" Type="http://schemas.openxmlformats.org/officeDocument/2006/relationships/header" Target="header20.xml"/><Relationship Id="rId34" Type="http://schemas.openxmlformats.org/officeDocument/2006/relationships/header" Target="header19.xml"/><Relationship Id="rId33" Type="http://schemas.openxmlformats.org/officeDocument/2006/relationships/header" Target="header18.xml"/><Relationship Id="rId32" Type="http://schemas.openxmlformats.org/officeDocument/2006/relationships/header" Target="header17.xml"/><Relationship Id="rId31" Type="http://schemas.openxmlformats.org/officeDocument/2006/relationships/header" Target="header16.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footer" Target="footer11.xml"/><Relationship Id="rId27" Type="http://schemas.openxmlformats.org/officeDocument/2006/relationships/header" Target="header13.xml"/><Relationship Id="rId26" Type="http://schemas.openxmlformats.org/officeDocument/2006/relationships/footer" Target="footer10.xml"/><Relationship Id="rId25" Type="http://schemas.openxmlformats.org/officeDocument/2006/relationships/footer" Target="footer9.xml"/><Relationship Id="rId24" Type="http://schemas.openxmlformats.org/officeDocument/2006/relationships/header" Target="header12.xml"/><Relationship Id="rId23" Type="http://schemas.openxmlformats.org/officeDocument/2006/relationships/header" Target="header11.xml"/><Relationship Id="rId22" Type="http://schemas.openxmlformats.org/officeDocument/2006/relationships/footer" Target="footer8.xml"/><Relationship Id="rId21" Type="http://schemas.openxmlformats.org/officeDocument/2006/relationships/header" Target="header10.xml"/><Relationship Id="rId20" Type="http://schemas.openxmlformats.org/officeDocument/2006/relationships/footer" Target="footer7.xml"/><Relationship Id="rId2" Type="http://schemas.openxmlformats.org/officeDocument/2006/relationships/settings" Target="settings.xml"/><Relationship Id="rId194" Type="http://schemas.openxmlformats.org/officeDocument/2006/relationships/fontTable" Target="fontTable.xml"/><Relationship Id="rId193" Type="http://schemas.openxmlformats.org/officeDocument/2006/relationships/customXml" Target="../customXml/item2.xml"/><Relationship Id="rId192" Type="http://schemas.openxmlformats.org/officeDocument/2006/relationships/numbering" Target="numbering.xml"/><Relationship Id="rId191" Type="http://schemas.openxmlformats.org/officeDocument/2006/relationships/customXml" Target="../customXml/item1.xml"/><Relationship Id="rId190" Type="http://schemas.openxmlformats.org/officeDocument/2006/relationships/image" Target="media/image96.png"/><Relationship Id="rId19" Type="http://schemas.openxmlformats.org/officeDocument/2006/relationships/footer" Target="footer6.xml"/><Relationship Id="rId189" Type="http://schemas.openxmlformats.org/officeDocument/2006/relationships/oleObject" Target="embeddings/oleObject53.bin"/><Relationship Id="rId188" Type="http://schemas.openxmlformats.org/officeDocument/2006/relationships/oleObject" Target="embeddings/oleObject52.bin"/><Relationship Id="rId187" Type="http://schemas.openxmlformats.org/officeDocument/2006/relationships/image" Target="media/image95.wmf"/><Relationship Id="rId186" Type="http://schemas.openxmlformats.org/officeDocument/2006/relationships/oleObject" Target="embeddings/oleObject51.bin"/><Relationship Id="rId185" Type="http://schemas.openxmlformats.org/officeDocument/2006/relationships/image" Target="media/image94.wmf"/><Relationship Id="rId184" Type="http://schemas.openxmlformats.org/officeDocument/2006/relationships/oleObject" Target="embeddings/oleObject50.bin"/><Relationship Id="rId183" Type="http://schemas.openxmlformats.org/officeDocument/2006/relationships/image" Target="media/image93.png"/><Relationship Id="rId182" Type="http://schemas.openxmlformats.org/officeDocument/2006/relationships/image" Target="media/image92.png"/><Relationship Id="rId181" Type="http://schemas.openxmlformats.org/officeDocument/2006/relationships/image" Target="media/image91.png"/><Relationship Id="rId180" Type="http://schemas.openxmlformats.org/officeDocument/2006/relationships/image" Target="media/image90.png"/><Relationship Id="rId18" Type="http://schemas.openxmlformats.org/officeDocument/2006/relationships/header" Target="header9.xml"/><Relationship Id="rId179" Type="http://schemas.openxmlformats.org/officeDocument/2006/relationships/image" Target="media/image89.png"/><Relationship Id="rId178" Type="http://schemas.openxmlformats.org/officeDocument/2006/relationships/image" Target="media/image88.png"/><Relationship Id="rId177" Type="http://schemas.openxmlformats.org/officeDocument/2006/relationships/image" Target="media/image87.png"/><Relationship Id="rId176" Type="http://schemas.openxmlformats.org/officeDocument/2006/relationships/image" Target="media/image86.png"/><Relationship Id="rId175" Type="http://schemas.openxmlformats.org/officeDocument/2006/relationships/image" Target="media/image85.png"/><Relationship Id="rId174" Type="http://schemas.openxmlformats.org/officeDocument/2006/relationships/image" Target="media/image84.png"/><Relationship Id="rId173" Type="http://schemas.openxmlformats.org/officeDocument/2006/relationships/image" Target="media/image83.png"/><Relationship Id="rId172" Type="http://schemas.openxmlformats.org/officeDocument/2006/relationships/image" Target="media/image82.png"/><Relationship Id="rId171" Type="http://schemas.openxmlformats.org/officeDocument/2006/relationships/image" Target="media/image81.png"/><Relationship Id="rId170" Type="http://schemas.openxmlformats.org/officeDocument/2006/relationships/image" Target="media/image80.png"/><Relationship Id="rId17" Type="http://schemas.openxmlformats.org/officeDocument/2006/relationships/footer" Target="footer5.xml"/><Relationship Id="rId169" Type="http://schemas.openxmlformats.org/officeDocument/2006/relationships/image" Target="media/image79.png"/><Relationship Id="rId168" Type="http://schemas.openxmlformats.org/officeDocument/2006/relationships/image" Target="media/image78.png"/><Relationship Id="rId167" Type="http://schemas.openxmlformats.org/officeDocument/2006/relationships/image" Target="media/image77.png"/><Relationship Id="rId166" Type="http://schemas.openxmlformats.org/officeDocument/2006/relationships/image" Target="media/image76.png"/><Relationship Id="rId165" Type="http://schemas.openxmlformats.org/officeDocument/2006/relationships/image" Target="media/image75.png"/><Relationship Id="rId164" Type="http://schemas.openxmlformats.org/officeDocument/2006/relationships/image" Target="media/image74.png"/><Relationship Id="rId163" Type="http://schemas.openxmlformats.org/officeDocument/2006/relationships/image" Target="media/image73.png"/><Relationship Id="rId162" Type="http://schemas.openxmlformats.org/officeDocument/2006/relationships/image" Target="media/image72.png"/><Relationship Id="rId161" Type="http://schemas.openxmlformats.org/officeDocument/2006/relationships/image" Target="media/image71.png"/><Relationship Id="rId160" Type="http://schemas.openxmlformats.org/officeDocument/2006/relationships/image" Target="media/image70.png"/><Relationship Id="rId16" Type="http://schemas.openxmlformats.org/officeDocument/2006/relationships/footer" Target="footer4.xml"/><Relationship Id="rId159" Type="http://schemas.openxmlformats.org/officeDocument/2006/relationships/image" Target="media/image69.png"/><Relationship Id="rId158" Type="http://schemas.openxmlformats.org/officeDocument/2006/relationships/image" Target="media/image68.png"/><Relationship Id="rId157" Type="http://schemas.openxmlformats.org/officeDocument/2006/relationships/image" Target="media/image67.png"/><Relationship Id="rId156" Type="http://schemas.openxmlformats.org/officeDocument/2006/relationships/image" Target="media/image66.png"/><Relationship Id="rId155" Type="http://schemas.openxmlformats.org/officeDocument/2006/relationships/image" Target="media/image65.png"/><Relationship Id="rId154" Type="http://schemas.openxmlformats.org/officeDocument/2006/relationships/image" Target="media/image64.png"/><Relationship Id="rId153" Type="http://schemas.openxmlformats.org/officeDocument/2006/relationships/image" Target="media/image63.png"/><Relationship Id="rId152" Type="http://schemas.openxmlformats.org/officeDocument/2006/relationships/image" Target="media/image62.png"/><Relationship Id="rId151" Type="http://schemas.openxmlformats.org/officeDocument/2006/relationships/image" Target="media/image61.png"/><Relationship Id="rId150" Type="http://schemas.openxmlformats.org/officeDocument/2006/relationships/image" Target="media/image60.png"/><Relationship Id="rId15" Type="http://schemas.openxmlformats.org/officeDocument/2006/relationships/header" Target="header8.xml"/><Relationship Id="rId149" Type="http://schemas.openxmlformats.org/officeDocument/2006/relationships/image" Target="media/image59.wmf"/><Relationship Id="rId148" Type="http://schemas.openxmlformats.org/officeDocument/2006/relationships/oleObject" Target="embeddings/oleObject49.bin"/><Relationship Id="rId147" Type="http://schemas.openxmlformats.org/officeDocument/2006/relationships/image" Target="media/image58.wmf"/><Relationship Id="rId146" Type="http://schemas.openxmlformats.org/officeDocument/2006/relationships/oleObject" Target="embeddings/oleObject48.bin"/><Relationship Id="rId145" Type="http://schemas.openxmlformats.org/officeDocument/2006/relationships/image" Target="media/image57.wmf"/><Relationship Id="rId144" Type="http://schemas.openxmlformats.org/officeDocument/2006/relationships/oleObject" Target="embeddings/oleObject47.bin"/><Relationship Id="rId143" Type="http://schemas.openxmlformats.org/officeDocument/2006/relationships/image" Target="media/image56.wmf"/><Relationship Id="rId142" Type="http://schemas.openxmlformats.org/officeDocument/2006/relationships/oleObject" Target="embeddings/oleObject46.bin"/><Relationship Id="rId141" Type="http://schemas.openxmlformats.org/officeDocument/2006/relationships/oleObject" Target="embeddings/oleObject45.bin"/><Relationship Id="rId140" Type="http://schemas.openxmlformats.org/officeDocument/2006/relationships/oleObject" Target="embeddings/oleObject44.bin"/><Relationship Id="rId14" Type="http://schemas.openxmlformats.org/officeDocument/2006/relationships/header" Target="header7.xml"/><Relationship Id="rId139" Type="http://schemas.openxmlformats.org/officeDocument/2006/relationships/image" Target="media/image55.wmf"/><Relationship Id="rId138" Type="http://schemas.openxmlformats.org/officeDocument/2006/relationships/oleObject" Target="embeddings/oleObject43.bin"/><Relationship Id="rId137" Type="http://schemas.openxmlformats.org/officeDocument/2006/relationships/oleObject" Target="embeddings/oleObject42.bin"/><Relationship Id="rId136" Type="http://schemas.openxmlformats.org/officeDocument/2006/relationships/oleObject" Target="embeddings/oleObject41.bin"/><Relationship Id="rId135" Type="http://schemas.openxmlformats.org/officeDocument/2006/relationships/oleObject" Target="embeddings/oleObject40.bin"/><Relationship Id="rId134" Type="http://schemas.openxmlformats.org/officeDocument/2006/relationships/oleObject" Target="embeddings/oleObject39.bin"/><Relationship Id="rId133" Type="http://schemas.openxmlformats.org/officeDocument/2006/relationships/oleObject" Target="embeddings/oleObject38.bin"/><Relationship Id="rId132" Type="http://schemas.openxmlformats.org/officeDocument/2006/relationships/oleObject" Target="embeddings/oleObject37.bin"/><Relationship Id="rId131" Type="http://schemas.openxmlformats.org/officeDocument/2006/relationships/image" Target="media/image54.wmf"/><Relationship Id="rId130" Type="http://schemas.openxmlformats.org/officeDocument/2006/relationships/oleObject" Target="embeddings/oleObject36.bin"/><Relationship Id="rId13" Type="http://schemas.openxmlformats.org/officeDocument/2006/relationships/footer" Target="footer3.xml"/><Relationship Id="rId129" Type="http://schemas.openxmlformats.org/officeDocument/2006/relationships/oleObject" Target="embeddings/oleObject35.bin"/><Relationship Id="rId128" Type="http://schemas.openxmlformats.org/officeDocument/2006/relationships/image" Target="media/image53.wmf"/><Relationship Id="rId127" Type="http://schemas.openxmlformats.org/officeDocument/2006/relationships/oleObject" Target="embeddings/oleObject34.bin"/><Relationship Id="rId126" Type="http://schemas.openxmlformats.org/officeDocument/2006/relationships/image" Target="media/image52.wmf"/><Relationship Id="rId125" Type="http://schemas.openxmlformats.org/officeDocument/2006/relationships/oleObject" Target="embeddings/oleObject33.bin"/><Relationship Id="rId124" Type="http://schemas.openxmlformats.org/officeDocument/2006/relationships/image" Target="media/image51.wmf"/><Relationship Id="rId123" Type="http://schemas.openxmlformats.org/officeDocument/2006/relationships/oleObject" Target="embeddings/oleObject32.bin"/><Relationship Id="rId122" Type="http://schemas.openxmlformats.org/officeDocument/2006/relationships/image" Target="media/image50.wmf"/><Relationship Id="rId121" Type="http://schemas.openxmlformats.org/officeDocument/2006/relationships/oleObject" Target="embeddings/oleObject31.bin"/><Relationship Id="rId120" Type="http://schemas.openxmlformats.org/officeDocument/2006/relationships/image" Target="media/image49.wmf"/><Relationship Id="rId12" Type="http://schemas.openxmlformats.org/officeDocument/2006/relationships/header" Target="header6.xml"/><Relationship Id="rId119" Type="http://schemas.openxmlformats.org/officeDocument/2006/relationships/oleObject" Target="embeddings/oleObject30.bin"/><Relationship Id="rId118" Type="http://schemas.openxmlformats.org/officeDocument/2006/relationships/image" Target="media/image48.wmf"/><Relationship Id="rId117" Type="http://schemas.openxmlformats.org/officeDocument/2006/relationships/oleObject" Target="embeddings/oleObject29.bin"/><Relationship Id="rId116" Type="http://schemas.openxmlformats.org/officeDocument/2006/relationships/oleObject" Target="embeddings/oleObject28.bin"/><Relationship Id="rId115" Type="http://schemas.openxmlformats.org/officeDocument/2006/relationships/image" Target="media/image47.wmf"/><Relationship Id="rId114" Type="http://schemas.openxmlformats.org/officeDocument/2006/relationships/oleObject" Target="embeddings/oleObject27.bin"/><Relationship Id="rId113" Type="http://schemas.openxmlformats.org/officeDocument/2006/relationships/oleObject" Target="embeddings/oleObject26.bin"/><Relationship Id="rId112" Type="http://schemas.openxmlformats.org/officeDocument/2006/relationships/image" Target="media/image46.wmf"/><Relationship Id="rId111" Type="http://schemas.openxmlformats.org/officeDocument/2006/relationships/oleObject" Target="embeddings/oleObject25.bin"/><Relationship Id="rId110" Type="http://schemas.openxmlformats.org/officeDocument/2006/relationships/image" Target="media/image45.wmf"/><Relationship Id="rId11" Type="http://schemas.openxmlformats.org/officeDocument/2006/relationships/footer" Target="footer2.xml"/><Relationship Id="rId109" Type="http://schemas.openxmlformats.org/officeDocument/2006/relationships/oleObject" Target="embeddings/oleObject24.bin"/><Relationship Id="rId108" Type="http://schemas.openxmlformats.org/officeDocument/2006/relationships/image" Target="media/image44.wmf"/><Relationship Id="rId107" Type="http://schemas.openxmlformats.org/officeDocument/2006/relationships/oleObject" Target="embeddings/oleObject23.bin"/><Relationship Id="rId106" Type="http://schemas.openxmlformats.org/officeDocument/2006/relationships/image" Target="media/image43.wmf"/><Relationship Id="rId105" Type="http://schemas.openxmlformats.org/officeDocument/2006/relationships/oleObject" Target="embeddings/oleObject22.bin"/><Relationship Id="rId104" Type="http://schemas.openxmlformats.org/officeDocument/2006/relationships/image" Target="media/image42.wmf"/><Relationship Id="rId103" Type="http://schemas.openxmlformats.org/officeDocument/2006/relationships/oleObject" Target="embeddings/oleObject21.bin"/><Relationship Id="rId102" Type="http://schemas.openxmlformats.org/officeDocument/2006/relationships/image" Target="media/image41.wmf"/><Relationship Id="rId101" Type="http://schemas.openxmlformats.org/officeDocument/2006/relationships/oleObject" Target="embeddings/oleObject20.bin"/><Relationship Id="rId100" Type="http://schemas.openxmlformats.org/officeDocument/2006/relationships/oleObject" Target="embeddings/oleObject19.bin"/><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alpha val="0"/>
          </a:schemeClr>
        </a:solidFill>
        <a:ln w="6350">
          <a:solidFill>
            <a:prstClr val="black">
              <a:alpha val="0"/>
            </a:prstClr>
          </a:solidFill>
        </a:ln>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B3EC3E-D5C0-4F28-B98C-F5D84D9CEF2E}">
  <ds:schemaRefs/>
</ds:datastoreItem>
</file>

<file path=docProps/app.xml><?xml version="1.0" encoding="utf-8"?>
<Properties xmlns="http://schemas.openxmlformats.org/officeDocument/2006/extended-properties" xmlns:vt="http://schemas.openxmlformats.org/officeDocument/2006/docPropsVTypes">
  <Template>Normal.dotm</Template>
  <Company>Jesse</Company>
  <Pages>75</Pages>
  <Words>35380</Words>
  <Characters>46123</Characters>
  <Lines>406</Lines>
  <Paragraphs>114</Paragraphs>
  <ScaleCrop>false</ScaleCrop>
  <LinksUpToDate>false</LinksUpToDate>
  <CharactersWithSpaces>48509</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2016-04-28T07:48:00Z</dcterms:created>
  <dc:creator>Jesse</dc:creator>
  <cp:lastModifiedBy>Administrator</cp:lastModifiedBy>
  <cp:lastPrinted>2017-06-09T11:50:00Z</cp:lastPrinted>
  <dcterms:modified xsi:type="dcterms:W3CDTF">2018-05-18T02:41:45Z</dcterms:modified>
  <cp:revision>966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