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9.0 -->
  <w:body>
    <w:p w:rsidR="00D841F2" w:rsidP="00236273" w14:paraId="6A83BE5F" w14:textId="77777777">
      <w:bookmarkStart w:id="0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Методика и критерии оценки качества извлечения данных</w:t>
      </w:r>
      <w:bookmarkEnd w:id="0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Государственные продукты и сервисы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2026-06-29 16:47:31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Основные принципы оценки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Ключевые параметры для оценки карточки меры в разрезе жизненных ситуаций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Порядок расчета оценки качества карточки меры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Оценка уровня поиска мер в НПА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Пример итогового сводного отчета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1" w:name="scroll-bookmark-1"/>
      <w:bookmarkEnd w:id="1"/>
      <w:r>
        <w:rPr>
          <w:color w:val="000000"/>
        </w:rPr>
        <w:t>Применяется на этапе разработки и пилотирования. Ориентирована на скорость проверки, простоту интерпретации и минимальные трудозатраты на разметку</w:t>
      </w:r>
    </w:p>
    <w:p>
      <w:pPr>
        <w:pStyle w:val="Heading1"/>
      </w:pPr>
      <w:bookmarkStart w:id="2" w:name="scroll-bookmark-2"/>
      <w:bookmarkStart w:id="3" w:name="_Toc256000005"/>
      <w:r>
        <w:t>1. Основные принципы оценки</w:t>
      </w:r>
      <w:bookmarkEnd w:id="3"/>
      <w:bookmarkEnd w:id="2"/>
    </w:p>
    <w:p>
      <w:r>
        <w:rPr>
          <w:color w:val="0F1115"/>
        </w:rPr>
        <w:t>Оценка производится на</w:t>
      </w:r>
      <w:r>
        <w:rPr>
          <w:color w:val="0F1115"/>
        </w:rPr>
        <w:t> </w:t>
      </w:r>
      <w:r>
        <w:rPr>
          <w:color w:val="000000"/>
        </w:rPr>
        <w:t>двух уровнях: качества карточки и поиска мер в целом. </w:t>
      </w:r>
    </w:p>
    <w:p>
      <w:r>
        <w:rPr>
          <w:b/>
          <w:color w:val="000000"/>
        </w:rPr>
        <w:t>Уровень качества карточки меры</w:t>
      </w:r>
    </w:p>
    <w:p>
      <w:r>
        <w:rPr>
          <w:color w:val="000000"/>
        </w:rPr>
        <w:t>1.1. Экспертно дается оценка каждой мере поддержки по ключевым полям, без которых карточка меры является невалидной:</w:t>
      </w:r>
    </w:p>
    <w:p>
      <w:pPr>
        <w:numPr>
          <w:ilvl w:val="0"/>
          <w:numId w:val="33"/>
        </w:numPr>
      </w:pPr>
      <w:r>
        <w:rPr>
          <w:color w:val="000000"/>
        </w:rPr>
        <w:t>наименование меры</w:t>
      </w:r>
    </w:p>
    <w:p>
      <w:pPr>
        <w:numPr>
          <w:ilvl w:val="0"/>
          <w:numId w:val="33"/>
        </w:numPr>
      </w:pPr>
      <w:r>
        <w:rPr>
          <w:color w:val="000000"/>
        </w:rPr>
        <w:t>размер меры</w:t>
      </w:r>
    </w:p>
    <w:p>
      <w:pPr>
        <w:numPr>
          <w:ilvl w:val="0"/>
          <w:numId w:val="33"/>
        </w:numPr>
      </w:pPr>
      <w:r>
        <w:rPr>
          <w:color w:val="000000"/>
        </w:rPr>
        <w:t>условия предоставления</w:t>
      </w:r>
    </w:p>
    <w:p>
      <w:pPr>
        <w:numPr>
          <w:ilvl w:val="0"/>
          <w:numId w:val="33"/>
        </w:numPr>
      </w:pPr>
      <w:r>
        <w:rPr>
          <w:color w:val="0F1115"/>
        </w:rPr>
        <w:t>где оформить</w:t>
      </w:r>
    </w:p>
    <w:p>
      <w:pPr>
        <w:numPr>
          <w:ilvl w:val="0"/>
          <w:numId w:val="33"/>
        </w:numPr>
      </w:pPr>
      <w:r>
        <w:rPr>
          <w:color w:val="0F1115"/>
        </w:rPr>
        <w:t>категории получателей</w:t>
      </w:r>
    </w:p>
    <w:p>
      <w:r>
        <w:rPr>
          <w:color w:val="000000"/>
        </w:rPr>
        <w:t>1.2. Каждое поле оценивается бинарно с учетом правил сравнения для конкретного поля:</w:t>
      </w:r>
    </w:p>
    <w:p>
      <w:pPr>
        <w:numPr>
          <w:ilvl w:val="0"/>
          <w:numId w:val="34"/>
        </w:numPr>
      </w:pPr>
      <w:r>
        <w:rPr>
          <w:color w:val="000000"/>
        </w:rPr>
        <w:t xml:space="preserve">1 </w:t>
      </w:r>
      <w:r>
        <w:rPr>
          <w:b/>
          <w:color w:val="000000"/>
        </w:rPr>
        <w:t>(Верно):</w:t>
      </w:r>
      <w:r>
        <w:rPr>
          <w:color w:val="000000"/>
        </w:rPr>
        <w:t xml:space="preserve"> значение извлечено корректно из нормативного документа (далее - НПА)</w:t>
      </w:r>
    </w:p>
    <w:p>
      <w:pPr>
        <w:numPr>
          <w:ilvl w:val="0"/>
          <w:numId w:val="34"/>
        </w:numPr>
      </w:pPr>
      <w:r>
        <w:rPr>
          <w:b/>
          <w:color w:val="000000"/>
        </w:rPr>
        <w:t>0 (Неверно):</w:t>
      </w:r>
      <w:r>
        <w:rPr>
          <w:color w:val="000000"/>
        </w:rPr>
        <w:t xml:space="preserve"> значение не извлечено или извлечено с ошибкой</w:t>
      </w:r>
    </w:p>
    <w:p>
      <w:r>
        <w:rPr>
          <w:color w:val="000000"/>
        </w:rPr>
        <w:t>1.3. Если в  НПА отсутствует требуемая информация или присутствует отсылка к другому НПА, то поле исключается из проверки для данной конкретной меры и не влияет на итоговую оценку</w:t>
      </w:r>
    </w:p>
    <w:p>
      <w:r>
        <w:rPr>
          <w:b/>
          <w:color w:val="000000"/>
        </w:rPr>
        <w:t xml:space="preserve">Уровень </w:t>
      </w:r>
      <w:r>
        <w:rPr>
          <w:b/>
          <w:color w:val="000000"/>
        </w:rPr>
        <w:t>поиска мер</w:t>
      </w:r>
    </w:p>
    <w:p>
      <w:r>
        <w:rPr>
          <w:color w:val="0F1115"/>
        </w:rPr>
        <w:t>Проверка способности агента обнаружить меры в НПА. Результат агента сравнивается с эталонной базой, собранной экспертно, с учётом допущений:</w:t>
      </w:r>
    </w:p>
    <w:p>
      <w:pPr>
        <w:numPr>
          <w:ilvl w:val="0"/>
          <w:numId w:val="35"/>
        </w:numPr>
      </w:pPr>
      <w:r>
        <w:rPr>
          <w:color w:val="0F1115"/>
        </w:rPr>
        <w:t>отсутствие существующей меры в эталонной базе по каким-либо причинам</w:t>
      </w:r>
    </w:p>
    <w:p>
      <w:pPr>
        <w:numPr>
          <w:ilvl w:val="0"/>
          <w:numId w:val="35"/>
        </w:numPr>
      </w:pPr>
      <w:r>
        <w:rPr>
          <w:color w:val="0F1115"/>
        </w:rPr>
        <w:t xml:space="preserve">устаревшая информация в эталонной базе </w:t>
      </w:r>
      <w:r>
        <w:rPr>
          <w:color w:val="0F1115"/>
        </w:rPr>
        <w:t>(неактуальный размер, неверная категория получателя)</w:t>
      </w:r>
    </w:p>
    <w:p>
      <w:pPr>
        <w:numPr>
          <w:ilvl w:val="0"/>
          <w:numId w:val="35"/>
        </w:numPr>
      </w:pPr>
      <w:r>
        <w:rPr>
          <w:color w:val="0F1115"/>
        </w:rPr>
        <w:t>в НПА могут быть меры, не относящиеся к анализируемым жизненным ситуациям</w:t>
      </w:r>
    </w:p>
    <w:p>
      <w:pPr>
        <w:pStyle w:val="Heading1"/>
      </w:pPr>
      <w:bookmarkStart w:id="4" w:name="scroll-bookmark-3"/>
      <w:bookmarkStart w:id="5" w:name="_Toc256000006"/>
      <w:r>
        <w:t>2. Ключевые параметры для оценки карточки меры в разрезе жизненных ситуаций</w:t>
      </w:r>
      <w:bookmarkEnd w:id="5"/>
      <w:bookmarkEnd w:id="4"/>
    </w:p>
    <w:tbl>
      <w:tblPr>
        <w:tblStyle w:val="ScrollTableNormal"/>
        <w:tblW w:w="5000" w:type="pct"/>
        <w:tblLook w:val="0000"/>
      </w:tblPr>
      <w:tblGrid>
        <w:gridCol w:w="420"/>
        <w:gridCol w:w="2251"/>
        <w:gridCol w:w="1714"/>
        <w:gridCol w:w="1650"/>
        <w:gridCol w:w="245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№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000000"/>
              </w:rPr>
              <w:t>Поле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000000"/>
              </w:rPr>
              <w:t>Краткое описание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Тип данных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000000"/>
              </w:rPr>
              <w:t>Правила сравнения</w:t>
            </w:r>
          </w:p>
        </w:tc>
      </w:tr>
      <w:tr>
        <w:tblPrEx>
          <w:tblW w:w="5000" w:type="pct"/>
          <w:tblLook w:val="000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i/>
                <w:color w:val="000000"/>
              </w:rPr>
              <w:t>Для людей с инвалидностью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measureNameofficial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Название меры официальное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cause_general_disease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Причина инвалидности - общее заболевание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все категории определены верно - оценка 1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хотя бы в одном есть ошибка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2.2.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cause_war_trauma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Причина инвалидности - военная травма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cause_radiation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Причина инвалидности - радиация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cause_disabled_child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Причина инвалидности - ребёнок-инвалид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measure_first_group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Первая группа инвалидности (размер)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если размер извлечен верно по группам - </w:t>
            </w:r>
            <w:r>
              <w:rPr>
                <w:color w:val="000000"/>
              </w:rPr>
              <w:t>оценка 1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хотя бы в одном есть ошибка - оценка 0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Для льгот с текстовым описанием: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суть извлечена, смысл не искажен по всем группам </w:t>
            </w:r>
            <w:r>
              <w:rPr>
                <w:color w:val="000000"/>
              </w:rPr>
              <w:t>- оценка 1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хотя бы в одном есть ошибка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measure_second_group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Вторая группа инвалидности (размер)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measure_third_group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Третья группа инвалидности (размер)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3.4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measure_disabled_child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Ребёнок-инвалид (размер)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Условия назначения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Составное (множество)</w:t>
            </w:r>
          </w:p>
        </w:tc>
        <w:tc>
          <w:tcPr/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извлечено не менее 80% ключевых условий из НПА, нет ошибок, нет некорректных (выдуманных) условий - оценка 1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Где оформить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i/>
                <w:color w:val="000000"/>
              </w:rPr>
              <w:t>Для участников СВО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measureNameofficial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Название меры официальное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categoryMobilized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участника СВО - мобилизованный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все категории определены верно - оценка 1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хотя бы в одном есть ошибка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categoryContractor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участника СВО - контрактник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categoryVolunteer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участника СВО - доброволец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2.4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kidsOfMilitary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Наличие детей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measureSum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Размер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если размер извлечен верно - </w:t>
            </w:r>
            <w:r>
              <w:rPr>
                <w:color w:val="000000"/>
              </w:rPr>
              <w:t>оценка 1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Для льгот с текстовым описанием: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суть извлечена, смысл не искажен </w:t>
            </w:r>
            <w:r>
              <w:rPr>
                <w:color w:val="000000"/>
              </w:rPr>
              <w:t>- оценка 1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</w:t>
            </w:r>
            <w:r>
              <w:rPr>
                <w:color w:val="000000"/>
              </w:rPr>
              <w:t> 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Условия назначения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Составное (множество)</w:t>
            </w:r>
          </w:p>
        </w:tc>
        <w:tc>
          <w:tcPr/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извлечено не менее 80% ключевых условий из НПА, нет ошибок, нет некорректных (выдуманных) условий - оценка 1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Где оформить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>
            <w:gridSpan w:val="5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i/>
                <w:color w:val="000000"/>
              </w:rPr>
              <w:t>Для ветеранов боевых действий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measureNameofficial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Название меры официальное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СategoryOfVeteran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Категория получателя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Категориальное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все категории определены верно - оценка 1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хотя бы в одном есть ошибка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measureSum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Размер меры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Числовое / Текстовое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Агрегированная оценка: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если размер извлечен верно - </w:t>
            </w:r>
            <w:r>
              <w:rPr>
                <w:color w:val="000000"/>
              </w:rPr>
              <w:t>оценка 1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Для льгот с текстовым описанием: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 xml:space="preserve">суть извлечена, смысл не искажен </w:t>
            </w:r>
            <w:r>
              <w:rPr>
                <w:color w:val="000000"/>
              </w:rPr>
              <w:t>- оценка 1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</w:t>
            </w:r>
            <w:r>
              <w:rPr>
                <w:color w:val="000000"/>
              </w:rPr>
              <w:t> 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measureTerms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Условия назначения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Составное (множество)</w:t>
            </w:r>
          </w:p>
        </w:tc>
        <w:tc>
          <w:tcPr/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извлечено не менее 80% ключевых условий из НПА, нет ошибок, нет некорректных (выдуманных) условий - оценка 1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Где оформить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Текстовое</w:t>
            </w:r>
          </w:p>
        </w:tc>
        <w:tc>
          <w:tcPr/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наименование извлечено, смысл не искажен -</w:t>
            </w:r>
            <w:r>
              <w:rPr>
                <w:color w:val="000000"/>
              </w:rPr>
              <w:t> оценка 1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в иных случаях - оценка 0</w:t>
            </w:r>
          </w:p>
        </w:tc>
      </w:tr>
    </w:tbl>
    <w:p>
      <w:pPr>
        <w:pStyle w:val="Heading1"/>
      </w:pPr>
      <w:bookmarkStart w:id="6" w:name="scroll-bookmark-4"/>
      <w:bookmarkStart w:id="7" w:name="_Toc256000007"/>
      <w:r>
        <w:t>3. Порядок расчета оценки качества карточки меры</w:t>
      </w:r>
      <w:bookmarkEnd w:id="7"/>
      <w:bookmarkEnd w:id="6"/>
    </w:p>
    <w:p>
      <w:r>
        <w:rPr>
          <w:color w:val="000000"/>
        </w:rPr>
        <w:t xml:space="preserve">Для каждой карточки меры рассчитывается </w:t>
      </w:r>
      <w:r>
        <w:rPr>
          <w:b/>
          <w:color w:val="000000"/>
        </w:rPr>
        <w:t>п</w:t>
      </w:r>
      <w:r>
        <w:rPr>
          <w:b/>
          <w:color w:val="000000"/>
        </w:rPr>
        <w:t>оказатель качества</w:t>
      </w:r>
      <w:r>
        <w:rPr>
          <w:b/>
          <w:color w:val="000000"/>
        </w:rPr>
        <w:t xml:space="preserve"> Quality Score (далее - QS)</w:t>
      </w:r>
    </w:p>
    <w:p>
      <w:pPr>
        <w:numPr>
          <w:ilvl w:val="0"/>
          <w:numId w:val="54"/>
        </w:numPr>
      </w:pPr>
      <w:r>
        <w:rPr>
          <w:color w:val="000000"/>
        </w:rPr>
        <w:t>QS = количество верных ключевых полей/количество оцениваемых колей (с учётом п.1.3)</w:t>
      </w:r>
    </w:p>
    <w:p>
      <w:r>
        <w:rPr>
          <w:color w:val="000000"/>
        </w:rPr>
        <w:t>Пример расчета:</w:t>
      </w:r>
    </w:p>
    <w:p>
      <w:pPr>
        <w:numPr>
          <w:ilvl w:val="0"/>
          <w:numId w:val="55"/>
        </w:numPr>
      </w:pPr>
      <w:r>
        <w:rPr>
          <w:color w:val="000000"/>
        </w:rPr>
        <w:t xml:space="preserve">Все 5 полей применимы. 4 верны, 1 ошибка    </w:t>
      </w:r>
      <w:r>
        <w:rPr>
          <w:color w:val="000000"/>
        </w:rPr>
        <w:t>QS= 4/5= 0,8</w:t>
      </w:r>
    </w:p>
    <w:p>
      <w:pPr>
        <w:numPr>
          <w:ilvl w:val="0"/>
          <w:numId w:val="55"/>
        </w:numPr>
      </w:pPr>
      <w:r>
        <w:rPr>
          <w:color w:val="000000"/>
        </w:rPr>
        <w:t xml:space="preserve">Одно из полей исключено. Из 4 оставшихся все верны  </w:t>
      </w:r>
      <w:r>
        <w:rPr>
          <w:color w:val="000000"/>
        </w:rPr>
        <w:t>QS= 4/4= 1,0</w:t>
      </w:r>
    </w:p>
    <w:p>
      <w:r>
        <w:rPr>
          <w:color w:val="000000"/>
        </w:rPr>
        <w:t>По итогам расчета QS по каждой мере рассчитываются итоговые метрики</w:t>
      </w:r>
    </w:p>
    <w:tbl>
      <w:tblPr>
        <w:tblStyle w:val="ScrollTableNormal"/>
        <w:tblW w:w="5000" w:type="pct"/>
        <w:tblLook w:val="0020"/>
      </w:tblPr>
      <w:tblGrid>
        <w:gridCol w:w="3210"/>
        <w:gridCol w:w="3704"/>
        <w:gridCol w:w="156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Метрика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Формула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Целевое значение MVP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Средний показатель качества (Average Quality Score)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Сумма QS по всем карточкам / Количество карточек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0,90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Доля карточек с качеством 100% (Perfect Rate)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Количество карточек с QS= 1,0 / Общее количество карточек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0,70</w:t>
            </w:r>
          </w:p>
        </w:tc>
      </w:tr>
    </w:tbl>
    <w:p>
      <w:pPr>
        <w:pStyle w:val="Heading1"/>
      </w:pPr>
      <w:bookmarkStart w:id="8" w:name="scroll-bookmark-5"/>
      <w:bookmarkStart w:id="9" w:name="_Toc256000008"/>
      <w:r>
        <w:t>4. Оценка уровня поиска мер в НПА</w:t>
      </w:r>
      <w:bookmarkEnd w:id="9"/>
      <w:bookmarkEnd w:id="8"/>
    </w:p>
    <w:p>
      <w:r>
        <w:rPr>
          <w:color w:val="000000"/>
        </w:rPr>
        <w:t>Каждая мера оценивается экспертно и получает соответствующий статус</w:t>
      </w:r>
    </w:p>
    <w:tbl>
      <w:tblPr>
        <w:tblStyle w:val="ScrollTableNormal"/>
        <w:tblW w:w="5000" w:type="pct"/>
        <w:tblLook w:val="0020"/>
      </w:tblPr>
      <w:tblGrid>
        <w:gridCol w:w="2313"/>
        <w:gridCol w:w="3699"/>
        <w:gridCol w:w="246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Статус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Определение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Влияние на метрики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Match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Мера присутствует в обоих перечнях: в выборке агента и эталонной базе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Относится к целевой ЖС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Учитывается в Recall и Precision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Miss_agent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Мера есть в эталонной базе, но агент пропустил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Штрафует Recall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Miss_etalon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 нашел меру для целевой ЖС, которой нет в эталонной базе. Корректность подтверждается экспертом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Повышает Precision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Error_agent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 нашел меру для целевой ЖС, но она не подтверждена экспертом (галлюцинация, неверная ЖС)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Штрафует Precision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Error_agent_wrong_LS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 отнес меру к целевой ЖС, но эксперт определил, что она относится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к </w:t>
            </w:r>
            <w:r>
              <w:rPr>
                <w:color w:val="000000"/>
              </w:rPr>
              <w:t>иной ЖС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Штрафует Precision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Correctly_ignored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 </w:t>
            </w:r>
            <w:r>
              <w:rPr>
                <w:color w:val="000000"/>
              </w:rPr>
              <w:t>не извлек</w:t>
            </w:r>
            <w:r>
              <w:rPr>
                <w:color w:val="000000"/>
              </w:rPr>
              <w:t> меру, потому что определил её ЖС как «Иную»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 штрафуется.</w:t>
            </w:r>
            <w:r>
              <w:rPr>
                <w:color w:val="000000"/>
              </w:rPr>
              <w:t> Считается корректным поведением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Other_LS_extracted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 извлек меру и пометил её как «Иная ЖС»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 штрафуется.</w:t>
            </w:r>
            <w:r>
              <w:rPr>
                <w:color w:val="000000"/>
              </w:rPr>
              <w:t> Фиксируется в отчете как информационный показатель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Other_LS_missed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Агент не извлек меру «Иной ЖС» и не пометил её никак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 штрафуется</w:t>
            </w:r>
          </w:p>
        </w:tc>
      </w:tr>
    </w:tbl>
    <w:p/>
    <w:p>
      <w:r>
        <w:rPr>
          <w:color w:val="000000"/>
        </w:rPr>
        <w:t>По итогам оценки каждой карточки с мерой рассчитываются итоговые метрики:</w:t>
      </w:r>
    </w:p>
    <w:tbl>
      <w:tblPr>
        <w:tblStyle w:val="ScrollTableNormal"/>
        <w:tblW w:w="5000" w:type="pct"/>
        <w:tblLook w:val="0020"/>
      </w:tblPr>
      <w:tblGrid>
        <w:gridCol w:w="1492"/>
        <w:gridCol w:w="5853"/>
        <w:gridCol w:w="114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Метрика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Формула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Целевое значение MVP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Полнота обнаружения (Recall)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Match / (Match +Miss_agent)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0,90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Точность обнаружения (Precision)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(Match+Miss_etalon) / (Match+Miss_etalon+Error_agent+Error_agent_wrong_LS)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0,85</w:t>
            </w:r>
          </w:p>
        </w:tc>
      </w:tr>
    </w:tbl>
    <w:p>
      <w:pPr>
        <w:pStyle w:val="Heading1"/>
      </w:pPr>
      <w:bookmarkStart w:id="10" w:name="scroll-bookmark-6"/>
      <w:bookmarkStart w:id="11" w:name="_Toc256000009"/>
      <w:r>
        <w:t>5. Пример итогового сводного отчета</w:t>
      </w:r>
      <w:bookmarkEnd w:id="11"/>
      <w:bookmarkEnd w:id="10"/>
    </w:p>
    <w:p/>
    <w:tbl>
      <w:tblPr>
        <w:tblStyle w:val="ScrollTableNormal"/>
        <w:tblW w:w="5000" w:type="pct"/>
        <w:tblLook w:val="0020"/>
      </w:tblPr>
      <w:tblGrid>
        <w:gridCol w:w="4262"/>
        <w:gridCol w:w="3423"/>
        <w:gridCol w:w="79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Показатель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Значение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color w:val="000000"/>
              </w:rPr>
              <w:t>Цель</w:t>
            </w:r>
          </w:p>
        </w:tc>
      </w:tr>
      <w:tr>
        <w:tblPrEx>
          <w:tblW w:w="5000" w:type="pct"/>
          <w:tblLook w:val="0020"/>
        </w:tblPrEx>
        <w:tc>
          <w:tcPr>
            <w:gridSpan w:val="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000000"/>
              </w:rPr>
              <w:t>Поиск мер (целевые ЖС)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Мер в эталоне по выборке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Match (совпадения)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105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Miss_agent (пропущено агентом)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Miss_etalon (подтвержденные новые)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Error_agent (ошибки агента)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Error_agent_wrong_LS (перепутал ЖС)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—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Полнота (Recall)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105 / 120 = 0.88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0.90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Точность (Precision)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(105+8) / (105+8+3+2) = 0.96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0.85</w:t>
            </w:r>
          </w:p>
        </w:tc>
      </w:tr>
      <w:tr>
        <w:tblPrEx>
          <w:tblW w:w="5000" w:type="pct"/>
          <w:tblLook w:val="0020"/>
        </w:tblPrEx>
        <w:tc>
          <w:tcPr>
            <w:gridSpan w:val="3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  <w:color w:val="000000"/>
              </w:rPr>
              <w:t>Качество карточек (Match + Miss_etalon = 113)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Средний Quality Score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0.92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0.90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Доля Perfect (100%)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0.72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≥ 0.70</w:t>
            </w:r>
          </w:p>
        </w:tc>
      </w:tr>
    </w:tbl>
    <w:p>
      <w:r>
        <w:br/>
      </w:r>
    </w:p>
    <w:sectPr w:rsidSect="008B1C6A">
      <w:footerReference w:type="default" r:id="rId11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5. Пример итогового сводного отчета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11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Государственные продукты и сервисы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Методика и критерии оценки качества извлечения данных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16"/>
  </w:num>
  <w:num w:numId="5">
    <w:abstractNumId w:val="17"/>
  </w:num>
  <w:num w:numId="6">
    <w:abstractNumId w:val="18"/>
  </w:num>
  <w:num w:numId="7">
    <w:abstractNumId w:val="19"/>
  </w:num>
  <w:num w:numId="8">
    <w:abstractNumId w:val="20"/>
  </w:num>
  <w:num w:numId="9">
    <w:abstractNumId w:val="21"/>
  </w:num>
  <w:num w:numId="10">
    <w:abstractNumId w:val="22"/>
  </w:num>
  <w:num w:numId="11">
    <w:abstractNumId w:val="23"/>
  </w:num>
  <w:num w:numId="12">
    <w:abstractNumId w:val="24"/>
  </w:num>
  <w:num w:numId="13">
    <w:abstractNumId w:val="25"/>
  </w:num>
  <w:num w:numId="14">
    <w:abstractNumId w:val="26"/>
  </w:num>
  <w:num w:numId="15">
    <w:abstractNumId w:val="27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4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Apps</cp:lastModifiedBy>
  <cp:revision>114</cp:revision>
  <dcterms:created xsi:type="dcterms:W3CDTF">2016-10-04T14:03:00Z</dcterms:created>
  <dcterms:modified xsi:type="dcterms:W3CDTF">2022-08-23T13:49:00Z</dcterms:modified>
</cp:coreProperties>
</file>