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1.9.0 -->
  <w:body>
    <w:p w:rsidR="00D841F2" w:rsidP="00236273" w14:paraId="6A83BE5F" w14:textId="77777777">
      <w:bookmarkStart w:id="0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Обработка НПА</w:t>
      </w:r>
      <w:bookmarkEnd w:id="0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Государственные продукты и сервисы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2026-06-29 16:49:58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2.Детальные правила заполнения полей (Спецификация требований)</w:t>
          </w:r>
          <w:r>
            <w:tab/>
          </w:r>
          <w:r>
            <w:fldChar w:fldCharType="begin"/>
          </w:r>
          <w:r>
            <w:instrText xml:space="preserve"> PAGEREF _Toc256000001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bookmarkStart w:id="1" w:name="scroll-bookmark-1"/>
      <w:bookmarkEnd w:id="1"/>
      <w:r>
        <w:rPr>
          <w:b/>
          <w:color w:val="000000"/>
        </w:rPr>
        <w:t>Цель:</w:t>
      </w:r>
      <w:r>
        <w:rPr>
          <w:color w:val="000000"/>
        </w:rPr>
        <w:t> Разработать алгоритм/модуль для анализа текста нормативного документа, который позволяет в автоматизированном или полуавтоматизированном режиме извлекать параметры меры поддержки и заполнять структурированную запись в базе данных в соответствии с заданным шаблоном.</w:t>
      </w:r>
    </w:p>
    <w:p>
      <w:r>
        <w:rPr>
          <w:b/>
          <w:color w:val="000000"/>
        </w:rPr>
        <w:t>Область применения:</w:t>
      </w:r>
      <w:r>
        <w:rPr>
          <w:color w:val="000000"/>
        </w:rPr>
        <w:t> Обработка федеральных законов, указов Президента, постановлений Правительства, приказов ведомств, а также региональных законов и постановлений.</w:t>
      </w:r>
    </w:p>
    <w:p>
      <w:r>
        <w:rPr>
          <w:b/>
          <w:color w:val="000000"/>
        </w:rPr>
        <w:t>Входные данные:</w:t>
      </w:r>
      <w:r>
        <w:rPr>
          <w:color w:val="000000"/>
        </w:rPr>
        <w:t> Текст нормативно-правового акта</w:t>
      </w:r>
    </w:p>
    <w:p>
      <w:r>
        <w:rPr>
          <w:b/>
          <w:color w:val="000000"/>
        </w:rPr>
        <w:t>Выходные данные:</w:t>
      </w:r>
      <w:r>
        <w:rPr>
          <w:color w:val="000000"/>
        </w:rPr>
        <w:t> Заполненная структурированная карточка меры поддержки (JSON/XML/запись в БД), соответствующая одной из трех целевых таблиц, описанных ниже.</w:t>
      </w:r>
    </w:p>
    <w:p/>
    <w:p>
      <w:r>
        <w:rPr>
          <w:b/>
          <w:color w:val="000000"/>
        </w:rPr>
        <w:t>1.Функциональные требования к анализу документа</w:t>
      </w:r>
    </w:p>
    <w:p>
      <w:r>
        <w:rPr>
          <w:color w:val="000000"/>
        </w:rPr>
        <w:t>Анализ любого документа (закона, постановления, указа)  проводится последовательно.</w:t>
      </w:r>
    </w:p>
    <w:p>
      <w:r>
        <w:rPr>
          <w:b/>
          <w:color w:val="000000"/>
        </w:rPr>
        <w:t>1.1 Определение жизненной ситуации (ЖС) </w:t>
      </w:r>
      <w:r>
        <w:br/>
      </w:r>
      <w:r>
        <w:rPr>
          <w:color w:val="000000"/>
        </w:rPr>
        <w:t>Необходимо проанализировать заголовок и текст документа, чтобы определить, к какой ЖС относится документ:</w:t>
      </w:r>
    </w:p>
    <w:p>
      <w:pPr>
        <w:numPr>
          <w:ilvl w:val="0"/>
          <w:numId w:val="33"/>
        </w:numPr>
      </w:pPr>
      <w:r>
        <w:rPr>
          <w:b/>
          <w:color w:val="000000"/>
        </w:rPr>
        <w:t>Для людей с инвалидностью.</w:t>
      </w:r>
      <w:r>
        <w:rPr>
          <w:color w:val="000000"/>
        </w:rPr>
        <w:t xml:space="preserve"> Ключевые маркеры: инвалид, инвалиды, ребенок-инвалид,  дети-инвалиды, семьи, имеющие ребенка-инвалида, родители проживающие совместно с ребенком-инвалидом</w:t>
      </w:r>
    </w:p>
    <w:p>
      <w:pPr>
        <w:numPr>
          <w:ilvl w:val="0"/>
          <w:numId w:val="33"/>
        </w:numPr>
      </w:pPr>
      <w:r>
        <w:rPr>
          <w:b/>
          <w:color w:val="000000"/>
        </w:rPr>
        <w:t>Для участников СВО.</w:t>
      </w:r>
      <w:r>
        <w:rPr>
          <w:color w:val="000000"/>
        </w:rPr>
        <w:t xml:space="preserve"> Ключевые маркеры: участники специальной военной операции,  граждане, призванных на военную службу по мобилизации,  граждане, заключившие контракт о прохождении военной службы, граждане, пребывающих в добровольческих формированиях, </w:t>
      </w:r>
      <w:r>
        <w:rPr>
          <w:color w:val="000000"/>
        </w:rPr>
        <w:t>члены семей участников СВО (в части мер для детей участника СВО)</w:t>
      </w:r>
    </w:p>
    <w:p>
      <w:pPr>
        <w:numPr>
          <w:ilvl w:val="0"/>
          <w:numId w:val="33"/>
        </w:numPr>
      </w:pPr>
      <w:r>
        <w:rPr>
          <w:b/>
          <w:color w:val="000000"/>
        </w:rPr>
        <w:t>Для ветеранов боевых действий.</w:t>
      </w:r>
      <w:r>
        <w:rPr>
          <w:color w:val="000000"/>
        </w:rPr>
        <w:t xml:space="preserve"> Ключевые маркеры: ветеран боевых действий,  статья 3 или пункты статьи 3  Федерального закона №5 "О ветеранах"</w:t>
      </w:r>
    </w:p>
    <w:p>
      <w:r>
        <w:rPr>
          <w:b/>
          <w:color w:val="000000"/>
        </w:rPr>
        <w:t>1.2 Определить количество мер в документе:</w:t>
      </w:r>
    </w:p>
    <w:p>
      <w:pPr>
        <w:numPr>
          <w:ilvl w:val="0"/>
          <w:numId w:val="34"/>
        </w:numPr>
      </w:pPr>
      <w:r>
        <w:rPr>
          <w:color w:val="000000"/>
        </w:rPr>
        <w:t>В заголовке может быть указано, что документ описывает предоставление одной конкретной меры поддержки, например:</w:t>
      </w:r>
    </w:p>
    <w:p>
      <w:r>
        <w:rPr>
          <w:i/>
          <w:color w:val="000000"/>
        </w:rPr>
        <w:t xml:space="preserve">О единовременной денежной выплате военнослужащим, проходящим военную службу по контракту в Вооруженных Силах Российской Федерации, войсках национальной гвардии Российской Федерации </w:t>
      </w:r>
      <w:hyperlink r:id="rId11" w:history="1">
        <w:r>
          <w:rPr>
            <w:rStyle w:val="Hyperlink"/>
            <w:i/>
            <w:color w:val="000000"/>
          </w:rPr>
          <w:t>https://docs.cntd.ru/document/352187280?marker=64S0IJ</w:t>
        </w:r>
      </w:hyperlink>
    </w:p>
    <w:p>
      <w:pPr>
        <w:numPr>
          <w:ilvl w:val="0"/>
          <w:numId w:val="35"/>
        </w:numPr>
      </w:pPr>
      <w:r>
        <w:t>В заголовке может быть указано, что документ описывает предоставление мер поддержки какой-либо категории граждан, что подразумевает, что мер поддержки в документе несколько, например:</w:t>
      </w:r>
    </w:p>
    <w:p>
      <w:r>
        <w:rPr>
          <w:i/>
        </w:rPr>
        <w:t>О социальной поддержке семей с детьми в городе Москве  </w:t>
      </w:r>
      <w:hyperlink r:id="rId12" w:history="1">
        <w:r>
          <w:rPr>
            <w:rStyle w:val="Hyperlink"/>
            <w:i/>
          </w:rPr>
          <w:t>https://docs.cntd.ru/document/3662941?marker=6520IM&amp;section=text</w:t>
        </w:r>
      </w:hyperlink>
    </w:p>
    <w:p>
      <w:r>
        <w:rPr>
          <w:i/>
        </w:rPr>
        <w:t xml:space="preserve">О мерах социальной поддержки отдельных категорий жителей города Москвы </w:t>
      </w:r>
      <w:hyperlink r:id="rId13" w:history="1">
        <w:r>
          <w:rPr>
            <w:rStyle w:val="Hyperlink"/>
            <w:i/>
          </w:rPr>
          <w:t>https://docs.cntd.ru/document/3656309</w:t>
        </w:r>
      </w:hyperlink>
    </w:p>
    <w:p>
      <w:pPr>
        <w:numPr>
          <w:ilvl w:val="0"/>
          <w:numId w:val="36"/>
        </w:numPr>
      </w:pPr>
      <w:r>
        <w:t>Если документ утверждает </w:t>
      </w:r>
      <w:r>
        <w:rPr>
          <w:b/>
        </w:rPr>
        <w:t>один</w:t>
      </w:r>
      <w:r>
        <w:t> Порядок/Стандарт — в нём одна мера.</w:t>
      </w:r>
    </w:p>
    <w:p>
      <w:pPr>
        <w:numPr>
          <w:ilvl w:val="0"/>
          <w:numId w:val="36"/>
        </w:numPr>
      </w:pPr>
      <w:r>
        <w:t>Если документ содержит перечень («Утвердить: 1. ... 2. ...») — мер несколько.</w:t>
      </w:r>
    </w:p>
    <w:p>
      <w:r>
        <w:t>Анализ текста ведется для каждой отдельно взятой меры поддержки. Если один документ вводит несколько мер, они должны быть обработаны как отдельные записи.</w:t>
      </w:r>
    </w:p>
    <w:p>
      <w:pPr>
        <w:pStyle w:val="Heading1"/>
      </w:pPr>
      <w:bookmarkStart w:id="2" w:name="scroll-bookmark-2"/>
      <w:bookmarkStart w:id="3" w:name="_Toc256000001"/>
      <w:r>
        <w:t>2.Детальные правила заполнения полей (Спецификация требований)</w:t>
      </w:r>
      <w:bookmarkEnd w:id="3"/>
      <w:bookmarkEnd w:id="2"/>
    </w:p>
    <w:tbl>
      <w:tblPr>
        <w:tblStyle w:val="ScrollTableNormal"/>
        <w:tblW w:w="5000" w:type="pct"/>
        <w:tblLook w:val="0000"/>
      </w:tblPr>
      <w:tblGrid>
        <w:gridCol w:w="2473"/>
        <w:gridCol w:w="1883"/>
        <w:gridCol w:w="4121"/>
      </w:tblGrid>
      <w:tr>
        <w:tblPrEx>
          <w:tblW w:w="5000" w:type="pct"/>
          <w:tblLook w:val="0000"/>
        </w:tblPrEx>
        <w:tc>
          <w:tcPr>
            <w:gridSpan w:val="3"/>
            <w:shd w:val="solid" w:color="FFF0B3" w:fill="FFF0B3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Для людей с инвалидностью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Поле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Краткое описание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Правило и источник извлечения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region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Наименование региона 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мера вводится федеральным НПА (Закон РФ, Указ Президента РФ, Постановление Правительства РФ), значение по умолчанию: РФ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мера вводится актом субъекта (областной закон, постановление губернатора, указ мэра), извлечь наименование субъекта из шапки документа или его названия.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cause_general_disease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Причина инвалидности - общее заболевание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Анализируем по маркерным фразам:</w:t>
            </w:r>
          </w:p>
          <w:p>
            <w:pPr>
              <w:numPr>
                <w:ilvl w:val="0"/>
                <w:numId w:val="3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категории граждан, которым предоставляются меры социальной поддержки</w:t>
            </w:r>
          </w:p>
          <w:p>
            <w:pPr>
              <w:numPr>
                <w:ilvl w:val="0"/>
                <w:numId w:val="3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получателями являются...</w:t>
            </w:r>
          </w:p>
          <w:p>
            <w:pPr>
              <w:numPr>
                <w:ilvl w:val="0"/>
                <w:numId w:val="3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заявителями являются...</w:t>
            </w:r>
          </w:p>
          <w:p>
            <w:pPr>
              <w:numPr>
                <w:ilvl w:val="0"/>
                <w:numId w:val="3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право на... имеют...</w:t>
            </w:r>
          </w:p>
          <w:p>
            <w:pPr>
              <w:numPr>
                <w:ilvl w:val="0"/>
                <w:numId w:val="3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мера предоставляется </w:t>
            </w:r>
          </w:p>
          <w:p>
            <w:pPr>
              <w:numPr>
                <w:ilvl w:val="0"/>
                <w:numId w:val="3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выплата устанавливается следующим категориям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Отмечаем этот параметр,</w:t>
            </w:r>
            <w:r>
              <w:t xml:space="preserve"> если в условиях назначения или перечне получателей или  требованиях к заявителю</w:t>
            </w:r>
            <w:r>
              <w:t> </w:t>
            </w:r>
            <w:r>
              <w:rPr>
                <w:b/>
              </w:rPr>
              <w:t>явно указано</w:t>
            </w:r>
          </w:p>
          <w:p>
            <w:pPr>
              <w:numPr>
                <w:ilvl w:val="0"/>
                <w:numId w:val="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инвалидам</w:t>
            </w:r>
          </w:p>
          <w:p>
            <w:pPr>
              <w:numPr>
                <w:ilvl w:val="0"/>
                <w:numId w:val="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инвалидность по общему заболеванию,</w:t>
            </w:r>
          </w:p>
          <w:p>
            <w:pPr>
              <w:numPr>
                <w:ilvl w:val="0"/>
                <w:numId w:val="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инвалид с детства,</w:t>
            </w:r>
          </w:p>
          <w:p>
            <w:pPr>
              <w:numPr>
                <w:ilvl w:val="0"/>
                <w:numId w:val="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инвалидам I группы,  </w:t>
            </w:r>
          </w:p>
          <w:p>
            <w:pPr>
              <w:numPr>
                <w:ilvl w:val="0"/>
                <w:numId w:val="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инвалидам I , II, III группы (могут быть перечислены все группы  или только отдельные),</w:t>
            </w:r>
          </w:p>
          <w:p>
            <w:pPr>
              <w:numPr>
                <w:ilvl w:val="0"/>
                <w:numId w:val="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инвалидам по зрению 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Причина инвалидности указывается в справке об инвалидности после медико-социальной экспертизы (МСЭ).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нашей базе данных причины инвалидности сгруппированы следующим образом: 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 xml:space="preserve">Общее заболевание. </w:t>
            </w:r>
            <w:r>
              <w:t>Это нарушения здоровья из-за врождённых дефектов, заболеваний, включая профессиональные, травм, в том числе на производстве, а также инвалидности с детства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cause_war_trauma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Причина инвалидности - военная травма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Анализируем по маркерным фразам:</w:t>
            </w:r>
          </w:p>
          <w:p>
            <w:pPr>
              <w:numPr>
                <w:ilvl w:val="0"/>
                <w:numId w:val="3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категории граждан, которым предоставляются меры социальной поддержки</w:t>
            </w:r>
          </w:p>
          <w:p>
            <w:pPr>
              <w:numPr>
                <w:ilvl w:val="0"/>
                <w:numId w:val="3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получателями являются...</w:t>
            </w:r>
          </w:p>
          <w:p>
            <w:pPr>
              <w:numPr>
                <w:ilvl w:val="0"/>
                <w:numId w:val="3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заявителями являются...</w:t>
            </w:r>
          </w:p>
          <w:p>
            <w:pPr>
              <w:numPr>
                <w:ilvl w:val="0"/>
                <w:numId w:val="3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право на... имеют...</w:t>
            </w:r>
          </w:p>
          <w:p>
            <w:pPr>
              <w:numPr>
                <w:ilvl w:val="0"/>
                <w:numId w:val="3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мера предоставляется </w:t>
            </w:r>
          </w:p>
          <w:p>
            <w:pPr>
              <w:numPr>
                <w:ilvl w:val="0"/>
                <w:numId w:val="3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выплата устанавливается следующим категориям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 xml:space="preserve">Отмечаем этот параметр, </w:t>
            </w:r>
            <w:r>
              <w:t>если в условиях назначения или перечне получателей или  требованиях к заявителю</w:t>
            </w:r>
            <w:r>
              <w:t> меры</w:t>
            </w:r>
            <w:r>
              <w:t> </w:t>
            </w:r>
            <w:r>
              <w:rPr>
                <w:b/>
              </w:rPr>
              <w:t>явно указано</w:t>
            </w:r>
          </w:p>
          <w:p>
            <w:pPr>
              <w:numPr>
                <w:ilvl w:val="0"/>
                <w:numId w:val="4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инвалидам боевых действий</w:t>
            </w:r>
          </w:p>
          <w:p>
            <w:pPr>
              <w:numPr>
                <w:ilvl w:val="0"/>
                <w:numId w:val="4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инвалидность вследствие военной травмы</w:t>
            </w:r>
          </w:p>
          <w:p>
            <w:pPr>
              <w:numPr>
                <w:ilvl w:val="0"/>
                <w:numId w:val="4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инвалидам вследствие увечья, заболевания, полученных при исполнении обязанностей военной службы либо в ходе боевых действий</w:t>
            </w:r>
          </w:p>
          <w:p>
            <w:pPr>
              <w:numPr>
                <w:ilvl w:val="0"/>
                <w:numId w:val="4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инвалидность в период прохождения военной службы</w:t>
            </w:r>
          </w:p>
          <w:p>
            <w:pPr>
              <w:numPr>
                <w:ilvl w:val="0"/>
                <w:numId w:val="4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ветераны боевых действий, ставшие инвалидами вследствие военной травмы</w:t>
            </w:r>
          </w:p>
          <w:p>
            <w:pPr>
              <w:numPr>
                <w:ilvl w:val="0"/>
                <w:numId w:val="4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гражданам, проходившим службу по призыву и ставшим инвалидами вследствие военной травмы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Причина инвалидности указывается в справке об инвалидности после медико-социальной экспертизы (МСЭ).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нашей базе данных причины инвалидности сгруппированы следующим образом: 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Военная травма. Это ранение или заболевание, полученное на военной службе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cause_radiation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Причина инвалидности - радиация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Анализируем по маркерным фразам:</w:t>
            </w:r>
          </w:p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категории граждан, которым предоставляются меры социальной поддержки</w:t>
            </w:r>
          </w:p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получателями являются...</w:t>
            </w:r>
          </w:p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заявителями являются...</w:t>
            </w:r>
          </w:p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право на... имеют...</w:t>
            </w:r>
          </w:p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мера предоставляется </w:t>
            </w:r>
          </w:p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выплата устанавливается следующим категориям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Отмечаем этот параметр,</w:t>
            </w:r>
            <w:r>
              <w:t xml:space="preserve"> е</w:t>
            </w:r>
            <w:r>
              <w:t>сли в условиях назначения или перечне получателей или  требованиях к заявителю меры</w:t>
            </w:r>
            <w:r>
              <w:t> </w:t>
            </w:r>
            <w:r>
              <w:rPr>
                <w:b/>
              </w:rPr>
              <w:t>явно указано</w:t>
            </w:r>
          </w:p>
          <w:p>
            <w:pPr>
              <w:numPr>
                <w:ilvl w:val="0"/>
                <w:numId w:val="4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инвалиды вследствие чернобыльской катастрофы, в результате воздействия </w:t>
            </w:r>
            <w:r>
              <w:t>радиац</w:t>
            </w:r>
            <w:r>
              <w:t>ии вследствие аварии в 1957 году на производственном объединении "Маяк" и сбросов радиоактивных отходов в реку Теча, вследствие </w:t>
            </w:r>
            <w:r>
              <w:t>радиац</w:t>
            </w:r>
            <w:r>
              <w:t>ионных аварий и их последствий на других (кроме Чернобыльской АЭС) атомных объектах гражданского или военного назначения; в результате испытаний, учений и иных работ, связанных с любыми видами ядерных установок, включая ядерное оружие и космическую технику</w:t>
            </w:r>
          </w:p>
          <w:p>
            <w:pPr>
              <w:numPr>
                <w:ilvl w:val="0"/>
                <w:numId w:val="4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инвалидами вследствие воздействия радиации</w:t>
            </w:r>
          </w:p>
          <w:p>
            <w:pPr>
              <w:numPr>
                <w:ilvl w:val="0"/>
                <w:numId w:val="4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инвалиды вследствие чернобыльской катастрофы (ЧАЭС)</w:t>
            </w:r>
          </w:p>
          <w:p>
            <w:pPr>
              <w:numPr>
                <w:ilvl w:val="0"/>
                <w:numId w:val="4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 xml:space="preserve">инвалиды вследствие </w:t>
            </w:r>
            <w:r>
              <w:t>аварии на ПО «Маяк»</w:t>
            </w:r>
          </w:p>
          <w:p>
            <w:pPr>
              <w:numPr>
                <w:ilvl w:val="0"/>
                <w:numId w:val="4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инвалиды из числа служащих в подразделениях особого риска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Причина инвалидности указывается в справке об инвалидности после медико-социальной экспертизы (МСЭ).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нашей базе данных причины инвалидности сгруппированы следующим образом: 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Радиация. Это заболевания, вызванные последствиями радиационных воздействий, службой в подразделениях особого риска, катастрофой на Чернобыльской АЭС, аварией на производственном объединении «Маяк».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cause_disabled_child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Причина инвалидности - ребёнок-инвалид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Анализируем по маркерным фразам:</w:t>
            </w:r>
          </w:p>
          <w:p>
            <w:pPr>
              <w:numPr>
                <w:ilvl w:val="0"/>
                <w:numId w:val="4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категории граждан, которым предоставляются меры социальной поддержки</w:t>
            </w:r>
          </w:p>
          <w:p>
            <w:pPr>
              <w:numPr>
                <w:ilvl w:val="0"/>
                <w:numId w:val="4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получателями являются...</w:t>
            </w:r>
          </w:p>
          <w:p>
            <w:pPr>
              <w:numPr>
                <w:ilvl w:val="0"/>
                <w:numId w:val="4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заявителями являются...</w:t>
            </w:r>
          </w:p>
          <w:p>
            <w:pPr>
              <w:numPr>
                <w:ilvl w:val="0"/>
                <w:numId w:val="4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право на... имеют...</w:t>
            </w:r>
          </w:p>
          <w:p>
            <w:pPr>
              <w:numPr>
                <w:ilvl w:val="0"/>
                <w:numId w:val="4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пера предоставляется </w:t>
            </w:r>
          </w:p>
          <w:p>
            <w:pPr>
              <w:numPr>
                <w:ilvl w:val="0"/>
                <w:numId w:val="4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выплата устанавливается следующим категориям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Отмечаем этот параметр,</w:t>
            </w:r>
            <w:r>
              <w:t xml:space="preserve"> если в условиях назначения или перечне получателей или  требованиях к заявителю </w:t>
            </w:r>
            <w:r>
              <w:t>меры</w:t>
            </w:r>
            <w:r>
              <w:t> </w:t>
            </w:r>
            <w:r>
              <w:rPr>
                <w:b/>
              </w:rPr>
              <w:t>явно указано</w:t>
            </w:r>
          </w:p>
          <w:p>
            <w:pPr>
              <w:numPr>
                <w:ilvl w:val="0"/>
                <w:numId w:val="4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ребенок-инвалид</w:t>
            </w:r>
          </w:p>
          <w:p>
            <w:pPr>
              <w:numPr>
                <w:ilvl w:val="0"/>
                <w:numId w:val="4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дети-инвалиды</w:t>
            </w:r>
          </w:p>
          <w:p>
            <w:pPr>
              <w:numPr>
                <w:ilvl w:val="0"/>
                <w:numId w:val="4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семьи, имеющие ребенка-инвалида</w:t>
            </w:r>
          </w:p>
          <w:p>
            <w:pPr>
              <w:numPr>
                <w:ilvl w:val="0"/>
                <w:numId w:val="4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семьи, имеющие детей-инвалидов</w:t>
            </w:r>
          </w:p>
          <w:p>
            <w:pPr>
              <w:numPr>
                <w:ilvl w:val="0"/>
                <w:numId w:val="4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родителю ребенка-инвалида</w:t>
            </w:r>
          </w:p>
        </w:tc>
      </w:tr>
      <w:tr>
        <w:tblPrEx>
          <w:tblW w:w="5000" w:type="pct"/>
          <w:tblLook w:val="0000"/>
        </w:tblPrEx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measureNameofficial</w:t>
            </w:r>
          </w:p>
        </w:tc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Название меры официальное</w:t>
            </w:r>
          </w:p>
        </w:tc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Необходимо извлечь и сохранить официальное дословное название меры из текста нормативного документа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measureName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Название меры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</w:t>
            </w:r>
            <w:r>
              <w:t>прощенное  краткое название , доступное для граждан</w:t>
            </w:r>
          </w:p>
        </w:tc>
      </w:tr>
      <w:tr>
        <w:tblPrEx>
          <w:tblW w:w="5000" w:type="pct"/>
          <w:tblLook w:val="0000"/>
        </w:tblPrEx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baseSum</w:t>
            </w:r>
          </w:p>
        </w:tc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Базовый размер выплаты</w:t>
            </w:r>
          </w:p>
        </w:tc>
        <w:tc>
          <w:tcPr>
            <w:shd w:val="solid" w:color="FFFAE6" w:fill="FFFAE6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Базовый размер выплаты, </w:t>
            </w:r>
            <w:r>
              <w:t> установленный первичным нормативным документом, в том виде, в каком он там указан («1000», «50% от ПМ», «5 МРОТ»).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Это поле никогда не меняется автоматически, только при внесении изменений в базовый закон</w:t>
            </w:r>
          </w:p>
        </w:tc>
      </w:tr>
      <w:tr>
        <w:tblPrEx>
          <w:tblW w:w="5000" w:type="pct"/>
          <w:tblLook w:val="0000"/>
        </w:tblPrEx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indexationRule</w:t>
            </w:r>
          </w:p>
        </w:tc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Порядок индексации</w:t>
            </w:r>
          </w:p>
        </w:tc>
        <w:tc>
          <w:tcPr>
            <w:shd w:val="solid" w:color="FFFAE6" w:fill="FFFAE6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Анализируем текст документа на предмет указания порядка </w:t>
            </w:r>
            <w:r>
              <w:t>индексации размера выплаты.При наличии такого порядка - вносим кратко запись о порядке индексации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Например: «Один раз в год с 1 февраля на коэффициент инфляции за предыдущий год», «Ежеквартально», «Правительством РФ».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measure_first_group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Первая группа инвалидности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Извлечь при наличии размер выплаты или краткое писание льготы для I группы инвалидности. Может быть в виде суммы в рублях, в процентах  или иных единицах измерения либо указан  в текстовом формате. Если льгота без градации, указывается текст льготы: бесплатный проезд, скидка 50%.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Для выплат анализируем по маркерным фразам:</w:t>
            </w:r>
          </w:p>
          <w:p>
            <w:pPr>
              <w:numPr>
                <w:ilvl w:val="0"/>
                <w:numId w:val="4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для инвалидов I группы - X рублей</w:t>
            </w:r>
          </w:p>
          <w:p>
            <w:pPr>
              <w:numPr>
                <w:ilvl w:val="0"/>
                <w:numId w:val="4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для I группы в размере X</w:t>
            </w:r>
          </w:p>
          <w:p>
            <w:pPr>
              <w:numPr>
                <w:ilvl w:val="0"/>
                <w:numId w:val="4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Размер .... выплаты X рублей</w:t>
            </w:r>
          </w:p>
          <w:p>
            <w:pPr>
              <w:numPr>
                <w:ilvl w:val="0"/>
                <w:numId w:val="4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размере... рублей</w:t>
            </w:r>
          </w:p>
          <w:p>
            <w:pPr>
              <w:numPr>
                <w:ilvl w:val="0"/>
                <w:numId w:val="4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сумме, не превышающей...</w:t>
            </w:r>
          </w:p>
          <w:p>
            <w:pPr>
              <w:numPr>
                <w:ilvl w:val="0"/>
                <w:numId w:val="4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из расчёта... рублей за...</w:t>
            </w:r>
          </w:p>
          <w:p>
            <w:pPr>
              <w:numPr>
                <w:ilvl w:val="0"/>
                <w:numId w:val="4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размере... процентов от...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Выделяют первую группу инвалидности, вторую группу инвалидности, третью группы инвалидности, категорию «ребёнок-инвалид»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Инвалидность устанавливается по итогам медико-социальной экспертизы (МСЭ)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measure_second_group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Вторая группа инвалидности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Извлечь  при наличии размер выплаты или краткое писание льготы для II группы инвалидности. Может быть в виде суммы в рублях, в процентах  или иных единицах измерения либо указан  в текстовом формате. Если льгота без градации, указывается текст льготы: бесплатный проезд, скидка 50%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Для выплат анализируем по маркерным фразам:</w:t>
            </w:r>
          </w:p>
          <w:p>
            <w:pPr>
              <w:numPr>
                <w:ilvl w:val="0"/>
                <w:numId w:val="4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для инвалидов II группы - X рублей</w:t>
            </w:r>
          </w:p>
          <w:p>
            <w:pPr>
              <w:numPr>
                <w:ilvl w:val="0"/>
                <w:numId w:val="4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для II группы в размере X</w:t>
            </w:r>
          </w:p>
          <w:p>
            <w:pPr>
              <w:numPr>
                <w:ilvl w:val="0"/>
                <w:numId w:val="4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Размер .... выплаты X рублей</w:t>
            </w:r>
          </w:p>
          <w:p>
            <w:pPr>
              <w:numPr>
                <w:ilvl w:val="0"/>
                <w:numId w:val="4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размере... рублей</w:t>
            </w:r>
          </w:p>
          <w:p>
            <w:pPr>
              <w:numPr>
                <w:ilvl w:val="0"/>
                <w:numId w:val="4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сумме, не превышающей...</w:t>
            </w:r>
          </w:p>
          <w:p>
            <w:pPr>
              <w:numPr>
                <w:ilvl w:val="0"/>
                <w:numId w:val="4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из расчёта... рублей за...</w:t>
            </w:r>
          </w:p>
          <w:p>
            <w:pPr>
              <w:numPr>
                <w:ilvl w:val="0"/>
                <w:numId w:val="4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размере... процентов от...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Выделяют первую группу инвалидности, вторую группу инвалидности, третью группы инвалидности, категорию «ребёнок-инвалид»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Инвалидность устанавливается по итогам медико-социальной экспертизы (МСЭ)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measure_third_group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Третья группа инвалидности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Извлечь  при наличии  размер выплаты или краткое писание льготы для III группы инвалидности. Может быть в виде суммы в рублях, в процентах  или иных единицах измерения либо указан  в текстовом формате. Если льгота без градации, указывается текст льготы: бесплатный проезд, скидка 50%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Для выплат анализируем по маркерным фразам:</w:t>
            </w:r>
          </w:p>
          <w:p>
            <w:pPr>
              <w:numPr>
                <w:ilvl w:val="0"/>
                <w:numId w:val="4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для инвалидов III группы - X рублей</w:t>
            </w:r>
          </w:p>
          <w:p>
            <w:pPr>
              <w:numPr>
                <w:ilvl w:val="0"/>
                <w:numId w:val="4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для III группы в размере X</w:t>
            </w:r>
          </w:p>
          <w:p>
            <w:pPr>
              <w:numPr>
                <w:ilvl w:val="0"/>
                <w:numId w:val="4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Размер .... выплаты X рублей</w:t>
            </w:r>
          </w:p>
          <w:p>
            <w:pPr>
              <w:numPr>
                <w:ilvl w:val="0"/>
                <w:numId w:val="4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размере... рублей</w:t>
            </w:r>
          </w:p>
          <w:p>
            <w:pPr>
              <w:numPr>
                <w:ilvl w:val="0"/>
                <w:numId w:val="4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сумме, не превышающей...</w:t>
            </w:r>
          </w:p>
          <w:p>
            <w:pPr>
              <w:numPr>
                <w:ilvl w:val="0"/>
                <w:numId w:val="4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из расчёта... рублей за...</w:t>
            </w:r>
          </w:p>
          <w:p>
            <w:pPr>
              <w:numPr>
                <w:ilvl w:val="0"/>
                <w:numId w:val="4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размере... процентов от...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Выделяют первую группу инвалидности, вторую группу инвалидности, третью группы инвалидности, категорию «ребёнок-инвалид»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Инвалидность устанавливается по итогам медико-социальной экспертизы (МСЭ)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measure_disabled_child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Ребёнок-инвалид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Извлечь  при наличии размер выплаты или краткое писание льготы для категории ребенок-инвалид. Может быть в виде суммы в рублях, в процентах  или иных единицах измерения либо указан  в текстовом формате. Если льгота без градации, указывается текст льготы: бесплатный проезд, скидка 50%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Для выплат анализируем по маркерным фразам:</w:t>
            </w:r>
          </w:p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для семьи, имеющие ребенка-инвалида  - X рублей</w:t>
            </w:r>
          </w:p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для ребенка-инвалида в размере X</w:t>
            </w:r>
          </w:p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Размер .... выплаты X рублей</w:t>
            </w:r>
          </w:p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размере... рублей</w:t>
            </w:r>
          </w:p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сумме, не превышающей...</w:t>
            </w:r>
          </w:p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из расчёта... рублей за...</w:t>
            </w:r>
          </w:p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размере... процентов от...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Выделяют первую группу инвалидности, вторую группу инвалидности, третью группы инвалидности, категорию «ребёнок-инвалид»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Инвалидность устанавливается по итогам медико-социальной экспертизы (МСЭ)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measurePeriodicity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Периодичность предоставления меры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Извлечь из текста документа или заголовка, если  в заголовке указано наименование меры поддержки:</w:t>
            </w:r>
            <w:r>
              <w:br/>
            </w:r>
            <w:r>
              <w:t>• </w:t>
            </w:r>
            <w:r>
              <w:rPr>
                <w:b/>
              </w:rPr>
              <w:t>ежемесячно, если</w:t>
            </w:r>
            <w:r>
              <w:t> к</w:t>
            </w:r>
            <w:r>
              <w:t xml:space="preserve">лючевые маркеры: </w:t>
            </w:r>
            <w:r>
              <w:t>ежемесячная, каждый месяц</w:t>
            </w:r>
            <w:r>
              <w:br/>
            </w:r>
            <w:r>
              <w:t>• </w:t>
            </w:r>
            <w:r>
              <w:rPr>
                <w:b/>
              </w:rPr>
              <w:t>ежегодно, если</w:t>
            </w:r>
            <w:r>
              <w:t> </w:t>
            </w:r>
            <w:r>
              <w:t>к</w:t>
            </w:r>
            <w:r>
              <w:t xml:space="preserve">лючевые маркеры: </w:t>
            </w:r>
            <w:r>
              <w:t>ежегодная, раз в год, один раз в год</w:t>
            </w:r>
            <w:r>
              <w:br/>
            </w:r>
            <w:r>
              <w:t>• </w:t>
            </w:r>
            <w:r>
              <w:rPr>
                <w:b/>
              </w:rPr>
              <w:t xml:space="preserve">ежеквартально, если  </w:t>
            </w:r>
            <w:r>
              <w:t xml:space="preserve">ключевые маркеры: </w:t>
            </w:r>
            <w:r>
              <w:t>ежеквартальная</w:t>
            </w:r>
            <w:r>
              <w:br/>
            </w:r>
            <w:r>
              <w:t>• </w:t>
            </w:r>
            <w:r>
              <w:rPr>
                <w:b/>
              </w:rPr>
              <w:t xml:space="preserve">единовременно, если </w:t>
            </w:r>
            <w:r>
              <w:t xml:space="preserve">ключевые маркеры: </w:t>
            </w:r>
            <w:r>
              <w:t>единовременная, однократно</w:t>
            </w:r>
            <w:r>
              <w:br/>
            </w:r>
            <w:r>
              <w:br/>
            </w:r>
            <w:r>
              <w:t>В данном поле указывается  один вариант. Если ни один из вариантов не найден  - оставляем поле пустым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measureTerms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Условия назначения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данном поле указываются определенные условия, которым надо соответствовать для получения конкретной меры социальной поддержки. 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Анализируем разделы "Условия назначения", "Право на...", "Требования к заявителям" и извлекаем дополнительные критерии предоставления меры поддержки. Текст извлекается как краткое описание условия. Если условий много - то извлекается их краткое содержание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Примеры: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Наличие стажа работы в районах Крайнего Севера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Проживание в домах без центрального отопления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Среднедушевой доход ниже прожиточного минимума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Проживание в течение 10 лет на территории региона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Наличие медицинских показаний для приобретения авто, наличие действующего страхового полиса ОСАГО. Наличие регистрации по месту жительства в г. Москве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Факт установления инвалидности, регистрация по месту жительства в г. Москве, прикрепление к стоматологической поликлинике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department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Где оформить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Извлечь наименование ведомства: "Социальный фонд России", "Органы социальной защиты населения", "Министерство обороны", "Пенсионный фонд" (для старых актов). </w:t>
            </w:r>
            <w:r>
              <w:t>Извлечь все перечисленные способы как отдельные значения.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Искать фразы: "предоставляется...", "назначается...", "решение о выплате принимает...", "заявление предоставляется в.."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Если указано, что можно подать </w:t>
            </w:r>
            <w:r>
              <w:t xml:space="preserve">"в электронной форме", "через Единый портал государственных услуг", "в многофункциональном центре", то вносим в перечень организаций: </w:t>
            </w:r>
            <w:r>
              <w:rPr>
                <w:b/>
              </w:rPr>
              <w:t>Госуслуги</w:t>
            </w:r>
            <w:r>
              <w:rPr>
                <w:b/>
              </w:rPr>
              <w:br/>
            </w:r>
            <w:r>
              <w:rPr>
                <w:b/>
              </w:rPr>
              <w:t>МФЦ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Если в нормативном документе указано "Пенсионный фонд" заменяем на </w:t>
            </w:r>
            <w:r>
              <w:t>Социальный фонд России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Каждую меру социальной поддержки предоставляет определенное ведомство. В данном поле указывается то ведомство, которое  назначает конкретную меру поддержки (например, Социальный фонд России, Органы соцзащиты и т.д.) Также здесь указывается возможность получения данной меры поддержки через портал Госуслуг или офисы МФЦ 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measureType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 меры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Меры социальной поддержки могут быть в виде денежных выплат или различных льгот.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Классифицировать:</w:t>
            </w:r>
            <w:r>
              <w:br/>
            </w:r>
            <w:r>
              <w:t>• </w:t>
            </w:r>
            <w:r>
              <w:rPr>
                <w:b/>
              </w:rPr>
              <w:t>выплата:</w:t>
            </w:r>
            <w:r>
              <w:t xml:space="preserve"> если есть сумма в рублях и характер: пособие, компенсация, субсидия</w:t>
            </w:r>
            <w:r>
              <w:br/>
            </w:r>
            <w:r>
              <w:t>• </w:t>
            </w:r>
            <w:r>
              <w:rPr>
                <w:b/>
              </w:rPr>
              <w:t xml:space="preserve">льгота: </w:t>
            </w:r>
            <w:r>
              <w:t>если описание в виде права, освобождения, скидки в процентах, натуральной формы (обеспечение ТСР, жильем, бесплатный проезд)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link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Ссылка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данном поле указывается ссылка на меру на портале Госуслуг.  Если в нормативном документе нет (в большинстве случаев ее не будет) оставляем поле пустым. </w:t>
            </w:r>
            <w:r>
              <w:br/>
            </w:r>
            <w:r>
              <w:br/>
            </w:r>
            <w:r>
              <w:t>Поиск будет экспертом в ручном режиме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contacts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Контакты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данном поле указывается ссылка на сайт ведомства либо организации, предоставляющую данную меру поддержки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Извлечь название ведомства-исполнителя (в  соответствии с полем </w:t>
            </w:r>
            <w:r>
              <w:rPr>
                <w:b/>
              </w:rPr>
              <w:t>department</w:t>
            </w:r>
            <w:r>
              <w:t>) и найти его официальный сайт.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measureLevel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Уровень меры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мера вводится федеральным НПА (Закон РФ, Указ Президента РФ, Постановление Правительства РФ), значение по умолчанию: федеральные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мера вводится актом субъекта (областной закон, постановление губернатора, указ мэра), значение по умолчанию: региональные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Категория льготы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Категория льготы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Только для </w:t>
            </w:r>
            <w:r>
              <w:rPr>
                <w:b/>
              </w:rPr>
              <w:t> measureType=льгота</w:t>
            </w:r>
            <w:r>
              <w:t xml:space="preserve"> делим по сферам жизни: Здоровье, Отдых, Налоги, Образования, Жильё, Транспорт, Иные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Классифицировать на основе ключевых слов: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• Жильё: жилое помещение, квартира, коммунальные услуги, капитальный ремонт, газификация.</w:t>
            </w:r>
            <w:r>
              <w:br/>
            </w:r>
            <w:r>
              <w:t>• Транспорт: проезд, автомобиль, топливо.</w:t>
            </w:r>
            <w:r>
              <w:br/>
            </w:r>
            <w:r>
              <w:t>• Налоги: налог на имущество, земельный налог, НДФЛ, освобождается от уплаты.</w:t>
            </w:r>
            <w:r>
              <w:br/>
            </w:r>
            <w:r>
              <w:t>• Здоровье: лекарства, санаторно-курортное лечение, протезирование, ТСР.</w:t>
            </w:r>
            <w:r>
              <w:br/>
            </w:r>
            <w:r>
              <w:t>• Образование: обучение, детский сад, стипендия, профессиональное образование.</w:t>
            </w:r>
            <w:r>
              <w:br/>
            </w:r>
            <w:r>
              <w:t>• Отдых: санаторий (если путевка на отдых), оздоровление.</w:t>
            </w:r>
            <w:r>
              <w:br/>
            </w:r>
            <w:r>
              <w:t>• Иные: если не подходит</w:t>
            </w:r>
          </w:p>
        </w:tc>
      </w:tr>
      <w:tr>
        <w:tblPrEx>
          <w:tblW w:w="5000" w:type="pct"/>
          <w:tblLook w:val="0000"/>
        </w:tblPrEx>
        <w:tc>
          <w:tcPr>
            <w:gridSpan w:val="3"/>
            <w:shd w:val="solid" w:color="FFF0B3" w:fill="FFF0B3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Для участников СВО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region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Наименование региона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мера вводится федеральным НПА (Закон РФ, Указ Президента РФ, Постановление Правительства РФ), значение по умолчанию: РФ</w:t>
            </w:r>
            <w:r>
              <w:br/>
            </w:r>
            <w:r>
              <w:t>Если мера вводится актом субъекта (областной закон, постановление губернатора, указ мэра), извлечь наименование субъекта из шапки документа или его названия.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categoryMobilized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Категория участника СВО - мобилизованный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Анализируем по маркерным фразам:</w:t>
            </w:r>
          </w:p>
          <w:p>
            <w:pPr>
              <w:numPr>
                <w:ilvl w:val="0"/>
                <w:numId w:val="5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категории граждан, которым предоставляются меры социальной поддержки</w:t>
            </w:r>
          </w:p>
          <w:p>
            <w:pPr>
              <w:numPr>
                <w:ilvl w:val="0"/>
                <w:numId w:val="5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получателями являются...</w:t>
            </w:r>
          </w:p>
          <w:p>
            <w:pPr>
              <w:numPr>
                <w:ilvl w:val="0"/>
                <w:numId w:val="5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заявителями являются...</w:t>
            </w:r>
          </w:p>
          <w:p>
            <w:pPr>
              <w:numPr>
                <w:ilvl w:val="0"/>
                <w:numId w:val="5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право на... имеют...</w:t>
            </w:r>
          </w:p>
          <w:p>
            <w:pPr>
              <w:numPr>
                <w:ilvl w:val="0"/>
                <w:numId w:val="5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мера предоставляется </w:t>
            </w:r>
          </w:p>
          <w:p>
            <w:pPr>
              <w:numPr>
                <w:ilvl w:val="0"/>
                <w:numId w:val="5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выплата устанавливается следующим категориям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Отмечаем этот параметр,</w:t>
            </w:r>
            <w:r>
              <w:t xml:space="preserve"> если в условиях назначения или перечне получателей или  требованиях к заявителю</w:t>
            </w:r>
            <w:r>
              <w:t> </w:t>
            </w:r>
            <w:r>
              <w:rPr>
                <w:b/>
              </w:rPr>
              <w:t>явно указано</w:t>
            </w:r>
          </w:p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граждане, призванные на военную службу по мобилизации</w:t>
            </w:r>
          </w:p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призванный на военную службу по частичной мобилизации и направленный в зону специальной военной операции (СВО)</w:t>
            </w:r>
          </w:p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Военнослужащим, призванным  на военную службу по мобилизации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categoryContractor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Категория участника СВО - контрактник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Анализируем по маркерным фразам:</w:t>
            </w:r>
          </w:p>
          <w:p>
            <w:pPr>
              <w:numPr>
                <w:ilvl w:val="0"/>
                <w:numId w:val="5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категории граждан, которым предоставляются меры социальной поддержки</w:t>
            </w:r>
          </w:p>
          <w:p>
            <w:pPr>
              <w:numPr>
                <w:ilvl w:val="0"/>
                <w:numId w:val="5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получателями являются...</w:t>
            </w:r>
          </w:p>
          <w:p>
            <w:pPr>
              <w:numPr>
                <w:ilvl w:val="0"/>
                <w:numId w:val="5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заявителями являются...</w:t>
            </w:r>
          </w:p>
          <w:p>
            <w:pPr>
              <w:numPr>
                <w:ilvl w:val="0"/>
                <w:numId w:val="5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право на... имеют...</w:t>
            </w:r>
          </w:p>
          <w:p>
            <w:pPr>
              <w:numPr>
                <w:ilvl w:val="0"/>
                <w:numId w:val="5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мера предоставляется </w:t>
            </w:r>
          </w:p>
          <w:p>
            <w:pPr>
              <w:numPr>
                <w:ilvl w:val="0"/>
                <w:numId w:val="5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выплата устанавливается следующим категориям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Отмечаем этот параметр,</w:t>
            </w:r>
            <w:r>
              <w:t xml:space="preserve"> если в условиях назначения или перечне получателей или  требованиях к заявителю</w:t>
            </w:r>
            <w:r>
              <w:t> </w:t>
            </w:r>
            <w:r>
              <w:rPr>
                <w:b/>
              </w:rPr>
              <w:t>явно указано</w:t>
            </w:r>
          </w:p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заключившим контракт о прохождении военной службы с Министерством обороны Российской Федерации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categoryVolunteer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Категория участника СВО - доброволец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Анализируем по маркерным фразам:</w:t>
            </w:r>
          </w:p>
          <w:p>
            <w:pPr>
              <w:numPr>
                <w:ilvl w:val="0"/>
                <w:numId w:val="5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категории граждан, которым предоставляются меры социальной поддержки</w:t>
            </w:r>
          </w:p>
          <w:p>
            <w:pPr>
              <w:numPr>
                <w:ilvl w:val="0"/>
                <w:numId w:val="5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получателями являются...</w:t>
            </w:r>
          </w:p>
          <w:p>
            <w:pPr>
              <w:numPr>
                <w:ilvl w:val="0"/>
                <w:numId w:val="5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заявителями являются...</w:t>
            </w:r>
          </w:p>
          <w:p>
            <w:pPr>
              <w:numPr>
                <w:ilvl w:val="0"/>
                <w:numId w:val="5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право на... имеют...</w:t>
            </w:r>
          </w:p>
          <w:p>
            <w:pPr>
              <w:numPr>
                <w:ilvl w:val="0"/>
                <w:numId w:val="5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мера предоставляется </w:t>
            </w:r>
          </w:p>
          <w:p>
            <w:pPr>
              <w:numPr>
                <w:ilvl w:val="0"/>
                <w:numId w:val="5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выплата устанавливается следующим категориям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Отмечаем этот параметр,</w:t>
            </w:r>
            <w:r>
              <w:t xml:space="preserve"> если в условиях назначения или перечне получателей или  требованиях к заявителю</w:t>
            </w:r>
            <w:r>
              <w:t> </w:t>
            </w:r>
            <w:r>
              <w:rPr>
                <w:b/>
              </w:rPr>
              <w:t>явно указано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граждан, пребывающих в добровольческих формированиях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пребывающих в добровольческих формированиях, содействующих выполнению задач, возложенных на Вооруженные Силы Российской Федерации в ходе специальной военной операции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заключивших с Министерством обороны Российской Федерации контракт о добровольном содействии в выполнении задач, возложенных на Вооруженные Силы Российской Федерации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доброволец - заключивший контракт о пребывании в добровольческом формировании с Минобороны или Росгвардией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kidsOfMilitary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Наличие детей (да /нет)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Признак наличия детей нужен для выделения мер поддержки, положенных участникам СВО с детьми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Отмечаем этот параметр,</w:t>
            </w:r>
            <w:r>
              <w:t xml:space="preserve"> если в условиях назначения или перечне получателей или  требованиях к заявителю</w:t>
            </w:r>
            <w:r>
              <w:t> </w:t>
            </w:r>
            <w:r>
              <w:rPr>
                <w:b/>
              </w:rPr>
              <w:t>явно указано, </w:t>
            </w:r>
            <w:r>
              <w:t>что мера полагается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детям участников СВО</w:t>
            </w:r>
            <w:r>
              <w:t> </w:t>
            </w:r>
          </w:p>
        </w:tc>
      </w:tr>
      <w:tr>
        <w:tblPrEx>
          <w:tblW w:w="5000" w:type="pct"/>
          <w:tblLook w:val="0000"/>
        </w:tblPrEx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measureNameofficial</w:t>
            </w:r>
          </w:p>
        </w:tc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Название меры официальное</w:t>
            </w:r>
          </w:p>
        </w:tc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Необходимо извлечь и сохранить официальное дословное название меры из текста нормативного документа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measureName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Название меры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Упрощенное  краткое название , доступное для граждан</w:t>
            </w:r>
          </w:p>
        </w:tc>
      </w:tr>
      <w:tr>
        <w:tblPrEx>
          <w:tblW w:w="5000" w:type="pct"/>
          <w:tblLook w:val="0000"/>
        </w:tblPrEx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baseSum</w:t>
            </w:r>
          </w:p>
        </w:tc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Базовый размер выплаты</w:t>
            </w:r>
          </w:p>
        </w:tc>
        <w:tc>
          <w:tcPr>
            <w:shd w:val="solid" w:color="FFFAE6" w:fill="FFFAE6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Базовый размер выплаты, </w:t>
            </w:r>
            <w:r>
              <w:t> установленный первичным нормативным документом, в том виде, в каком он там указан («1000», «50% от ПМ», «5 МРОТ»).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Это поле никогда не меняется автоматически, только при внесении изменений в базовый закон</w:t>
            </w:r>
          </w:p>
        </w:tc>
      </w:tr>
      <w:tr>
        <w:tblPrEx>
          <w:tblW w:w="5000" w:type="pct"/>
          <w:tblLook w:val="0000"/>
        </w:tblPrEx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indexationRule</w:t>
            </w:r>
          </w:p>
        </w:tc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Порядок индексации</w:t>
            </w:r>
          </w:p>
        </w:tc>
        <w:tc>
          <w:tcPr>
            <w:shd w:val="solid" w:color="FFFAE6" w:fill="FFFAE6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Анализируем текст документа на предмет указания порядка </w:t>
            </w:r>
            <w:r>
              <w:t>индексации размера выплаты.При наличии такого порядка - вносим кратко запись о порядке индексации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Например: «Один раз в год с 1 февраля на коэффициент инфляции за предыдущий год», «Ежеквартально», «Правительством РФ».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measureSum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Размер меры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Извлечь  при наличии  размер выплаты или краткое писание льготы. Может быть в виде суммы в рублях, в процентах  или иных единицах измерения либо указан  в текстовом формате. Если льгота без градации, указывается текст льготы: бесплатный проезд, скидка 50%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Для выплат анализируем по маркерным фразам:</w:t>
            </w:r>
          </w:p>
          <w:p>
            <w:pPr>
              <w:numPr>
                <w:ilvl w:val="0"/>
                <w:numId w:val="5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для инвалидов I группы - X рублей</w:t>
            </w:r>
          </w:p>
          <w:p>
            <w:pPr>
              <w:numPr>
                <w:ilvl w:val="0"/>
                <w:numId w:val="5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для I группы в размере X</w:t>
            </w:r>
          </w:p>
          <w:p>
            <w:pPr>
              <w:numPr>
                <w:ilvl w:val="0"/>
                <w:numId w:val="5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Размер .... выплаты X рублей</w:t>
            </w:r>
          </w:p>
          <w:p>
            <w:pPr>
              <w:numPr>
                <w:ilvl w:val="0"/>
                <w:numId w:val="5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размере... рублей</w:t>
            </w:r>
          </w:p>
          <w:p>
            <w:pPr>
              <w:numPr>
                <w:ilvl w:val="0"/>
                <w:numId w:val="5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сумме, не превышающей...</w:t>
            </w:r>
          </w:p>
          <w:p>
            <w:pPr>
              <w:numPr>
                <w:ilvl w:val="0"/>
                <w:numId w:val="5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из расчёта... рублей за...</w:t>
            </w:r>
          </w:p>
          <w:p>
            <w:pPr>
              <w:numPr>
                <w:ilvl w:val="0"/>
                <w:numId w:val="5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размере... процентов от...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measurePeriodicity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Периодичность предоставления меры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Извлечь из текста документа или заголовка, если  в заголовке указано наименование меры поддержки:</w:t>
            </w:r>
            <w:r>
              <w:br/>
            </w:r>
            <w:r>
              <w:t>• </w:t>
            </w:r>
            <w:r>
              <w:rPr>
                <w:b/>
              </w:rPr>
              <w:t>ежемесячно, если</w:t>
            </w:r>
            <w:r>
              <w:t> ключевые маркеры: ежемесячная, каждый месяц</w:t>
            </w:r>
            <w:r>
              <w:br/>
            </w:r>
            <w:r>
              <w:t>• </w:t>
            </w:r>
            <w:r>
              <w:rPr>
                <w:b/>
              </w:rPr>
              <w:t>ежегодно, если</w:t>
            </w:r>
            <w:r>
              <w:t> ключевые маркеры: ежегодная, раз в год, один раз в год</w:t>
            </w:r>
            <w:r>
              <w:br/>
            </w:r>
            <w:r>
              <w:t>• </w:t>
            </w:r>
            <w:r>
              <w:rPr>
                <w:b/>
              </w:rPr>
              <w:t xml:space="preserve">ежеквартально, если  </w:t>
            </w:r>
            <w:r>
              <w:t xml:space="preserve">ключевые маркеры: </w:t>
            </w:r>
            <w:r>
              <w:t>ежеквартальная</w:t>
            </w:r>
            <w:r>
              <w:br/>
            </w:r>
            <w:r>
              <w:t>• </w:t>
            </w:r>
            <w:r>
              <w:rPr>
                <w:b/>
              </w:rPr>
              <w:t xml:space="preserve">единовременно, если </w:t>
            </w:r>
            <w:r>
              <w:t xml:space="preserve">ключевые маркеры: </w:t>
            </w:r>
            <w:r>
              <w:t>единовременная, однократно</w:t>
            </w:r>
            <w:r>
              <w:br/>
            </w:r>
            <w:r>
              <w:br/>
            </w:r>
            <w:r>
              <w:t>В данном поле указывается  один вариант. Если ни один из вариантов не найден  - оставляем поле пустым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measureTerms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Условия назначения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данном поле указываются определенные условия, которым надо соответствовать для получения конкретной меры социальной поддержки. 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Анализируем разделы "Условия назначения", "Право на...", "Требования к заявителям" и извлекаем дополнительные критерии предоставления меры поддержки. Текст извлекается как краткое описание условия. Если условий много - то извлекается их краткое содержание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Примеры:</w:t>
            </w:r>
          </w:p>
          <w:p>
            <w:pPr>
              <w:numPr>
                <w:ilvl w:val="0"/>
                <w:numId w:val="5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Наличие стажа работы в районах Крайнего Севера</w:t>
            </w:r>
          </w:p>
          <w:p>
            <w:pPr>
              <w:numPr>
                <w:ilvl w:val="0"/>
                <w:numId w:val="5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Проживание в домах без центрального отопления</w:t>
            </w:r>
          </w:p>
          <w:p>
            <w:pPr>
              <w:numPr>
                <w:ilvl w:val="0"/>
                <w:numId w:val="5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Среднедушевой доход ниже прожиточного минимума</w:t>
            </w:r>
          </w:p>
          <w:p>
            <w:pPr>
              <w:numPr>
                <w:ilvl w:val="0"/>
                <w:numId w:val="5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Проживание в течение 10 лет на территории региона</w:t>
            </w:r>
          </w:p>
          <w:p>
            <w:pPr>
              <w:numPr>
                <w:ilvl w:val="0"/>
                <w:numId w:val="5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Наличие медицинских показаний для приобретения авто, наличие действующего страхового полиса ОСАГО. Наличие регистрации по месту жительства в г. Москве</w:t>
            </w:r>
          </w:p>
          <w:p>
            <w:pPr>
              <w:numPr>
                <w:ilvl w:val="0"/>
                <w:numId w:val="5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Факт установления инвалидности, регистрация по месту жительства в г. Москве, прикрепление к стоматологической поликлинике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department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Где оформить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Извлечь наименование ведомства: "Социальный фонд России", "Органы социальной защиты населения", "Министерство обороны", "Пенсионный фонд" (для старых актов). Извлечь все перечисленные способы как отдельные значения.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Искать фразы: "предоставляется...", "назначается...", "решение о выплате принимает...", "заявление предоставляется в.."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Если указано, что можно подать </w:t>
            </w:r>
            <w:r>
              <w:t xml:space="preserve">"в электронной форме", "через Единый портал государственных услуг", "в многофункциональном центре", то вносим в перечень организаций: </w:t>
            </w:r>
            <w:r>
              <w:rPr>
                <w:b/>
              </w:rPr>
              <w:t>Госуслуги</w:t>
            </w:r>
            <w:r>
              <w:rPr>
                <w:b/>
              </w:rPr>
              <w:br/>
            </w:r>
            <w:r>
              <w:rPr>
                <w:b/>
              </w:rPr>
              <w:t>МФЦ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в нормативном документе указано "Пенсионный фонд" заменяем на Социальный фонд России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Каждую меру социальной поддержки предоставляет определенное ведомство. В данном поле указывается то ведомство, которое  назначает конкретную меру поддержки (например, Социальный фонд России, Органы соцзащиты и т.д.) Также здесь указывается возможность получения данной меры поддержки через портал Госуслуг или офисы МФЦ 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measureType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 меры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Меры социальной поддержки могут быть в виде денежных выплат или различных льгот.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Классифицировать:</w:t>
            </w:r>
            <w:r>
              <w:br/>
            </w:r>
            <w:r>
              <w:t>• </w:t>
            </w:r>
            <w:r>
              <w:rPr>
                <w:b/>
              </w:rPr>
              <w:t>выплата:</w:t>
            </w:r>
            <w:r>
              <w:t xml:space="preserve"> если есть сумма в рублях и характер: пособие, компенсация, субсидия</w:t>
            </w:r>
            <w:r>
              <w:br/>
            </w:r>
            <w:r>
              <w:t>• </w:t>
            </w:r>
            <w:r>
              <w:rPr>
                <w:b/>
              </w:rPr>
              <w:t xml:space="preserve">льгота: </w:t>
            </w:r>
            <w:r>
              <w:t>если описание в виде права, освобождения, скидки в процентах, натуральной формы (обеспечение ТСР, жильем, бесплатный проезд)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measureLevel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Уровень меры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мера вводится федеральным НПА (Закон РФ, Указ Президента РФ, Постановление Правительства РФ), значение по умолчанию: федеральные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мера вводится актом субъекта (областной закон, постановление губернатора, указ мэра), значение по умолчанию: региональные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Категория льготы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Категория льготы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Только для </w:t>
            </w:r>
            <w:r>
              <w:rPr>
                <w:b/>
              </w:rPr>
              <w:t> measureType=льгота</w:t>
            </w:r>
            <w:r>
              <w:t xml:space="preserve"> делим по сферам жизни: Здоровье, Отдых, Налоги, Образования, Жильё, Транспорт, Иные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Классифицировать на основе ключевых слов: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• Жильё: жилое помещение, квартира, коммунальные услуги, капитальный ремонт, газификация.</w:t>
            </w:r>
            <w:r>
              <w:br/>
            </w:r>
            <w:r>
              <w:t>• Транспорт: проезд, автомобиль, топливо.</w:t>
            </w:r>
            <w:r>
              <w:br/>
            </w:r>
            <w:r>
              <w:t>• Налоги: налог на имущество, земельный налог, НДФЛ, освобождается от уплаты.</w:t>
            </w:r>
            <w:r>
              <w:br/>
            </w:r>
            <w:r>
              <w:t>• Здоровье: лекарства, санаторно-курортное лечение, протезирование, ТСР.</w:t>
            </w:r>
            <w:r>
              <w:br/>
            </w:r>
            <w:r>
              <w:t>• Образование: обучение, детский сад, стипендия, профессиональное образование.</w:t>
            </w:r>
            <w:r>
              <w:br/>
            </w:r>
            <w:r>
              <w:t>• Отдых: санаторий (если путевка на отдых), оздоровление.</w:t>
            </w:r>
            <w:r>
              <w:br/>
            </w:r>
            <w:r>
              <w:t>• Иные: если не подходит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Link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Ссылка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данном поле указывается ссылка на меру на портале Госуслуг.  Если в нормативном документе нет (в большинстве случаев ее не будет) оставляем поле пустым. </w:t>
            </w:r>
            <w:r>
              <w:br/>
            </w:r>
            <w:r>
              <w:br/>
            </w:r>
            <w:r>
              <w:t>Поиск будет экспертом в ручном режиме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Contacts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Контакты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данном поле указывается ссылка на сайт ведомства либо организации, предоставляющую данную меру поддержки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Извлечь название ведомства-исполнителя (в  соответствии с полем </w:t>
            </w:r>
            <w:r>
              <w:rPr>
                <w:b/>
              </w:rPr>
              <w:t>department</w:t>
            </w:r>
            <w:r>
              <w:t>) и найти его официальный сайт.</w:t>
            </w:r>
          </w:p>
        </w:tc>
      </w:tr>
      <w:tr>
        <w:tblPrEx>
          <w:tblW w:w="5000" w:type="pct"/>
          <w:tblLook w:val="0000"/>
        </w:tblPrEx>
        <w:tc>
          <w:tcPr>
            <w:gridSpan w:val="3"/>
            <w:shd w:val="solid" w:color="FFF0B3" w:fill="FFF0B3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Для ветеранов боевых действий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Region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Наименование региона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мера вводится федеральным НПА (Закон РФ, Указ Президента РФ, Постановление Правительства РФ), значение по умолчанию: РФ</w:t>
            </w:r>
            <w:r>
              <w:br/>
            </w:r>
            <w:r>
              <w:t>Если мера вводится актом субъекта (областной закон, постановление губернатора, указ мэра), извлечь наименование субъекта из шапки документа или его названия.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СategoryOfVeteran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Категория получателя 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Выделяются три категории в данной жизненной ситуации. Необходимо указать одно из значений.  </w:t>
            </w:r>
          </w:p>
          <w:p>
            <w:pPr>
              <w:numPr>
                <w:ilvl w:val="0"/>
                <w:numId w:val="5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>Военнослужащие (Пункт 1 статьи 16)</w:t>
            </w:r>
            <w:r>
              <w:t xml:space="preserve"> - это участники боевых действий, в том числе:</w:t>
            </w:r>
            <w:r>
              <w:br/>
            </w:r>
            <w:r>
              <w:t>– сотрудники госбезопасности, ОВД, Минобороны, ФСБ, Нацгвардии, Следственного комитета, прокуратуры, противопожарной службы, уголовно-исполнительной системы,</w:t>
            </w:r>
            <w:r>
              <w:br/>
            </w:r>
            <w:r>
              <w:t>– участники разминирования территорий в 1945-1951,</w:t>
            </w:r>
            <w:r>
              <w:br/>
            </w:r>
            <w:r>
              <w:t>– участники отражения нападения на Дагестан в 1999 году в составе отрядов самообороны,</w:t>
            </w:r>
            <w:r>
              <w:br/>
            </w:r>
            <w:r>
              <w:t>– добровольцы, участвующие в СВО,</w:t>
            </w:r>
            <w:r>
              <w:br/>
            </w:r>
            <w:r>
              <w:t>– участники военных операций в Афганистане,</w:t>
            </w:r>
            <w:r>
              <w:br/>
            </w:r>
            <w:r>
              <w:t>– участники военных операций на территории ДНР и ЛНР с 11 мая 2014 года,</w:t>
            </w:r>
            <w:r>
              <w:br/>
            </w:r>
            <w:r>
              <w:t>– лица, заключившие контракт с частными военными компаниями, которые содействуют ВС РФ в ходе СВО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 xml:space="preserve">В других НПА может быть указано, что это ветераны боевых действий из числа лиц, указанных в </w:t>
            </w:r>
            <w:hyperlink r:id="rId14" w:history="1">
              <w:r>
                <w:rPr>
                  <w:rStyle w:val="Hyperlink"/>
                  <w:b/>
                </w:rPr>
                <w:t>подпунктах 1</w:t>
              </w:r>
            </w:hyperlink>
            <w:r>
              <w:rPr>
                <w:b/>
              </w:rPr>
              <w:t> - </w:t>
            </w:r>
            <w:hyperlink r:id="rId15" w:history="1">
              <w:r>
                <w:rPr>
                  <w:rStyle w:val="Hyperlink"/>
                  <w:b/>
                </w:rPr>
                <w:t>4</w:t>
              </w:r>
            </w:hyperlink>
            <w:r>
              <w:rPr>
                <w:b/>
              </w:rPr>
              <w:t>, </w:t>
            </w:r>
            <w:hyperlink r:id="rId16" w:history="1">
              <w:r>
                <w:rPr>
                  <w:rStyle w:val="Hyperlink"/>
                  <w:b/>
                </w:rPr>
                <w:t>8 пункта 1 статьи 3</w:t>
              </w:r>
            </w:hyperlink>
            <w:r>
              <w:rPr>
                <w:b/>
              </w:rPr>
              <w:t xml:space="preserve"> Федерального закона от 12 января 1995 г. N 5-ФЗ "О ветеранах"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2. </w:t>
            </w:r>
            <w:r>
              <w:rPr>
                <w:b/>
              </w:rPr>
              <w:t>Обслуживающие воинские части (Пункт 2 статьи 16)</w:t>
            </w:r>
            <w:r>
              <w:t> - лица гражданского персонала воинских частей ВС СССР и ВС РФ на территориях других государств в период ведения там боевых действий, получившие ранение либо удостоенные наград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 xml:space="preserve">В других НПА может быть указано, что это  ветераны боевых действий из числа лиц, указанных в подпункте 5 пункта 1 </w:t>
            </w:r>
            <w:hyperlink r:id="rId17" w:history="1">
              <w:r>
                <w:rPr>
                  <w:rStyle w:val="Hyperlink"/>
                  <w:b/>
                </w:rPr>
                <w:t>статьи 3</w:t>
              </w:r>
            </w:hyperlink>
            <w:r>
              <w:rPr>
                <w:b/>
              </w:rPr>
              <w:t xml:space="preserve"> Федерального закона от 12 января 1995 г. N 5-ФЗ "О ветеранах"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3. </w:t>
            </w:r>
            <w:r>
              <w:rPr>
                <w:b/>
              </w:rPr>
              <w:t>Работники в зоне боевых действий (Пункт 3 статьи 16)</w:t>
            </w:r>
            <w:r>
              <w:t xml:space="preserve"> - лица, не состоящие на военной службе, но направленные для выполнения профессиональных задач в зону боевых действий и отработавшие установленный срок либо откомандированные досрочно по уважительной причине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 xml:space="preserve">В других НПА может быть указано, что это ветераны боевых действий из числа лиц,  указанных в </w:t>
            </w:r>
            <w:hyperlink r:id="rId18" w:history="1">
              <w:r>
                <w:rPr>
                  <w:rStyle w:val="Hyperlink"/>
                  <w:b/>
                </w:rPr>
                <w:t>подпунктах 6</w:t>
              </w:r>
            </w:hyperlink>
            <w:r>
              <w:rPr>
                <w:b/>
              </w:rPr>
              <w:t>, </w:t>
            </w:r>
            <w:hyperlink r:id="rId19" w:history="1">
              <w:r>
                <w:rPr>
                  <w:rStyle w:val="Hyperlink"/>
                  <w:b/>
                </w:rPr>
                <w:t>7</w:t>
              </w:r>
            </w:hyperlink>
            <w:r>
              <w:rPr>
                <w:b/>
              </w:rPr>
              <w:t> и </w:t>
            </w:r>
            <w:hyperlink r:id="rId20" w:history="1">
              <w:r>
                <w:rPr>
                  <w:rStyle w:val="Hyperlink"/>
                  <w:b/>
                </w:rPr>
                <w:t>9 пункта 1 статьи 3</w:t>
              </w:r>
            </w:hyperlink>
            <w:r>
              <w:rPr>
                <w:b/>
              </w:rPr>
              <w:t xml:space="preserve"> Федерального закона от 12 января 1995 г. N 5-ФЗ "О ветеранах"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 xml:space="preserve">Важно: </w:t>
            </w:r>
            <w:r>
              <w:t>если в тексте явно не указано разделение, а написано  "ветеранам боевых действий", меру применяем ко всем трём категориям</w:t>
            </w:r>
          </w:p>
        </w:tc>
      </w:tr>
      <w:tr>
        <w:tblPrEx>
          <w:tblW w:w="5000" w:type="pct"/>
          <w:tblLook w:val="0000"/>
        </w:tblPrEx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measureNameofficial</w:t>
            </w:r>
          </w:p>
        </w:tc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Название меры официальное</w:t>
            </w:r>
          </w:p>
        </w:tc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Необходимо извлечь и сохранить официальное дословное название меры из текста нормативного документа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measureName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Название меры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Упрощенное  краткое название , доступное для граждан</w:t>
            </w:r>
          </w:p>
        </w:tc>
      </w:tr>
      <w:tr>
        <w:tblPrEx>
          <w:tblW w:w="5000" w:type="pct"/>
          <w:tblLook w:val="0000"/>
        </w:tblPrEx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baseSum</w:t>
            </w:r>
          </w:p>
        </w:tc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Базовый размер выплаты</w:t>
            </w:r>
          </w:p>
        </w:tc>
        <w:tc>
          <w:tcPr>
            <w:shd w:val="solid" w:color="FFFAE6" w:fill="FFFAE6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Базовый размер выплаты, </w:t>
            </w:r>
            <w:r>
              <w:t> установленный первичным нормативным документом, в том виде, в каком он там указан («1000», «50% от ПМ», «5 МРОТ»).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Это поле никогда не меняется автоматически, только при внесении изменений в базовый закон</w:t>
            </w:r>
          </w:p>
        </w:tc>
      </w:tr>
      <w:tr>
        <w:tblPrEx>
          <w:tblW w:w="5000" w:type="pct"/>
          <w:tblLook w:val="0000"/>
        </w:tblPrEx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indexationRule</w:t>
            </w:r>
          </w:p>
        </w:tc>
        <w:tc>
          <w:tcPr>
            <w:shd w:val="solid" w:color="FFFAE6" w:fill="FFFAE6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Порядок индексации</w:t>
            </w:r>
          </w:p>
        </w:tc>
        <w:tc>
          <w:tcPr>
            <w:shd w:val="solid" w:color="FFFAE6" w:fill="FFFAE6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Анализируем текст документа на предмет указания порядка </w:t>
            </w:r>
            <w:r>
              <w:t>индексации размера выплаты.При наличии такого порядка - вносим кратко запись о порядке индексации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Например: «Один раз в год с 1 февраля на коэффициент инфляции за предыдущий год», «Ежеквартально», «Правительством РФ».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MeasureSum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Размер меры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Извлечь при наличии  размер выплаты или краткое писание льготы. Может быть в виде суммы в рублях, в процентах  или иных единицах измерения либо указан  в текстовом формате. Если льгота без градации, указывается текст льготы: бесплатный проезд, скидка 50%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Для выплат анализируем по маркерным фразам:</w:t>
            </w:r>
          </w:p>
          <w:p>
            <w:pPr>
              <w:numPr>
                <w:ilvl w:val="0"/>
                <w:numId w:val="5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для инвалидов I группы - X рублей</w:t>
            </w:r>
          </w:p>
          <w:p>
            <w:pPr>
              <w:numPr>
                <w:ilvl w:val="0"/>
                <w:numId w:val="5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для I группы в размере X</w:t>
            </w:r>
          </w:p>
          <w:p>
            <w:pPr>
              <w:numPr>
                <w:ilvl w:val="0"/>
                <w:numId w:val="5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Размер .... выплаты X рублей</w:t>
            </w:r>
          </w:p>
          <w:p>
            <w:pPr>
              <w:numPr>
                <w:ilvl w:val="0"/>
                <w:numId w:val="5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размере... рублей</w:t>
            </w:r>
          </w:p>
          <w:p>
            <w:pPr>
              <w:numPr>
                <w:ilvl w:val="0"/>
                <w:numId w:val="5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сумме, не превышающей...</w:t>
            </w:r>
          </w:p>
          <w:p>
            <w:pPr>
              <w:numPr>
                <w:ilvl w:val="0"/>
                <w:numId w:val="5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из расчёта... рублей за...</w:t>
            </w:r>
          </w:p>
          <w:p>
            <w:pPr>
              <w:numPr>
                <w:ilvl w:val="0"/>
                <w:numId w:val="5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размере... процентов от...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MeasurePeriodicity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Периодичность предоставления меры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Извлечь из текста документа или заголовка, если  в заголовке указано наименование меры поддержки:</w:t>
            </w:r>
            <w:r>
              <w:br/>
            </w:r>
            <w:r>
              <w:t>• </w:t>
            </w:r>
            <w:r>
              <w:rPr>
                <w:b/>
              </w:rPr>
              <w:t>ежемесячно, если</w:t>
            </w:r>
            <w:r>
              <w:t> ключевые маркеры: ежемесячная, каждый месяц</w:t>
            </w:r>
            <w:r>
              <w:br/>
            </w:r>
            <w:r>
              <w:t>• </w:t>
            </w:r>
            <w:r>
              <w:rPr>
                <w:b/>
              </w:rPr>
              <w:t>ежегодно, если</w:t>
            </w:r>
            <w:r>
              <w:t> ключевые маркеры: ежегодная, раз в год, один раз в год</w:t>
            </w:r>
            <w:r>
              <w:br/>
            </w:r>
            <w:r>
              <w:t>• </w:t>
            </w:r>
            <w:r>
              <w:rPr>
                <w:b/>
              </w:rPr>
              <w:t xml:space="preserve">ежеквартально, если  </w:t>
            </w:r>
            <w:r>
              <w:t xml:space="preserve">ключевые маркеры: </w:t>
            </w:r>
            <w:r>
              <w:t>ежеквартальная</w:t>
            </w:r>
            <w:r>
              <w:br/>
            </w:r>
            <w:r>
              <w:t>• </w:t>
            </w:r>
            <w:r>
              <w:rPr>
                <w:b/>
              </w:rPr>
              <w:t xml:space="preserve">единовременно, если </w:t>
            </w:r>
            <w:r>
              <w:t xml:space="preserve">ключевые маркеры: </w:t>
            </w:r>
            <w:r>
              <w:t>единовременная, однократно</w:t>
            </w:r>
            <w:r>
              <w:br/>
            </w:r>
            <w:r>
              <w:br/>
            </w:r>
            <w:r>
              <w:t>В данном поле указывается  один вариант. Если ни один из вариантов не найден  - оставляем поле пустым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MeasureTerms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Условия назначения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В данном поле указываются определенные условия, которым надо соответствовать для получения конкретной меры социальной поддержки. 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Анализируем разделы "Условия назначения", "Право на...", "Требования к заявителям" и извлекаем дополнительные критерии предоставления меры поддержки. Текст извлекается как краткое описание условия. Если условий много - то извлекается их краткое содержание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Примеры:</w:t>
            </w:r>
          </w:p>
          <w:p>
            <w:pPr>
              <w:numPr>
                <w:ilvl w:val="0"/>
                <w:numId w:val="6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Наличие стажа работы в районах Крайнего Севера</w:t>
            </w:r>
          </w:p>
          <w:p>
            <w:pPr>
              <w:numPr>
                <w:ilvl w:val="0"/>
                <w:numId w:val="6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Проживание в домах без центрального отопления</w:t>
            </w:r>
          </w:p>
          <w:p>
            <w:pPr>
              <w:numPr>
                <w:ilvl w:val="0"/>
                <w:numId w:val="6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Среднедушевой доход ниже прожиточного минимума</w:t>
            </w:r>
          </w:p>
          <w:p>
            <w:pPr>
              <w:numPr>
                <w:ilvl w:val="0"/>
                <w:numId w:val="6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Проживание в течение 10 лет на территории региона</w:t>
            </w:r>
          </w:p>
          <w:p>
            <w:pPr>
              <w:numPr>
                <w:ilvl w:val="0"/>
                <w:numId w:val="6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Наличие медицинских показаний для приобретения авто, наличие действующего страхового полиса ОСАГО. Наличие регистрации по месту жительства в г. Москве</w:t>
            </w:r>
          </w:p>
          <w:p>
            <w:pPr>
              <w:numPr>
                <w:ilvl w:val="0"/>
                <w:numId w:val="6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Факт установления инвалидности, регистрация по месту жительства в г. Москве, прикрепление к стоматологической поликлинике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Department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Где оформить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Извлечь наименование ведомства: "Социальный фонд России", "Органы социальной защиты населения", "Министерство обороны", "Пенсионный фонд" (для старых актов). Извлечь все перечисленные способы как отдельные значения.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Искать фразы: "предоставляется...", "назначается...", "решение о выплате принимает...", "заявление предоставляется в.."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 xml:space="preserve">Если указано, что можно подать </w:t>
            </w:r>
            <w:r>
              <w:rPr>
                <w:color w:val="000000"/>
              </w:rPr>
              <w:t xml:space="preserve">"в электронной форме", "через Единый портал государственных услуг", "в многофункциональном центре", то вносим в перечень организаций: </w:t>
            </w:r>
            <w:r>
              <w:rPr>
                <w:b/>
                <w:color w:val="000000"/>
              </w:rPr>
              <w:t>Госуслуги</w:t>
            </w:r>
            <w:r>
              <w:rPr>
                <w:b/>
                <w:color w:val="000000"/>
              </w:rPr>
              <w:br/>
            </w:r>
            <w:r>
              <w:rPr>
                <w:b/>
                <w:color w:val="000000"/>
              </w:rPr>
              <w:t>МФЦ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Если в нормативном документе указано "Пенсионный фонд" заменяем на Социальный фонд России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Каждую меру социальной поддержки предоставляет определенное ведомство. В данном поле указывается то ведомство, которое  назначает конкретную меру поддержки (например, Социальный фонд России, Органы соцзащиты и т.д.) Также здесь указывается возможность получения данной меры поддержки через портал Госуслуг или офисы МФЦ 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ListOfDocuments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Список документов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Извлекаем список документов, необходимых для оформления соответствующей меры поддержки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Анализируем по маркерным фразам:</w:t>
            </w:r>
          </w:p>
          <w:p>
            <w:pPr>
              <w:numPr>
                <w:ilvl w:val="0"/>
                <w:numId w:val="6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порядок предоставления</w:t>
            </w:r>
          </w:p>
          <w:p>
            <w:pPr>
              <w:numPr>
                <w:ilvl w:val="0"/>
                <w:numId w:val="6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необходимые документы</w:t>
            </w:r>
          </w:p>
          <w:p>
            <w:pPr>
              <w:numPr>
                <w:ilvl w:val="0"/>
                <w:numId w:val="6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вместе с заявлением предоставляются следующие документы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HowToApply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Как получить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Кратко указывается перечень действий для получения меры поддержки. Например, "Подать заявление в МФЦ", "Обратиться в военкомат по месту учета", "Оформить на Госуслугах", "Необходимо подать заявление о предоставлении льготы в налоговый орган по месту учёта"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Link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Ссылка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В данном поле указывается ссылка на меру на портале Госуслуг.  Если в нормативном документе нет (в большинстве случаев ее не будет) оставляем поле пустым. </w:t>
            </w:r>
            <w:r>
              <w:br/>
            </w:r>
            <w:r>
              <w:br/>
            </w:r>
            <w:r>
              <w:rPr>
                <w:color w:val="000000"/>
              </w:rPr>
              <w:t>Поиск будет экспертом в ручном режиме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measureType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Тип меры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Меры социальной поддержки могут быть в виде денежных выплат или различных льгот.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Классифицировать:</w:t>
            </w:r>
            <w:r>
              <w:br/>
            </w:r>
            <w:r>
              <w:rPr>
                <w:color w:val="000000"/>
              </w:rPr>
              <w:t>• </w:t>
            </w:r>
            <w:r>
              <w:rPr>
                <w:b/>
                <w:color w:val="000000"/>
              </w:rPr>
              <w:t>выплата:</w:t>
            </w:r>
            <w:r>
              <w:rPr>
                <w:color w:val="000000"/>
              </w:rPr>
              <w:t xml:space="preserve"> если есть сумма в рублях и характер: пособие, компенсация, субсидия</w:t>
            </w:r>
            <w:r>
              <w:br/>
            </w:r>
            <w:r>
              <w:rPr>
                <w:color w:val="000000"/>
              </w:rPr>
              <w:t>• </w:t>
            </w:r>
            <w:r>
              <w:rPr>
                <w:b/>
                <w:color w:val="000000"/>
              </w:rPr>
              <w:t xml:space="preserve">льгота: </w:t>
            </w:r>
            <w:r>
              <w:rPr>
                <w:color w:val="000000"/>
              </w:rPr>
              <w:t>если описание в виде права, освобождения, скидки в процентах, натуральной формы (обеспечение ТСР, жильем, бесплатный проезд)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Contacts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Контакты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В данном поле указывается ссылка на сайт ведомства либо организации, предоставляющую данную меру поддержки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 xml:space="preserve">Извлечь название ведомства-исполнителя (в  соответствии с полем </w:t>
            </w:r>
            <w:r>
              <w:rPr>
                <w:b/>
                <w:color w:val="000000"/>
              </w:rPr>
              <w:t>department</w:t>
            </w:r>
            <w:r>
              <w:rPr>
                <w:color w:val="000000"/>
              </w:rPr>
              <w:t>) и найти его официальный сайт.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Категория льготы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Категория льготы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 xml:space="preserve">Только для </w:t>
            </w:r>
            <w:r>
              <w:rPr>
                <w:b/>
                <w:color w:val="000000"/>
              </w:rPr>
              <w:t> measureType=льгота</w:t>
            </w:r>
            <w:r>
              <w:rPr>
                <w:color w:val="000000"/>
              </w:rPr>
              <w:t xml:space="preserve"> делим по сферам жизни: Здоровье, Отдых, Налоги, Образования, Жильё, Транспорт, Иные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000000"/>
              </w:rPr>
              <w:t>Классифицировать на основе ключевых слов: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• Жильё: жилое помещение, квартира, коммунальные услуги, капитальный ремонт, газификация.</w:t>
            </w:r>
            <w:r>
              <w:br/>
            </w:r>
            <w:r>
              <w:rPr>
                <w:color w:val="000000"/>
              </w:rPr>
              <w:t>• Транспорт: проезд, автомобиль, топливо.</w:t>
            </w:r>
            <w:r>
              <w:br/>
            </w:r>
            <w:r>
              <w:rPr>
                <w:color w:val="000000"/>
              </w:rPr>
              <w:t>• Налоги: налог на имущество, земельный налог, НДФЛ, освобождается от уплаты.</w:t>
            </w:r>
            <w:r>
              <w:br/>
            </w:r>
            <w:r>
              <w:rPr>
                <w:color w:val="000000"/>
              </w:rPr>
              <w:t>• Здоровье: лекарства, санаторно-курортное лечение, протезирование, ТСР.</w:t>
            </w:r>
            <w:r>
              <w:br/>
            </w:r>
            <w:r>
              <w:rPr>
                <w:color w:val="000000"/>
              </w:rPr>
              <w:t>• Образование: обучение, детский сад, стипендия, профессиональное образование.</w:t>
            </w:r>
            <w:r>
              <w:br/>
            </w:r>
            <w:r>
              <w:rPr>
                <w:color w:val="000000"/>
              </w:rPr>
              <w:t>• Отдых: санаторий (если путевка на отдых), оздоровление.</w:t>
            </w:r>
            <w:r>
              <w:br/>
            </w:r>
            <w:r>
              <w:rPr>
                <w:color w:val="000000"/>
              </w:rPr>
              <w:t>• Иные: если не подходит</w:t>
            </w:r>
          </w:p>
        </w:tc>
      </w:tr>
    </w:tbl>
    <w:p>
      <w:r>
        <w:rPr>
          <w:b/>
          <w:color w:val="000000"/>
        </w:rPr>
        <w:t>3. </w:t>
      </w:r>
      <w:r>
        <w:rPr>
          <w:b/>
          <w:color w:val="000000"/>
        </w:rPr>
        <w:t>Нефункциональные требования и ограничения</w:t>
      </w:r>
    </w:p>
    <w:p>
      <w:r>
        <w:rPr>
          <w:color w:val="000000"/>
        </w:rPr>
        <w:t>3.1 Общие:</w:t>
      </w:r>
    </w:p>
    <w:p>
      <w:pPr>
        <w:numPr>
          <w:ilvl w:val="0"/>
          <w:numId w:val="62"/>
        </w:numPr>
      </w:pPr>
      <w:r>
        <w:rPr>
          <w:color w:val="000000"/>
        </w:rPr>
        <w:t xml:space="preserve">Если какой-либо из параметров не найден, агент не должен придумывать, додумывать, строить предположения. Делается запись: </w:t>
      </w:r>
      <w:r>
        <w:rPr>
          <w:b/>
          <w:color w:val="000000"/>
        </w:rPr>
        <w:t>требуется поиск в ином НПА</w:t>
      </w:r>
    </w:p>
    <w:p>
      <w:pPr>
        <w:numPr>
          <w:ilvl w:val="0"/>
          <w:numId w:val="62"/>
        </w:numPr>
      </w:pPr>
      <w:r>
        <w:rPr>
          <w:color w:val="000000"/>
        </w:rPr>
        <w:t>Если в нормативном документе мера распространяется на несколько ЖС, агент должен создавать записи в каждой из подходящих таблиц по ЖС</w:t>
      </w:r>
    </w:p>
    <w:p>
      <w:pPr>
        <w:numPr>
          <w:ilvl w:val="0"/>
          <w:numId w:val="62"/>
        </w:numPr>
      </w:pPr>
      <w:r>
        <w:rPr>
          <w:color w:val="000000"/>
        </w:rPr>
        <w:t>Агент должен сохранять информацию об источнике информации. Если источников несколько  - сохранить все источники информации</w:t>
      </w:r>
    </w:p>
    <w:p>
      <w:r>
        <w:rPr>
          <w:color w:val="000000"/>
        </w:rPr>
        <w:t>3.1. Мера описана несколькими нормативными документами:</w:t>
      </w:r>
    </w:p>
    <w:p>
      <w:r>
        <w:rPr>
          <w:color w:val="000000"/>
        </w:rPr>
        <w:t>1.Агент должен проверить, что оба документа описывают одну и ту же меру поддержки по критериям:</w:t>
      </w:r>
    </w:p>
    <w:p>
      <w:pPr>
        <w:numPr>
          <w:ilvl w:val="0"/>
          <w:numId w:val="63"/>
        </w:numPr>
      </w:pPr>
    </w:p>
    <w:p>
      <w:pPr>
        <w:numPr>
          <w:ilvl w:val="1"/>
          <w:numId w:val="64"/>
        </w:numPr>
      </w:pPr>
      <w:r>
        <w:rPr>
          <w:color w:val="000000"/>
        </w:rPr>
        <w:t>Жизненная ситуация:</w:t>
      </w:r>
      <w:r>
        <w:rPr>
          <w:color w:val="000000"/>
        </w:rPr>
        <w:t xml:space="preserve"> совпадает</w:t>
      </w:r>
    </w:p>
    <w:p>
      <w:pPr>
        <w:numPr>
          <w:ilvl w:val="1"/>
          <w:numId w:val="64"/>
        </w:numPr>
      </w:pPr>
      <w:r>
        <w:rPr>
          <w:color w:val="000000"/>
        </w:rPr>
        <w:t>Уровень меры и регион:</w:t>
      </w:r>
      <w:r>
        <w:rPr>
          <w:color w:val="000000"/>
        </w:rPr>
        <w:t xml:space="preserve"> федеральная мера не может склеиться с региональной, региональные склеиваются только при совпадении субъекта РФ  - </w:t>
      </w:r>
      <w:r>
        <w:rPr>
          <w:i/>
          <w:color w:val="000000"/>
        </w:rPr>
        <w:t>привести пример</w:t>
      </w:r>
    </w:p>
    <w:p>
      <w:pPr>
        <w:numPr>
          <w:ilvl w:val="1"/>
          <w:numId w:val="64"/>
        </w:numPr>
      </w:pPr>
      <w:r>
        <w:rPr>
          <w:color w:val="000000"/>
        </w:rPr>
        <w:t>Ключевая фраза в названии меры:</w:t>
      </w:r>
      <w:r>
        <w:rPr>
          <w:color w:val="000000"/>
        </w:rPr>
        <w:t xml:space="preserve"> названия могут незначительно отличаться в разных документах</w:t>
      </w:r>
    </w:p>
    <w:p>
      <w:r>
        <w:rPr>
          <w:color w:val="000000"/>
        </w:rPr>
        <w:t>2. </w:t>
      </w:r>
      <w:r>
        <w:rPr>
          <w:color w:val="000000"/>
        </w:rPr>
        <w:t>При агрегации данных из нескольких нормативных документов в одно описание меры приоритет значения  определяется по следующим правилам:</w:t>
      </w:r>
    </w:p>
    <w:p>
      <w:pPr>
        <w:numPr>
          <w:ilvl w:val="0"/>
          <w:numId w:val="65"/>
        </w:numPr>
      </w:pPr>
    </w:p>
    <w:p>
      <w:pPr>
        <w:numPr>
          <w:ilvl w:val="1"/>
          <w:numId w:val="66"/>
        </w:numPr>
      </w:pPr>
      <w:r>
        <w:rPr>
          <w:color w:val="000000"/>
        </w:rPr>
        <w:t>Дата вступления в силу:</w:t>
      </w:r>
      <w:r>
        <w:rPr>
          <w:color w:val="000000"/>
        </w:rPr>
        <w:t xml:space="preserve"> документ с более поздней датой начала действия имеет приоритет</w:t>
      </w:r>
    </w:p>
    <w:p>
      <w:pPr>
        <w:numPr>
          <w:ilvl w:val="1"/>
          <w:numId w:val="66"/>
        </w:numPr>
      </w:pPr>
      <w:r>
        <w:rPr>
          <w:color w:val="000000"/>
        </w:rPr>
        <w:t>Юридическая сила:</w:t>
      </w:r>
      <w:r>
        <w:rPr>
          <w:color w:val="000000"/>
        </w:rPr>
        <w:t xml:space="preserve"> при равной дате приоритет у акта большей юридической силы (Закон &gt; Указ &gt; Постановление Правительства &gt; Приказ ведомства)</w:t>
      </w:r>
    </w:p>
    <w:p>
      <w:pPr>
        <w:numPr>
          <w:ilvl w:val="1"/>
          <w:numId w:val="66"/>
        </w:numPr>
      </w:pPr>
      <w:r>
        <w:rPr>
          <w:color w:val="000000"/>
        </w:rPr>
        <w:t>Специальная норма:</w:t>
      </w:r>
      <w:r>
        <w:rPr>
          <w:color w:val="000000"/>
        </w:rPr>
        <w:t xml:space="preserve"> специальный акт (про выплаты конкретно инвалидам) имеет приоритет над общим (про выплаты всем льготникам)</w:t>
      </w:r>
    </w:p>
    <w:p>
      <w:r>
        <w:rPr>
          <w:color w:val="000000"/>
        </w:rPr>
        <w:t>3. Агент извлекает отсылки из основного документа по ключевым фразам и определяет, какие именно параметры вынесены в другой документ:</w:t>
      </w:r>
    </w:p>
    <w:p>
      <w:pPr>
        <w:numPr>
          <w:ilvl w:val="0"/>
          <w:numId w:val="67"/>
        </w:numPr>
      </w:pPr>
      <w:r>
        <w:rPr>
          <w:color w:val="000000"/>
        </w:rPr>
        <w:t>«в соответствии с...» + реквизиты</w:t>
      </w:r>
    </w:p>
    <w:p>
      <w:pPr>
        <w:numPr>
          <w:ilvl w:val="0"/>
          <w:numId w:val="67"/>
        </w:numPr>
      </w:pPr>
      <w:r>
        <w:rPr>
          <w:color w:val="000000"/>
        </w:rPr>
        <w:t>«утверждённый...» + реквизиты</w:t>
      </w:r>
    </w:p>
    <w:p>
      <w:pPr>
        <w:numPr>
          <w:ilvl w:val="0"/>
          <w:numId w:val="67"/>
        </w:numPr>
      </w:pPr>
      <w:r>
        <w:rPr>
          <w:color w:val="000000"/>
        </w:rPr>
        <w:t>«в порядке, установленном...» + реквизиты</w:t>
      </w:r>
    </w:p>
    <w:p>
      <w:pPr>
        <w:numPr>
          <w:ilvl w:val="0"/>
          <w:numId w:val="67"/>
        </w:numPr>
      </w:pPr>
      <w:r>
        <w:rPr>
          <w:color w:val="000000"/>
        </w:rPr>
        <w:t>«по форме согласно Приложению №...» (внутренняя отсылка, но тоже требует перехода)</w:t>
      </w:r>
    </w:p>
    <w:p>
      <w:r>
        <w:rPr>
          <w:color w:val="000000"/>
        </w:rPr>
        <w:t>В связанном документе агент ищет конкретные недостающие параметры</w:t>
      </w:r>
    </w:p>
    <w:p>
      <w:r>
        <w:rPr>
          <w:color w:val="000000"/>
        </w:rPr>
        <w:t xml:space="preserve">4. </w:t>
      </w:r>
      <w:r>
        <w:rPr>
          <w:color w:val="000000"/>
        </w:rPr>
        <w:t>Если параметр описан в двух документах по-разному, агент фиксирует оба значения, но приоритет отдаёт документу с более поздней датой начала действия</w:t>
      </w:r>
    </w:p>
    <w:p/>
    <w:p>
      <w:r>
        <w:rPr>
          <w:color w:val="000000"/>
        </w:rPr>
        <w:t>Если в нормативном документе  указано, что порядок, размер или иные требуемые параметры  установлены другим нормативным документом,  агент должен заполнить поле комментарием "</w:t>
      </w:r>
      <w:r>
        <w:rPr>
          <w:b/>
          <w:color w:val="000000"/>
        </w:rPr>
        <w:t>Устанавливается отдельным НПА</w:t>
      </w:r>
      <w:r>
        <w:rPr>
          <w:color w:val="000000"/>
        </w:rPr>
        <w:t>", а не пытаться найти сумму в данном нормативном документе. Если указано название другого нормативного документа  с размером меры или дана ссылка на его, то агент должен проанализировать второй нормативный документ</w:t>
      </w:r>
    </w:p>
    <w:p/>
    <w:p/>
    <w:tbl>
      <w:tblPr>
        <w:tblStyle w:val="ScrollTableNormal"/>
        <w:tblW w:w="5000" w:type="pct"/>
        <w:tblLook w:val="0020"/>
      </w:tblPr>
      <w:tblGrid>
        <w:gridCol w:w="8477"/>
      </w:tblGrid>
      <w:tr>
        <w:tblPrEx>
          <w:tblW w:w="5000" w:type="pct"/>
          <w:tblLook w:val="0020"/>
        </w:tblPrEx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Пример обработки  НПА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Мера - 77_vbd_1 Москва Военнослужащие Компенсационная выплата за газификацию до 114 000 ₽ на покупку оборудования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 xml:space="preserve">Смотрю постановление </w:t>
            </w:r>
            <w:hyperlink r:id="rId21" w:history="1">
              <w:r>
                <w:rPr>
                  <w:rStyle w:val="Hyperlink"/>
                  <w:color w:val="000000"/>
                </w:rPr>
                <w:t>https://docs.cntd.ru/document/1304301022</w:t>
              </w:r>
            </w:hyperlink>
            <w:r>
              <w:br/>
            </w:r>
            <w:r>
              <w:br/>
            </w:r>
            <w:r>
              <w:rPr>
                <w:color w:val="000000"/>
              </w:rPr>
              <w:t>Читаю его с самого начала.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Сначала смотрю, кто является получателем, чтобы определить</w:t>
            </w:r>
            <w:r>
              <w:rPr>
                <w:b/>
                <w:color w:val="000000"/>
              </w:rPr>
              <w:t xml:space="preserve"> категории, на которые распространяется данная мера поддержки - есть ли среди них люди с инвалидностью, учатсники СВО или ветераны боевых действий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Это указано в приложении , перехожу в приложение, читаю п.1.2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i/>
                <w:color w:val="000000"/>
              </w:rPr>
              <w:t>1.2. Дополнительные меры социальной поддержки предоставляются гражданам Российской Федерации, имеющим место жительства в городе Москве, из числа:</w:t>
            </w:r>
            <w:r>
              <w:br/>
            </w:r>
            <w:r>
              <w:rPr>
                <w:i/>
                <w:color w:val="000000"/>
              </w:rPr>
              <w:t>1.2.1. Инвалидов Великой Отечественной войны и инвалидов боевых действий, указанных в </w:t>
            </w:r>
            <w:hyperlink r:id="rId22" w:history="1">
              <w:r>
                <w:rPr>
                  <w:rStyle w:val="Hyperlink"/>
                  <w:i/>
                  <w:color w:val="000000"/>
                </w:rPr>
                <w:t>статье 4 Федерального закона от 12 января 1995 г. N 5-ФЗ "О ветеранах"</w:t>
              </w:r>
            </w:hyperlink>
            <w:r>
              <w:rPr>
                <w:i/>
                <w:color w:val="000000"/>
              </w:rPr>
              <w:t>.</w:t>
            </w:r>
            <w:r>
              <w:br/>
            </w:r>
            <w:r>
              <w:rPr>
                <w:i/>
                <w:color w:val="000000"/>
              </w:rPr>
              <w:t>1.2.2. Ветеранов Великой Отечественной войны из числа участников Великой Отечественной войны, указанных в </w:t>
            </w:r>
            <w:hyperlink r:id="rId23" w:history="1">
              <w:r>
                <w:rPr>
                  <w:rStyle w:val="Hyperlink"/>
                  <w:i/>
                  <w:color w:val="000000"/>
                </w:rPr>
                <w:t>подпункте 1 пункта 1 статьи 2 Федерального закона от 12 января 1995 г. N 5-ФЗ "О ветеранах"</w:t>
              </w:r>
            </w:hyperlink>
            <w:r>
              <w:rPr>
                <w:i/>
                <w:color w:val="000000"/>
              </w:rPr>
              <w:t>.</w:t>
            </w:r>
            <w:r>
              <w:br/>
            </w:r>
            <w:r>
              <w:rPr>
                <w:i/>
                <w:color w:val="000000"/>
              </w:rPr>
              <w:t>1.2.3. Несовершеннолетних узников концлагерей, гетто, других мест принудительного содержания, созданных фашистами и их союзниками в период Второй мировой войны.</w:t>
            </w:r>
            <w:r>
              <w:br/>
            </w:r>
            <w:r>
              <w:rPr>
                <w:b/>
                <w:i/>
                <w:color w:val="000000"/>
              </w:rPr>
              <w:t>1.2.4. Ветеранов боевых действий из числа лиц, указанных в </w:t>
            </w:r>
            <w:hyperlink r:id="rId24" w:history="1">
              <w:r>
                <w:rPr>
                  <w:rStyle w:val="Hyperlink"/>
                  <w:b/>
                  <w:i/>
                  <w:color w:val="000000"/>
                </w:rPr>
                <w:t>подпунктах 1</w:t>
              </w:r>
            </w:hyperlink>
            <w:r>
              <w:rPr>
                <w:b/>
                <w:i/>
                <w:color w:val="000000"/>
              </w:rPr>
              <w:t>-</w:t>
            </w:r>
            <w:hyperlink r:id="rId15" w:history="1">
              <w:r>
                <w:rPr>
                  <w:rStyle w:val="Hyperlink"/>
                  <w:b/>
                  <w:i/>
                  <w:color w:val="000000"/>
                </w:rPr>
                <w:t>4</w:t>
              </w:r>
            </w:hyperlink>
            <w:r>
              <w:rPr>
                <w:b/>
                <w:i/>
                <w:color w:val="000000"/>
              </w:rPr>
              <w:t> и </w:t>
            </w:r>
            <w:hyperlink r:id="rId16" w:history="1">
              <w:r>
                <w:rPr>
                  <w:rStyle w:val="Hyperlink"/>
                  <w:b/>
                  <w:i/>
                  <w:color w:val="000000"/>
                </w:rPr>
                <w:t>8 пункта 1 статьи 3 Федерального закона от 12 января 1995 г. N 5-ФЗ "О ветеранах"</w:t>
              </w:r>
            </w:hyperlink>
            <w:r>
              <w:rPr>
                <w:b/>
                <w:i/>
                <w:color w:val="000000"/>
              </w:rPr>
              <w:t>.</w:t>
            </w:r>
            <w:r>
              <w:rPr>
                <w:b/>
                <w:i/>
                <w:color w:val="000000"/>
              </w:rPr>
              <w:t xml:space="preserve"> </w:t>
            </w:r>
            <w:r>
              <w:rPr>
                <w:b/>
                <w:i/>
                <w:color w:val="000000"/>
              </w:rPr>
              <w:t xml:space="preserve"> В ЖС "Для ветеранов боевых действий" </w:t>
            </w:r>
            <w:r>
              <w:rPr>
                <w:b/>
                <w:i/>
                <w:color w:val="000000"/>
              </w:rPr>
              <w:t xml:space="preserve">СategoryOfVeteran- </w:t>
            </w:r>
            <w:r>
              <w:rPr>
                <w:b/>
                <w:i/>
                <w:color w:val="000000"/>
              </w:rPr>
              <w:t>Военнослужащие (Пункт 1 статьи 16)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i/>
                <w:color w:val="000000"/>
              </w:rPr>
              <w:t>1.2.5. Одного из членов семьи погибшего (умершего) инвалида Великой Отечественной войны, инвалида боевых действий, участника Великой Отечественной войны, ветерана боевых действий, меры социальной поддержки которым предусмотрены </w:t>
            </w:r>
            <w:hyperlink r:id="rId25" w:history="1">
              <w:r>
                <w:rPr>
                  <w:rStyle w:val="Hyperlink"/>
                  <w:i/>
                  <w:color w:val="000000"/>
                </w:rPr>
                <w:t>статьей 21 Федерального закона от 12 января 1995 г. N 5-ФЗ "О ветеранах"</w:t>
              </w:r>
            </w:hyperlink>
            <w:r>
              <w:rPr>
                <w:i/>
                <w:color w:val="000000"/>
              </w:rPr>
              <w:t>.</w:t>
            </w:r>
            <w:r>
              <w:br/>
            </w:r>
            <w:r>
              <w:rPr>
                <w:i/>
                <w:color w:val="000000"/>
              </w:rPr>
              <w:t>1.2.6. Одного из членов многодетной семьи из числа родителей и детей.</w:t>
            </w:r>
            <w:r>
              <w:br/>
            </w:r>
            <w:r>
              <w:rPr>
                <w:b/>
                <w:i/>
                <w:color w:val="000000"/>
              </w:rPr>
              <w:t>1.2.7. Инвалидов I группы.   В ЖС "Для людей с инвалидностью"   понимаем, что будет положена категории  - инвалиды 1 группы measure_first_group</w:t>
            </w:r>
            <w:r>
              <w:br/>
            </w:r>
            <w:r>
              <w:rPr>
                <w:i/>
                <w:color w:val="000000"/>
              </w:rPr>
              <w:t xml:space="preserve">1.2.8. Детей-инвалидов либо одного из родителей, проживающих совместно с ребенком-инвалидом. </w:t>
            </w:r>
            <w:r>
              <w:rPr>
                <w:b/>
                <w:i/>
                <w:color w:val="000000"/>
              </w:rPr>
              <w:t> В ЖС "Для людей с инвалидностью"   понимаем, что будет положена категории cause_disabled_child =  ребенок-инвалид</w:t>
            </w:r>
            <w:r>
              <w:br/>
            </w:r>
            <w:r>
              <w:rPr>
                <w:i/>
                <w:color w:val="000000"/>
              </w:rPr>
              <w:t>1.2.9. Получателей субсидии на оплату жилого помещения и коммунальных услуг в соответствии со </w:t>
            </w:r>
            <w:hyperlink r:id="rId26" w:history="1">
              <w:r>
                <w:rPr>
                  <w:rStyle w:val="Hyperlink"/>
                  <w:i/>
                  <w:color w:val="000000"/>
                </w:rPr>
                <w:t>статьей 159 Жилищного кодекса Российской Федерации</w:t>
              </w:r>
            </w:hyperlink>
            <w:r>
              <w:rPr>
                <w:i/>
                <w:color w:val="000000"/>
              </w:rPr>
              <w:t>.</w:t>
            </w:r>
            <w:r>
              <w:br/>
            </w:r>
            <w:r>
              <w:rPr>
                <w:b/>
                <w:i/>
                <w:color w:val="000000"/>
              </w:rPr>
              <w:t xml:space="preserve">1.2.10. Граждан, призванных на военную службу по мобилизации, </w:t>
            </w:r>
            <w:r>
              <w:rPr>
                <w:i/>
                <w:color w:val="000000"/>
              </w:rPr>
              <w:t xml:space="preserve">и членов их семей из числа родителей, супругов и детей. </w:t>
            </w:r>
            <w:r>
              <w:rPr>
                <w:b/>
                <w:i/>
                <w:color w:val="000000"/>
              </w:rPr>
              <w:t> В ЖС "Для участников СВО"   понимаем, что будет положена категории categoryMobilized = Категория участника СВО - мобилизованный</w:t>
            </w:r>
            <w:r>
              <w:br/>
            </w:r>
            <w:r>
              <w:rPr>
                <w:b/>
                <w:i/>
                <w:color w:val="000000"/>
              </w:rPr>
              <w:t>1.2.11. Граждан, заключивших начиная с 21 сентября 2022 г. контракт о прохождении военной службы с</w:t>
            </w:r>
            <w:r>
              <w:rPr>
                <w:i/>
                <w:color w:val="000000"/>
              </w:rPr>
              <w:t xml:space="preserve"> Министерством обороны Российской Федерации и выполняющих задачи в ходе специальной военной операции или непосредственно выполняющих задачи, связанные с ее проведением, и членов их семей из числа родителей, супругов и детей. </w:t>
            </w:r>
            <w:r>
              <w:rPr>
                <w:b/>
                <w:i/>
                <w:color w:val="000000"/>
              </w:rPr>
              <w:t>В ЖС "Для участников СВО"   понимаем, что будет положена категории categoryContractor=Категория участника СВО - контрактник</w:t>
            </w:r>
            <w:r>
              <w:br/>
            </w:r>
            <w:r>
              <w:rPr>
                <w:b/>
                <w:i/>
                <w:color w:val="000000"/>
              </w:rPr>
              <w:t xml:space="preserve">1.2.12. Граждан, пребывающих в добровольческих формированиях, </w:t>
            </w:r>
            <w:r>
              <w:rPr>
                <w:i/>
                <w:color w:val="000000"/>
              </w:rPr>
              <w:t xml:space="preserve">содействующих выполнению задач, возложенных на Вооруженные Силы Российской Федерации в ходе специальной военной операции, и заключивших с Министерством обороны Российской Федерации контракт о добровольном содействии в выполнении задач, возложенных на Вооруженные Силы Российской Федерации, и членов их семей из числа родителей, супругов и детей. </w:t>
            </w:r>
            <w:r>
              <w:rPr>
                <w:b/>
                <w:i/>
                <w:color w:val="000000"/>
              </w:rPr>
              <w:t>В ЖС "Для участников СВО"   понимаем, что будет положена категории categoryVolunteer =Категория участника СВО - доброволец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br/>
            </w:r>
            <w:r>
              <w:br/>
            </w:r>
            <w:r>
              <w:rPr>
                <w:color w:val="000000"/>
              </w:rPr>
              <w:t>Дальше читаю текст постановления и вижу условия предоставления, пункт 1.3. Дополнительные меры социальной поддержки предоставляются при одновременном соблюдении следующих условий... В идеале надо кратко прописать все подпункты, но субъективно вытаскиваю основное и указываю в Условиях.</w:t>
            </w:r>
            <w:r>
              <w:br/>
            </w:r>
            <w:r>
              <w:br/>
            </w:r>
            <w:r>
              <w:rPr>
                <w:color w:val="000000"/>
              </w:rPr>
              <w:t>В п.1.5 указано что предоставляет один раз - значит пишу единовременно в раздел периодичность. В п.1.6 указан размер (тоже много слов), кратко вписываю в наше поле Размер, дополнение про размер пишу в Условие, т.к. понимаю, что много слов в поле Размер не будет "красиво" на экранах.</w:t>
            </w:r>
            <w:r>
              <w:br/>
            </w:r>
            <w:r>
              <w:br/>
            </w:r>
            <w:r>
              <w:rPr>
                <w:color w:val="000000"/>
              </w:rPr>
              <w:t>Далее в п.2.1 указано, кем предоставляется мера, вношу в базу - Социальное казначейство города Москвы.</w:t>
            </w:r>
            <w:r>
              <w:br/>
            </w:r>
            <w:r>
              <w:br/>
            </w:r>
            <w:r>
              <w:rPr>
                <w:color w:val="000000"/>
              </w:rPr>
              <w:t>В п.2.2 указан перечень документов, читаю его и пытаюсь сократить и внести в базу более человечный текст.</w:t>
            </w:r>
            <w:r>
              <w:br/>
            </w:r>
            <w:r>
              <w:rPr>
                <w:color w:val="000000"/>
              </w:rPr>
              <w:t>На основании пунктов 2.1 и 2.2. вношу краткий текст в колонку - Как получить .</w:t>
            </w:r>
            <w:r>
              <w:br/>
            </w:r>
            <w:r>
              <w:br/>
            </w:r>
            <w:r>
              <w:rPr>
                <w:color w:val="000000"/>
              </w:rPr>
              <w:t>Так как денежная мера - указываю, что это выплата. Для поиска ссылки адресов - ищу в яндексе просто карта адресов Соц казначейства... И тоже вношу в базу</w:t>
            </w:r>
          </w:p>
        </w:tc>
      </w:tr>
    </w:tbl>
    <w:p/>
    <w:sectPr w:rsidSect="008B1C6A">
      <w:footerReference w:type="default" r:id="rId27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2.Детальные правила заполнения полей (Спецификация требований)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28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Государственные продукты и сервисы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Обработка НПА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hybridMultilevel"/>
    <w:tmpl w:val="7DF627C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7DF627D0"/>
    <w:multiLevelType w:val="hybridMultilevel"/>
    <w:tmpl w:val="7DF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>
    <w:nsid w:val="7DF627D1"/>
    <w:multiLevelType w:val="hybridMultilevel"/>
    <w:tmpl w:val="7DF627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>
    <w:nsid w:val="7DF627D2"/>
    <w:multiLevelType w:val="hybridMultilevel"/>
    <w:tmpl w:val="7DF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>
    <w:nsid w:val="7DF627D3"/>
    <w:multiLevelType w:val="hybridMultilevel"/>
    <w:tmpl w:val="7DF627D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>
    <w:nsid w:val="7DF627D4"/>
    <w:multiLevelType w:val="hybridMultilevel"/>
    <w:tmpl w:val="7DF6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>
    <w:nsid w:val="7DF627D5"/>
    <w:multiLevelType w:val="hybridMultilevel"/>
    <w:tmpl w:val="7DF627D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0">
    <w:nsid w:val="7DF627D6"/>
    <w:multiLevelType w:val="hybridMultilevel"/>
    <w:tmpl w:val="7DF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1">
    <w:nsid w:val="7DF627D7"/>
    <w:multiLevelType w:val="hybridMultilevel"/>
    <w:tmpl w:val="7DF627D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2">
    <w:nsid w:val="7DF627D8"/>
    <w:multiLevelType w:val="hybridMultilevel"/>
    <w:tmpl w:val="7DF6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3">
    <w:nsid w:val="7DF627D9"/>
    <w:multiLevelType w:val="hybridMultilevel"/>
    <w:tmpl w:val="7DF627D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4">
    <w:nsid w:val="7DF627DA"/>
    <w:multiLevelType w:val="hybridMultilevel"/>
    <w:tmpl w:val="7DF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5">
    <w:nsid w:val="7DF627DB"/>
    <w:multiLevelType w:val="hybridMultilevel"/>
    <w:tmpl w:val="7DF627D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6">
    <w:nsid w:val="7DF627DC"/>
    <w:multiLevelType w:val="hybridMultilevel"/>
    <w:tmpl w:val="7DF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7">
    <w:nsid w:val="7DF627DD"/>
    <w:multiLevelType w:val="hybridMultilevel"/>
    <w:tmpl w:val="7DF627D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8">
    <w:nsid w:val="7DF627DE"/>
    <w:multiLevelType w:val="hybridMultilevel"/>
    <w:tmpl w:val="7DF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9">
    <w:nsid w:val="7DF627DF"/>
    <w:multiLevelType w:val="hybridMultilevel"/>
    <w:tmpl w:val="7DF627D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0">
    <w:nsid w:val="7DF627E0"/>
    <w:multiLevelType w:val="hybridMultilevel"/>
    <w:tmpl w:val="7DF6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1">
    <w:nsid w:val="7DF627E1"/>
    <w:multiLevelType w:val="hybridMultilevel"/>
    <w:tmpl w:val="7DF627E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2">
    <w:nsid w:val="7DF627E2"/>
    <w:multiLevelType w:val="hybridMultilevel"/>
    <w:tmpl w:val="7DF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3">
    <w:nsid w:val="7DF627E3"/>
    <w:multiLevelType w:val="hybridMultilevel"/>
    <w:tmpl w:val="7DF627E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4">
    <w:nsid w:val="7DF627E4"/>
    <w:multiLevelType w:val="hybridMultilevel"/>
    <w:tmpl w:val="7DF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5">
    <w:nsid w:val="7DF627E5"/>
    <w:multiLevelType w:val="hybridMultilevel"/>
    <w:tmpl w:val="7DF627E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6">
    <w:nsid w:val="7DF627E6"/>
    <w:multiLevelType w:val="hybridMultilevel"/>
    <w:tmpl w:val="7DF6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7">
    <w:nsid w:val="7DF627E7"/>
    <w:multiLevelType w:val="multilevel"/>
    <w:tmpl w:val="7DF627E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>
    <w:nsid w:val="7DF627E8"/>
    <w:multiLevelType w:val="hybridMultilevel"/>
    <w:tmpl w:val="7DF6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9">
    <w:nsid w:val="7DF627E9"/>
    <w:multiLevelType w:val="hybridMultilevel"/>
    <w:tmpl w:val="7DF627E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0">
    <w:nsid w:val="7DF627EA"/>
    <w:multiLevelType w:val="hybridMultilevel"/>
    <w:tmpl w:val="7DF6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1">
    <w:nsid w:val="7DF627EB"/>
    <w:multiLevelType w:val="hybridMultilevel"/>
    <w:tmpl w:val="7DF627E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2">
    <w:nsid w:val="7DF627EC"/>
    <w:multiLevelType w:val="hybridMultilevel"/>
    <w:tmpl w:val="7DF6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3">
    <w:nsid w:val="7DF627ED"/>
    <w:multiLevelType w:val="hybridMultilevel"/>
    <w:tmpl w:val="7DF627E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4">
    <w:nsid w:val="7DF627EE"/>
    <w:multiLevelType w:val="hybridMultilevel"/>
    <w:tmpl w:val="7DF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5">
    <w:nsid w:val="7DF627EF"/>
    <w:multiLevelType w:val="hybridMultilevel"/>
    <w:tmpl w:val="7DF627E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6">
    <w:nsid w:val="7DF627F0"/>
    <w:multiLevelType w:val="hybridMultilevel"/>
    <w:tmpl w:val="7DF6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15"/>
  </w:num>
  <w:num w:numId="2">
    <w:abstractNumId w:val="13"/>
  </w:num>
  <w:num w:numId="3">
    <w:abstractNumId w:val="11"/>
  </w:num>
  <w:num w:numId="4">
    <w:abstractNumId w:val="16"/>
  </w:num>
  <w:num w:numId="5">
    <w:abstractNumId w:val="17"/>
  </w:num>
  <w:num w:numId="6">
    <w:abstractNumId w:val="18"/>
  </w:num>
  <w:num w:numId="7">
    <w:abstractNumId w:val="19"/>
  </w:num>
  <w:num w:numId="8">
    <w:abstractNumId w:val="20"/>
  </w:num>
  <w:num w:numId="9">
    <w:abstractNumId w:val="21"/>
  </w:num>
  <w:num w:numId="10">
    <w:abstractNumId w:val="22"/>
  </w:num>
  <w:num w:numId="11">
    <w:abstractNumId w:val="23"/>
  </w:num>
  <w:num w:numId="12">
    <w:abstractNumId w:val="24"/>
  </w:num>
  <w:num w:numId="13">
    <w:abstractNumId w:val="25"/>
  </w:num>
  <w:num w:numId="14">
    <w:abstractNumId w:val="26"/>
  </w:num>
  <w:num w:numId="15">
    <w:abstractNumId w:val="27"/>
  </w:num>
  <w:num w:numId="16">
    <w:abstractNumId w:val="0"/>
  </w:num>
  <w:num w:numId="17">
    <w:abstractNumId w:val="1"/>
  </w:num>
  <w:num w:numId="18">
    <w:abstractNumId w:val="2"/>
  </w:num>
  <w:num w:numId="19">
    <w:abstractNumId w:val="3"/>
  </w:num>
  <w:num w:numId="20">
    <w:abstractNumId w:val="4"/>
  </w:num>
  <w:num w:numId="21">
    <w:abstractNumId w:val="9"/>
  </w:num>
  <w:num w:numId="22">
    <w:abstractNumId w:val="5"/>
  </w:num>
  <w:num w:numId="23">
    <w:abstractNumId w:val="6"/>
  </w:num>
  <w:num w:numId="24">
    <w:abstractNumId w:val="7"/>
  </w:num>
  <w:num w:numId="25">
    <w:abstractNumId w:val="8"/>
  </w:num>
  <w:num w:numId="26">
    <w:abstractNumId w:val="10"/>
  </w:num>
  <w:num w:numId="27">
    <w:abstractNumId w:val="14"/>
  </w:num>
  <w:num w:numId="28">
    <w:abstractNumId w:val="12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hyperlink" Target="https://docs.cntd.ru/document/352187280?marker=64S0IJ" TargetMode="External" /><Relationship Id="rId12" Type="http://schemas.openxmlformats.org/officeDocument/2006/relationships/hyperlink" Target="https://docs.cntd.ru/document/3662941?marker=6520IM&amp;section=text" TargetMode="External" /><Relationship Id="rId13" Type="http://schemas.openxmlformats.org/officeDocument/2006/relationships/hyperlink" Target="https://docs.cntd.ru/document/3656309" TargetMode="External" /><Relationship Id="rId14" Type="http://schemas.openxmlformats.org/officeDocument/2006/relationships/hyperlink" Target="https://docs.cntd.ru/document/9010197#8PA0LU" TargetMode="External" /><Relationship Id="rId15" Type="http://schemas.openxmlformats.org/officeDocument/2006/relationships/hyperlink" Target="https://docs.cntd.ru/document/9010197#8PG0M1" TargetMode="External" /><Relationship Id="rId16" Type="http://schemas.openxmlformats.org/officeDocument/2006/relationships/hyperlink" Target="https://docs.cntd.ru/document/9010197#8QS0M9" TargetMode="External" /><Relationship Id="rId17" Type="http://schemas.openxmlformats.org/officeDocument/2006/relationships/hyperlink" Target="https://docs.cntd.ru/document/9010197#65C0IR" TargetMode="External" /><Relationship Id="rId18" Type="http://schemas.openxmlformats.org/officeDocument/2006/relationships/hyperlink" Target="https://docs.cntd.ru/document/9010197#8P40LQ" TargetMode="External" /><Relationship Id="rId19" Type="http://schemas.openxmlformats.org/officeDocument/2006/relationships/hyperlink" Target="https://docs.cntd.ru/document/9010197#8Q00LU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docs.cntd.ru/document/9010197#8QU0MA" TargetMode="External" /><Relationship Id="rId21" Type="http://schemas.openxmlformats.org/officeDocument/2006/relationships/hyperlink" Target="https://docs.cntd.ru/document/1304301022" TargetMode="External" /><Relationship Id="rId22" Type="http://schemas.openxmlformats.org/officeDocument/2006/relationships/hyperlink" Target="https://docs.cntd.ru/document/9010197#7DA0K6" TargetMode="External" /><Relationship Id="rId23" Type="http://schemas.openxmlformats.org/officeDocument/2006/relationships/hyperlink" Target="https://docs.cntd.ru/document/9010197#6560IO" TargetMode="External" /><Relationship Id="rId24" Type="http://schemas.openxmlformats.org/officeDocument/2006/relationships/hyperlink" Target="https://docs.cntd.ru/document/9010197#65E0IS" TargetMode="External" /><Relationship Id="rId25" Type="http://schemas.openxmlformats.org/officeDocument/2006/relationships/hyperlink" Target="https://docs.cntd.ru/document/9010197#8QG0M6" TargetMode="External" /><Relationship Id="rId26" Type="http://schemas.openxmlformats.org/officeDocument/2006/relationships/hyperlink" Target="https://docs.cntd.ru/document/901919946#A8Q0NH" TargetMode="External" /><Relationship Id="rId27" Type="http://schemas.openxmlformats.org/officeDocument/2006/relationships/footer" Target="footer4.xml" /><Relationship Id="rId28" Type="http://schemas.openxmlformats.org/officeDocument/2006/relationships/theme" Target="theme/theme1.xml" /><Relationship Id="rId29" Type="http://schemas.openxmlformats.org/officeDocument/2006/relationships/numbering" Target="numbering.xml" /><Relationship Id="rId3" Type="http://schemas.openxmlformats.org/officeDocument/2006/relationships/fontTable" Target="fontTable.xml" /><Relationship Id="rId30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28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Apps</cp:lastModifiedBy>
  <cp:revision>114</cp:revision>
  <dcterms:created xsi:type="dcterms:W3CDTF">2016-10-04T14:03:00Z</dcterms:created>
  <dcterms:modified xsi:type="dcterms:W3CDTF">2022-08-23T13:49:00Z</dcterms:modified>
</cp:coreProperties>
</file>