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:rsidRPr="00FF799E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739ACEB8" w:rsidR="00857EC8" w:rsidRPr="00982E87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82E87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>Java Developer/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982E87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82E87">
              <w:rPr>
                <w:rFonts w:ascii="Arial" w:hAnsi="Arial" w:cs="Arial"/>
                <w:sz w:val="20"/>
                <w:szCs w:val="20"/>
                <w:lang w:val="en-US"/>
              </w:rPr>
              <w:t>Scientist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мужчина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родился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17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июня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1999 (2</w:t>
            </w:r>
            <w:r w:rsidR="00255F0B" w:rsidRPr="00982E87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года</w:t>
            </w:r>
            <w:r w:rsidR="00857EC8" w:rsidRPr="00982E8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982E87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982E87" w:rsidRDefault="00857EC8" w:rsidP="00337044">
            <w:pPr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5DB86152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Опыт работы: 2 года и </w:t>
            </w:r>
            <w:r w:rsidR="00C05473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 xml:space="preserve"> месяца</w:t>
            </w:r>
          </w:p>
        </w:tc>
      </w:tr>
      <w:tr w:rsidR="00BE1A8A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4E38BB22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690F63B5" w14:textId="35CA658B" w:rsidR="00BE1A8A" w:rsidRPr="00C303D4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7840DC1A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48C3C9" wp14:editId="4EC5D62B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3915AF21" w:rsidR="00BE1A8A" w:rsidRPr="00982E87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ИП «Почта</w:t>
            </w:r>
            <w:r w:rsidR="00B15479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бой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» (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startup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1B5FBC2" w14:textId="19C12534" w:rsidR="00BE1A8A" w:rsidRPr="00C05473" w:rsidRDefault="00BE1A8A" w:rsidP="00BE1A8A"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66608A54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5BA7262C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2F932EBF" w:rsidR="00BE1A8A" w:rsidRPr="00481017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BE1A8A" w14:paraId="33CA4109" w14:textId="77777777" w:rsidTr="002810A1">
        <w:trPr>
          <w:trHeight w:val="78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1E447A00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B321DD9" w14:textId="34FE4DC5" w:rsidR="00BE1A8A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Разработка</w:t>
            </w:r>
            <w:r w:rsidRPr="002810A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ML</w:t>
            </w:r>
            <w:r w:rsidRPr="002810A1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алгоритмов для классификации спама и сбора статистики маркетинговой деятельности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Python</w:t>
            </w:r>
            <w:r w:rsidRPr="002810A1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33BAF8B" w14:textId="773CD11E" w:rsidR="00BE1A8A" w:rsidRPr="002810A1" w:rsidRDefault="00BE1A8A" w:rsidP="00BE1A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r>
              <w:rPr>
                <w:rFonts w:ascii="Arial" w:hAnsi="Arial" w:cs="Arial"/>
                <w:sz w:val="18"/>
                <w:szCs w:val="18"/>
              </w:rPr>
              <w:t xml:space="preserve">-части веб-приложения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FF799E" w14:paraId="032DEA0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A080C21" w14:textId="2BB0A792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63C95" w14:textId="27BD9D49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D0EFDDD" w14:textId="116ABF65" w:rsidR="00BE1A8A" w:rsidRPr="005C0441" w:rsidRDefault="005C0441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*GitHub:</w:t>
            </w:r>
            <w:r>
              <w:rPr>
                <w:lang w:val="en-US"/>
              </w:rPr>
              <w:t xml:space="preserve"> </w:t>
            </w:r>
            <w:hyperlink r:id="rId9" w:history="1">
              <w:r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https://github.com/pochtaboy</w:t>
              </w:r>
            </w:hyperlink>
          </w:p>
        </w:tc>
      </w:tr>
      <w:tr w:rsidR="005C0441" w:rsidRPr="00FF799E" w14:paraId="5D93D1C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D3A247E" w14:textId="77777777" w:rsidR="005C0441" w:rsidRPr="005C0441" w:rsidRDefault="005C0441" w:rsidP="00BE1A8A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96CD24" w14:textId="77777777" w:rsidR="005C0441" w:rsidRPr="005C0441" w:rsidRDefault="005C0441" w:rsidP="00BE1A8A">
            <w:pPr>
              <w:jc w:val="center"/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648AFF9" w14:textId="77777777" w:rsidR="005C0441" w:rsidRPr="005C0441" w:rsidRDefault="005C0441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E1A8A" w:rsidRPr="001C674B" w14:paraId="7A938F07" w14:textId="77777777" w:rsidTr="009D6665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08643183" w14:textId="77777777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наст. время</w:t>
            </w:r>
          </w:p>
          <w:p w14:paraId="13786AE9" w14:textId="06CC19D4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DAA27FE" w14:textId="388B3675" w:rsidR="00BE1A8A" w:rsidRDefault="00BE1A8A" w:rsidP="00BE1A8A">
            <w:pPr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84864" behindDoc="0" locked="0" layoutInCell="1" allowOverlap="1" wp14:anchorId="4FB4EDC3" wp14:editId="359FA03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346AFC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 ИК "Сибинтек"</w:t>
            </w:r>
          </w:p>
          <w:p w14:paraId="53CD005B" w14:textId="6DF93B0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6DC967C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9E2F5EF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018500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C582D29" w14:textId="2E159D1F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BE1A8A" w:rsidRPr="001C674B" w14:paraId="3D3A91C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3F59C4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79EBC5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056CE71" w14:textId="67F5EA55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backend</w:t>
            </w:r>
            <w:r>
              <w:rPr>
                <w:rFonts w:ascii="Arial" w:hAnsi="Arial" w:cs="Arial"/>
                <w:sz w:val="18"/>
                <w:szCs w:val="18"/>
              </w:rPr>
              <w:t>-части проекта от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ПАО "НК "Роснефть"</w:t>
            </w:r>
            <w:r>
              <w:rPr>
                <w:rFonts w:ascii="Arial" w:hAnsi="Arial" w:cs="Arial"/>
                <w:sz w:val="18"/>
                <w:szCs w:val="18"/>
              </w:rPr>
              <w:t xml:space="preserve">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Hibernate</w:t>
            </w:r>
            <w:r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59AA894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AF7592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233F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935A292" w14:textId="77777777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1C674B" w14:paraId="2898399A" w14:textId="77777777" w:rsidTr="003E71B7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bottom"/>
          </w:tcPr>
          <w:p w14:paraId="5362C43F" w14:textId="1C1EE0C6" w:rsidR="00BE1A8A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Июнь 2023</w:t>
            </w:r>
          </w:p>
          <w:p w14:paraId="51B4D8E5" w14:textId="642FE0DD" w:rsidR="00BE1A8A" w:rsidRPr="00C05473" w:rsidRDefault="00EC3C6E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="00BE1A8A"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 w:rsidR="00BE1A8A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1F1B11E" w14:textId="6DE35F03" w:rsidR="00BE1A8A" w:rsidRPr="00C05473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ECE8D" wp14:editId="1C510E82">
                  <wp:extent cx="290679" cy="295200"/>
                  <wp:effectExtent l="0" t="0" r="0" b="0"/>
                  <wp:docPr id="1898463045" name="Рисунок 1898463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bottom"/>
          </w:tcPr>
          <w:p w14:paraId="76309FC5" w14:textId="0E249CA2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«Россети Цифра»</w:t>
            </w:r>
          </w:p>
          <w:p w14:paraId="5024A344" w14:textId="426E3B82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:rsidRPr="001C674B" w14:paraId="34083F8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14C8F635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9A1DA0" w14:textId="2A910DB2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3F6F832E" w14:textId="3AAD0833" w:rsidR="00BE1A8A" w:rsidRPr="00982E87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BE1A8A" w:rsidRPr="001C674B" w14:paraId="58851DA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F68B54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4BDE0B" w14:textId="10CA4222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7A92459A" w14:textId="76850959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микросервисной архитектуры для корпоративного портала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Spring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682E58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E1A8A" w:rsidRPr="001C674B" w14:paraId="2B321C0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5CF817D" w14:textId="5CFAF0B3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A74885" w14:textId="6B01A1B8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095BAF5" w14:textId="780124F0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E1A8A" w:rsidRPr="001C674B" w14:paraId="333B3946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C1B1A77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D30E7C" w14:textId="61286A89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19DFA149" w14:textId="4CC0AED8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C05473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C05473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C05473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r w:rsidRPr="00C05473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E1A8A" w:rsidRPr="001C674B" w14:paraId="2059F89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39ADF7F" w14:textId="77777777" w:rsidR="00BE1A8A" w:rsidRPr="00C05473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CF5D6" w14:textId="77777777" w:rsidR="00BE1A8A" w:rsidRPr="00C05473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FEFDF65" w14:textId="7114ED03" w:rsidR="00BE1A8A" w:rsidRPr="00C05473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474A70EF" w:rsidR="00BE1A8A" w:rsidRDefault="00BE1A8A" w:rsidP="00BE1A8A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52FB596B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</w:t>
            </w:r>
          </w:p>
          <w:p w14:paraId="6DC9852E" w14:textId="657FF3E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CFF6285" w14:textId="77777777" w:rsidTr="00982E87">
        <w:trPr>
          <w:trHeight w:val="29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7B67693B" w:rsidR="00BE1A8A" w:rsidRPr="00982E87" w:rsidRDefault="00BE1A8A" w:rsidP="00BE1A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Engineer</w:t>
            </w:r>
          </w:p>
        </w:tc>
      </w:tr>
      <w:tr w:rsidR="00BE1A8A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BE1A8A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парсеров данных из веб-ресурсов и xml-файлов на Python и R (xml.etree, requests);</w:t>
            </w:r>
          </w:p>
        </w:tc>
      </w:tr>
      <w:tr w:rsidR="00BE1A8A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Разработка картографических сервисов на основе статистических данных с географической привязкой на Python (ipywidgets, osmnx, geopandas, h3, folium, shapely).</w:t>
            </w:r>
          </w:p>
        </w:tc>
      </w:tr>
      <w:tr w:rsidR="00BE1A8A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E1A8A" w:rsidRPr="00D7586B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E1A8A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E1A8A" w:rsidRPr="00B77B72" w:rsidRDefault="00BE1A8A" w:rsidP="00BE1A8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Matplotlib).</w:t>
            </w:r>
          </w:p>
        </w:tc>
      </w:tr>
      <w:tr w:rsidR="00BE1A8A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E1A8A" w:rsidRDefault="00BE1A8A" w:rsidP="00BE1A8A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E1A8A" w:rsidRPr="00D7586B" w:rsidRDefault="00BE1A8A" w:rsidP="00BE1A8A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E1A8A" w:rsidRPr="00B77B72" w:rsidRDefault="00BE1A8A" w:rsidP="00BE1A8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025066E9" w14:textId="2EE890D4" w:rsidR="00BE1A8A" w:rsidRDefault="00BE1A8A" w:rsidP="00BE1A8A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E1A8A" w:rsidRPr="00481017" w:rsidRDefault="00BE1A8A" w:rsidP="00BE1A8A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E1A8A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E1A8A" w:rsidRDefault="00BE1A8A" w:rsidP="00BE1A8A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>- Аналитика больших данных на Python (Pandas, NumPy, Scikit-learn, Seaborn, Matplotlib);</w:t>
            </w:r>
          </w:p>
        </w:tc>
      </w:tr>
      <w:tr w:rsidR="00BE1A8A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E1A8A" w:rsidRDefault="00BE1A8A" w:rsidP="00BE1A8A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BE1A8A" w14:paraId="562416DF" w14:textId="77777777" w:rsidTr="002810A1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1E0E2C91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20D070BF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7822075" w14:textId="39165437" w:rsidR="00BE1A8A" w:rsidRPr="0048101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E1A8A" w14:paraId="03F18D67" w14:textId="77777777" w:rsidTr="002810A1">
        <w:tc>
          <w:tcPr>
            <w:tcW w:w="29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DC500" w14:textId="77777777" w:rsidR="00BE1A8A" w:rsidRDefault="00BE1A8A" w:rsidP="00BE1A8A"/>
          <w:p w14:paraId="123AF2A7" w14:textId="77777777" w:rsidR="00BE1A8A" w:rsidRDefault="00BE1A8A" w:rsidP="00BE1A8A"/>
          <w:p w14:paraId="765D39B4" w14:textId="77777777" w:rsidR="005C0441" w:rsidRDefault="005C0441" w:rsidP="00BE1A8A"/>
          <w:p w14:paraId="2E4AECF8" w14:textId="77777777" w:rsidR="005C0441" w:rsidRDefault="005C0441" w:rsidP="00BE1A8A"/>
          <w:p w14:paraId="2666FF4A" w14:textId="77777777" w:rsidR="005C0441" w:rsidRDefault="005C0441" w:rsidP="00BE1A8A"/>
          <w:p w14:paraId="403413CE" w14:textId="77777777" w:rsidR="005C0441" w:rsidRDefault="005C0441" w:rsidP="00BE1A8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AA2B" w14:textId="77777777" w:rsidR="00BE1A8A" w:rsidRDefault="00BE1A8A" w:rsidP="00BE1A8A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EF6B" w14:textId="77777777" w:rsidR="00BE1A8A" w:rsidRPr="00DB18E7" w:rsidRDefault="00BE1A8A" w:rsidP="00BE1A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1A8A" w:rsidRPr="00D7586B" w14:paraId="078E5570" w14:textId="77777777" w:rsidTr="002810A1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lastRenderedPageBreak/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E1A8A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E1A8A" w:rsidRDefault="00BE1A8A" w:rsidP="00BE1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E1A8A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E1A8A" w:rsidRPr="00336B2E" w:rsidRDefault="00BE1A8A" w:rsidP="00BE1A8A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E1A8A" w:rsidRDefault="00BE1A8A" w:rsidP="00BE1A8A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Национальный исследовательский университет                          «Высшая школа экономики»</w:t>
            </w:r>
          </w:p>
        </w:tc>
      </w:tr>
      <w:tr w:rsidR="00BE1A8A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E1A8A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E1A8A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E1A8A" w:rsidRPr="005339D8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E1A8A" w14:paraId="678D598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E1A8A" w:rsidRDefault="00BE1A8A" w:rsidP="00BE1A8A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E1A8A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E1A8A" w:rsidRDefault="00BE1A8A" w:rsidP="00BE1A8A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E1A8A" w14:paraId="7A172A1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2D34736E" w:rsidR="00BE1A8A" w:rsidRPr="004B4984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E1A8A" w14:paraId="53A510D5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6DD691B" w14:textId="77777777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16040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2A65F5B" w14:textId="77777777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  <w:tr w:rsidR="00BE1A8A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Специальные навыки</w:t>
            </w:r>
          </w:p>
        </w:tc>
      </w:tr>
      <w:bookmarkEnd w:id="2"/>
      <w:tr w:rsidR="00BE1A8A" w:rsidRPr="00DD1778" w14:paraId="26175491" w14:textId="77777777" w:rsidTr="00267484">
        <w:trPr>
          <w:trHeight w:val="51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E1A8A" w:rsidRDefault="00BE1A8A" w:rsidP="00BE1A8A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5B1CE3F9" w:rsidR="00BE1A8A" w:rsidRPr="00F866AB" w:rsidRDefault="00BE1A8A" w:rsidP="00BE1A8A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Java (Spring, </w:t>
            </w:r>
            <w:r w:rsidRPr="00DD1778">
              <w:rPr>
                <w:rFonts w:ascii="Arial" w:eastAsia="Arial" w:hAnsi="Arial" w:cs="Arial"/>
                <w:b/>
                <w:bCs/>
                <w:lang w:val="en-US"/>
              </w:rPr>
              <w:t>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(React, jQuery), Python (ML), SQL (MySQL, PostgreSQL), R (</w:t>
            </w:r>
            <w:r w:rsidRPr="00267484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BE1A8A" w:rsidRPr="001C674B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6B8E0C91" w:rsidR="00BE1A8A" w:rsidRPr="001C674B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Дополнительные языки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2277E866" w:rsidR="00BE1A8A" w:rsidRPr="001C674B" w:rsidRDefault="00BE1A8A" w:rsidP="00BE1A8A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HTML, SCSS</w:t>
            </w:r>
          </w:p>
        </w:tc>
      </w:tr>
      <w:tr w:rsidR="00BE1A8A" w:rsidRPr="00FF799E" w14:paraId="1BA9127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57E9A25" w14:textId="412A7CB3" w:rsidR="00BE1A8A" w:rsidRPr="00FF799E" w:rsidRDefault="00FF799E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Инструменты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4EC6392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BB4A19F" w14:textId="6FCB8D56" w:rsidR="00BE1A8A" w:rsidRPr="003A527F" w:rsidRDefault="00BE1A8A" w:rsidP="00BE1A8A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</w:t>
            </w:r>
            <w:r w:rsidR="005C0441">
              <w:rPr>
                <w:rFonts w:ascii="Arial" w:eastAsia="Arial" w:hAnsi="Arial" w:cs="Arial"/>
                <w:b/>
                <w:bCs/>
                <w:lang w:val="en-US"/>
              </w:rPr>
              <w:t xml:space="preserve"> Git,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Tableau, QGIS</w:t>
            </w:r>
          </w:p>
        </w:tc>
      </w:tr>
      <w:tr w:rsidR="00BE1A8A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35D170E1" w:rsidR="00BE1A8A" w:rsidRPr="003A527F" w:rsidRDefault="00BE1A8A" w:rsidP="00BE1A8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BE1A8A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E1A8A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BE1A8A" w:rsidRPr="00071A50" w:rsidRDefault="00BE1A8A" w:rsidP="00BE1A8A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BE1A8A" w14:paraId="3D7CB98C" w14:textId="77777777" w:rsidTr="00C303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4D259A3C" w:rsidR="00BE1A8A" w:rsidRPr="00D47D27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BE1A8A" w:rsidRDefault="00BE1A8A" w:rsidP="00BE1A8A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0C01646" w14:textId="7D9BF983" w:rsidR="00BE1A8A" w:rsidRPr="00C1272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04233CFF" w14:textId="5FD449D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АО "РОССЕТИ ЦИФРА"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от</w:t>
            </w:r>
            <w:r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17.05.2023</w:t>
            </w:r>
          </w:p>
          <w:p w14:paraId="12ED87BB" w14:textId="110D3DAA" w:rsidR="00BE1A8A" w:rsidRPr="00D47D27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7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E1A8A" w14:paraId="30D1B3AA" w14:textId="77777777" w:rsidTr="00C303D4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59D9D51E" w:rsidR="00BE1A8A" w:rsidRDefault="00BE1A8A" w:rsidP="00BE1A8A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68C5FE9" w14:textId="77777777" w:rsidR="00BE1A8A" w:rsidRPr="00C1272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224827A4" w14:textId="7777777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8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891EA2E" w14:textId="452588AF" w:rsidR="00BE1A8A" w:rsidRPr="007430FD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9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BE1A8A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4BF96DB3" w:rsidR="00BE1A8A" w:rsidRDefault="00BE1A8A" w:rsidP="00BE1A8A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AF25AD9" w14:textId="77777777" w:rsidR="00BE1A8A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«Tableau»</w:t>
            </w:r>
          </w:p>
          <w:p w14:paraId="7E94031B" w14:textId="77777777" w:rsidR="00BE1A8A" w:rsidRDefault="00BE1A8A" w:rsidP="00BE1A8A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20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32015C18" w14:textId="0F481F91" w:rsidR="00BE1A8A" w:rsidRPr="007430FD" w:rsidRDefault="00BE1A8A" w:rsidP="00BE1A8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21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BE1A8A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BE1A8A" w:rsidRDefault="00BE1A8A" w:rsidP="00BE1A8A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BE1A8A" w:rsidRDefault="00BE1A8A" w:rsidP="00BE1A8A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BE1A8A" w:rsidRPr="00481017" w:rsidRDefault="00BE1A8A" w:rsidP="00BE1A8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 w16cid:durableId="10546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17682B"/>
    <w:rsid w:val="001C674B"/>
    <w:rsid w:val="0023241C"/>
    <w:rsid w:val="00255F0B"/>
    <w:rsid w:val="00267484"/>
    <w:rsid w:val="00272489"/>
    <w:rsid w:val="002810A1"/>
    <w:rsid w:val="002D4D7E"/>
    <w:rsid w:val="003030F9"/>
    <w:rsid w:val="00336B2E"/>
    <w:rsid w:val="00337044"/>
    <w:rsid w:val="003622BA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0441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564A"/>
    <w:rsid w:val="009122E7"/>
    <w:rsid w:val="00952CE6"/>
    <w:rsid w:val="00982E87"/>
    <w:rsid w:val="00A27F31"/>
    <w:rsid w:val="00A4196D"/>
    <w:rsid w:val="00AD1CDD"/>
    <w:rsid w:val="00B055CB"/>
    <w:rsid w:val="00B15479"/>
    <w:rsid w:val="00B3115D"/>
    <w:rsid w:val="00B3248D"/>
    <w:rsid w:val="00B77B72"/>
    <w:rsid w:val="00BA310A"/>
    <w:rsid w:val="00BB0178"/>
    <w:rsid w:val="00BD08E4"/>
    <w:rsid w:val="00BD4A8B"/>
    <w:rsid w:val="00BE1A8A"/>
    <w:rsid w:val="00C05473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B18E7"/>
    <w:rsid w:val="00DD1462"/>
    <w:rsid w:val="00DD1778"/>
    <w:rsid w:val="00E4609F"/>
    <w:rsid w:val="00EC3C6E"/>
    <w:rsid w:val="00ED16F9"/>
    <w:rsid w:val="00F12849"/>
    <w:rsid w:val="00F3046A"/>
    <w:rsid w:val="00F6744C"/>
    <w:rsid w:val="00F866AB"/>
    <w:rsid w:val="00FA23E5"/>
    <w:rsid w:val="00FD428C"/>
    <w:rsid w:val="00FD4CC2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hse.ru/edu/vkr/4729299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elis-alt/moscow_districts_rating" TargetMode="Externa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yelis-alt/research/tree/prod/stations_booking_servic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public.tableau.com/app/profile/arseny7629/viz/Moscowsdisctrictrating/shee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yelis-alt/research/tree/prod/demand_planning_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chtaboy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64</cp:revision>
  <cp:lastPrinted>2023-01-01T12:15:00Z</cp:lastPrinted>
  <dcterms:created xsi:type="dcterms:W3CDTF">2023-01-01T12:37:00Z</dcterms:created>
  <dcterms:modified xsi:type="dcterms:W3CDTF">2023-07-07T05:07:00Z</dcterms:modified>
</cp:coreProperties>
</file>