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mportant info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 xml:space="preserve">Cette ´etude examine comment les hˆotes Airbnb utilisent des tactiques de gestion de l’impression dans leurs auto-descriptions et comment ces tactiques influencent la performance de r´eservation. En s’appuyant sur la th´eorie de Goffman, nous ap pliquons un mod`ele de classification zero-shot pour identifier cinq tactiques — l’ouverture, l’authenticit´e, la sociabilit´e, l’auto-promotion et l’exemplarit´e — dans les profils des hˆotes. Leur r´epartition et leurs effets sont analys´es `a l’aide d’une r´egression OLS, en incluant le statut de Superhost comme terme d’interaction. Les r´esultats r´ev`elent que les tactiques orient´ees vers la valorisation de soi (auto promotion, exemplarit´e) sont les plus fr´equentes, tandis que les Superhosts pri vil´egient davantage les tactiques li´ees `a la relation (ouverture, authenticit´e, sociabi lit´e). La sociabilit´e et l’authenticit´e am´eliorent significativement la performance de r´eservation. En revanche, l’ouverture et l’auto-promotion n’ont pas d’effets positifs, et l’exemplarit´e impacte n´egativement les r´eservations. </w:t>
      </w:r>
      <w:r w:rsidRPr="00D210FC">
        <w:rPr>
          <w:b/>
          <w:bCs/>
          <w:color w:val="EE0000"/>
          <w:lang w:val="fr-FR"/>
        </w:rPr>
        <w:t>Plus int´eressant encore, le statut de Superhost att´enue l’impact n´egatif de l’exemplarit´e tout en amplifiant les b´en´efices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>En conclusion, les tactiques de pr´esentation des hˆotes joue un rˆole cl´e dans la performance locative sur Airbnb. L’authenticit´e et la sociabilit´e ´emergent comme des strat´egies universellement efficaces, tandis que la valeur de l’auto-promotion et de l’exemplarit´e d´epend du statut de Superhost indiquant un rˆole m´ediateur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r w:rsidR="00E322C5" w:rsidRPr="00E322C5">
        <w:t>s</w:t>
      </w:r>
      <w:r w:rsidR="00E322C5">
        <w:t>uperhost</w:t>
      </w:r>
      <w:r w:rsidR="00E322C5">
        <w:rPr>
          <w:rFonts w:hint="eastAsia"/>
        </w:rPr>
        <w:t>削弱auto，提升superhost</w:t>
      </w:r>
    </w:p>
    <w:p w14:paraId="1DB91578" w14:textId="163DEA57" w:rsidR="00AE1200" w:rsidRPr="00941C94" w:rsidRDefault="004D0C2B" w:rsidP="00F0380E">
      <w:pPr>
        <w:rPr>
          <w:rFonts w:hint="eastAsia"/>
        </w:rPr>
      </w:pPr>
      <w:r w:rsidRPr="00941C94">
        <w:rPr>
          <w:rFonts w:hint="eastAsia"/>
        </w:rPr>
        <w:t>O</w:t>
      </w:r>
      <w:r w:rsidRPr="00941C94">
        <w:t>uverture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S</w:t>
      </w:r>
      <w:r w:rsidRPr="00941C94">
        <w:t xml:space="preserve">ocio+auth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r w:rsidRPr="00941C94">
        <w:rPr>
          <w:rFonts w:hint="eastAsia"/>
        </w:rPr>
        <w:t>Exem</w:t>
      </w:r>
      <w:r w:rsidRPr="00941C94">
        <w:t>plarité</w:t>
      </w:r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29213E4B" w14:textId="77777777" w:rsidR="00AE1200" w:rsidRPr="004D0C2B" w:rsidRDefault="00AE1200" w:rsidP="00F0380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lastRenderedPageBreak/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097ED27B" w:rsidR="00AE1200" w:rsidRPr="000C576C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爱彼迎迎房东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461A7C" w:rsidRPr="000C576C">
        <w:rPr>
          <w:rFonts w:hint="eastAsia"/>
          <w:b/>
          <w:bCs/>
          <w:color w:val="7030A0"/>
          <w:lang w:val="fr-FR"/>
        </w:rPr>
        <w:t>goffman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</w:p>
    <w:p w14:paraId="559BC062" w14:textId="77777777" w:rsidR="00A31E80" w:rsidRDefault="00A31E80" w:rsidP="00AE1200">
      <w:pPr>
        <w:rPr>
          <w:rFonts w:hint="eastAsia"/>
          <w:lang w:val="fr-FR"/>
        </w:rPr>
      </w:pPr>
    </w:p>
    <w:p w14:paraId="01BD005A" w14:textId="77777777" w:rsidR="00A31E80" w:rsidRDefault="00A31E80" w:rsidP="00AE1200">
      <w:pPr>
        <w:rPr>
          <w:rFonts w:hint="eastAsia"/>
          <w:lang w:val="fr-FR"/>
        </w:rPr>
      </w:pPr>
    </w:p>
    <w:p w14:paraId="3409F652" w14:textId="4816572A" w:rsidR="00FD0346" w:rsidRDefault="00FD0346" w:rsidP="00AE1200">
      <w:pPr>
        <w:rPr>
          <w:rFonts w:hint="eastAsia"/>
          <w:lang w:val="fr-FR"/>
        </w:rPr>
      </w:pPr>
      <w:r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6BD81277" w14:textId="18CB14A3" w:rsidR="00FD0346" w:rsidRDefault="00FD034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005A18D4" w14:textId="0006F474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信号理论</w:t>
      </w:r>
    </w:p>
    <w:p w14:paraId="0B9472A1" w14:textId="7E169028" w:rsidR="00F859B8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自我展示，自我揭露，非展示类的原生的信号（ab上的歧视现象）</w:t>
      </w:r>
    </w:p>
    <w:p w14:paraId="1F16F9EC" w14:textId="0FDE0CE5" w:rsidR="00E807B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</w:p>
    <w:p w14:paraId="1BC27F12" w14:textId="3FC8DF31" w:rsidR="0081047C" w:rsidRDefault="0081047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r>
        <w:rPr>
          <w:rFonts w:hint="eastAsia"/>
          <w:lang w:val="fr-FR"/>
        </w:rPr>
        <w:t>而非startegies</w:t>
      </w:r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4C2087A6" w14:textId="77777777" w:rsidR="00E807B4" w:rsidRDefault="00E807B4" w:rsidP="00AE1200">
      <w:pPr>
        <w:rPr>
          <w:rFonts w:hint="eastAsia"/>
          <w:lang w:val="fr-FR"/>
        </w:rPr>
      </w:pPr>
    </w:p>
    <w:p w14:paraId="496F037E" w14:textId="77777777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筛选：无价格，无ava，</w:t>
      </w:r>
    </w:p>
    <w:p w14:paraId="7EB38E82" w14:textId="77777777" w:rsidR="004D0C2B" w:rsidRDefault="004D0C2B" w:rsidP="00AE1200">
      <w:pPr>
        <w:rPr>
          <w:rFonts w:hint="eastAsia"/>
          <w:lang w:val="fr-FR"/>
        </w:rPr>
      </w:pPr>
    </w:p>
    <w:p w14:paraId="1BA7DE16" w14:textId="77777777" w:rsidR="004D0C2B" w:rsidRDefault="004D0C2B" w:rsidP="00AE1200">
      <w:pPr>
        <w:rPr>
          <w:rFonts w:hint="eastAsia"/>
          <w:lang w:val="fr-FR"/>
        </w:rPr>
      </w:pPr>
    </w:p>
    <w:p w14:paraId="2E8ADEEF" w14:textId="7798DFCF" w:rsidR="00BD1FF1" w:rsidRPr="00BD1FF1" w:rsidRDefault="00E807B4" w:rsidP="00AE1200">
      <w:pPr>
        <w:rPr>
          <w:rFonts w:hint="eastAsia"/>
          <w:b/>
          <w:bCs/>
          <w:lang w:val="fr-FR"/>
        </w:rPr>
      </w:pPr>
      <w:r w:rsidRPr="00BD1FF1">
        <w:rPr>
          <w:rFonts w:hint="eastAsia"/>
          <w:b/>
          <w:bCs/>
          <w:lang w:val="fr-FR"/>
        </w:rPr>
        <w:t>量表设计</w:t>
      </w:r>
      <w:r w:rsidR="00BD1FF1">
        <w:rPr>
          <w:b/>
          <w:bCs/>
          <w:lang w:val="fr-FR"/>
        </w:rPr>
        <w:t xml:space="preserve"> développement de l’échelle</w:t>
      </w:r>
      <w:r w:rsidRPr="00BD1FF1">
        <w:rPr>
          <w:rFonts w:hint="eastAsia"/>
          <w:b/>
          <w:bCs/>
          <w:lang w:val="fr-FR"/>
        </w:rPr>
        <w:t>：</w:t>
      </w:r>
    </w:p>
    <w:p w14:paraId="47DCFA92" w14:textId="3E0A5C7C" w:rsidR="00E807B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对于无法直接测量的“潜在构念”latent </w:t>
      </w:r>
      <w:r>
        <w:rPr>
          <w:lang w:val="fr-FR"/>
        </w:rPr>
        <w:t>constru</w:t>
      </w:r>
      <w:r w:rsidR="002C69F0">
        <w:rPr>
          <w:rFonts w:hint="eastAsia"/>
          <w:lang w:val="fr-FR"/>
        </w:rPr>
        <w:t>c</w:t>
      </w:r>
      <w:r>
        <w:rPr>
          <w:rFonts w:hint="eastAsia"/>
          <w:lang w:val="fr-FR"/>
        </w:rPr>
        <w:t>t，如何通过题项item间接测量，如何检查测量结果的有效性（cronba</w:t>
      </w:r>
      <w:r w:rsidR="002C69F0">
        <w:rPr>
          <w:lang w:val="fr-FR"/>
        </w:rPr>
        <w:t>c</w:t>
      </w:r>
      <w:r>
        <w:rPr>
          <w:rFonts w:hint="eastAsia"/>
          <w:lang w:val="fr-FR"/>
        </w:rPr>
        <w:t>h</w:t>
      </w:r>
      <w:r>
        <w:rPr>
          <w:lang w:val="fr-FR"/>
        </w:rPr>
        <w:t>’</w:t>
      </w:r>
      <w:r>
        <w:rPr>
          <w:rFonts w:hint="eastAsia"/>
          <w:lang w:val="fr-FR"/>
        </w:rPr>
        <w:t>s</w:t>
      </w:r>
      <w:r>
        <w:rPr>
          <w:lang w:val="fr-FR"/>
        </w:rPr>
        <w:t xml:space="preserve"> alpha</w:t>
      </w:r>
      <w:r>
        <w:rPr>
          <w:rFonts w:hint="eastAsia"/>
          <w:lang w:val="fr-FR"/>
        </w:rPr>
        <w:t>）？</w:t>
      </w:r>
    </w:p>
    <w:p w14:paraId="76038A43" w14:textId="6EFC8A1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零样本分类</w:t>
      </w:r>
      <w:r>
        <w:rPr>
          <w:lang w:val="fr-FR"/>
        </w:rPr>
        <w:t>zero-shot classification :</w:t>
      </w:r>
    </w:p>
    <w:p w14:paraId="47978344" w14:textId="3DE0EA3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abel</w:t>
      </w:r>
      <w:r>
        <w:rPr>
          <w:rFonts w:hint="eastAsia"/>
          <w:lang w:val="fr-FR"/>
        </w:rPr>
        <w:t xml:space="preserve"> score range</w:t>
      </w:r>
    </w:p>
    <w:p w14:paraId="4F25B618" w14:textId="77777777" w:rsidR="004D0C2B" w:rsidRDefault="004D0C2B" w:rsidP="00AE1200">
      <w:pPr>
        <w:rPr>
          <w:rFonts w:hint="eastAsia"/>
          <w:lang w:val="fr-FR"/>
        </w:rPr>
      </w:pPr>
    </w:p>
    <w:p w14:paraId="300D0B01" w14:textId="77777777" w:rsidR="004D0C2B" w:rsidRDefault="004D0C2B" w:rsidP="00AE1200">
      <w:pPr>
        <w:rPr>
          <w:rFonts w:hint="eastAsia"/>
          <w:lang w:val="fr-FR"/>
        </w:rPr>
      </w:pPr>
    </w:p>
    <w:p w14:paraId="3A1DAA11" w14:textId="4CE810E6" w:rsidR="004D0C2B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572EC4">
        <w:rPr>
          <w:b/>
          <w:bCs/>
          <w:lang w:val="fr-FR"/>
        </w:rPr>
        <w:t>analyse factorielle</w:t>
      </w:r>
      <w:r w:rsidRPr="00572EC4">
        <w:rPr>
          <w:rFonts w:hint="eastAsia"/>
          <w:b/>
          <w:bCs/>
          <w:lang w:val="fr-FR"/>
        </w:rPr>
        <w:t>：</w:t>
      </w:r>
    </w:p>
    <w:p w14:paraId="268DBA6B" w14:textId="04FF13C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421AE890" w14:textId="77777777" w:rsidR="00B5545B" w:rsidRPr="00B5545B" w:rsidRDefault="00B5545B" w:rsidP="00B5545B">
      <w:pPr>
        <w:rPr>
          <w:rFonts w:hint="eastAsia"/>
          <w:b/>
          <w:bCs/>
          <w:lang w:val="fr-FR"/>
        </w:rPr>
      </w:pPr>
      <w:r w:rsidRPr="00B5545B">
        <w:rPr>
          <w:rFonts w:hint="eastAsia"/>
          <w:b/>
          <w:bCs/>
          <w:lang w:val="fr-FR"/>
        </w:rPr>
        <w:t xml:space="preserve">On conçoit un ensemble d’items (4 à 5) pour chaque construit latent que l’on souhaite mesurer. </w:t>
      </w:r>
    </w:p>
    <w:p w14:paraId="0FD8A95A" w14:textId="37E04132" w:rsidR="00B5545B" w:rsidRPr="00A66919" w:rsidRDefault="00B5545B" w:rsidP="00B5545B">
      <w:pPr>
        <w:rPr>
          <w:rFonts w:hint="eastAsia"/>
          <w:b/>
          <w:bCs/>
          <w:u w:val="single"/>
          <w:lang w:val="fr-FR"/>
        </w:rPr>
      </w:pPr>
      <w:r w:rsidRPr="00B5545B">
        <w:rPr>
          <w:rFonts w:hint="eastAsia"/>
          <w:b/>
          <w:bCs/>
          <w:lang w:val="fr-FR"/>
        </w:rPr>
        <w:t xml:space="preserve">Dans notre cas, </w:t>
      </w:r>
      <w:r w:rsidRPr="001B6CB7">
        <w:rPr>
          <w:rFonts w:hint="eastAsia"/>
          <w:b/>
          <w:bCs/>
          <w:u w:val="single"/>
          <w:lang w:val="fr-FR"/>
        </w:rPr>
        <w:t xml:space="preserve">le construit latent correspond à une tactique, c’est-à-dire un concept abstrait qui ne peut pas être observé directement. </w:t>
      </w:r>
      <w:r w:rsidRPr="00B5545B">
        <w:rPr>
          <w:rFonts w:hint="eastAsia"/>
          <w:b/>
          <w:bCs/>
          <w:lang w:val="fr-FR"/>
        </w:rPr>
        <w:t xml:space="preserve">Les items sont des </w:t>
      </w:r>
      <w:r w:rsidRPr="00A66919">
        <w:rPr>
          <w:rFonts w:hint="eastAsia"/>
          <w:b/>
          <w:bCs/>
          <w:u w:val="single"/>
          <w:lang w:val="fr-FR"/>
        </w:rPr>
        <w:t>descriptions textuelles spécifiques censées refléter ce construit.</w:t>
      </w:r>
    </w:p>
    <w:p w14:paraId="573900E2" w14:textId="77777777" w:rsidR="00B5545B" w:rsidRDefault="00B5545B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2EBDA137" w14:textId="77777777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>dans quelle mesure chaque item est présent sémantiquement dans un texte</w:t>
      </w:r>
      <w:r w:rsidRPr="00B852CA">
        <w:rPr>
          <w:b/>
          <w:bCs/>
          <w:lang w:val="fr-FR"/>
        </w:rPr>
        <w:t xml:space="preserve">. </w:t>
      </w:r>
      <w:r w:rsidRPr="00B852CA">
        <w:rPr>
          <w:b/>
          <w:bCs/>
          <w:lang w:val="fr-FR"/>
        </w:rPr>
        <w:br/>
        <w:t>Le modèle renvoie un score compris entre 0 et 1, qui</w:t>
      </w:r>
      <w:r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Ainsi, pour un même texte, on obtient une série de scores (un par item).</w:t>
      </w:r>
    </w:p>
    <w:p w14:paraId="65A6C675" w14:textId="77777777" w:rsidR="00B852CA" w:rsidRDefault="00B852CA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1C7E087D" w14:textId="77777777" w:rsidR="00982AC2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21C61DB2" w14:textId="77777777" w:rsidR="00023968" w:rsidRDefault="00023968" w:rsidP="00AE1200">
      <w:pPr>
        <w:rPr>
          <w:rFonts w:hint="eastAsia"/>
          <w:b/>
          <w:bCs/>
          <w:lang w:val="fr-FR"/>
        </w:rPr>
      </w:pP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0A5840A9" w14:textId="0DC965A1" w:rsidR="00023968" w:rsidRPr="00106A53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 xml:space="preserve">Pour qu’un item soit considéré comme représentatif d’une tactique, sa charge factorielle doit être élevée (par exemple &gt; 0.5) sur le facteur correspondant, et faible sur les autres facteurs. </w:t>
      </w:r>
      <w:r w:rsidRPr="00106A53">
        <w:rPr>
          <w:b/>
          <w:bCs/>
          <w:lang w:val="fr-FR"/>
        </w:rPr>
        <w:br/>
        <w:t>Cela garantit à la fois une bonne représentativité et une distinction claire entre les tactiques.</w:t>
      </w:r>
    </w:p>
    <w:p w14:paraId="67A4D81C" w14:textId="77777777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(cross-loading), afin d’améliorer la cohérence et la robustesse de la mesure.</w:t>
      </w:r>
    </w:p>
    <w:p w14:paraId="68C3060B" w14:textId="77777777" w:rsidR="00106A53" w:rsidRPr="00106A53" w:rsidRDefault="00106A5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 un paramètre de ‘oblimin’, qui authorise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r w:rsidR="00572EC4">
        <w:rPr>
          <w:lang w:val="fr-FR"/>
        </w:rPr>
        <w:t>oblimin</w:t>
      </w:r>
    </w:p>
    <w:p w14:paraId="1B04EEAE" w14:textId="6422C768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每一个item能够对于其所属的contruct有较高的载荷（有代表性），对其他构念较低，（有区分性）。</w:t>
      </w:r>
    </w:p>
    <w:p w14:paraId="16FCC152" w14:textId="77777777" w:rsidR="000948ED" w:rsidRDefault="000948ED" w:rsidP="00AE1200">
      <w:pPr>
        <w:rPr>
          <w:rFonts w:hint="eastAsia"/>
          <w:lang w:val="fr-FR"/>
        </w:rPr>
      </w:pP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ality&amp; specificity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Variance = Communality + Specificity</w:t>
      </w:r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（tactics）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599C4913" w14:textId="080B5654" w:rsidR="00046712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3C19A11A" w14:textId="77777777" w:rsidR="00544A20" w:rsidRDefault="00544A20" w:rsidP="00AE1200">
      <w:pPr>
        <w:rPr>
          <w:rFonts w:hint="eastAsia"/>
          <w:b/>
          <w:bCs/>
          <w:color w:val="0070C0"/>
          <w:lang w:val="fr-FR"/>
        </w:rPr>
      </w:pP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8E698AF" w14:textId="12385358" w:rsidR="001C7EFE" w:rsidRPr="00C07721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3A36A6D0" w14:textId="77777777" w:rsidR="0018008B" w:rsidRDefault="0018008B" w:rsidP="00AE1200">
      <w:pPr>
        <w:rPr>
          <w:rFonts w:hint="eastAsia"/>
          <w:b/>
          <w:bCs/>
          <w:lang w:val="fr-FR"/>
        </w:rPr>
      </w:pPr>
    </w:p>
    <w:p w14:paraId="43F2DF0D" w14:textId="4DA95BD7" w:rsidR="009040D5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可以加一个purity</w:t>
      </w:r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</w:p>
    <w:p w14:paraId="14390EBA" w14:textId="1233E87E" w:rsidR="008A315D" w:rsidRDefault="008A315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越大越好</w:t>
      </w:r>
    </w:p>
    <w:p w14:paraId="5C09E2A9" w14:textId="77777777" w:rsidR="008A315D" w:rsidRDefault="008A315D" w:rsidP="00AE1200">
      <w:pPr>
        <w:rPr>
          <w:rFonts w:hint="eastAsia"/>
          <w:b/>
          <w:bCs/>
          <w:lang w:val="fr-FR"/>
        </w:rPr>
      </w:pPr>
    </w:p>
    <w:p w14:paraId="6D96C8BF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3BDBD50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Pr="0035749B" w:rsidRDefault="0035749B" w:rsidP="00AE1200">
      <w:pPr>
        <w:rPr>
          <w:rFonts w:hint="eastAsia"/>
          <w:b/>
          <w:bCs/>
          <w:lang w:val="fr-FR"/>
        </w:rPr>
      </w:pPr>
    </w:p>
    <w:p w14:paraId="228579CA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4678C591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14A2BC11" w14:textId="744B6008" w:rsidR="002723EF" w:rsidRPr="002723EF" w:rsidRDefault="00E13971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数据描述</w:t>
      </w:r>
      <w:r>
        <w:rPr>
          <w:b/>
          <w:bCs/>
          <w:lang w:val="fr-FR"/>
        </w:rPr>
        <w:t>description de data</w:t>
      </w:r>
      <w:r>
        <w:rPr>
          <w:rFonts w:hint="eastAsia"/>
          <w:b/>
          <w:bCs/>
          <w:lang w:val="fr-FR"/>
        </w:rPr>
        <w:t>：</w:t>
      </w:r>
    </w:p>
    <w:p w14:paraId="14926C1B" w14:textId="340E0F37" w:rsidR="00E13971" w:rsidRDefault="00A848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Did预检查：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550265D7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treatment_i = in_paris</w:t>
      </w:r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r w:rsidRPr="00661A1A">
        <w:rPr>
          <w:rFonts w:hint="eastAsia"/>
          <w:b/>
          <w:bCs/>
        </w:rPr>
        <w:t>post_t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DID = in_paris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4ABEEA2B" w14:textId="00FF694E" w:rsidR="00CA18E4" w:rsidRPr="00D14427" w:rsidRDefault="00317388" w:rsidP="00CA18E4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5C614AD8" w14:textId="77777777" w:rsidR="00A570E3" w:rsidRDefault="00A570E3" w:rsidP="00AE1200">
      <w:pPr>
        <w:rPr>
          <w:rFonts w:hint="eastAsia"/>
          <w:b/>
          <w:bCs/>
        </w:rPr>
      </w:pP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30EE83EE" w14:textId="77777777" w:rsidR="003B7072" w:rsidRDefault="003B7072" w:rsidP="00AE1200">
      <w:pPr>
        <w:rPr>
          <w:rFonts w:hint="eastAsia"/>
          <w:b/>
          <w:bCs/>
        </w:rPr>
      </w:pP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lastRenderedPageBreak/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BF9ABA7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  <w:r w:rsidRPr="00CA68C7">
        <w:rPr>
          <w:b/>
          <w:bCs/>
        </w:rPr>
        <w:t> 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actics_bio, tactics_pic</w:t>
      </w:r>
    </w:p>
    <w:p w14:paraId="00D75B89" w14:textId="28A97760" w:rsidR="002C3F15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4E1B847A" w14:textId="77777777" w:rsidR="00B76F0E" w:rsidRPr="00CA68C7" w:rsidRDefault="00B76F0E" w:rsidP="00AE1200">
      <w:pPr>
        <w:rPr>
          <w:rFonts w:hint="eastAsia"/>
          <w:b/>
          <w:bCs/>
        </w:rPr>
      </w:pPr>
    </w:p>
    <w:p w14:paraId="552398C9" w14:textId="77777777" w:rsidR="002115E8" w:rsidRPr="00CA68C7" w:rsidRDefault="002115E8" w:rsidP="00AE1200">
      <w:pPr>
        <w:rPr>
          <w:rFonts w:hint="eastAsia"/>
          <w:b/>
          <w:bCs/>
        </w:rPr>
      </w:pP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1390FD6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77777777" w:rsidR="00E13971" w:rsidRPr="00CA68C7" w:rsidRDefault="00E13971" w:rsidP="00AE1200">
      <w:pPr>
        <w:rPr>
          <w:rFonts w:hint="eastAsia"/>
          <w:b/>
          <w:bCs/>
        </w:rPr>
      </w:pPr>
    </w:p>
    <w:p w14:paraId="27A4F9FC" w14:textId="0E8620BB" w:rsidR="003F1D6B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Modeling</w:t>
      </w:r>
      <w:r w:rsidR="007A1D09" w:rsidRPr="00CA68C7">
        <w:rPr>
          <w:rFonts w:hint="eastAsia"/>
          <w:b/>
          <w:bCs/>
        </w:rPr>
        <w:t xml:space="preserve"> </w:t>
      </w:r>
      <w:r w:rsidR="00A33A3B" w:rsidRPr="00CA68C7">
        <w:rPr>
          <w:b/>
          <w:bCs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CA68C7">
        <w:rPr>
          <w:rFonts w:hint="eastAsia"/>
          <w:b/>
          <w:bCs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>, paris, london</w:t>
      </w:r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r w:rsidRPr="00CE6B31">
        <w:rPr>
          <w:b/>
          <w:bCs/>
        </w:rPr>
        <w:t>总变化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lastRenderedPageBreak/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三重交互时</w:t>
      </w:r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is_paris</w:t>
      </w:r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首先观察jo的影响beta4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référence (Londres 2023), l’auto-promotion a un effet négatif sur le taux de réservation. Cependant, cet effet est significativement modifié, voire inversé, pendant la période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effect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effect（London23 / London24 / Paris23 / Paris24）</w:t>
      </w:r>
    </w:p>
    <w:p w14:paraId="3528E550" w14:textId="77777777" w:rsidR="00191B60" w:rsidRDefault="00191B60" w:rsidP="00454C5F">
      <w:pPr>
        <w:rPr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这里说明的是tactic效果的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r>
        <w:rPr>
          <w:lang w:val="fr-FR"/>
        </w:rPr>
        <w:t>tactic :in_2024</w:t>
      </w:r>
    </w:p>
    <w:p w14:paraId="424B3598" w14:textId="00ABF5D5" w:rsidR="00D11042" w:rsidRDefault="00A96BD7" w:rsidP="00454C5F">
      <w:pPr>
        <w:rPr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</w:t>
      </w:r>
      <w:r w:rsidR="001B15F5">
        <w:rPr>
          <w:lang w:val="fr-FR"/>
        </w:rPr>
        <w:t>2024-</w:t>
      </w:r>
      <w:r w:rsidR="001B15F5">
        <w:rPr>
          <w:lang w:val="fr-FR"/>
        </w:rPr>
        <w:t>paris</w:t>
      </w:r>
      <w:r w:rsidR="001B15F5">
        <w:rPr>
          <w:lang w:val="fr-FR"/>
        </w:rPr>
        <w:t>2023</w:t>
      </w:r>
      <w:r>
        <w:rPr>
          <w:lang w:val="fr-FR"/>
        </w:rPr>
        <w:t>=tactic :in_paris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r w:rsidR="00D11042">
        <w:rPr>
          <w:lang w:val="fr-FR"/>
        </w:rPr>
        <w:t>tactic :in_paris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r w:rsidR="00D11042">
        <w:rPr>
          <w:lang w:val="fr-FR"/>
        </w:rPr>
        <w:t>tactic :in_paris :in_2024</w:t>
      </w:r>
    </w:p>
    <w:p w14:paraId="11CD6ABC" w14:textId="77777777" w:rsidR="00E17D3A" w:rsidRDefault="00E17D3A" w:rsidP="00454C5F">
      <w:pPr>
        <w:rPr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lang w:val="fr-FR"/>
        </w:rPr>
      </w:pPr>
      <w:r>
        <w:rPr>
          <w:rFonts w:hint="eastAsia"/>
          <w:lang w:val="fr-FR"/>
        </w:rPr>
        <w:t>之前的图predict表示的是tactic</w:t>
      </w:r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lang w:val="fr-FR"/>
        </w:rPr>
      </w:pPr>
      <w:r>
        <w:rPr>
          <w:rFonts w:hint="eastAsia"/>
          <w:lang w:val="fr-FR"/>
        </w:rPr>
        <w:lastRenderedPageBreak/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77777777" w:rsidR="00502060" w:rsidRDefault="00502060" w:rsidP="00454C5F">
      <w:pPr>
        <w:rPr>
          <w:rFonts w:hint="eastAsia"/>
          <w:lang w:val="fr-FR"/>
        </w:rPr>
      </w:pPr>
    </w:p>
    <w:p w14:paraId="4049CEDE" w14:textId="77777777" w:rsidR="00E07D0D" w:rsidRDefault="00E07D0D" w:rsidP="00454C5F">
      <w:pPr>
        <w:rPr>
          <w:rFonts w:hint="eastAsia"/>
          <w:lang w:val="fr-FR"/>
        </w:rPr>
      </w:pPr>
    </w:p>
    <w:p w14:paraId="30F02A7D" w14:textId="77777777" w:rsidR="004D5592" w:rsidRDefault="004D5592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7A3C" w14:textId="77777777" w:rsidR="00661A1A" w:rsidRDefault="00661A1A" w:rsidP="008C4560">
      <w:pPr>
        <w:rPr>
          <w:lang w:val="fr-FR"/>
        </w:rPr>
      </w:pPr>
    </w:p>
    <w:p w14:paraId="3DE23DC1" w14:textId="77777777" w:rsidR="00661A1A" w:rsidRPr="00727F7E" w:rsidRDefault="00661A1A" w:rsidP="008C4560">
      <w:pPr>
        <w:rPr>
          <w:rFonts w:hint="eastAsia"/>
          <w:lang w:val="fr-FR"/>
        </w:rPr>
      </w:pPr>
    </w:p>
    <w:p w14:paraId="35985C89" w14:textId="19E75767" w:rsidR="008C4560" w:rsidRPr="00FB4427" w:rsidRDefault="008C4560" w:rsidP="008C4560">
      <w:pPr>
        <w:rPr>
          <w:rFonts w:hint="eastAsia"/>
          <w:lang w:val="fr-FR"/>
        </w:rPr>
      </w:pPr>
    </w:p>
    <w:p w14:paraId="3122C01F" w14:textId="6629B05B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1773F4C8">
                <wp:simplePos x="0" y="0"/>
                <wp:positionH relativeFrom="column">
                  <wp:posOffset>1158240</wp:posOffset>
                </wp:positionH>
                <wp:positionV relativeFrom="paragraph">
                  <wp:posOffset>209160</wp:posOffset>
                </wp:positionV>
                <wp:extent cx="1465665" cy="425605"/>
                <wp:effectExtent l="0" t="0" r="77470" b="6985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665" cy="4256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7ECF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2pt;margin-top:16.45pt;width:115.4pt;height:3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DE5B50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53FC3F3B">
                <wp:simplePos x="0" y="0"/>
                <wp:positionH relativeFrom="margin">
                  <wp:posOffset>2633400</wp:posOffset>
                </wp:positionH>
                <wp:positionV relativeFrom="paragraph">
                  <wp:posOffset>244761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00A5CE4A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locative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388427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207.35pt;margin-top:19.25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" fillcolor="#f2f2f2 [3052]" strokeweight=".5pt">
                <v:textbox>
                  <w:txbxContent>
                    <w:p w14:paraId="61F2EDB8" w14:textId="00A5CE4A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locative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C347D38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676AEB" w:rsidRDefault="00F81D6E" w:rsidP="00F81D6E">
                            <w:pPr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</w:pPr>
                            <w:r w:rsidRPr="00676AEB"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  <w:t>P</w:t>
                            </w:r>
                            <w:r w:rsidRPr="00676AEB">
                              <w:rPr>
                                <w:b/>
                                <w:bCs/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85FE1" id="_x0000_s1027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" fillcolor="#f2f2f2 [3052]" strokeweight=".5pt">
                <v:textbox>
                  <w:txbxContent>
                    <w:p w14:paraId="23F2C180" w14:textId="77777777" w:rsidR="00F81D6E" w:rsidRPr="00676AEB" w:rsidRDefault="00F81D6E" w:rsidP="00F81D6E">
                      <w:pPr>
                        <w:rPr>
                          <w:rFonts w:hint="eastAsia"/>
                          <w:b/>
                          <w:bCs/>
                          <w:lang w:val="fr-FR"/>
                        </w:rPr>
                      </w:pPr>
                      <w:r w:rsidRPr="00676AEB">
                        <w:rPr>
                          <w:rFonts w:hint="eastAsia"/>
                          <w:b/>
                          <w:bCs/>
                          <w:lang w:val="fr-FR"/>
                        </w:rPr>
                        <w:t>P</w:t>
                      </w:r>
                      <w:r w:rsidRPr="00676AEB">
                        <w:rPr>
                          <w:b/>
                          <w:bCs/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6A9371A4" w:rsidR="00CE7CF8" w:rsidRDefault="000040EB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4E4CB319">
                <wp:simplePos x="0" y="0"/>
                <wp:positionH relativeFrom="column">
                  <wp:posOffset>605771</wp:posOffset>
                </wp:positionH>
                <wp:positionV relativeFrom="paragraph">
                  <wp:posOffset>27094</wp:posOffset>
                </wp:positionV>
                <wp:extent cx="1116615" cy="542145"/>
                <wp:effectExtent l="0" t="0" r="64770" b="48895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6615" cy="542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63AC9" id="直接箭头连接符 3" o:spid="_x0000_s1026" type="#_x0000_t32" style="position:absolute;margin-left:47.7pt;margin-top:2.15pt;width:87.9pt;height:4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F81D6E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5484716F">
                <wp:simplePos x="0" y="0"/>
                <wp:positionH relativeFrom="column">
                  <wp:posOffset>607174</wp:posOffset>
                </wp:positionH>
                <wp:positionV relativeFrom="paragraph">
                  <wp:posOffset>27095</wp:posOffset>
                </wp:positionV>
                <wp:extent cx="45719" cy="542145"/>
                <wp:effectExtent l="38100" t="0" r="69215" b="48895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5421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B3107" id="直接箭头连接符 3" o:spid="_x0000_s1026" type="#_x0000_t32" style="position:absolute;margin-left:47.8pt;margin-top:2.15pt;width:3.6pt;height:42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" strokecolor="black [3200]" strokeweight="1pt">
                <v:stroke endarrow="block" joinstyle="miter"/>
              </v:shape>
            </w:pict>
          </mc:Fallback>
        </mc:AlternateContent>
      </w:r>
    </w:p>
    <w:p w14:paraId="4EC9F815" w14:textId="78F2C3A8" w:rsidR="00CE7CF8" w:rsidRDefault="00F81D6E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6C01038D">
                <wp:simplePos x="0" y="0"/>
                <wp:positionH relativeFrom="margin">
                  <wp:align>left</wp:align>
                </wp:positionH>
                <wp:positionV relativeFrom="paragraph">
                  <wp:posOffset>227953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661A1A" w:rsidRDefault="00ED73CB">
                            <w:pPr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</w:pPr>
                            <w:r w:rsidRPr="00661A1A"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  <w:t>T</w:t>
                            </w:r>
                            <w:r w:rsidRPr="00661A1A">
                              <w:rPr>
                                <w:b/>
                                <w:bCs/>
                                <w:lang w:val="fr-FR"/>
                              </w:rPr>
                              <w:t>actics bio</w:t>
                            </w:r>
                            <w:r w:rsidR="00F17303" w:rsidRPr="00661A1A">
                              <w:rPr>
                                <w:rFonts w:hint="eastAsia"/>
                                <w:b/>
                                <w:bCs/>
                                <w:lang w:val="fr-FR"/>
                              </w:rPr>
                              <w:t>+</w:t>
                            </w:r>
                            <w:r w:rsidR="00F17303" w:rsidRPr="00661A1A">
                              <w:rPr>
                                <w:b/>
                                <w:bCs/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0;margin-top:17.95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" fillcolor="#f2f2f2 [3052]" strokeweight=".5pt">
                <v:textbox>
                  <w:txbxContent>
                    <w:p w14:paraId="46E1D922" w14:textId="4667B237" w:rsidR="00ED73CB" w:rsidRPr="00661A1A" w:rsidRDefault="00ED73CB">
                      <w:pPr>
                        <w:rPr>
                          <w:rFonts w:hint="eastAsia"/>
                          <w:b/>
                          <w:bCs/>
                          <w:lang w:val="fr-FR"/>
                        </w:rPr>
                      </w:pPr>
                      <w:r w:rsidRPr="00661A1A">
                        <w:rPr>
                          <w:rFonts w:hint="eastAsia"/>
                          <w:b/>
                          <w:bCs/>
                          <w:lang w:val="fr-FR"/>
                        </w:rPr>
                        <w:t>T</w:t>
                      </w:r>
                      <w:r w:rsidRPr="00661A1A">
                        <w:rPr>
                          <w:b/>
                          <w:bCs/>
                          <w:lang w:val="fr-FR"/>
                        </w:rPr>
                        <w:t>actics bio</w:t>
                      </w:r>
                      <w:r w:rsidR="00F17303" w:rsidRPr="00661A1A">
                        <w:rPr>
                          <w:rFonts w:hint="eastAsia"/>
                          <w:b/>
                          <w:bCs/>
                          <w:lang w:val="fr-FR"/>
                        </w:rPr>
                        <w:t>+</w:t>
                      </w:r>
                      <w:r w:rsidR="00F17303" w:rsidRPr="00661A1A">
                        <w:rPr>
                          <w:b/>
                          <w:bCs/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44282F17">
                <wp:simplePos x="0" y="0"/>
                <wp:positionH relativeFrom="column">
                  <wp:posOffset>1167063</wp:posOffset>
                </wp:positionH>
                <wp:positionV relativeFrom="paragraph">
                  <wp:posOffset>2156</wp:posOffset>
                </wp:positionV>
                <wp:extent cx="1466908" cy="397863"/>
                <wp:effectExtent l="0" t="57150" r="0" b="21590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6908" cy="3978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E08EE" id="直接箭头连接符 3" o:spid="_x0000_s1026" type="#_x0000_t32" style="position:absolute;margin-left:91.9pt;margin-top:.15pt;width:115.5pt;height:31.3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</w:p>
    <w:p w14:paraId="2B52C591" w14:textId="0E09AB06" w:rsidR="00ED73CB" w:rsidRDefault="00ED73CB" w:rsidP="00AE1200">
      <w:pPr>
        <w:rPr>
          <w:rFonts w:hint="eastAsia"/>
          <w:lang w:val="fr-FR"/>
        </w:rPr>
      </w:pPr>
    </w:p>
    <w:p w14:paraId="4AFBB7E2" w14:textId="77777777" w:rsidR="00ED73CB" w:rsidRDefault="00ED73CB" w:rsidP="00AE1200">
      <w:pPr>
        <w:rPr>
          <w:rFonts w:hint="eastAsia"/>
          <w:lang w:val="fr-FR"/>
        </w:rPr>
      </w:pP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60025D1C" w14:textId="77777777" w:rsidR="00ED73CB" w:rsidRDefault="00ED73CB" w:rsidP="00AE1200">
      <w:pPr>
        <w:rPr>
          <w:rFonts w:hint="eastAsia"/>
          <w:lang w:val="fr-FR"/>
        </w:rPr>
      </w:pPr>
    </w:p>
    <w:p w14:paraId="7BA1A4B9" w14:textId="77777777" w:rsidR="00ED73CB" w:rsidRDefault="00ED73CB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0D2BDBBF" w:rsidR="003F1D6B" w:rsidRDefault="003F1D6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5711CCA2" w:rsidR="00705B6A" w:rsidRPr="00705B6A" w:rsidRDefault="00727F7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>
        <w:rPr>
          <w:rFonts w:hint="eastAsia"/>
          <w:lang w:val="fr-FR"/>
        </w:rPr>
        <w:t>的影响效果？</w:t>
      </w:r>
    </w:p>
    <w:p w14:paraId="0F2EA80E" w14:textId="3859808D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r>
        <w:rPr>
          <w:rFonts w:hint="eastAsia"/>
          <w:lang w:val="fr-FR"/>
        </w:rPr>
        <w:t>qualité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textuelle</w:t>
      </w:r>
      <w:r w:rsidR="006E779C">
        <w:rPr>
          <w:lang w:val="fr-FR"/>
        </w:rPr>
        <w:t>,extérieur (superhost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ery strange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r w:rsidRPr="008B39AB">
        <w:rPr>
          <w:rFonts w:hint="eastAsia"/>
        </w:rPr>
        <w:t>Is</w:t>
      </w:r>
      <w:r w:rsidRPr="008B39AB">
        <w:t>_paris/in_2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77777777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B099C" w14:textId="77777777" w:rsidR="00A72C0E" w:rsidRDefault="00A72C0E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857877" w14:textId="77777777" w:rsidR="00A72C0E" w:rsidRDefault="00A72C0E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8CCE4" w14:textId="77777777" w:rsidR="00A72C0E" w:rsidRDefault="00A72C0E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529BAD" w14:textId="77777777" w:rsidR="00A72C0E" w:rsidRDefault="00A72C0E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493B"/>
    <w:rsid w:val="00023968"/>
    <w:rsid w:val="00030841"/>
    <w:rsid w:val="00033285"/>
    <w:rsid w:val="0004258D"/>
    <w:rsid w:val="00042750"/>
    <w:rsid w:val="000457A9"/>
    <w:rsid w:val="00046712"/>
    <w:rsid w:val="00051B92"/>
    <w:rsid w:val="00054713"/>
    <w:rsid w:val="00060BAB"/>
    <w:rsid w:val="000639CC"/>
    <w:rsid w:val="000743C3"/>
    <w:rsid w:val="000836D8"/>
    <w:rsid w:val="00084AFD"/>
    <w:rsid w:val="000948ED"/>
    <w:rsid w:val="000C3501"/>
    <w:rsid w:val="000C576C"/>
    <w:rsid w:val="000D6FA0"/>
    <w:rsid w:val="00106A53"/>
    <w:rsid w:val="00113308"/>
    <w:rsid w:val="001136DF"/>
    <w:rsid w:val="00124222"/>
    <w:rsid w:val="00135C1A"/>
    <w:rsid w:val="00146817"/>
    <w:rsid w:val="00147BF4"/>
    <w:rsid w:val="001773F7"/>
    <w:rsid w:val="0018008B"/>
    <w:rsid w:val="00183FCA"/>
    <w:rsid w:val="0019190A"/>
    <w:rsid w:val="00191B60"/>
    <w:rsid w:val="001B15F5"/>
    <w:rsid w:val="001B6CB7"/>
    <w:rsid w:val="001C27A2"/>
    <w:rsid w:val="001C5D7D"/>
    <w:rsid w:val="001C7EFE"/>
    <w:rsid w:val="001D096A"/>
    <w:rsid w:val="001F243B"/>
    <w:rsid w:val="002115E8"/>
    <w:rsid w:val="0022677F"/>
    <w:rsid w:val="00256CD4"/>
    <w:rsid w:val="00271664"/>
    <w:rsid w:val="002723EF"/>
    <w:rsid w:val="002734FF"/>
    <w:rsid w:val="00286BF7"/>
    <w:rsid w:val="00295885"/>
    <w:rsid w:val="002A1E6A"/>
    <w:rsid w:val="002B64D5"/>
    <w:rsid w:val="002C3F15"/>
    <w:rsid w:val="002C69F0"/>
    <w:rsid w:val="002F0EC9"/>
    <w:rsid w:val="00311A43"/>
    <w:rsid w:val="00317388"/>
    <w:rsid w:val="00322F93"/>
    <w:rsid w:val="00331BDA"/>
    <w:rsid w:val="00346923"/>
    <w:rsid w:val="00354CA5"/>
    <w:rsid w:val="0035749B"/>
    <w:rsid w:val="00360487"/>
    <w:rsid w:val="00371336"/>
    <w:rsid w:val="003B7072"/>
    <w:rsid w:val="003D6A53"/>
    <w:rsid w:val="003E6204"/>
    <w:rsid w:val="003F1D6B"/>
    <w:rsid w:val="0041588B"/>
    <w:rsid w:val="00434891"/>
    <w:rsid w:val="00434B58"/>
    <w:rsid w:val="00436A67"/>
    <w:rsid w:val="00444647"/>
    <w:rsid w:val="00451BA2"/>
    <w:rsid w:val="004547FA"/>
    <w:rsid w:val="00454850"/>
    <w:rsid w:val="00454C5F"/>
    <w:rsid w:val="00461A7C"/>
    <w:rsid w:val="00472CE7"/>
    <w:rsid w:val="004756BE"/>
    <w:rsid w:val="00493CFF"/>
    <w:rsid w:val="0049742B"/>
    <w:rsid w:val="004B36CD"/>
    <w:rsid w:val="004B57B3"/>
    <w:rsid w:val="004D0C2B"/>
    <w:rsid w:val="004D5592"/>
    <w:rsid w:val="004E099D"/>
    <w:rsid w:val="004F3338"/>
    <w:rsid w:val="005012ED"/>
    <w:rsid w:val="00502060"/>
    <w:rsid w:val="005141E3"/>
    <w:rsid w:val="005206F3"/>
    <w:rsid w:val="005244E1"/>
    <w:rsid w:val="00532ABE"/>
    <w:rsid w:val="00543A28"/>
    <w:rsid w:val="00544A20"/>
    <w:rsid w:val="0054680A"/>
    <w:rsid w:val="00572EC4"/>
    <w:rsid w:val="00582F54"/>
    <w:rsid w:val="00582F7D"/>
    <w:rsid w:val="0059188B"/>
    <w:rsid w:val="005B02FA"/>
    <w:rsid w:val="005B59CC"/>
    <w:rsid w:val="005C34B6"/>
    <w:rsid w:val="005C49BD"/>
    <w:rsid w:val="005D5D55"/>
    <w:rsid w:val="005F3BF4"/>
    <w:rsid w:val="0060601F"/>
    <w:rsid w:val="0060680F"/>
    <w:rsid w:val="00617E51"/>
    <w:rsid w:val="0062250B"/>
    <w:rsid w:val="00625CB0"/>
    <w:rsid w:val="00635F1D"/>
    <w:rsid w:val="00640312"/>
    <w:rsid w:val="0064115E"/>
    <w:rsid w:val="00661A1A"/>
    <w:rsid w:val="00664E0B"/>
    <w:rsid w:val="00674959"/>
    <w:rsid w:val="00676AEB"/>
    <w:rsid w:val="006909B8"/>
    <w:rsid w:val="006946CD"/>
    <w:rsid w:val="006A5C1F"/>
    <w:rsid w:val="006C7371"/>
    <w:rsid w:val="006E779C"/>
    <w:rsid w:val="006F418E"/>
    <w:rsid w:val="00700787"/>
    <w:rsid w:val="007042B3"/>
    <w:rsid w:val="00705B6A"/>
    <w:rsid w:val="00725A4A"/>
    <w:rsid w:val="00727F7E"/>
    <w:rsid w:val="00747D55"/>
    <w:rsid w:val="00753A63"/>
    <w:rsid w:val="00765A6F"/>
    <w:rsid w:val="007737C3"/>
    <w:rsid w:val="007765FE"/>
    <w:rsid w:val="007A1D09"/>
    <w:rsid w:val="007A1EAD"/>
    <w:rsid w:val="007A6F5A"/>
    <w:rsid w:val="007C51E3"/>
    <w:rsid w:val="007D40C0"/>
    <w:rsid w:val="007D4AFD"/>
    <w:rsid w:val="007D50D8"/>
    <w:rsid w:val="007D6877"/>
    <w:rsid w:val="007F5BF9"/>
    <w:rsid w:val="00802218"/>
    <w:rsid w:val="0081047C"/>
    <w:rsid w:val="00823B30"/>
    <w:rsid w:val="008421B8"/>
    <w:rsid w:val="00854CCC"/>
    <w:rsid w:val="0088099E"/>
    <w:rsid w:val="008A12D6"/>
    <w:rsid w:val="008A315D"/>
    <w:rsid w:val="008B39AB"/>
    <w:rsid w:val="008C1536"/>
    <w:rsid w:val="008C2A72"/>
    <w:rsid w:val="008C4560"/>
    <w:rsid w:val="008C4D10"/>
    <w:rsid w:val="008D574B"/>
    <w:rsid w:val="008E7695"/>
    <w:rsid w:val="009040D5"/>
    <w:rsid w:val="00934FCC"/>
    <w:rsid w:val="009407A2"/>
    <w:rsid w:val="00941C94"/>
    <w:rsid w:val="00947FE1"/>
    <w:rsid w:val="00982AC2"/>
    <w:rsid w:val="009978D6"/>
    <w:rsid w:val="009A10FE"/>
    <w:rsid w:val="009D6CEF"/>
    <w:rsid w:val="009E54C5"/>
    <w:rsid w:val="00A16064"/>
    <w:rsid w:val="00A302B8"/>
    <w:rsid w:val="00A31E80"/>
    <w:rsid w:val="00A33A3B"/>
    <w:rsid w:val="00A454FB"/>
    <w:rsid w:val="00A570E3"/>
    <w:rsid w:val="00A66919"/>
    <w:rsid w:val="00A72C0E"/>
    <w:rsid w:val="00A848F7"/>
    <w:rsid w:val="00A87287"/>
    <w:rsid w:val="00A96BD7"/>
    <w:rsid w:val="00AA5641"/>
    <w:rsid w:val="00AA6E1D"/>
    <w:rsid w:val="00AE1200"/>
    <w:rsid w:val="00B175CB"/>
    <w:rsid w:val="00B45A51"/>
    <w:rsid w:val="00B5033F"/>
    <w:rsid w:val="00B5545B"/>
    <w:rsid w:val="00B61527"/>
    <w:rsid w:val="00B62E97"/>
    <w:rsid w:val="00B7026C"/>
    <w:rsid w:val="00B76F0E"/>
    <w:rsid w:val="00B852CA"/>
    <w:rsid w:val="00BC53E7"/>
    <w:rsid w:val="00BD1FF1"/>
    <w:rsid w:val="00BD6DAD"/>
    <w:rsid w:val="00BF6C13"/>
    <w:rsid w:val="00C07721"/>
    <w:rsid w:val="00C1130E"/>
    <w:rsid w:val="00C23A89"/>
    <w:rsid w:val="00C441E0"/>
    <w:rsid w:val="00C517DC"/>
    <w:rsid w:val="00C84FB0"/>
    <w:rsid w:val="00C97A91"/>
    <w:rsid w:val="00C97D1C"/>
    <w:rsid w:val="00CA18E4"/>
    <w:rsid w:val="00CA68C7"/>
    <w:rsid w:val="00CB63EF"/>
    <w:rsid w:val="00CE6B31"/>
    <w:rsid w:val="00CE7CF8"/>
    <w:rsid w:val="00D11042"/>
    <w:rsid w:val="00D14427"/>
    <w:rsid w:val="00D210FC"/>
    <w:rsid w:val="00D242D4"/>
    <w:rsid w:val="00D5697F"/>
    <w:rsid w:val="00D67FC2"/>
    <w:rsid w:val="00D83868"/>
    <w:rsid w:val="00D84F4B"/>
    <w:rsid w:val="00D91481"/>
    <w:rsid w:val="00DC712A"/>
    <w:rsid w:val="00DD0EF9"/>
    <w:rsid w:val="00DD6EB7"/>
    <w:rsid w:val="00DE5B50"/>
    <w:rsid w:val="00DF4ADD"/>
    <w:rsid w:val="00E07D0D"/>
    <w:rsid w:val="00E1143A"/>
    <w:rsid w:val="00E13971"/>
    <w:rsid w:val="00E17791"/>
    <w:rsid w:val="00E17D3A"/>
    <w:rsid w:val="00E26336"/>
    <w:rsid w:val="00E322C5"/>
    <w:rsid w:val="00E51CC6"/>
    <w:rsid w:val="00E75B5D"/>
    <w:rsid w:val="00E807B4"/>
    <w:rsid w:val="00E90E46"/>
    <w:rsid w:val="00EA11E0"/>
    <w:rsid w:val="00ED73CB"/>
    <w:rsid w:val="00EF45B5"/>
    <w:rsid w:val="00F02C03"/>
    <w:rsid w:val="00F0380E"/>
    <w:rsid w:val="00F03A82"/>
    <w:rsid w:val="00F04F6F"/>
    <w:rsid w:val="00F17303"/>
    <w:rsid w:val="00F26BAC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95DFF"/>
    <w:rsid w:val="00FB4427"/>
    <w:rsid w:val="00FC6C22"/>
    <w:rsid w:val="00FD0346"/>
    <w:rsid w:val="00FD259B"/>
    <w:rsid w:val="00FD5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9</Pages>
  <Words>1658</Words>
  <Characters>5484</Characters>
  <Application>Microsoft Office Word</Application>
  <DocSecurity>0</DocSecurity>
  <Lines>256</Lines>
  <Paragraphs>129</Paragraphs>
  <ScaleCrop>false</ScaleCrop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246</cp:revision>
  <dcterms:created xsi:type="dcterms:W3CDTF">2026-03-29T14:48:00Z</dcterms:created>
  <dcterms:modified xsi:type="dcterms:W3CDTF">2026-03-31T11:56:00Z</dcterms:modified>
</cp:coreProperties>
</file>