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>L'impact des tactiques de présentation de soi sur la performance des transactions au sein des platformes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 : airbnb_env</w:t>
      </w:r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 xml:space="preserve">ithub : </w:t>
      </w:r>
      <w:r w:rsidR="004B745B" w:rsidRPr="00135358">
        <w:rPr>
          <w:rFonts w:hint="eastAsia"/>
          <w:b/>
          <w:bCs/>
          <w:lang w:val="fr-FR"/>
        </w:rPr>
        <w:t>selfpresentation-NLI-airbnb</w:t>
      </w:r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05/12/25 :</w:t>
      </w:r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>4 parties impo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lt</w:t>
      </w:r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>onfiance de plt : superhotes</w:t>
      </w:r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F013E7">
        <w:rPr>
          <w:lang w:val="fr-FR"/>
        </w:rPr>
        <w:t xml:space="preserve">Plt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elf presentation</w:t>
      </w:r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77777777" w:rsidR="00820867" w:rsidRDefault="00F65747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lang w:val="fr-FR"/>
        </w:rPr>
        <w:t>SCORE de tactiq</w:t>
      </w:r>
      <w:r w:rsidR="006C2D28" w:rsidRPr="00820867">
        <w:rPr>
          <w:rFonts w:hint="eastAsia"/>
          <w:lang w:val="fr-FR"/>
        </w:rPr>
        <w:t>u</w:t>
      </w:r>
      <w:r w:rsidRPr="00820867">
        <w:rPr>
          <w:lang w:val="fr-FR"/>
        </w:rPr>
        <w:t xml:space="preserve">es : prendre justement </w:t>
      </w:r>
      <w:r w:rsidR="006C2D28" w:rsidRPr="00820867">
        <w:rPr>
          <w:lang w:val="fr-FR"/>
        </w:rPr>
        <w:t>le moyen</w:t>
      </w:r>
      <w:r w:rsidRPr="00820867">
        <w:rPr>
          <w:lang w:val="fr-FR"/>
        </w:rPr>
        <w:t xml:space="preserve"> de</w:t>
      </w:r>
      <w:r w:rsidR="006C2D28" w:rsidRPr="00820867">
        <w:rPr>
          <w:lang w:val="fr-FR"/>
        </w:rPr>
        <w:t>s scores de zsc pour e entre 0-1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Default="00820867" w:rsidP="0082086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rFonts w:hint="eastAsia"/>
          <w:lang w:val="fr-FR"/>
        </w:rPr>
        <w:t>R</w:t>
      </w:r>
      <w:r w:rsidRPr="00820867">
        <w:rPr>
          <w:lang w:val="fr-FR"/>
        </w:rPr>
        <w:t>efaire le tableau de l’analyse factorielle avec des community index et uniqueness index</w:t>
      </w:r>
      <w:r w:rsidR="006C2D28" w:rsidRPr="00820867">
        <w:rPr>
          <w:lang w:val="fr-FR"/>
        </w:rPr>
        <w:t>En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Default="00360A22" w:rsidP="00360A22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>ilan de profil de superhost/autres</w:t>
      </w:r>
      <w:r w:rsidR="000840BA">
        <w:rPr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b de reviews</w:t>
      </w:r>
    </w:p>
    <w:p w14:paraId="5E8EC5C1" w14:textId="42A775AE" w:rsidR="006C2D28" w:rsidRDefault="00360A22" w:rsidP="00360A22">
      <w:pPr>
        <w:rPr>
          <w:rFonts w:hint="eastAsia"/>
          <w:lang w:val="fr-FR"/>
        </w:rPr>
      </w:pPr>
      <w:r w:rsidRPr="00360A22">
        <w:rPr>
          <w:lang w:val="fr-FR"/>
        </w:rPr>
        <w:t xml:space="preserve"> </w:t>
      </w: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072B9491" w14:textId="76B392DF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logistic </w:t>
      </w:r>
    </w:p>
    <w:p w14:paraId="668B0208" w14:textId="77777777" w:rsidR="00AA4B8E" w:rsidRDefault="00AA4B8E" w:rsidP="00AA4B8E">
      <w:pPr>
        <w:rPr>
          <w:rFonts w:hint="eastAsia"/>
          <w:lang w:val="fr-FR"/>
        </w:rPr>
      </w:pPr>
    </w:p>
    <w:p w14:paraId="2A1CEE5C" w14:textId="77777777" w:rsidR="00AA4B8E" w:rsidRPr="00AA4B8E" w:rsidRDefault="00AA4B8E" w:rsidP="00AA4B8E">
      <w:pPr>
        <w:rPr>
          <w:rFonts w:hint="eastAsia"/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t>5 plots d’intération</w:t>
      </w:r>
      <w:r w:rsidR="00F013E7">
        <w:rPr>
          <w:lang w:val="fr-FR"/>
        </w:rPr>
        <w:t>s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au dessus</w:t>
      </w:r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valoriasation de soi </w:t>
      </w:r>
      <w:r w:rsidR="009723BF">
        <w:rPr>
          <w:rFonts w:hint="eastAsia"/>
          <w:lang w:val="fr-FR"/>
        </w:rPr>
        <w:t>au dessous</w:t>
      </w:r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t>Superhost</w:t>
      </w:r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r>
        <w:rPr>
          <w:lang w:val="fr-FR"/>
        </w:rPr>
        <w:t>l</w:t>
      </w:r>
      <w:r w:rsidR="009723BF">
        <w:rPr>
          <w:lang w:val="fr-FR"/>
        </w:rPr>
        <w:t>es tac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2A492DD" w14:textId="77777777" w:rsidR="00EE174E" w:rsidRDefault="00EE174E">
      <w:pPr>
        <w:rPr>
          <w:rFonts w:hint="eastAsia"/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1F443A" w:rsidRDefault="00B23FCA">
      <w:pPr>
        <w:rPr>
          <w:rFonts w:hint="eastAsia"/>
        </w:rPr>
      </w:pPr>
      <w:r w:rsidRPr="001F443A"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1F443A">
        <w:t>- no text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daupline</w:t>
      </w:r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n contact avec TP et camillon (qui trav sur le visuel)?</w:t>
      </w:r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aris /london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availability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lastRenderedPageBreak/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listings =&gt; lisitngs</w:t>
      </w:r>
      <w:r w:rsidR="006A5FCF">
        <w:rPr>
          <w:lang w:val="fr-FR"/>
        </w:rPr>
        <w:t>_fr, listings_en</w:t>
      </w:r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减轻zsc的负担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r w:rsidRPr="006A5FCF">
        <w:t>fr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r w:rsidRPr="006A5FCF">
        <w:t>en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r w:rsidRPr="006A5FCF">
        <w:rPr>
          <w:rFonts w:hint="eastAsia"/>
        </w:rPr>
        <w:t>ZSC</w:t>
      </w:r>
      <w:r w:rsidRPr="006A5FCF">
        <w:t> : id, host_about,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>&gt; 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r+</w:t>
      </w:r>
      <w:r w:rsidRPr="001E72B2">
        <w:rPr>
          <w:lang w:val="fr-FR"/>
        </w:rPr>
        <w:t xml:space="preserve"> bge_zsc_en</w:t>
      </w:r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listings_zsc</w:t>
      </w:r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notna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 xml:space="preserve">Kaiser–Meyer–Olkin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lastRenderedPageBreak/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r>
        <w:rPr>
          <w:lang w:val="fr-FR"/>
        </w:rPr>
        <w:t>Loadings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lastRenderedPageBreak/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‘oblimin’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-loading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loading（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loading（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>（factor clarity）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cores_fa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r w:rsidRPr="00B104CC">
        <w:rPr>
          <w:b/>
          <w:bCs/>
          <w:color w:val="0070C0"/>
          <w:lang w:val="fr-FR"/>
        </w:rPr>
        <w:t>fa.transform(data)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F=Z⋅W</m:t>
          </m:r>
          <m: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1 → 高于平均值 1 个标准差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个标准差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r w:rsidRPr="009B2FA2">
        <w:rPr>
          <w:lang w:val="fr-FR"/>
        </w:rPr>
        <w:t>Communalities（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lastRenderedPageBreak/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color w:val="0070C0"/>
        </w:rPr>
        <w:t>Loasings</w:t>
      </w:r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lastRenderedPageBreak/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高共同度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低共同度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communalities</w:t>
      </w:r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r w:rsidRPr="00A22EA4">
        <w:rPr>
          <w:rFonts w:hint="eastAsia"/>
          <w:b/>
          <w:bCs/>
          <w:lang w:val="fr-FR"/>
        </w:rPr>
        <w:t>uniqueness</w:t>
      </w:r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loading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(σ)</w:t>
      </w:r>
      <w:r>
        <w:t> </w:t>
      </w:r>
      <w:r w:rsidRPr="00336A3C">
        <w:t xml:space="preserve">: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r w:rsidRPr="00135358">
        <w:t>cronbach’s alpha :</w:t>
      </w:r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 xml:space="preserve">Cronbach’s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135358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Cronbach’s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衡量单维性（unidimensionality）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就一定单维。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lang w:val="fr-FR"/>
        </w:rPr>
      </w:pPr>
      <w:r>
        <w:rPr>
          <w:lang w:val="fr-FR"/>
        </w:rPr>
        <w:t>09/12/2025 :</w:t>
      </w:r>
    </w:p>
    <w:p w14:paraId="373F3790" w14:textId="034B52EC" w:rsidR="00135358" w:rsidRDefault="00135358" w:rsidP="00135358">
      <w:pPr>
        <w:pStyle w:val="2"/>
        <w:rPr>
          <w:lang w:val="fr-FR"/>
        </w:rPr>
      </w:pPr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_data</w:t>
      </w:r>
      <w:r w:rsidR="00F42E76" w:rsidRPr="00135358">
        <w:rPr>
          <w:lang w:val="fr-FR"/>
        </w:rPr>
        <w:t>:</w:t>
      </w:r>
    </w:p>
    <w:p w14:paraId="01F5185A" w14:textId="77777777" w:rsidR="00135358" w:rsidRDefault="00135358" w:rsidP="00135358">
      <w:pPr>
        <w:rPr>
          <w:lang w:val="fr-FR"/>
        </w:rPr>
      </w:pPr>
    </w:p>
    <w:p w14:paraId="527B73E3" w14:textId="77777777" w:rsidR="00EC091F" w:rsidRPr="00EC091F" w:rsidRDefault="00EC091F" w:rsidP="00EC091F">
      <w:pPr>
        <w:rPr>
          <w:lang w:val="fr-FR"/>
        </w:rPr>
      </w:pPr>
      <w:r w:rsidRPr="00EC091F">
        <w:rPr>
          <w:lang w:val="fr-FR"/>
        </w:rPr>
        <w:t xml:space="preserve">loc </w:t>
      </w:r>
      <w:r w:rsidRPr="00EC091F">
        <w:t>和</w:t>
      </w:r>
      <w:r w:rsidRPr="00EC091F">
        <w:rPr>
          <w:lang w:val="fr-FR"/>
        </w:rPr>
        <w:t xml:space="preserve"> iloc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EC091F" w:rsidRDefault="00EC091F" w:rsidP="00EC091F">
      <w:r w:rsidRPr="00EC091F">
        <w:rPr>
          <w:b/>
          <w:bCs/>
        </w:rPr>
        <w:t xml:space="preserve">loc 按 </w:t>
      </w:r>
      <w:r w:rsidRPr="00EC091F">
        <w:rPr>
          <w:b/>
          <w:bCs/>
          <w:i/>
          <w:iCs/>
        </w:rPr>
        <w:t>标签(label)</w:t>
      </w:r>
      <w:r w:rsidRPr="00EC091F">
        <w:rPr>
          <w:b/>
          <w:bCs/>
        </w:rPr>
        <w:t xml:space="preserve"> 取数据，iloc 按 </w:t>
      </w:r>
      <w:r w:rsidRPr="00EC091F">
        <w:rPr>
          <w:b/>
          <w:bCs/>
          <w:i/>
          <w:iCs/>
        </w:rPr>
        <w:t>位置(position)</w:t>
      </w:r>
      <w:r w:rsidRPr="00EC091F">
        <w:rPr>
          <w:b/>
          <w:bCs/>
        </w:rPr>
        <w:t xml:space="preserve"> 取数据。</w:t>
      </w:r>
    </w:p>
    <w:p w14:paraId="3A65F717" w14:textId="77777777" w:rsidR="00135358" w:rsidRDefault="00135358" w:rsidP="00135358">
      <w:pPr>
        <w:rPr>
          <w:lang w:val="fr-FR"/>
        </w:rPr>
      </w:pPr>
    </w:p>
    <w:p w14:paraId="565BBFF9" w14:textId="5930E961" w:rsidR="00F42E76" w:rsidRPr="00135358" w:rsidRDefault="00135358" w:rsidP="00135358">
      <w:pPr>
        <w:pStyle w:val="2"/>
        <w:rPr>
          <w:rFonts w:hint="eastAsia"/>
          <w:lang w:val="fr-FR"/>
        </w:rPr>
      </w:pPr>
      <w:r w:rsidRPr="00135358">
        <w:rPr>
          <w:lang w:val="fr-FR"/>
        </w:rPr>
        <w:t xml:space="preserve">profile des superhost et autres </w:t>
      </w:r>
      <w:r w:rsidR="00F42E76" w:rsidRPr="00135358">
        <w:rPr>
          <w:lang w:val="fr-FR"/>
        </w:rPr>
        <w:t xml:space="preserve"> </w:t>
      </w:r>
    </w:p>
    <w:p w14:paraId="1C71F452" w14:textId="77777777" w:rsidR="00F42E76" w:rsidRPr="00135358" w:rsidRDefault="00F42E76" w:rsidP="001C0DF0">
      <w:pPr>
        <w:rPr>
          <w:rFonts w:hint="eastAsia"/>
          <w:lang w:val="fr-FR"/>
        </w:rPr>
      </w:pP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lang w:val="fr-FR"/>
        </w:rPr>
      </w:pPr>
    </w:p>
    <w:p w14:paraId="08343F16" w14:textId="5C5A4DC2" w:rsidR="005229EA" w:rsidRDefault="00621FCC" w:rsidP="00621FCC">
      <w:pPr>
        <w:pStyle w:val="2"/>
        <w:rPr>
          <w:lang w:val="fr-FR"/>
        </w:rPr>
      </w:pPr>
      <w:r>
        <w:rPr>
          <w:lang w:val="fr-FR"/>
        </w:rPr>
        <w:t>ttest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color w:val="0070C0"/>
        </w:rPr>
      </w:pPr>
      <w:r w:rsidRPr="00831F11">
        <w:rPr>
          <w:b/>
          <w:bCs/>
          <w:color w:val="0070C0"/>
        </w:rPr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color w:val="0070C0"/>
        </w:rPr>
      </w:pPr>
    </w:p>
    <w:p w14:paraId="54BE7619" w14:textId="7A300046" w:rsidR="00D25206" w:rsidRPr="00D25206" w:rsidRDefault="00D25206" w:rsidP="00D25206">
      <w:pPr>
        <w:rPr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小，说明若两组相等，不可能出现着各种差异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r w:rsidRPr="000B77B2">
              <w:lastRenderedPageBreak/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/>
    <w:p w14:paraId="660076F7" w14:textId="77777777" w:rsidR="00621FCC" w:rsidRDefault="00621FCC">
      <w:pPr>
        <w:rPr>
          <w:lang w:val="fr-FR"/>
        </w:rPr>
      </w:pPr>
    </w:p>
    <w:p w14:paraId="5EC730D3" w14:textId="77777777" w:rsidR="00621FCC" w:rsidRDefault="00621FCC">
      <w:pPr>
        <w:rPr>
          <w:lang w:val="fr-FR"/>
        </w:rPr>
      </w:pPr>
    </w:p>
    <w:p w14:paraId="5F1F6219" w14:textId="77777777" w:rsidR="00621FCC" w:rsidRDefault="00621FCC">
      <w:pPr>
        <w:rPr>
          <w:lang w:val="fr-FR"/>
        </w:rPr>
      </w:pPr>
    </w:p>
    <w:p w14:paraId="5F639DCD" w14:textId="77777777" w:rsidR="00621FCC" w:rsidRDefault="00621FCC">
      <w:pPr>
        <w:rPr>
          <w:lang w:val="fr-FR"/>
        </w:rPr>
      </w:pPr>
    </w:p>
    <w:p w14:paraId="55D4F5CE" w14:textId="5203305F" w:rsidR="005229EA" w:rsidRDefault="005229EA">
      <w:pPr>
        <w:rPr>
          <w:lang w:val="fr-FR"/>
        </w:rPr>
      </w:pPr>
      <w:r>
        <w:rPr>
          <w:lang w:val="fr-FR"/>
        </w:rPr>
        <w:t>modeling :</w:t>
      </w:r>
    </w:p>
    <w:p w14:paraId="76A135BF" w14:textId="77777777" w:rsidR="005229EA" w:rsidRDefault="005229EA" w:rsidP="005229EA">
      <w:pPr>
        <w:rPr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056B0B68" w14:textId="77777777" w:rsidR="005229EA" w:rsidRPr="005229EA" w:rsidRDefault="005229EA"/>
    <w:sectPr w:rsidR="005229EA" w:rsidRPr="005229E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29DFF" w14:textId="77777777" w:rsidR="00C52C69" w:rsidRDefault="00C52C69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5A062D7" w14:textId="77777777" w:rsidR="00C52C69" w:rsidRDefault="00C52C69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4034E" w14:textId="77777777" w:rsidR="008E4CBC" w:rsidRDefault="008E4CBC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3484F" w14:textId="77777777" w:rsidR="008E4CBC" w:rsidRDefault="008E4CB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124C3" w14:textId="77777777" w:rsidR="00C52C69" w:rsidRDefault="00C52C69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9B5B631" w14:textId="77777777" w:rsidR="00C52C69" w:rsidRDefault="00C52C69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14E59" w14:textId="77777777" w:rsidR="008E4CBC" w:rsidRDefault="008E4CBC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53AD5" w14:textId="77777777" w:rsidR="008E4CBC" w:rsidRDefault="008E4CBC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751C5" w14:textId="77777777" w:rsidR="008E4CBC" w:rsidRDefault="008E4CBC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12"/>
  </w:num>
  <w:num w:numId="2" w16cid:durableId="1807618943">
    <w:abstractNumId w:val="4"/>
  </w:num>
  <w:num w:numId="3" w16cid:durableId="509951945">
    <w:abstractNumId w:val="2"/>
  </w:num>
  <w:num w:numId="4" w16cid:durableId="1189879333">
    <w:abstractNumId w:val="5"/>
  </w:num>
  <w:num w:numId="5" w16cid:durableId="1031149266">
    <w:abstractNumId w:val="11"/>
  </w:num>
  <w:num w:numId="6" w16cid:durableId="193739940">
    <w:abstractNumId w:val="1"/>
  </w:num>
  <w:num w:numId="7" w16cid:durableId="2099867285">
    <w:abstractNumId w:val="9"/>
  </w:num>
  <w:num w:numId="8" w16cid:durableId="359161181">
    <w:abstractNumId w:val="10"/>
  </w:num>
  <w:num w:numId="9" w16cid:durableId="2085569558">
    <w:abstractNumId w:val="7"/>
  </w:num>
  <w:num w:numId="10" w16cid:durableId="524098541">
    <w:abstractNumId w:val="14"/>
  </w:num>
  <w:num w:numId="11" w16cid:durableId="148375839">
    <w:abstractNumId w:val="8"/>
  </w:num>
  <w:num w:numId="12" w16cid:durableId="372972206">
    <w:abstractNumId w:val="6"/>
  </w:num>
  <w:num w:numId="13" w16cid:durableId="1709380178">
    <w:abstractNumId w:val="13"/>
  </w:num>
  <w:num w:numId="14" w16cid:durableId="204023367">
    <w:abstractNumId w:val="0"/>
  </w:num>
  <w:num w:numId="15" w16cid:durableId="3559335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75540"/>
    <w:rsid w:val="000840BA"/>
    <w:rsid w:val="0009799D"/>
    <w:rsid w:val="000B77B2"/>
    <w:rsid w:val="000F2431"/>
    <w:rsid w:val="000F68E0"/>
    <w:rsid w:val="00132117"/>
    <w:rsid w:val="00135358"/>
    <w:rsid w:val="00163247"/>
    <w:rsid w:val="00173C8C"/>
    <w:rsid w:val="001C0DF0"/>
    <w:rsid w:val="001E72B2"/>
    <w:rsid w:val="001F443A"/>
    <w:rsid w:val="0022580A"/>
    <w:rsid w:val="0027140F"/>
    <w:rsid w:val="00290BBB"/>
    <w:rsid w:val="002F51F7"/>
    <w:rsid w:val="003006BB"/>
    <w:rsid w:val="00324CF4"/>
    <w:rsid w:val="00326671"/>
    <w:rsid w:val="00332AAA"/>
    <w:rsid w:val="00336A3C"/>
    <w:rsid w:val="0035013B"/>
    <w:rsid w:val="00350623"/>
    <w:rsid w:val="00356EB8"/>
    <w:rsid w:val="00360A22"/>
    <w:rsid w:val="003E28AE"/>
    <w:rsid w:val="003F10AB"/>
    <w:rsid w:val="004B745B"/>
    <w:rsid w:val="00517424"/>
    <w:rsid w:val="00521F82"/>
    <w:rsid w:val="005229EA"/>
    <w:rsid w:val="0053104C"/>
    <w:rsid w:val="00543E9A"/>
    <w:rsid w:val="0056025F"/>
    <w:rsid w:val="00563CC3"/>
    <w:rsid w:val="00587422"/>
    <w:rsid w:val="005E06D9"/>
    <w:rsid w:val="00621FCC"/>
    <w:rsid w:val="00627721"/>
    <w:rsid w:val="00692E01"/>
    <w:rsid w:val="006A5FCF"/>
    <w:rsid w:val="006C2D28"/>
    <w:rsid w:val="006E31F6"/>
    <w:rsid w:val="007001F6"/>
    <w:rsid w:val="00737130"/>
    <w:rsid w:val="00740DB1"/>
    <w:rsid w:val="00747E8C"/>
    <w:rsid w:val="0077007F"/>
    <w:rsid w:val="007B2CED"/>
    <w:rsid w:val="007C58D5"/>
    <w:rsid w:val="007D4373"/>
    <w:rsid w:val="007E6BD0"/>
    <w:rsid w:val="007F129B"/>
    <w:rsid w:val="00816FBA"/>
    <w:rsid w:val="00820867"/>
    <w:rsid w:val="00831F11"/>
    <w:rsid w:val="00861C0C"/>
    <w:rsid w:val="00894EC2"/>
    <w:rsid w:val="00895638"/>
    <w:rsid w:val="008E4CBC"/>
    <w:rsid w:val="008E6802"/>
    <w:rsid w:val="008E707F"/>
    <w:rsid w:val="00951C4B"/>
    <w:rsid w:val="0096353F"/>
    <w:rsid w:val="009723BF"/>
    <w:rsid w:val="009945FB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A174F7"/>
    <w:rsid w:val="00A20D6D"/>
    <w:rsid w:val="00A22EA4"/>
    <w:rsid w:val="00A47BE0"/>
    <w:rsid w:val="00A513F3"/>
    <w:rsid w:val="00A54404"/>
    <w:rsid w:val="00A60A8F"/>
    <w:rsid w:val="00AA4B8E"/>
    <w:rsid w:val="00AB5224"/>
    <w:rsid w:val="00AD585C"/>
    <w:rsid w:val="00B104CC"/>
    <w:rsid w:val="00B23FCA"/>
    <w:rsid w:val="00B42424"/>
    <w:rsid w:val="00B530EE"/>
    <w:rsid w:val="00BC06C0"/>
    <w:rsid w:val="00BF0572"/>
    <w:rsid w:val="00C14DB1"/>
    <w:rsid w:val="00C52C69"/>
    <w:rsid w:val="00C904EF"/>
    <w:rsid w:val="00CE1913"/>
    <w:rsid w:val="00D25206"/>
    <w:rsid w:val="00D5697E"/>
    <w:rsid w:val="00D62F8B"/>
    <w:rsid w:val="00D85543"/>
    <w:rsid w:val="00DE5909"/>
    <w:rsid w:val="00E301CE"/>
    <w:rsid w:val="00E32510"/>
    <w:rsid w:val="00E821E9"/>
    <w:rsid w:val="00EC091F"/>
    <w:rsid w:val="00ED7740"/>
    <w:rsid w:val="00EE174E"/>
    <w:rsid w:val="00EE1D04"/>
    <w:rsid w:val="00EF78EB"/>
    <w:rsid w:val="00F013E7"/>
    <w:rsid w:val="00F01B67"/>
    <w:rsid w:val="00F42E76"/>
    <w:rsid w:val="00F65747"/>
    <w:rsid w:val="00F97069"/>
    <w:rsid w:val="00FB5500"/>
    <w:rsid w:val="00FC1D8A"/>
    <w:rsid w:val="00FD080F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12</Pages>
  <Words>2139</Words>
  <Characters>2824</Characters>
  <Application>Microsoft Office Word</Application>
  <DocSecurity>0</DocSecurity>
  <Lines>282</Lines>
  <Paragraphs>330</Paragraphs>
  <ScaleCrop>false</ScaleCrop>
  <Company/>
  <LinksUpToDate>false</LinksUpToDate>
  <CharactersWithSpaces>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105</cp:revision>
  <dcterms:created xsi:type="dcterms:W3CDTF">2025-12-05T14:24:00Z</dcterms:created>
  <dcterms:modified xsi:type="dcterms:W3CDTF">2025-12-09T16:07:00Z</dcterms:modified>
</cp:coreProperties>
</file>