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22" w:rsidRPr="007B7C22" w:rsidRDefault="00E232FE" w:rsidP="007B7C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7B7C22" w:rsidRPr="007B7C22" w:rsidRDefault="007B7C22" w:rsidP="007B7C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C22">
        <w:rPr>
          <w:rFonts w:ascii="Times New Roman" w:hAnsi="Times New Roman" w:cs="Times New Roman"/>
          <w:b/>
          <w:sz w:val="24"/>
          <w:szCs w:val="24"/>
        </w:rPr>
        <w:t>Тема:</w:t>
      </w:r>
      <w:r w:rsidRPr="007B7C22">
        <w:rPr>
          <w:rFonts w:ascii="Times New Roman" w:hAnsi="Times New Roman" w:cs="Times New Roman"/>
          <w:sz w:val="24"/>
          <w:szCs w:val="24"/>
        </w:rPr>
        <w:t xml:space="preserve"> Изучение методологий структурного проектирования ПО.</w:t>
      </w:r>
    </w:p>
    <w:p w:rsidR="007B7C22" w:rsidRPr="007B7C22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C22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7B7C22" w:rsidRPr="007B7C22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C22">
        <w:rPr>
          <w:rFonts w:ascii="Times New Roman" w:hAnsi="Times New Roman" w:cs="Times New Roman"/>
          <w:sz w:val="24"/>
          <w:szCs w:val="24"/>
        </w:rPr>
        <w:t>1. Изучить основные подходы, используемые при проектировании программного</w:t>
      </w:r>
    </w:p>
    <w:p w:rsidR="007B7C22" w:rsidRPr="007B7C22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C22">
        <w:rPr>
          <w:rFonts w:ascii="Times New Roman" w:hAnsi="Times New Roman" w:cs="Times New Roman"/>
          <w:sz w:val="24"/>
          <w:szCs w:val="24"/>
        </w:rPr>
        <w:t>продукта структурным способом.</w:t>
      </w:r>
    </w:p>
    <w:p w:rsidR="007B7C22" w:rsidRPr="007B7C22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C22">
        <w:rPr>
          <w:rFonts w:ascii="Times New Roman" w:hAnsi="Times New Roman" w:cs="Times New Roman"/>
          <w:sz w:val="24"/>
          <w:szCs w:val="24"/>
        </w:rPr>
        <w:t>2. Научиться использовать нисходящее и восходящее проектирование для разбиения</w:t>
      </w:r>
    </w:p>
    <w:p w:rsidR="00E55E3C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C22">
        <w:rPr>
          <w:rFonts w:ascii="Times New Roman" w:hAnsi="Times New Roman" w:cs="Times New Roman"/>
          <w:sz w:val="24"/>
          <w:szCs w:val="24"/>
        </w:rPr>
        <w:t>исходной задачи на подзадачи с их последующей детализацией на следующих уровнях.</w:t>
      </w:r>
    </w:p>
    <w:p w:rsidR="003961F6" w:rsidRDefault="003961F6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1F6" w:rsidRDefault="003961F6" w:rsidP="007B7C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961F6" w:rsidRPr="003961F6" w:rsidRDefault="003961F6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 сайт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22" w:rsidRDefault="007B7C22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C22" w:rsidRPr="00E232FE" w:rsidRDefault="00E232FE" w:rsidP="007B7C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2FE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E232FE" w:rsidRDefault="00E232FE" w:rsidP="007B7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31" w:rsidRPr="00556931" w:rsidRDefault="00E232FE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95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931" w:rsidRPr="00556931">
        <w:rPr>
          <w:rFonts w:ascii="Times New Roman" w:hAnsi="Times New Roman" w:cs="Times New Roman"/>
          <w:sz w:val="24"/>
          <w:szCs w:val="24"/>
        </w:rPr>
        <w:t>Методы структурного проектирования представляют собой комплекс технических и организационных принципов системного проектирования.</w:t>
      </w:r>
    </w:p>
    <w:p w:rsidR="00556931" w:rsidRPr="00556931" w:rsidRDefault="00556931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31" w:rsidRPr="00E05681" w:rsidRDefault="00556931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931">
        <w:rPr>
          <w:rFonts w:ascii="Times New Roman" w:hAnsi="Times New Roman" w:cs="Times New Roman"/>
          <w:sz w:val="24"/>
          <w:szCs w:val="24"/>
        </w:rPr>
        <w:t>Типичными методами структ</w:t>
      </w:r>
      <w:r w:rsidR="00E05681">
        <w:rPr>
          <w:rFonts w:ascii="Times New Roman" w:hAnsi="Times New Roman" w:cs="Times New Roman"/>
          <w:sz w:val="24"/>
          <w:szCs w:val="24"/>
        </w:rPr>
        <w:t>урного проектирования являются:</w:t>
      </w:r>
    </w:p>
    <w:p w:rsidR="00556931" w:rsidRPr="00E05681" w:rsidRDefault="00556931" w:rsidP="00E0568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681">
        <w:rPr>
          <w:rFonts w:ascii="Times New Roman" w:hAnsi="Times New Roman" w:cs="Times New Roman"/>
          <w:sz w:val="24"/>
          <w:szCs w:val="24"/>
        </w:rPr>
        <w:t>нисходящее проектирование, кодирование и тестирование программ;</w:t>
      </w:r>
    </w:p>
    <w:p w:rsidR="00556931" w:rsidRPr="00E05681" w:rsidRDefault="00556931" w:rsidP="00E0568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681">
        <w:rPr>
          <w:rFonts w:ascii="Times New Roman" w:hAnsi="Times New Roman" w:cs="Times New Roman"/>
          <w:sz w:val="24"/>
          <w:szCs w:val="24"/>
        </w:rPr>
        <w:t>модульное программирование;</w:t>
      </w:r>
    </w:p>
    <w:p w:rsidR="00E232FE" w:rsidRPr="00E05681" w:rsidRDefault="00556931" w:rsidP="00E0568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681">
        <w:rPr>
          <w:rFonts w:ascii="Times New Roman" w:hAnsi="Times New Roman" w:cs="Times New Roman"/>
          <w:sz w:val="24"/>
          <w:szCs w:val="24"/>
        </w:rPr>
        <w:t>структурное проектирование (программирование) и др.</w:t>
      </w:r>
    </w:p>
    <w:p w:rsidR="00E232FE" w:rsidRDefault="00E232FE" w:rsidP="00E23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FE" w:rsidRPr="00E232FE" w:rsidRDefault="00E232FE" w:rsidP="00E23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Достоинства</w:t>
      </w:r>
      <w:r>
        <w:rPr>
          <w:rFonts w:ascii="Times New Roman" w:hAnsi="Times New Roman" w:cs="Times New Roman"/>
          <w:sz w:val="24"/>
          <w:szCs w:val="24"/>
        </w:rPr>
        <w:t xml:space="preserve"> структурного программирования:</w:t>
      </w:r>
    </w:p>
    <w:p w:rsidR="00E232FE" w:rsidRPr="00E232FE" w:rsidRDefault="00E232FE" w:rsidP="00E232F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Программы любой сложности и размера можно получать на основе соответствующего сочетания расширенного базиса управляющих структур: следования, ветвления, организации циклов и вызова подпрограмм; при этом все перечисленные структуры допускают только один вход и один выход.</w:t>
      </w:r>
    </w:p>
    <w:p w:rsidR="00E232FE" w:rsidRDefault="00E232FE" w:rsidP="00E232F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lastRenderedPageBreak/>
        <w:t>программа может быть проанализирована проверкой ее структуры, позволяя обнаруживать в ней ошибки уже на стадии проектирования</w:t>
      </w:r>
    </w:p>
    <w:p w:rsidR="00E232FE" w:rsidRPr="00E232FE" w:rsidRDefault="00E232FE" w:rsidP="00E232F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2FE" w:rsidRPr="00E232FE" w:rsidRDefault="00E232FE" w:rsidP="00E23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Недостатки</w:t>
      </w:r>
      <w:r>
        <w:rPr>
          <w:rFonts w:ascii="Times New Roman" w:hAnsi="Times New Roman" w:cs="Times New Roman"/>
          <w:sz w:val="24"/>
          <w:szCs w:val="24"/>
        </w:rPr>
        <w:t xml:space="preserve"> структурного программирования:</w:t>
      </w:r>
    </w:p>
    <w:p w:rsidR="00E232FE" w:rsidRPr="00E232FE" w:rsidRDefault="00E232FE" w:rsidP="00E232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невозможно полностью отказаться от меток и операторов безусловного перехода при создании сложных ПП</w:t>
      </w:r>
    </w:p>
    <w:p w:rsidR="00E232FE" w:rsidRPr="00E232FE" w:rsidRDefault="00E232FE" w:rsidP="00E232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структурное программирование предоставляет способ разработки функций, которые могли служить блоками для построения программ. Однако ни гибкость этого метода, ни масштабы использования не позволяли существенно ускорить массовое программирование.</w:t>
      </w:r>
    </w:p>
    <w:p w:rsidR="00E232FE" w:rsidRPr="00E232FE" w:rsidRDefault="00E232FE" w:rsidP="00E232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локальные модификации могли нарушить работоспособность всей системы.</w:t>
      </w:r>
    </w:p>
    <w:p w:rsidR="00E232FE" w:rsidRPr="00556931" w:rsidRDefault="00E232FE" w:rsidP="00E232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далеко не все задачи поддаются алгоритмическому описанию и тем более алгоритмической декомпозиции, как того требует структурное программирование.</w:t>
      </w:r>
    </w:p>
    <w:p w:rsidR="00556931" w:rsidRPr="00C9042E" w:rsidRDefault="00556931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31" w:rsidRPr="00556931" w:rsidRDefault="00556931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931">
        <w:rPr>
          <w:rFonts w:ascii="Times New Roman" w:hAnsi="Times New Roman" w:cs="Times New Roman"/>
          <w:sz w:val="24"/>
          <w:szCs w:val="24"/>
        </w:rPr>
        <w:t>2</w:t>
      </w:r>
      <w:r w:rsidR="000951B7">
        <w:rPr>
          <w:rFonts w:ascii="Times New Roman" w:hAnsi="Times New Roman" w:cs="Times New Roman"/>
          <w:sz w:val="24"/>
          <w:szCs w:val="24"/>
        </w:rPr>
        <w:t>.</w:t>
      </w:r>
      <w:r w:rsidRPr="00556931">
        <w:rPr>
          <w:rFonts w:ascii="Times New Roman" w:hAnsi="Times New Roman" w:cs="Times New Roman"/>
          <w:sz w:val="24"/>
          <w:szCs w:val="24"/>
        </w:rPr>
        <w:t xml:space="preserve"> </w:t>
      </w:r>
      <w:r w:rsidRPr="00E232FE">
        <w:rPr>
          <w:rFonts w:ascii="Times New Roman" w:hAnsi="Times New Roman" w:cs="Times New Roman"/>
          <w:sz w:val="24"/>
          <w:szCs w:val="24"/>
        </w:rPr>
        <w:t>Структурное программирование представляет собой совокупность рекомендуемых технологических приемов, охватывающих выполнение всех этапов разработки ПП и основ</w:t>
      </w:r>
      <w:r>
        <w:rPr>
          <w:rFonts w:ascii="Times New Roman" w:hAnsi="Times New Roman" w:cs="Times New Roman"/>
          <w:sz w:val="24"/>
          <w:szCs w:val="24"/>
        </w:rPr>
        <w:t>ывается на следующих принципах:</w:t>
      </w:r>
    </w:p>
    <w:p w:rsidR="00556931" w:rsidRPr="00E232FE" w:rsidRDefault="00556931" w:rsidP="005569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нисходящей разработки, рекомендующей на всех этапах вначале определять наиболее общие моменты, а затем поэтапно выполнять детализацию.</w:t>
      </w:r>
    </w:p>
    <w:p w:rsidR="00556931" w:rsidRPr="00E232FE" w:rsidRDefault="00556931" w:rsidP="005569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сквозного структурного контроля, предполагающего проведение содержательного контроля всех этапов разработки.</w:t>
      </w:r>
    </w:p>
    <w:p w:rsidR="00556931" w:rsidRDefault="00556931" w:rsidP="005569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FE">
        <w:rPr>
          <w:rFonts w:ascii="Times New Roman" w:hAnsi="Times New Roman" w:cs="Times New Roman"/>
          <w:sz w:val="24"/>
          <w:szCs w:val="24"/>
        </w:rPr>
        <w:t>структурного программирования, рекомендующего определенные структуры алгоритмов и стиль программирования.</w:t>
      </w: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</w:t>
      </w:r>
      <w:r w:rsidRPr="007F674A">
        <w:rPr>
          <w:rFonts w:ascii="Times New Roman" w:hAnsi="Times New Roman" w:cs="Times New Roman"/>
          <w:sz w:val="24"/>
          <w:szCs w:val="24"/>
        </w:rPr>
        <w:t>трате</w:t>
      </w:r>
      <w:r>
        <w:rPr>
          <w:rFonts w:ascii="Times New Roman" w:hAnsi="Times New Roman" w:cs="Times New Roman"/>
          <w:sz w:val="24"/>
          <w:szCs w:val="24"/>
        </w:rPr>
        <w:t>гии структурного проектирования:</w:t>
      </w: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4A">
        <w:rPr>
          <w:rFonts w:ascii="Times New Roman" w:hAnsi="Times New Roman" w:cs="Times New Roman"/>
          <w:sz w:val="24"/>
          <w:szCs w:val="24"/>
          <w:u w:val="single"/>
        </w:rPr>
        <w:t>Общие стратегии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Это обычно часто упомин</w:t>
      </w:r>
      <w:r>
        <w:rPr>
          <w:rFonts w:ascii="Times New Roman" w:hAnsi="Times New Roman" w:cs="Times New Roman"/>
          <w:sz w:val="24"/>
          <w:szCs w:val="24"/>
        </w:rPr>
        <w:t>аемые и общепринятые стратегии: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“разделяй-и-</w:t>
      </w:r>
      <w:r>
        <w:rPr>
          <w:rFonts w:ascii="Times New Roman" w:hAnsi="Times New Roman" w:cs="Times New Roman"/>
          <w:sz w:val="24"/>
          <w:szCs w:val="24"/>
        </w:rPr>
        <w:t>властвуй” и пошаговое уточнение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проектировани</w:t>
      </w:r>
      <w:r>
        <w:rPr>
          <w:rFonts w:ascii="Times New Roman" w:hAnsi="Times New Roman" w:cs="Times New Roman"/>
          <w:sz w:val="24"/>
          <w:szCs w:val="24"/>
        </w:rPr>
        <w:t>е “сверху-вниз” и “снизу-вверх”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абстракц</w:t>
      </w:r>
      <w:r>
        <w:rPr>
          <w:rFonts w:ascii="Times New Roman" w:hAnsi="Times New Roman" w:cs="Times New Roman"/>
          <w:sz w:val="24"/>
          <w:szCs w:val="24"/>
        </w:rPr>
        <w:t>ия данных и сокрытие информации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итеративный и инк</w:t>
      </w:r>
      <w:r>
        <w:rPr>
          <w:rFonts w:ascii="Times New Roman" w:hAnsi="Times New Roman" w:cs="Times New Roman"/>
          <w:sz w:val="24"/>
          <w:szCs w:val="24"/>
        </w:rPr>
        <w:t>рементальный подход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и другие...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674A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Функционально-ориентированное или структурное проектирование 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Это один из классических методов проектирования, в котором декомпозиция сфокусирована на идентификации основных программных функций и, затем, детальной разработке и уточнении этих функций “сверху-вниз”. Структурное проектирование, обычно, используется после проведения</w:t>
      </w:r>
      <w:r w:rsidRPr="007F674A">
        <w:t xml:space="preserve"> </w:t>
      </w:r>
      <w:r w:rsidRPr="007F674A">
        <w:rPr>
          <w:rFonts w:ascii="Times New Roman" w:hAnsi="Times New Roman" w:cs="Times New Roman"/>
          <w:sz w:val="24"/>
          <w:szCs w:val="24"/>
        </w:rPr>
        <w:t xml:space="preserve">структурного анализа с применением диаграмм потоков данных и связанным описанием процессов. Исследователи предлагают различные стратегии и метафоры или подходы для трансформации DFD в программную архитектуру, представляемую в форме структурных схем. </w:t>
      </w: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  <w:u w:val="single"/>
        </w:rPr>
        <w:t>Объектно-ориентированное 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 xml:space="preserve">Представляет собой множество методов проектирования, базирующихся на концепции объектов. Данная область активно эволюционирует с середины 80-х годов, основываясь на понятиях объекта (сущности), метода (действия) и атрибута (характеристики). Здесь </w:t>
      </w:r>
      <w:r w:rsidRPr="007F674A">
        <w:rPr>
          <w:rFonts w:ascii="Times New Roman" w:hAnsi="Times New Roman" w:cs="Times New Roman"/>
          <w:sz w:val="24"/>
          <w:szCs w:val="24"/>
        </w:rPr>
        <w:lastRenderedPageBreak/>
        <w:t xml:space="preserve">главную роль играют полиморфизм и инкапсуляция, в то время, как в компонентно-ориентированном подходе большее значение придается </w:t>
      </w:r>
      <w:proofErr w:type="gramStart"/>
      <w:r w:rsidRPr="007F674A">
        <w:rPr>
          <w:rFonts w:ascii="Times New Roman" w:hAnsi="Times New Roman" w:cs="Times New Roman"/>
          <w:sz w:val="24"/>
          <w:szCs w:val="24"/>
        </w:rPr>
        <w:t>мета-информации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674A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на основе структур данных 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В данном подходе фокус сконцентрирован в большей степени на структурах данных, которыми управляет система, чем на функциях системы. Инженеры по программному обеспечению часто вначале описывают структуры данных входов (</w:t>
      </w:r>
      <w:proofErr w:type="spellStart"/>
      <w:r w:rsidRPr="007F674A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7F674A">
        <w:rPr>
          <w:rFonts w:ascii="Times New Roman" w:hAnsi="Times New Roman" w:cs="Times New Roman"/>
          <w:sz w:val="24"/>
          <w:szCs w:val="24"/>
        </w:rPr>
        <w:t>) и выходов (</w:t>
      </w:r>
      <w:proofErr w:type="spellStart"/>
      <w:r w:rsidRPr="007F674A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7F674A">
        <w:rPr>
          <w:rFonts w:ascii="Times New Roman" w:hAnsi="Times New Roman" w:cs="Times New Roman"/>
          <w:sz w:val="24"/>
          <w:szCs w:val="24"/>
        </w:rPr>
        <w:t>), а, затем, разрабатывают структуру управления этими данными (или, например, их трансформации).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674A">
        <w:rPr>
          <w:rFonts w:ascii="Times New Roman" w:hAnsi="Times New Roman" w:cs="Times New Roman"/>
          <w:sz w:val="24"/>
          <w:szCs w:val="24"/>
          <w:u w:val="single"/>
        </w:rPr>
        <w:t xml:space="preserve">Компонентное проектирование </w:t>
      </w: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4A">
        <w:rPr>
          <w:rFonts w:ascii="Times New Roman" w:hAnsi="Times New Roman" w:cs="Times New Roman"/>
          <w:sz w:val="24"/>
          <w:szCs w:val="24"/>
        </w:rPr>
        <w:t>Программные компоненты являются независимыми единицами, которые обладают однозначно</w:t>
      </w:r>
      <w:r w:rsidR="00C9042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F674A">
        <w:rPr>
          <w:rFonts w:ascii="Times New Roman" w:hAnsi="Times New Roman" w:cs="Times New Roman"/>
          <w:sz w:val="24"/>
          <w:szCs w:val="24"/>
        </w:rPr>
        <w:t>определенными (</w:t>
      </w:r>
      <w:proofErr w:type="spellStart"/>
      <w:r w:rsidRPr="007F674A">
        <w:rPr>
          <w:rFonts w:ascii="Times New Roman" w:hAnsi="Times New Roman" w:cs="Times New Roman"/>
          <w:sz w:val="24"/>
          <w:szCs w:val="24"/>
        </w:rPr>
        <w:t>well-defined</w:t>
      </w:r>
      <w:proofErr w:type="spellEnd"/>
      <w:r w:rsidRPr="007F674A">
        <w:rPr>
          <w:rFonts w:ascii="Times New Roman" w:hAnsi="Times New Roman" w:cs="Times New Roman"/>
          <w:sz w:val="24"/>
          <w:szCs w:val="24"/>
        </w:rPr>
        <w:t>) интерфейсами и зависимостями (связями) и могут собираться и развертываться независимо друг от друга. Данный подход призван решить задачи использования, разработки и интеграции таких компонент с целью повышения повторного использования активов (как архитектурных, так и в форме кода).</w:t>
      </w:r>
    </w:p>
    <w:p w:rsid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74A" w:rsidRPr="007F674A" w:rsidRDefault="007F674A" w:rsidP="007F6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31" w:rsidRPr="00556931" w:rsidRDefault="00556931" w:rsidP="0055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6931" w:rsidRPr="0055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08A9"/>
    <w:multiLevelType w:val="hybridMultilevel"/>
    <w:tmpl w:val="C23E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0A03"/>
    <w:multiLevelType w:val="hybridMultilevel"/>
    <w:tmpl w:val="8ABC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52FF8"/>
    <w:multiLevelType w:val="hybridMultilevel"/>
    <w:tmpl w:val="EC1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E1832"/>
    <w:multiLevelType w:val="hybridMultilevel"/>
    <w:tmpl w:val="E18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22"/>
    <w:rsid w:val="000951B7"/>
    <w:rsid w:val="003961F6"/>
    <w:rsid w:val="00556931"/>
    <w:rsid w:val="007B7C22"/>
    <w:rsid w:val="007F674A"/>
    <w:rsid w:val="00C9042E"/>
    <w:rsid w:val="00E05681"/>
    <w:rsid w:val="00E232FE"/>
    <w:rsid w:val="00E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212A"/>
  <w15:docId w15:val="{F373989B-DDB5-411D-AE00-11300D54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Yelizaveta Pachkovskaya</cp:lastModifiedBy>
  <cp:revision>7</cp:revision>
  <dcterms:created xsi:type="dcterms:W3CDTF">2022-03-08T05:35:00Z</dcterms:created>
  <dcterms:modified xsi:type="dcterms:W3CDTF">2022-09-12T12:59:00Z</dcterms:modified>
</cp:coreProperties>
</file>