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E1BFD" w:rsidRDefault="005A0A3B" w:rsidP="00502097">
      <w:pPr>
        <w:pStyle w:val="Titre"/>
      </w:pPr>
      <w:r>
        <w:t>TP Programmation WPF</w:t>
      </w:r>
    </w:p>
    <w:p w:rsidR="005A0A3B" w:rsidRDefault="005A0A3B" w:rsidP="00502097">
      <w:pPr>
        <w:pStyle w:val="Titre1"/>
      </w:pPr>
      <w:bookmarkStart w:id="0" w:name="_Toc369098563"/>
      <w:r>
        <w:t>Trame pédagogique.</w:t>
      </w:r>
      <w:bookmarkEnd w:id="0"/>
    </w:p>
    <w:p w:rsidR="00B4305C" w:rsidRDefault="00B4305C">
      <w:r>
        <w:t>L’objectif de ce projet est de fournir aux étudiants les bases de la programmation .Net C#, en utilisant la technologie WPF et le pattern MVVM.</w:t>
      </w:r>
    </w:p>
    <w:p w:rsidR="005A0A3B" w:rsidRDefault="00B4305C">
      <w:r>
        <w:t>Les étudiants vont développer une application</w:t>
      </w:r>
      <w:r w:rsidR="00EF2475">
        <w:t xml:space="preserve"> de tri bagages</w:t>
      </w:r>
      <w:r w:rsidR="000F09F8">
        <w:t xml:space="preserve"> (IHM </w:t>
      </w:r>
      <w:proofErr w:type="spellStart"/>
      <w:r w:rsidR="000F09F8">
        <w:t>TriBag</w:t>
      </w:r>
      <w:proofErr w:type="spellEnd"/>
      <w:r w:rsidR="000F09F8">
        <w:t>)</w:t>
      </w:r>
      <w:r w:rsidR="00EF2475">
        <w:t xml:space="preserve">, </w:t>
      </w:r>
      <w:r>
        <w:t xml:space="preserve">de bout en </w:t>
      </w:r>
      <w:r w:rsidR="00EF2475">
        <w:t>bout, qui</w:t>
      </w:r>
      <w:r>
        <w:t xml:space="preserve"> ser</w:t>
      </w:r>
      <w:r w:rsidR="00335328">
        <w:t>vira de fils conducteur tout au</w:t>
      </w:r>
      <w:r>
        <w:t xml:space="preserve"> long des séances de TP. </w:t>
      </w:r>
      <w:r w:rsidR="00335328">
        <w:t>Nous réaliserons toute l’implémentation de l’IHM pour ce qui concerne les fonctionnalités liées à la gestion des Vols, les étudiants devront de leur côté et en autonomie travailler sur les fonctionnalités liées aux bagages. Les fonctionnalités liées à la gestion des tâches et notamment la réalisation du diagramme de Gantt étant plus complexe à mettre en œuvre, cet items n’est pas demandé dans les livrable applicatifs à fournir lors du rendu des projets.</w:t>
      </w:r>
    </w:p>
    <w:p w:rsidR="00335328" w:rsidRDefault="00384566">
      <w:r>
        <w:tab/>
        <w:t>Les sujets abordés seront les suivants :</w:t>
      </w:r>
    </w:p>
    <w:p w:rsidR="00384566" w:rsidRDefault="00384566" w:rsidP="00384566">
      <w:pPr>
        <w:pStyle w:val="Paragraphedeliste"/>
        <w:numPr>
          <w:ilvl w:val="0"/>
          <w:numId w:val="8"/>
        </w:numPr>
      </w:pPr>
      <w:r>
        <w:t>Présentation du pattern MVVM.</w:t>
      </w:r>
    </w:p>
    <w:p w:rsidR="00384566" w:rsidRDefault="00384566" w:rsidP="00384566">
      <w:pPr>
        <w:pStyle w:val="Paragraphedeliste"/>
        <w:numPr>
          <w:ilvl w:val="1"/>
          <w:numId w:val="8"/>
        </w:numPr>
      </w:pPr>
      <w:r>
        <w:t xml:space="preserve">Gestion des </w:t>
      </w:r>
      <w:proofErr w:type="spellStart"/>
      <w:r>
        <w:t>Evenements</w:t>
      </w:r>
      <w:proofErr w:type="spellEnd"/>
      <w:r>
        <w:t>.</w:t>
      </w:r>
    </w:p>
    <w:p w:rsidR="00384566" w:rsidRDefault="00384566" w:rsidP="00384566">
      <w:pPr>
        <w:pStyle w:val="Paragraphedeliste"/>
        <w:numPr>
          <w:ilvl w:val="1"/>
          <w:numId w:val="8"/>
        </w:numPr>
      </w:pPr>
      <w:r>
        <w:t>Utilisation des commandes.</w:t>
      </w:r>
    </w:p>
    <w:p w:rsidR="00384566" w:rsidRDefault="00384566" w:rsidP="00384566">
      <w:pPr>
        <w:pStyle w:val="Paragraphedeliste"/>
        <w:numPr>
          <w:ilvl w:val="1"/>
          <w:numId w:val="8"/>
        </w:numPr>
      </w:pPr>
      <w:r>
        <w:t>Validation des données.</w:t>
      </w:r>
    </w:p>
    <w:p w:rsidR="00384566" w:rsidRDefault="00384566" w:rsidP="00384566">
      <w:pPr>
        <w:pStyle w:val="Paragraphedeliste"/>
        <w:numPr>
          <w:ilvl w:val="1"/>
          <w:numId w:val="8"/>
        </w:numPr>
      </w:pPr>
      <w:r>
        <w:t>Liaison de données.</w:t>
      </w:r>
    </w:p>
    <w:p w:rsidR="00335328" w:rsidRDefault="00335328" w:rsidP="00335328">
      <w:pPr>
        <w:pStyle w:val="Paragraphedeliste"/>
        <w:numPr>
          <w:ilvl w:val="0"/>
          <w:numId w:val="8"/>
        </w:numPr>
      </w:pPr>
      <w:r>
        <w:t>Accès aux données.</w:t>
      </w:r>
    </w:p>
    <w:p w:rsidR="00335328" w:rsidRDefault="00335328" w:rsidP="00335328">
      <w:pPr>
        <w:pStyle w:val="Paragraphedeliste"/>
        <w:numPr>
          <w:ilvl w:val="1"/>
          <w:numId w:val="8"/>
        </w:numPr>
      </w:pPr>
      <w:r>
        <w:t>Réalisation d’une base SQL Server 2012.</w:t>
      </w:r>
    </w:p>
    <w:p w:rsidR="002B4ABD" w:rsidRDefault="002B4ABD" w:rsidP="00335328">
      <w:pPr>
        <w:pStyle w:val="Paragraphedeliste"/>
        <w:numPr>
          <w:ilvl w:val="1"/>
          <w:numId w:val="8"/>
        </w:numPr>
      </w:pPr>
      <w:r>
        <w:t xml:space="preserve">Création d’une couche standardisée permettant un accès uniforme aux données quel que soit le modèle physique sous-jacent, via l’utilisation du pattern </w:t>
      </w:r>
      <w:proofErr w:type="spellStart"/>
      <w:r>
        <w:t>Factory</w:t>
      </w:r>
      <w:proofErr w:type="spellEnd"/>
      <w:r>
        <w:t>.</w:t>
      </w:r>
    </w:p>
    <w:p w:rsidR="00335328" w:rsidRDefault="002B4ABD" w:rsidP="00335328">
      <w:pPr>
        <w:pStyle w:val="Paragraphedeliste"/>
        <w:numPr>
          <w:ilvl w:val="1"/>
          <w:numId w:val="8"/>
        </w:numPr>
      </w:pPr>
      <w:r>
        <w:t>Implémentation du modèle adapté à une base de données SQL 2012.</w:t>
      </w:r>
    </w:p>
    <w:p w:rsidR="002B4ABD" w:rsidRDefault="002B4ABD" w:rsidP="00335328">
      <w:pPr>
        <w:pStyle w:val="Paragraphedeliste"/>
        <w:numPr>
          <w:ilvl w:val="1"/>
          <w:numId w:val="8"/>
        </w:numPr>
      </w:pPr>
      <w:r>
        <w:t>Ecriture de requêtes SQL.</w:t>
      </w:r>
    </w:p>
    <w:p w:rsidR="002B4ABD" w:rsidRDefault="002B4ABD" w:rsidP="00335328">
      <w:pPr>
        <w:pStyle w:val="Paragraphedeliste"/>
        <w:numPr>
          <w:ilvl w:val="1"/>
          <w:numId w:val="8"/>
        </w:numPr>
      </w:pPr>
      <w:r>
        <w:t>Utilisation des objets Connexion et command.</w:t>
      </w:r>
    </w:p>
    <w:p w:rsidR="002B4ABD" w:rsidRDefault="002B4ABD" w:rsidP="002B4ABD">
      <w:pPr>
        <w:pStyle w:val="Paragraphedeliste"/>
        <w:numPr>
          <w:ilvl w:val="1"/>
          <w:numId w:val="8"/>
        </w:numPr>
      </w:pPr>
      <w:r>
        <w:t>Utilisation de requêtes paramétrées et de procédures stockées.</w:t>
      </w:r>
    </w:p>
    <w:p w:rsidR="00384566" w:rsidRDefault="00384566" w:rsidP="00384566">
      <w:pPr>
        <w:pStyle w:val="Paragraphedeliste"/>
        <w:numPr>
          <w:ilvl w:val="0"/>
          <w:numId w:val="8"/>
        </w:numPr>
      </w:pPr>
      <w:r>
        <w:t>Le langage XAML.</w:t>
      </w:r>
    </w:p>
    <w:p w:rsidR="00384566" w:rsidRDefault="00384566" w:rsidP="00384566">
      <w:pPr>
        <w:pStyle w:val="Paragraphedeliste"/>
        <w:numPr>
          <w:ilvl w:val="1"/>
          <w:numId w:val="8"/>
        </w:numPr>
      </w:pPr>
      <w:r>
        <w:t xml:space="preserve">Base du langage. </w:t>
      </w:r>
    </w:p>
    <w:p w:rsidR="00384566" w:rsidRDefault="00384566" w:rsidP="00384566">
      <w:pPr>
        <w:pStyle w:val="Paragraphedeliste"/>
        <w:numPr>
          <w:ilvl w:val="1"/>
          <w:numId w:val="8"/>
        </w:numPr>
      </w:pPr>
      <w:r>
        <w:t>Template.</w:t>
      </w:r>
    </w:p>
    <w:p w:rsidR="00384566" w:rsidRDefault="00384566" w:rsidP="00384566">
      <w:pPr>
        <w:pStyle w:val="Paragraphedeliste"/>
        <w:numPr>
          <w:ilvl w:val="1"/>
          <w:numId w:val="8"/>
        </w:numPr>
      </w:pPr>
      <w:r>
        <w:t>Style</w:t>
      </w:r>
      <w:r w:rsidR="00C45C5A">
        <w:t xml:space="preserve"> et Etat</w:t>
      </w:r>
      <w:r>
        <w:t>.</w:t>
      </w:r>
    </w:p>
    <w:p w:rsidR="00384566" w:rsidRDefault="00384566" w:rsidP="00384566">
      <w:pPr>
        <w:pStyle w:val="Paragraphedeliste"/>
        <w:numPr>
          <w:ilvl w:val="1"/>
          <w:numId w:val="8"/>
        </w:numPr>
      </w:pPr>
      <w:r>
        <w:t>Control personnalisé.</w:t>
      </w:r>
    </w:p>
    <w:p w:rsidR="00384566" w:rsidRDefault="00384566" w:rsidP="00384566">
      <w:pPr>
        <w:pStyle w:val="Paragraphedeliste"/>
        <w:numPr>
          <w:ilvl w:val="1"/>
          <w:numId w:val="8"/>
        </w:numPr>
      </w:pPr>
      <w:r>
        <w:t>Graphisme.</w:t>
      </w:r>
    </w:p>
    <w:p w:rsidR="00384566" w:rsidRDefault="00384566" w:rsidP="00384566">
      <w:pPr>
        <w:pStyle w:val="Paragraphedeliste"/>
        <w:numPr>
          <w:ilvl w:val="1"/>
          <w:numId w:val="8"/>
        </w:numPr>
      </w:pPr>
      <w:r>
        <w:t>Animation.</w:t>
      </w:r>
    </w:p>
    <w:sdt>
      <w:sdtPr>
        <w:rPr>
          <w:rFonts w:asciiTheme="minorHAnsi" w:eastAsiaTheme="minorHAnsi" w:hAnsiTheme="minorHAnsi" w:cstheme="minorBidi"/>
          <w:b w:val="0"/>
          <w:bCs w:val="0"/>
          <w:color w:val="auto"/>
          <w:sz w:val="22"/>
          <w:szCs w:val="22"/>
          <w:lang w:eastAsia="en-US"/>
        </w:rPr>
        <w:id w:val="785473984"/>
        <w:docPartObj>
          <w:docPartGallery w:val="Table of Contents"/>
          <w:docPartUnique/>
        </w:docPartObj>
      </w:sdtPr>
      <w:sdtEndPr/>
      <w:sdtContent>
        <w:p w:rsidR="00AB3723" w:rsidRDefault="00AB3723">
          <w:pPr>
            <w:pStyle w:val="En-ttedetabledesmatires"/>
          </w:pPr>
          <w:r>
            <w:t>Contenu</w:t>
          </w:r>
        </w:p>
        <w:p w:rsidR="002B4ABD" w:rsidRDefault="00AB3723">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369098563" w:history="1">
            <w:r w:rsidR="002B4ABD" w:rsidRPr="002D77ED">
              <w:rPr>
                <w:rStyle w:val="Lienhypertexte"/>
                <w:noProof/>
              </w:rPr>
              <w:t>Trame pédagogique.</w:t>
            </w:r>
            <w:r w:rsidR="002B4ABD">
              <w:rPr>
                <w:noProof/>
                <w:webHidden/>
              </w:rPr>
              <w:tab/>
            </w:r>
            <w:r w:rsidR="002B4ABD">
              <w:rPr>
                <w:noProof/>
                <w:webHidden/>
              </w:rPr>
              <w:fldChar w:fldCharType="begin"/>
            </w:r>
            <w:r w:rsidR="002B4ABD">
              <w:rPr>
                <w:noProof/>
                <w:webHidden/>
              </w:rPr>
              <w:instrText xml:space="preserve"> PAGEREF _Toc369098563 \h </w:instrText>
            </w:r>
            <w:r w:rsidR="002B4ABD">
              <w:rPr>
                <w:noProof/>
                <w:webHidden/>
              </w:rPr>
            </w:r>
            <w:r w:rsidR="002B4ABD">
              <w:rPr>
                <w:noProof/>
                <w:webHidden/>
              </w:rPr>
              <w:fldChar w:fldCharType="separate"/>
            </w:r>
            <w:r w:rsidR="002B4ABD">
              <w:rPr>
                <w:noProof/>
                <w:webHidden/>
              </w:rPr>
              <w:t>1</w:t>
            </w:r>
            <w:r w:rsidR="002B4ABD">
              <w:rPr>
                <w:noProof/>
                <w:webHidden/>
              </w:rPr>
              <w:fldChar w:fldCharType="end"/>
            </w:r>
          </w:hyperlink>
        </w:p>
        <w:p w:rsidR="002B4ABD" w:rsidRDefault="00F74373">
          <w:pPr>
            <w:pStyle w:val="TM1"/>
            <w:tabs>
              <w:tab w:val="right" w:leader="dot" w:pos="9062"/>
            </w:tabs>
            <w:rPr>
              <w:rFonts w:eastAsiaTheme="minorEastAsia"/>
              <w:noProof/>
              <w:lang w:eastAsia="fr-FR"/>
            </w:rPr>
          </w:pPr>
          <w:hyperlink w:anchor="_Toc369098564" w:history="1">
            <w:r w:rsidR="002B4ABD" w:rsidRPr="002D77ED">
              <w:rPr>
                <w:rStyle w:val="Lienhypertexte"/>
                <w:noProof/>
              </w:rPr>
              <w:t>Présentation d’un tri bagages.</w:t>
            </w:r>
            <w:r w:rsidR="002B4ABD">
              <w:rPr>
                <w:noProof/>
                <w:webHidden/>
              </w:rPr>
              <w:tab/>
            </w:r>
            <w:r w:rsidR="002B4ABD">
              <w:rPr>
                <w:noProof/>
                <w:webHidden/>
              </w:rPr>
              <w:fldChar w:fldCharType="begin"/>
            </w:r>
            <w:r w:rsidR="002B4ABD">
              <w:rPr>
                <w:noProof/>
                <w:webHidden/>
              </w:rPr>
              <w:instrText xml:space="preserve"> PAGEREF _Toc369098564 \h </w:instrText>
            </w:r>
            <w:r w:rsidR="002B4ABD">
              <w:rPr>
                <w:noProof/>
                <w:webHidden/>
              </w:rPr>
            </w:r>
            <w:r w:rsidR="002B4ABD">
              <w:rPr>
                <w:noProof/>
                <w:webHidden/>
              </w:rPr>
              <w:fldChar w:fldCharType="separate"/>
            </w:r>
            <w:r w:rsidR="002B4ABD">
              <w:rPr>
                <w:noProof/>
                <w:webHidden/>
              </w:rPr>
              <w:t>3</w:t>
            </w:r>
            <w:r w:rsidR="002B4ABD">
              <w:rPr>
                <w:noProof/>
                <w:webHidden/>
              </w:rPr>
              <w:fldChar w:fldCharType="end"/>
            </w:r>
          </w:hyperlink>
        </w:p>
        <w:p w:rsidR="002B4ABD" w:rsidRDefault="00F74373">
          <w:pPr>
            <w:pStyle w:val="TM1"/>
            <w:tabs>
              <w:tab w:val="right" w:leader="dot" w:pos="9062"/>
            </w:tabs>
            <w:rPr>
              <w:rFonts w:eastAsiaTheme="minorEastAsia"/>
              <w:noProof/>
              <w:lang w:eastAsia="fr-FR"/>
            </w:rPr>
          </w:pPr>
          <w:hyperlink w:anchor="_Toc369098565" w:history="1">
            <w:r w:rsidR="002B4ABD" w:rsidRPr="002D77ED">
              <w:rPr>
                <w:rStyle w:val="Lienhypertexte"/>
                <w:noProof/>
              </w:rPr>
              <w:t>Fonctionnalité de l’IHM TRIBAG.</w:t>
            </w:r>
            <w:r w:rsidR="002B4ABD">
              <w:rPr>
                <w:noProof/>
                <w:webHidden/>
              </w:rPr>
              <w:tab/>
            </w:r>
            <w:r w:rsidR="002B4ABD">
              <w:rPr>
                <w:noProof/>
                <w:webHidden/>
              </w:rPr>
              <w:fldChar w:fldCharType="begin"/>
            </w:r>
            <w:r w:rsidR="002B4ABD">
              <w:rPr>
                <w:noProof/>
                <w:webHidden/>
              </w:rPr>
              <w:instrText xml:space="preserve"> PAGEREF _Toc369098565 \h </w:instrText>
            </w:r>
            <w:r w:rsidR="002B4ABD">
              <w:rPr>
                <w:noProof/>
                <w:webHidden/>
              </w:rPr>
            </w:r>
            <w:r w:rsidR="002B4ABD">
              <w:rPr>
                <w:noProof/>
                <w:webHidden/>
              </w:rPr>
              <w:fldChar w:fldCharType="separate"/>
            </w:r>
            <w:r w:rsidR="002B4ABD">
              <w:rPr>
                <w:noProof/>
                <w:webHidden/>
              </w:rPr>
              <w:t>4</w:t>
            </w:r>
            <w:r w:rsidR="002B4ABD">
              <w:rPr>
                <w:noProof/>
                <w:webHidden/>
              </w:rPr>
              <w:fldChar w:fldCharType="end"/>
            </w:r>
          </w:hyperlink>
        </w:p>
        <w:p w:rsidR="002B4ABD" w:rsidRDefault="00F74373">
          <w:pPr>
            <w:pStyle w:val="TM2"/>
            <w:tabs>
              <w:tab w:val="right" w:leader="dot" w:pos="9062"/>
            </w:tabs>
            <w:rPr>
              <w:rFonts w:eastAsiaTheme="minorEastAsia"/>
              <w:noProof/>
              <w:lang w:eastAsia="fr-FR"/>
            </w:rPr>
          </w:pPr>
          <w:hyperlink w:anchor="_Toc369098566" w:history="1">
            <w:r w:rsidR="002B4ABD" w:rsidRPr="002D77ED">
              <w:rPr>
                <w:rStyle w:val="Lienhypertexte"/>
                <w:noProof/>
              </w:rPr>
              <w:t>Gestion des vols.</w:t>
            </w:r>
            <w:r w:rsidR="002B4ABD">
              <w:rPr>
                <w:noProof/>
                <w:webHidden/>
              </w:rPr>
              <w:tab/>
            </w:r>
            <w:r w:rsidR="002B4ABD">
              <w:rPr>
                <w:noProof/>
                <w:webHidden/>
              </w:rPr>
              <w:fldChar w:fldCharType="begin"/>
            </w:r>
            <w:r w:rsidR="002B4ABD">
              <w:rPr>
                <w:noProof/>
                <w:webHidden/>
              </w:rPr>
              <w:instrText xml:space="preserve"> PAGEREF _Toc369098566 \h </w:instrText>
            </w:r>
            <w:r w:rsidR="002B4ABD">
              <w:rPr>
                <w:noProof/>
                <w:webHidden/>
              </w:rPr>
            </w:r>
            <w:r w:rsidR="002B4ABD">
              <w:rPr>
                <w:noProof/>
                <w:webHidden/>
              </w:rPr>
              <w:fldChar w:fldCharType="separate"/>
            </w:r>
            <w:r w:rsidR="002B4ABD">
              <w:rPr>
                <w:noProof/>
                <w:webHidden/>
              </w:rPr>
              <w:t>5</w:t>
            </w:r>
            <w:r w:rsidR="002B4ABD">
              <w:rPr>
                <w:noProof/>
                <w:webHidden/>
              </w:rPr>
              <w:fldChar w:fldCharType="end"/>
            </w:r>
          </w:hyperlink>
        </w:p>
        <w:p w:rsidR="002B4ABD" w:rsidRDefault="00F74373">
          <w:pPr>
            <w:pStyle w:val="TM1"/>
            <w:tabs>
              <w:tab w:val="right" w:leader="dot" w:pos="9062"/>
            </w:tabs>
            <w:rPr>
              <w:rFonts w:eastAsiaTheme="minorEastAsia"/>
              <w:noProof/>
              <w:lang w:eastAsia="fr-FR"/>
            </w:rPr>
          </w:pPr>
          <w:hyperlink w:anchor="_Toc369098567" w:history="1">
            <w:r w:rsidR="002B4ABD" w:rsidRPr="002D77ED">
              <w:rPr>
                <w:rStyle w:val="Lienhypertexte"/>
                <w:noProof/>
              </w:rPr>
              <w:t>Gestion des Bagages.</w:t>
            </w:r>
            <w:r w:rsidR="002B4ABD">
              <w:rPr>
                <w:noProof/>
                <w:webHidden/>
              </w:rPr>
              <w:tab/>
            </w:r>
            <w:r w:rsidR="002B4ABD">
              <w:rPr>
                <w:noProof/>
                <w:webHidden/>
              </w:rPr>
              <w:fldChar w:fldCharType="begin"/>
            </w:r>
            <w:r w:rsidR="002B4ABD">
              <w:rPr>
                <w:noProof/>
                <w:webHidden/>
              </w:rPr>
              <w:instrText xml:space="preserve"> PAGEREF _Toc369098567 \h </w:instrText>
            </w:r>
            <w:r w:rsidR="002B4ABD">
              <w:rPr>
                <w:noProof/>
                <w:webHidden/>
              </w:rPr>
            </w:r>
            <w:r w:rsidR="002B4ABD">
              <w:rPr>
                <w:noProof/>
                <w:webHidden/>
              </w:rPr>
              <w:fldChar w:fldCharType="separate"/>
            </w:r>
            <w:r w:rsidR="002B4ABD">
              <w:rPr>
                <w:noProof/>
                <w:webHidden/>
              </w:rPr>
              <w:t>6</w:t>
            </w:r>
            <w:r w:rsidR="002B4ABD">
              <w:rPr>
                <w:noProof/>
                <w:webHidden/>
              </w:rPr>
              <w:fldChar w:fldCharType="end"/>
            </w:r>
          </w:hyperlink>
        </w:p>
        <w:p w:rsidR="002B4ABD" w:rsidRDefault="00F74373">
          <w:pPr>
            <w:pStyle w:val="TM1"/>
            <w:tabs>
              <w:tab w:val="right" w:leader="dot" w:pos="9062"/>
            </w:tabs>
            <w:rPr>
              <w:rFonts w:eastAsiaTheme="minorEastAsia"/>
              <w:noProof/>
              <w:lang w:eastAsia="fr-FR"/>
            </w:rPr>
          </w:pPr>
          <w:hyperlink w:anchor="_Toc369098568" w:history="1">
            <w:r w:rsidR="002B4ABD" w:rsidRPr="002D77ED">
              <w:rPr>
                <w:rStyle w:val="Lienhypertexte"/>
                <w:noProof/>
              </w:rPr>
              <w:t>Gestion des tâches.</w:t>
            </w:r>
            <w:r w:rsidR="002B4ABD">
              <w:rPr>
                <w:noProof/>
                <w:webHidden/>
              </w:rPr>
              <w:tab/>
            </w:r>
            <w:r w:rsidR="002B4ABD">
              <w:rPr>
                <w:noProof/>
                <w:webHidden/>
              </w:rPr>
              <w:fldChar w:fldCharType="begin"/>
            </w:r>
            <w:r w:rsidR="002B4ABD">
              <w:rPr>
                <w:noProof/>
                <w:webHidden/>
              </w:rPr>
              <w:instrText xml:space="preserve"> PAGEREF _Toc369098568 \h </w:instrText>
            </w:r>
            <w:r w:rsidR="002B4ABD">
              <w:rPr>
                <w:noProof/>
                <w:webHidden/>
              </w:rPr>
            </w:r>
            <w:r w:rsidR="002B4ABD">
              <w:rPr>
                <w:noProof/>
                <w:webHidden/>
              </w:rPr>
              <w:fldChar w:fldCharType="separate"/>
            </w:r>
            <w:r w:rsidR="002B4ABD">
              <w:rPr>
                <w:noProof/>
                <w:webHidden/>
              </w:rPr>
              <w:t>7</w:t>
            </w:r>
            <w:r w:rsidR="002B4ABD">
              <w:rPr>
                <w:noProof/>
                <w:webHidden/>
              </w:rPr>
              <w:fldChar w:fldCharType="end"/>
            </w:r>
          </w:hyperlink>
        </w:p>
        <w:p w:rsidR="002B4ABD" w:rsidRDefault="00F74373">
          <w:pPr>
            <w:pStyle w:val="TM1"/>
            <w:tabs>
              <w:tab w:val="right" w:leader="dot" w:pos="9062"/>
            </w:tabs>
            <w:rPr>
              <w:rFonts w:eastAsiaTheme="minorEastAsia"/>
              <w:noProof/>
              <w:lang w:eastAsia="fr-FR"/>
            </w:rPr>
          </w:pPr>
          <w:hyperlink w:anchor="_Toc369098569" w:history="1">
            <w:r w:rsidR="002B4ABD" w:rsidRPr="002D77ED">
              <w:rPr>
                <w:rStyle w:val="Lienhypertexte"/>
                <w:noProof/>
              </w:rPr>
              <w:t>Annexes.</w:t>
            </w:r>
            <w:r w:rsidR="002B4ABD">
              <w:rPr>
                <w:noProof/>
                <w:webHidden/>
              </w:rPr>
              <w:tab/>
            </w:r>
            <w:r w:rsidR="002B4ABD">
              <w:rPr>
                <w:noProof/>
                <w:webHidden/>
              </w:rPr>
              <w:fldChar w:fldCharType="begin"/>
            </w:r>
            <w:r w:rsidR="002B4ABD">
              <w:rPr>
                <w:noProof/>
                <w:webHidden/>
              </w:rPr>
              <w:instrText xml:space="preserve"> PAGEREF _Toc369098569 \h </w:instrText>
            </w:r>
            <w:r w:rsidR="002B4ABD">
              <w:rPr>
                <w:noProof/>
                <w:webHidden/>
              </w:rPr>
            </w:r>
            <w:r w:rsidR="002B4ABD">
              <w:rPr>
                <w:noProof/>
                <w:webHidden/>
              </w:rPr>
              <w:fldChar w:fldCharType="separate"/>
            </w:r>
            <w:r w:rsidR="002B4ABD">
              <w:rPr>
                <w:noProof/>
                <w:webHidden/>
              </w:rPr>
              <w:t>7</w:t>
            </w:r>
            <w:r w:rsidR="002B4ABD">
              <w:rPr>
                <w:noProof/>
                <w:webHidden/>
              </w:rPr>
              <w:fldChar w:fldCharType="end"/>
            </w:r>
          </w:hyperlink>
        </w:p>
        <w:p w:rsidR="002B4ABD" w:rsidRDefault="00F74373">
          <w:pPr>
            <w:pStyle w:val="TM2"/>
            <w:tabs>
              <w:tab w:val="right" w:leader="dot" w:pos="9062"/>
            </w:tabs>
            <w:rPr>
              <w:rFonts w:eastAsiaTheme="minorEastAsia"/>
              <w:noProof/>
              <w:lang w:eastAsia="fr-FR"/>
            </w:rPr>
          </w:pPr>
          <w:hyperlink w:anchor="_Toc369098570" w:history="1">
            <w:r w:rsidR="002B4ABD" w:rsidRPr="002D77ED">
              <w:rPr>
                <w:rStyle w:val="Lienhypertexte"/>
                <w:noProof/>
              </w:rPr>
              <w:t>Description des formats de données.</w:t>
            </w:r>
            <w:r w:rsidR="002B4ABD">
              <w:rPr>
                <w:noProof/>
                <w:webHidden/>
              </w:rPr>
              <w:tab/>
            </w:r>
            <w:r w:rsidR="002B4ABD">
              <w:rPr>
                <w:noProof/>
                <w:webHidden/>
              </w:rPr>
              <w:fldChar w:fldCharType="begin"/>
            </w:r>
            <w:r w:rsidR="002B4ABD">
              <w:rPr>
                <w:noProof/>
                <w:webHidden/>
              </w:rPr>
              <w:instrText xml:space="preserve"> PAGEREF _Toc369098570 \h </w:instrText>
            </w:r>
            <w:r w:rsidR="002B4ABD">
              <w:rPr>
                <w:noProof/>
                <w:webHidden/>
              </w:rPr>
            </w:r>
            <w:r w:rsidR="002B4ABD">
              <w:rPr>
                <w:noProof/>
                <w:webHidden/>
              </w:rPr>
              <w:fldChar w:fldCharType="separate"/>
            </w:r>
            <w:r w:rsidR="002B4ABD">
              <w:rPr>
                <w:noProof/>
                <w:webHidden/>
              </w:rPr>
              <w:t>7</w:t>
            </w:r>
            <w:r w:rsidR="002B4ABD">
              <w:rPr>
                <w:noProof/>
                <w:webHidden/>
              </w:rPr>
              <w:fldChar w:fldCharType="end"/>
            </w:r>
          </w:hyperlink>
        </w:p>
        <w:p w:rsidR="002B4ABD" w:rsidRDefault="00F74373">
          <w:pPr>
            <w:pStyle w:val="TM1"/>
            <w:tabs>
              <w:tab w:val="right" w:leader="dot" w:pos="9062"/>
            </w:tabs>
            <w:rPr>
              <w:rFonts w:eastAsiaTheme="minorEastAsia"/>
              <w:noProof/>
              <w:lang w:eastAsia="fr-FR"/>
            </w:rPr>
          </w:pPr>
          <w:hyperlink w:anchor="_Toc369098571" w:history="1">
            <w:r w:rsidR="002B4ABD" w:rsidRPr="002D77ED">
              <w:rPr>
                <w:rStyle w:val="Lienhypertexte"/>
                <w:noProof/>
              </w:rPr>
              <w:t>TP Création de la base de données Sql Server.</w:t>
            </w:r>
            <w:r w:rsidR="002B4ABD">
              <w:rPr>
                <w:noProof/>
                <w:webHidden/>
              </w:rPr>
              <w:tab/>
            </w:r>
            <w:r w:rsidR="002B4ABD">
              <w:rPr>
                <w:noProof/>
                <w:webHidden/>
              </w:rPr>
              <w:fldChar w:fldCharType="begin"/>
            </w:r>
            <w:r w:rsidR="002B4ABD">
              <w:rPr>
                <w:noProof/>
                <w:webHidden/>
              </w:rPr>
              <w:instrText xml:space="preserve"> PAGEREF _Toc369098571 \h </w:instrText>
            </w:r>
            <w:r w:rsidR="002B4ABD">
              <w:rPr>
                <w:noProof/>
                <w:webHidden/>
              </w:rPr>
            </w:r>
            <w:r w:rsidR="002B4ABD">
              <w:rPr>
                <w:noProof/>
                <w:webHidden/>
              </w:rPr>
              <w:fldChar w:fldCharType="separate"/>
            </w:r>
            <w:r w:rsidR="002B4ABD">
              <w:rPr>
                <w:noProof/>
                <w:webHidden/>
              </w:rPr>
              <w:t>8</w:t>
            </w:r>
            <w:r w:rsidR="002B4ABD">
              <w:rPr>
                <w:noProof/>
                <w:webHidden/>
              </w:rPr>
              <w:fldChar w:fldCharType="end"/>
            </w:r>
          </w:hyperlink>
        </w:p>
        <w:p w:rsidR="002B4ABD" w:rsidRDefault="00F74373">
          <w:pPr>
            <w:pStyle w:val="TM2"/>
            <w:tabs>
              <w:tab w:val="right" w:leader="dot" w:pos="9062"/>
            </w:tabs>
            <w:rPr>
              <w:rFonts w:eastAsiaTheme="minorEastAsia"/>
              <w:noProof/>
              <w:lang w:eastAsia="fr-FR"/>
            </w:rPr>
          </w:pPr>
          <w:hyperlink w:anchor="_Toc369098572" w:history="1">
            <w:r w:rsidR="002B4ABD" w:rsidRPr="002D77ED">
              <w:rPr>
                <w:rStyle w:val="Lienhypertexte"/>
                <w:noProof/>
              </w:rPr>
              <w:t>Structure de la base de données SQL.</w:t>
            </w:r>
            <w:r w:rsidR="002B4ABD">
              <w:rPr>
                <w:noProof/>
                <w:webHidden/>
              </w:rPr>
              <w:tab/>
            </w:r>
            <w:r w:rsidR="002B4ABD">
              <w:rPr>
                <w:noProof/>
                <w:webHidden/>
              </w:rPr>
              <w:fldChar w:fldCharType="begin"/>
            </w:r>
            <w:r w:rsidR="002B4ABD">
              <w:rPr>
                <w:noProof/>
                <w:webHidden/>
              </w:rPr>
              <w:instrText xml:space="preserve"> PAGEREF _Toc369098572 \h </w:instrText>
            </w:r>
            <w:r w:rsidR="002B4ABD">
              <w:rPr>
                <w:noProof/>
                <w:webHidden/>
              </w:rPr>
            </w:r>
            <w:r w:rsidR="002B4ABD">
              <w:rPr>
                <w:noProof/>
                <w:webHidden/>
              </w:rPr>
              <w:fldChar w:fldCharType="separate"/>
            </w:r>
            <w:r w:rsidR="002B4ABD">
              <w:rPr>
                <w:noProof/>
                <w:webHidden/>
              </w:rPr>
              <w:t>8</w:t>
            </w:r>
            <w:r w:rsidR="002B4ABD">
              <w:rPr>
                <w:noProof/>
                <w:webHidden/>
              </w:rPr>
              <w:fldChar w:fldCharType="end"/>
            </w:r>
          </w:hyperlink>
        </w:p>
        <w:p w:rsidR="002B4ABD" w:rsidRDefault="00F74373">
          <w:pPr>
            <w:pStyle w:val="TM2"/>
            <w:tabs>
              <w:tab w:val="right" w:leader="dot" w:pos="9062"/>
            </w:tabs>
            <w:rPr>
              <w:rFonts w:eastAsiaTheme="minorEastAsia"/>
              <w:noProof/>
              <w:lang w:eastAsia="fr-FR"/>
            </w:rPr>
          </w:pPr>
          <w:hyperlink w:anchor="_Toc369098573" w:history="1">
            <w:r w:rsidR="002B4ABD" w:rsidRPr="002D77ED">
              <w:rPr>
                <w:rStyle w:val="Lienhypertexte"/>
                <w:noProof/>
              </w:rPr>
              <w:t>Création de la base de données :</w:t>
            </w:r>
            <w:r w:rsidR="002B4ABD">
              <w:rPr>
                <w:noProof/>
                <w:webHidden/>
              </w:rPr>
              <w:tab/>
            </w:r>
            <w:r w:rsidR="002B4ABD">
              <w:rPr>
                <w:noProof/>
                <w:webHidden/>
              </w:rPr>
              <w:fldChar w:fldCharType="begin"/>
            </w:r>
            <w:r w:rsidR="002B4ABD">
              <w:rPr>
                <w:noProof/>
                <w:webHidden/>
              </w:rPr>
              <w:instrText xml:space="preserve"> PAGEREF _Toc369098573 \h </w:instrText>
            </w:r>
            <w:r w:rsidR="002B4ABD">
              <w:rPr>
                <w:noProof/>
                <w:webHidden/>
              </w:rPr>
            </w:r>
            <w:r w:rsidR="002B4ABD">
              <w:rPr>
                <w:noProof/>
                <w:webHidden/>
              </w:rPr>
              <w:fldChar w:fldCharType="separate"/>
            </w:r>
            <w:r w:rsidR="002B4ABD">
              <w:rPr>
                <w:noProof/>
                <w:webHidden/>
              </w:rPr>
              <w:t>8</w:t>
            </w:r>
            <w:r w:rsidR="002B4ABD">
              <w:rPr>
                <w:noProof/>
                <w:webHidden/>
              </w:rPr>
              <w:fldChar w:fldCharType="end"/>
            </w:r>
          </w:hyperlink>
        </w:p>
        <w:p w:rsidR="002B4ABD" w:rsidRDefault="00F74373">
          <w:pPr>
            <w:pStyle w:val="TM2"/>
            <w:tabs>
              <w:tab w:val="right" w:leader="dot" w:pos="9062"/>
            </w:tabs>
            <w:rPr>
              <w:rFonts w:eastAsiaTheme="minorEastAsia"/>
              <w:noProof/>
              <w:lang w:eastAsia="fr-FR"/>
            </w:rPr>
          </w:pPr>
          <w:hyperlink w:anchor="_Toc369098574" w:history="1">
            <w:r w:rsidR="002B4ABD" w:rsidRPr="002D77ED">
              <w:rPr>
                <w:rStyle w:val="Lienhypertexte"/>
                <w:noProof/>
              </w:rPr>
              <w:t>Implémentation de la Factory.</w:t>
            </w:r>
            <w:r w:rsidR="002B4ABD">
              <w:rPr>
                <w:noProof/>
                <w:webHidden/>
              </w:rPr>
              <w:tab/>
            </w:r>
            <w:r w:rsidR="002B4ABD">
              <w:rPr>
                <w:noProof/>
                <w:webHidden/>
              </w:rPr>
              <w:fldChar w:fldCharType="begin"/>
            </w:r>
            <w:r w:rsidR="002B4ABD">
              <w:rPr>
                <w:noProof/>
                <w:webHidden/>
              </w:rPr>
              <w:instrText xml:space="preserve"> PAGEREF _Toc369098574 \h </w:instrText>
            </w:r>
            <w:r w:rsidR="002B4ABD">
              <w:rPr>
                <w:noProof/>
                <w:webHidden/>
              </w:rPr>
            </w:r>
            <w:r w:rsidR="002B4ABD">
              <w:rPr>
                <w:noProof/>
                <w:webHidden/>
              </w:rPr>
              <w:fldChar w:fldCharType="separate"/>
            </w:r>
            <w:r w:rsidR="002B4ABD">
              <w:rPr>
                <w:noProof/>
                <w:webHidden/>
              </w:rPr>
              <w:t>9</w:t>
            </w:r>
            <w:r w:rsidR="002B4ABD">
              <w:rPr>
                <w:noProof/>
                <w:webHidden/>
              </w:rPr>
              <w:fldChar w:fldCharType="end"/>
            </w:r>
          </w:hyperlink>
        </w:p>
        <w:p w:rsidR="002B4ABD" w:rsidRDefault="00F74373">
          <w:pPr>
            <w:pStyle w:val="TM2"/>
            <w:tabs>
              <w:tab w:val="right" w:leader="dot" w:pos="9062"/>
            </w:tabs>
            <w:rPr>
              <w:rFonts w:eastAsiaTheme="minorEastAsia"/>
              <w:noProof/>
              <w:lang w:eastAsia="fr-FR"/>
            </w:rPr>
          </w:pPr>
          <w:hyperlink w:anchor="_Toc369098575" w:history="1">
            <w:r w:rsidR="002B4ABD" w:rsidRPr="002D77ED">
              <w:rPr>
                <w:rStyle w:val="Lienhypertexte"/>
                <w:noProof/>
                <w:highlight w:val="white"/>
              </w:rPr>
              <w:t>Exemple d’implémentation de requêtes SQL en C#.</w:t>
            </w:r>
            <w:r w:rsidR="002B4ABD">
              <w:rPr>
                <w:noProof/>
                <w:webHidden/>
              </w:rPr>
              <w:tab/>
            </w:r>
            <w:r w:rsidR="002B4ABD">
              <w:rPr>
                <w:noProof/>
                <w:webHidden/>
              </w:rPr>
              <w:fldChar w:fldCharType="begin"/>
            </w:r>
            <w:r w:rsidR="002B4ABD">
              <w:rPr>
                <w:noProof/>
                <w:webHidden/>
              </w:rPr>
              <w:instrText xml:space="preserve"> PAGEREF _Toc369098575 \h </w:instrText>
            </w:r>
            <w:r w:rsidR="002B4ABD">
              <w:rPr>
                <w:noProof/>
                <w:webHidden/>
              </w:rPr>
            </w:r>
            <w:r w:rsidR="002B4ABD">
              <w:rPr>
                <w:noProof/>
                <w:webHidden/>
              </w:rPr>
              <w:fldChar w:fldCharType="separate"/>
            </w:r>
            <w:r w:rsidR="002B4ABD">
              <w:rPr>
                <w:noProof/>
                <w:webHidden/>
              </w:rPr>
              <w:t>10</w:t>
            </w:r>
            <w:r w:rsidR="002B4ABD">
              <w:rPr>
                <w:noProof/>
                <w:webHidden/>
              </w:rPr>
              <w:fldChar w:fldCharType="end"/>
            </w:r>
          </w:hyperlink>
        </w:p>
        <w:p w:rsidR="002E141E" w:rsidRDefault="00AB3723" w:rsidP="00737052">
          <w:r>
            <w:rPr>
              <w:b/>
              <w:bCs/>
            </w:rPr>
            <w:fldChar w:fldCharType="end"/>
          </w:r>
        </w:p>
      </w:sdtContent>
    </w:sdt>
    <w:p w:rsidR="00737052" w:rsidRPr="002E141E" w:rsidRDefault="00737052" w:rsidP="00737052">
      <w:pPr>
        <w:rPr>
          <w:b/>
          <w:bCs/>
        </w:rPr>
      </w:pPr>
      <w:r>
        <w:br w:type="page"/>
      </w:r>
    </w:p>
    <w:p w:rsidR="00EF2475" w:rsidRDefault="00EF2475" w:rsidP="00502097">
      <w:pPr>
        <w:pStyle w:val="Titre1"/>
      </w:pPr>
      <w:bookmarkStart w:id="1" w:name="_Toc369098564"/>
      <w:r>
        <w:lastRenderedPageBreak/>
        <w:t>Présentation d</w:t>
      </w:r>
      <w:r w:rsidR="002E141E">
        <w:t>’un tri bagag</w:t>
      </w:r>
      <w:r>
        <w:t>e</w:t>
      </w:r>
      <w:r w:rsidR="002E141E">
        <w:t>s</w:t>
      </w:r>
      <w:r>
        <w:t>.</w:t>
      </w:r>
      <w:bookmarkEnd w:id="1"/>
    </w:p>
    <w:p w:rsidR="000F09F8" w:rsidRDefault="00EF2475" w:rsidP="00EF2475">
      <w:r>
        <w:t>Dans un aéroport internationale l’ensemble des bagages des passagers doit être sécurisé afin d’éviter tout risque d’incident. Le parcourt d’</w:t>
      </w:r>
      <w:r w:rsidR="00420DB0">
        <w:t>un bagage s</w:t>
      </w:r>
      <w:r>
        <w:t xml:space="preserve">e décompose généralement </w:t>
      </w:r>
      <w:r w:rsidR="00F44B33">
        <w:t>suivant</w:t>
      </w:r>
      <w:r>
        <w:t xml:space="preserve"> le schéma suivant</w:t>
      </w:r>
      <w:r w:rsidR="00F44B33">
        <w:t> :</w:t>
      </w:r>
      <w:r>
        <w:t xml:space="preserve"> enregistrement du bagage à la banque d’enregistrement, </w:t>
      </w:r>
      <w:r w:rsidR="00420DB0">
        <w:t>identification</w:t>
      </w:r>
      <w:r>
        <w:t xml:space="preserve"> du bagage dans le système de tri bagages, sécurisation du bagage, éjection du bagage  sur la jetée du vol et enfin chargement du bagage dans le conteneur.</w:t>
      </w:r>
      <w:r w:rsidR="000F09F8">
        <w:t xml:space="preserve"> </w:t>
      </w:r>
    </w:p>
    <w:p w:rsidR="003E2743" w:rsidRDefault="0082627B" w:rsidP="00EF2475">
      <w:r>
        <w:t>L’objectif d’un</w:t>
      </w:r>
      <w:r w:rsidR="003E2743">
        <w:t xml:space="preserve"> tri bagage consiste à sécuriser </w:t>
      </w:r>
      <w:r w:rsidR="00B92EA8">
        <w:t xml:space="preserve">et trié </w:t>
      </w:r>
      <w:r>
        <w:t>l</w:t>
      </w:r>
      <w:r w:rsidR="00B92EA8">
        <w:t>es bagages</w:t>
      </w:r>
      <w:r>
        <w:t xml:space="preserve"> des passagers</w:t>
      </w:r>
      <w:r w:rsidR="00B92EA8">
        <w:t xml:space="preserve">, la sécurisation se fait via </w:t>
      </w:r>
      <w:r w:rsidR="00C45C5A">
        <w:t xml:space="preserve">le passage </w:t>
      </w:r>
      <w:r w:rsidR="00B92EA8">
        <w:t>du bagage par les équipements de sûreté</w:t>
      </w:r>
      <w:r w:rsidR="00C45C5A">
        <w:t xml:space="preserve">, </w:t>
      </w:r>
      <w:r w:rsidR="00B92EA8">
        <w:t xml:space="preserve">le tri </w:t>
      </w:r>
      <w:r>
        <w:t>bagage e</w:t>
      </w:r>
      <w:r w:rsidR="00C45C5A">
        <w:t>s</w:t>
      </w:r>
      <w:r>
        <w:t>t réalisé par l’affectation des différents vols du jour aux ressources (tapis d’</w:t>
      </w:r>
      <w:r w:rsidR="00C45C5A">
        <w:t xml:space="preserve">éjection). La lecture du </w:t>
      </w:r>
      <w:proofErr w:type="spellStart"/>
      <w:r w:rsidR="00C45C5A">
        <w:t>TagBag</w:t>
      </w:r>
      <w:proofErr w:type="spellEnd"/>
      <w:r w:rsidR="00C45C5A">
        <w:rPr>
          <w:rStyle w:val="Appelnotedebasdep"/>
        </w:rPr>
        <w:footnoteReference w:id="1"/>
      </w:r>
      <w:r w:rsidR="00C45C5A">
        <w:t xml:space="preserve"> </w:t>
      </w:r>
      <w:r>
        <w:t>permet l’identification du bagage (récupération de  la fiche bagage) afin de déterminer sur quel vol celui-ci est enregistré et sur quelle jetée ce vol est affecté cela permet de définir sur quelle jetée le bagage doit être éjecté.</w:t>
      </w:r>
    </w:p>
    <w:p w:rsidR="0082627B" w:rsidRDefault="0082627B" w:rsidP="00EF2475">
      <w:r>
        <w:t xml:space="preserve">Pour que l’ensemble fonctionne correctement le tri bagages est alimenté par 2 flux de données, un flux </w:t>
      </w:r>
      <w:r w:rsidR="00C45C5A">
        <w:t xml:space="preserve">nommé </w:t>
      </w:r>
      <w:r w:rsidR="00C45C5A" w:rsidRPr="00C45C5A">
        <w:rPr>
          <w:i/>
        </w:rPr>
        <w:t>‘SFM’</w:t>
      </w:r>
      <w:r w:rsidR="00C45C5A">
        <w:t xml:space="preserve"> permet de</w:t>
      </w:r>
      <w:r>
        <w:t xml:space="preserve"> récupérer la liste des vols (</w:t>
      </w:r>
      <w:r w:rsidR="009C6F88">
        <w:t xml:space="preserve">tous les jours à 00:30 le système reçoit les vols à J+1) </w:t>
      </w:r>
      <w:r w:rsidR="00C45C5A">
        <w:t xml:space="preserve">ainsi que le modifications éventuelles en cours de journée </w:t>
      </w:r>
      <w:r w:rsidR="009C6F88">
        <w:t xml:space="preserve">et un </w:t>
      </w:r>
      <w:r w:rsidR="00C45C5A">
        <w:t xml:space="preserve">second </w:t>
      </w:r>
      <w:r w:rsidR="009C6F88">
        <w:t>flux</w:t>
      </w:r>
      <w:r w:rsidR="00C45C5A">
        <w:t xml:space="preserve"> nommé </w:t>
      </w:r>
      <w:r w:rsidR="00C45C5A" w:rsidRPr="00C45C5A">
        <w:rPr>
          <w:i/>
        </w:rPr>
        <w:t>‘BSM’</w:t>
      </w:r>
      <w:r w:rsidR="009C6F88">
        <w:t xml:space="preserve"> pour les </w:t>
      </w:r>
      <w:r w:rsidR="00C45C5A">
        <w:t xml:space="preserve">informations </w:t>
      </w:r>
      <w:r w:rsidR="009C6F88">
        <w:t xml:space="preserve">bagages, ce flux temps réel </w:t>
      </w:r>
      <w:r w:rsidR="00C45C5A">
        <w:t xml:space="preserve">alimente le processus de tri bagage en y routant </w:t>
      </w:r>
      <w:r w:rsidR="005A3C84">
        <w:t>l’ensemble des fiches bagages créées aux niveau des banques d’enregistrements. A chaque bagage est donc associé un message contenant toutes les informations du bagage et de son propriétaire.</w:t>
      </w:r>
      <w:r w:rsidR="009C6F88">
        <w:t xml:space="preserve"> C’est la lecture du </w:t>
      </w:r>
      <w:proofErr w:type="spellStart"/>
      <w:r w:rsidR="005A3C84">
        <w:t>TagBag</w:t>
      </w:r>
      <w:proofErr w:type="spellEnd"/>
      <w:r w:rsidR="009C6F88">
        <w:t xml:space="preserve"> </w:t>
      </w:r>
      <w:r w:rsidR="005A3C84">
        <w:t xml:space="preserve">aux points d’identification du tri </w:t>
      </w:r>
      <w:r w:rsidR="009C6F88">
        <w:t xml:space="preserve">qui permet </w:t>
      </w:r>
      <w:r w:rsidR="005A3C84">
        <w:t>de</w:t>
      </w:r>
      <w:r w:rsidR="009C6F88">
        <w:t xml:space="preserve"> récupér</w:t>
      </w:r>
      <w:r w:rsidR="005A3C84">
        <w:t>er</w:t>
      </w:r>
      <w:r w:rsidR="009C6F88">
        <w:t xml:space="preserve"> la fiche bagage</w:t>
      </w:r>
      <w:r w:rsidR="005A3C84">
        <w:t xml:space="preserve"> associée</w:t>
      </w:r>
      <w:r w:rsidR="009C6F88">
        <w:t>.</w:t>
      </w:r>
    </w:p>
    <w:p w:rsidR="00EF2475" w:rsidRDefault="005A3C84" w:rsidP="005A3C84">
      <w:r>
        <w:t xml:space="preserve">En résumé pour un fonctionnement nominal du tri bagages il est nécessaire que l’ensemble des vols </w:t>
      </w:r>
      <w:r w:rsidR="000F09F8">
        <w:t xml:space="preserve">de la journée </w:t>
      </w:r>
      <w:r>
        <w:t>s</w:t>
      </w:r>
      <w:r w:rsidR="000F09F8">
        <w:t>oit</w:t>
      </w:r>
      <w:r>
        <w:t xml:space="preserve"> </w:t>
      </w:r>
      <w:r w:rsidR="000F09F8">
        <w:t xml:space="preserve"> affecté à un</w:t>
      </w:r>
      <w:r>
        <w:t>e ressource (</w:t>
      </w:r>
      <w:r w:rsidR="000F09F8">
        <w:t>tapis bagage</w:t>
      </w:r>
      <w:r>
        <w:t>)</w:t>
      </w:r>
      <w:r w:rsidR="000F09F8">
        <w:t xml:space="preserve"> en début </w:t>
      </w:r>
      <w:r>
        <w:t xml:space="preserve">de journée et que tous </w:t>
      </w:r>
      <w:r w:rsidR="000F09F8">
        <w:t>bagages injectés dans le system so</w:t>
      </w:r>
      <w:r>
        <w:t>ient</w:t>
      </w:r>
      <w:r w:rsidR="000F09F8">
        <w:t xml:space="preserve"> étiqueté</w:t>
      </w:r>
      <w:r w:rsidR="003E2743">
        <w:t>s</w:t>
      </w:r>
      <w:r w:rsidR="000F09F8">
        <w:t xml:space="preserve"> avec un </w:t>
      </w:r>
      <w:proofErr w:type="spellStart"/>
      <w:r>
        <w:t>TagBag</w:t>
      </w:r>
      <w:proofErr w:type="spellEnd"/>
      <w:r>
        <w:t xml:space="preserve"> en </w:t>
      </w:r>
      <w:r w:rsidR="003E2743">
        <w:t>banques d’enregistrements</w:t>
      </w:r>
      <w:r>
        <w:t xml:space="preserve"> et que le message (via le flux BSM) soit bien réceptionné par le system informatique de tri bagages</w:t>
      </w:r>
      <w:r w:rsidR="003E2743">
        <w:t>.</w:t>
      </w:r>
      <w:r w:rsidR="000F09F8">
        <w:t xml:space="preserve"> </w:t>
      </w:r>
    </w:p>
    <w:p w:rsidR="00F44B33" w:rsidRDefault="00EF2475" w:rsidP="00EF2475">
      <w:r>
        <w:t xml:space="preserve">Pour réaliser ce traitement  </w:t>
      </w:r>
      <w:r w:rsidR="00F44B33">
        <w:t>un système de tri bagages est composé :</w:t>
      </w:r>
    </w:p>
    <w:p w:rsidR="00F44B33" w:rsidRDefault="00420DB0" w:rsidP="00F44B33">
      <w:pPr>
        <w:pStyle w:val="Paragraphedeliste"/>
        <w:numPr>
          <w:ilvl w:val="0"/>
          <w:numId w:val="7"/>
        </w:numPr>
      </w:pPr>
      <w:r>
        <w:t>D</w:t>
      </w:r>
      <w:r w:rsidR="00F44B33">
        <w:t xml:space="preserve">’un ensemble de tapis </w:t>
      </w:r>
      <w:r>
        <w:t xml:space="preserve">de convoyage </w:t>
      </w:r>
      <w:r w:rsidR="00F44B33">
        <w:t xml:space="preserve">permettant </w:t>
      </w:r>
      <w:r>
        <w:t>le</w:t>
      </w:r>
      <w:r w:rsidR="00F44B33">
        <w:t xml:space="preserve"> déplacement des bagages,</w:t>
      </w:r>
    </w:p>
    <w:p w:rsidR="00EF2475" w:rsidRDefault="00420DB0" w:rsidP="00F44B33">
      <w:pPr>
        <w:pStyle w:val="Paragraphedeliste"/>
        <w:numPr>
          <w:ilvl w:val="0"/>
          <w:numId w:val="7"/>
        </w:numPr>
      </w:pPr>
      <w:r>
        <w:t>D</w:t>
      </w:r>
      <w:r w:rsidR="00F44B33">
        <w:t>e portiques de lecture nécessaire pour lire le ‘</w:t>
      </w:r>
      <w:proofErr w:type="spellStart"/>
      <w:r w:rsidR="00F44B33">
        <w:t>tag</w:t>
      </w:r>
      <w:r>
        <w:t>B</w:t>
      </w:r>
      <w:r w:rsidR="00F44B33">
        <w:t>ag</w:t>
      </w:r>
      <w:proofErr w:type="spellEnd"/>
      <w:r w:rsidR="00F44B33">
        <w:t>’ (code barre du bagage) et ainsi connaitre le vol associé au dit bagage.</w:t>
      </w:r>
    </w:p>
    <w:p w:rsidR="00F44B33" w:rsidRDefault="00F44B33" w:rsidP="00F44B33">
      <w:pPr>
        <w:pStyle w:val="Paragraphedeliste"/>
        <w:numPr>
          <w:ilvl w:val="0"/>
          <w:numId w:val="7"/>
        </w:numPr>
      </w:pPr>
      <w:r>
        <w:t>De postes d</w:t>
      </w:r>
      <w:r w:rsidR="00420DB0">
        <w:t>’identification</w:t>
      </w:r>
      <w:r>
        <w:t xml:space="preserve"> manuelle en cas de </w:t>
      </w:r>
      <w:r w:rsidR="00420DB0">
        <w:t xml:space="preserve">non lecture du </w:t>
      </w:r>
      <w:proofErr w:type="spellStart"/>
      <w:r w:rsidR="00420DB0">
        <w:t>tagBag</w:t>
      </w:r>
      <w:proofErr w:type="spellEnd"/>
      <w:r>
        <w:t>.</w:t>
      </w:r>
    </w:p>
    <w:p w:rsidR="00F44B33" w:rsidRDefault="00F44B33" w:rsidP="00F44B33">
      <w:pPr>
        <w:pStyle w:val="Paragraphedeliste"/>
        <w:numPr>
          <w:ilvl w:val="0"/>
          <w:numId w:val="7"/>
        </w:numPr>
      </w:pPr>
      <w:r>
        <w:t>D’équipements de sureté pour sécuriser les bagages.</w:t>
      </w:r>
    </w:p>
    <w:p w:rsidR="00F44B33" w:rsidRDefault="00F44B33" w:rsidP="00F44B33">
      <w:pPr>
        <w:pStyle w:val="Paragraphedeliste"/>
        <w:numPr>
          <w:ilvl w:val="0"/>
          <w:numId w:val="7"/>
        </w:numPr>
      </w:pPr>
      <w:r>
        <w:t>De jetées permettant le chargement des bagages dans les containers du vol.</w:t>
      </w:r>
    </w:p>
    <w:p w:rsidR="00420DB0" w:rsidRDefault="00420DB0" w:rsidP="00F44B33">
      <w:pPr>
        <w:pStyle w:val="Paragraphedeliste"/>
        <w:numPr>
          <w:ilvl w:val="0"/>
          <w:numId w:val="7"/>
        </w:numPr>
      </w:pPr>
      <w:r>
        <w:t>De banques d’enregistrements pour l’insertion et l’étiquetage des bagages.</w:t>
      </w:r>
    </w:p>
    <w:p w:rsidR="005A3C84" w:rsidRDefault="002941BF" w:rsidP="005A3C84">
      <w:pPr>
        <w:keepNext/>
      </w:pPr>
      <w:r>
        <w:rPr>
          <w:noProof/>
          <w:lang w:eastAsia="fr-FR"/>
        </w:rPr>
        <w:lastRenderedPageBreak/>
        <w:drawing>
          <wp:inline distT="0" distB="0" distL="0" distR="0">
            <wp:extent cx="5760720" cy="5215255"/>
            <wp:effectExtent l="0" t="0" r="0" b="444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mp.jpg"/>
                    <pic:cNvPicPr/>
                  </pic:nvPicPr>
                  <pic:blipFill>
                    <a:blip r:embed="rId9">
                      <a:extLst>
                        <a:ext uri="{28A0092B-C50C-407E-A947-70E740481C1C}">
                          <a14:useLocalDpi xmlns:a14="http://schemas.microsoft.com/office/drawing/2010/main" val="0"/>
                        </a:ext>
                      </a:extLst>
                    </a:blip>
                    <a:stretch>
                      <a:fillRect/>
                    </a:stretch>
                  </pic:blipFill>
                  <pic:spPr>
                    <a:xfrm>
                      <a:off x="0" y="0"/>
                      <a:ext cx="5760720" cy="5215255"/>
                    </a:xfrm>
                    <a:prstGeom prst="rect">
                      <a:avLst/>
                    </a:prstGeom>
                  </pic:spPr>
                </pic:pic>
              </a:graphicData>
            </a:graphic>
          </wp:inline>
        </w:drawing>
      </w:r>
    </w:p>
    <w:p w:rsidR="00F44B33" w:rsidRPr="00EF2475" w:rsidRDefault="005A3C84" w:rsidP="005A3C84">
      <w:pPr>
        <w:pStyle w:val="Lgende"/>
      </w:pPr>
      <w:r>
        <w:t xml:space="preserve">Figure </w:t>
      </w:r>
      <w:fldSimple w:instr=" SEQ Figure \* ARABIC ">
        <w:r>
          <w:rPr>
            <w:noProof/>
          </w:rPr>
          <w:t>1</w:t>
        </w:r>
      </w:fldSimple>
      <w:r>
        <w:t xml:space="preserve"> Schéma d'un tri bagages</w:t>
      </w:r>
    </w:p>
    <w:p w:rsidR="002E141E" w:rsidRDefault="002E141E" w:rsidP="002E141E"/>
    <w:p w:rsidR="003060C9" w:rsidRDefault="003060C9" w:rsidP="00502097">
      <w:pPr>
        <w:pStyle w:val="Titre1"/>
      </w:pPr>
      <w:bookmarkStart w:id="2" w:name="_Toc369098565"/>
      <w:bookmarkStart w:id="3" w:name="_Ref369591887"/>
      <w:bookmarkStart w:id="4" w:name="_Ref369591892"/>
      <w:r>
        <w:t>Fonctionnalité de l’IHM TRIBAG.</w:t>
      </w:r>
      <w:bookmarkEnd w:id="2"/>
      <w:bookmarkEnd w:id="3"/>
      <w:bookmarkEnd w:id="4"/>
    </w:p>
    <w:p w:rsidR="003060C9" w:rsidRDefault="003060C9" w:rsidP="003060C9">
      <w:r>
        <w:t xml:space="preserve">L’application de tri bagage est conçue </w:t>
      </w:r>
      <w:r w:rsidR="008E7FD6">
        <w:t xml:space="preserve">pour </w:t>
      </w:r>
      <w:r>
        <w:t xml:space="preserve">manipuler </w:t>
      </w:r>
      <w:r w:rsidR="008E7FD6">
        <w:t xml:space="preserve">les </w:t>
      </w:r>
      <w:r>
        <w:t>3 types de données</w:t>
      </w:r>
      <w:r w:rsidR="008E7FD6">
        <w:t xml:space="preserve"> nécessaire traitement des bagages : les</w:t>
      </w:r>
      <w:r>
        <w:t xml:space="preserve"> vols, les bagages et les </w:t>
      </w:r>
      <w:r w:rsidR="008E7FD6">
        <w:t>ressources (Banques et tapis de livraisons)</w:t>
      </w:r>
      <w:r>
        <w:t>.</w:t>
      </w:r>
      <w:r w:rsidR="002E662C">
        <w:t xml:space="preserve"> Le principe étant le suivant : Un vol est affecté à 1 tapis de livraisons bagages, un bagage est associé à un vol, </w:t>
      </w:r>
      <w:r w:rsidR="0049390B">
        <w:t>un bagage et donc associé à un tapis de livraison. Un tapis de livraison peut être associé à plusieurs vols en simultané et un avion contient (généralement) plusieurs bagages.</w:t>
      </w:r>
    </w:p>
    <w:p w:rsidR="008E7FD6" w:rsidRDefault="002E662C" w:rsidP="003060C9">
      <w:r>
        <w:rPr>
          <w:noProof/>
          <w:lang w:eastAsia="fr-FR"/>
        </w:rPr>
        <w:lastRenderedPageBreak/>
        <w:drawing>
          <wp:inline distT="0" distB="0" distL="0" distR="0" wp14:anchorId="5B578553" wp14:editId="47A29658">
            <wp:extent cx="3657600" cy="2662530"/>
            <wp:effectExtent l="0" t="0" r="0" b="508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57712" cy="2662611"/>
                    </a:xfrm>
                    <a:prstGeom prst="rect">
                      <a:avLst/>
                    </a:prstGeom>
                    <a:noFill/>
                    <a:ln>
                      <a:noFill/>
                    </a:ln>
                  </pic:spPr>
                </pic:pic>
              </a:graphicData>
            </a:graphic>
          </wp:inline>
        </w:drawing>
      </w:r>
    </w:p>
    <w:p w:rsidR="003060C9" w:rsidRDefault="006149D4" w:rsidP="002B4ABD">
      <w:pPr>
        <w:pStyle w:val="Titre1"/>
      </w:pPr>
      <w:bookmarkStart w:id="5" w:name="_Toc369098566"/>
      <w:r>
        <w:t>Gestion des vols.</w:t>
      </w:r>
      <w:bookmarkEnd w:id="5"/>
    </w:p>
    <w:p w:rsidR="006149D4" w:rsidRDefault="006149D4" w:rsidP="003060C9">
      <w:r>
        <w:t>Une fiche vol reçu</w:t>
      </w:r>
      <w:r w:rsidR="007A68A3">
        <w:t>e</w:t>
      </w:r>
      <w:r>
        <w:t xml:space="preserve"> par le flux de données d’initialisation des vols, contient les informations générales sur le vol, le process de tri bagage ajoute et associe des informations complémentaires à cette fiche afin de représenter au mieux un vol dans notre environnement (liste des bagages associés au vol, ressources utilisées…).</w:t>
      </w:r>
    </w:p>
    <w:p w:rsidR="00250F04" w:rsidRDefault="00225A46" w:rsidP="003060C9">
      <w:r w:rsidRPr="00225A46">
        <w:rPr>
          <w:highlight w:val="yellow"/>
        </w:rPr>
        <w:t>A1.</w:t>
      </w:r>
      <w:r>
        <w:t xml:space="preserve"> </w:t>
      </w:r>
      <w:r w:rsidR="00250F04">
        <w:t>L’IHM doit permettre de rechercher un vol suivant les critères (Compagnie, numéro de vol, date du vol et sortie de tri</w:t>
      </w:r>
      <w:r w:rsidR="009F75C3">
        <w:t xml:space="preserve"> statut du vol</w:t>
      </w:r>
      <w:r w:rsidR="00250F04">
        <w:t>)</w:t>
      </w:r>
      <w:r w:rsidR="00D21047">
        <w:t xml:space="preserve"> et de trier le résultat</w:t>
      </w:r>
      <w:r>
        <w:t>.</w:t>
      </w:r>
    </w:p>
    <w:p w:rsidR="00225A46" w:rsidRDefault="00225A46" w:rsidP="003060C9">
      <w:r w:rsidRPr="00225A46">
        <w:rPr>
          <w:highlight w:val="yellow"/>
        </w:rPr>
        <w:t>A2.</w:t>
      </w:r>
      <w:r>
        <w:t xml:space="preserve"> L’IHM doit permettre la création d’un vol.</w:t>
      </w:r>
    </w:p>
    <w:p w:rsidR="00225A46" w:rsidRDefault="00225A46" w:rsidP="003060C9">
      <w:r>
        <w:tab/>
      </w:r>
      <w:r w:rsidRPr="00225A46">
        <w:rPr>
          <w:highlight w:val="green"/>
        </w:rPr>
        <w:t>R2.</w:t>
      </w:r>
      <w:r>
        <w:t xml:space="preserve"> Dans le cas d’une création de vol depuis l’IHM la valeur CRE = </w:t>
      </w:r>
      <w:proofErr w:type="spellStart"/>
      <w:r>
        <w:t>TriBag</w:t>
      </w:r>
      <w:proofErr w:type="spellEnd"/>
      <w:r>
        <w:t xml:space="preserve"> sinon Auto</w:t>
      </w:r>
    </w:p>
    <w:p w:rsidR="00225A46" w:rsidRDefault="00225A46" w:rsidP="003060C9">
      <w:r w:rsidRPr="00225A46">
        <w:rPr>
          <w:highlight w:val="yellow"/>
        </w:rPr>
        <w:t>A3.</w:t>
      </w:r>
      <w:r>
        <w:t xml:space="preserve"> L’IHM doit permettre l’affichage d’une fiche vol</w:t>
      </w:r>
      <w:r w:rsidR="009F75C3">
        <w:t xml:space="preserve"> détaillé depuis la liste des recherches. Une fiche détaillée du vol contient en plus des informations du vol,</w:t>
      </w:r>
      <w:r>
        <w:t xml:space="preserve"> les statistiques bagages ainsi que des liens vers les bagages associés au vol</w:t>
      </w:r>
      <w:r w:rsidR="00D21047">
        <w:t xml:space="preserve"> pour chaque statistique</w:t>
      </w:r>
      <w:r>
        <w:t>.</w:t>
      </w:r>
    </w:p>
    <w:p w:rsidR="00225A46" w:rsidRDefault="00225A46" w:rsidP="003060C9">
      <w:r w:rsidRPr="00225A46">
        <w:rPr>
          <w:highlight w:val="yellow"/>
        </w:rPr>
        <w:t>A4.</w:t>
      </w:r>
      <w:r>
        <w:t xml:space="preserve"> L’IHM doit permettre l’association d’un vol à une ressource jetée.</w:t>
      </w:r>
    </w:p>
    <w:p w:rsidR="00225A46" w:rsidRDefault="00225A46" w:rsidP="003060C9">
      <w:r>
        <w:tab/>
      </w:r>
      <w:r w:rsidRPr="00225A46">
        <w:rPr>
          <w:highlight w:val="green"/>
        </w:rPr>
        <w:t>R1.</w:t>
      </w:r>
      <w:r>
        <w:t xml:space="preserve"> Si l’enregistrement du vol est commencé (</w:t>
      </w:r>
      <w:r w:rsidRPr="00225A46">
        <w:rPr>
          <w:color w:val="FF0000"/>
        </w:rPr>
        <w:t>Voir ressources Chronogramme</w:t>
      </w:r>
      <w:r>
        <w:t>) alors il n’est plus possible de le changer de ressource jetée.</w:t>
      </w:r>
    </w:p>
    <w:p w:rsidR="00D21047" w:rsidRDefault="00D21047" w:rsidP="003060C9">
      <w:r w:rsidRPr="00724E3B">
        <w:rPr>
          <w:highlight w:val="yellow"/>
        </w:rPr>
        <w:t>A5.</w:t>
      </w:r>
      <w:r>
        <w:t>L’IHM doit permettre de mettre à jours la fiche d’un vol sans avoir à fermer et ré-ouvrir la fiche vol.</w:t>
      </w:r>
    </w:p>
    <w:p w:rsidR="00D21047" w:rsidRDefault="00724E3B" w:rsidP="003060C9">
      <w:r w:rsidRPr="00724E3B">
        <w:rPr>
          <w:highlight w:val="yellow"/>
        </w:rPr>
        <w:t>A6.</w:t>
      </w:r>
      <w:r>
        <w:t xml:space="preserve"> L’IHM doit permettre l’impression et l’export (Word, Excel, PDF,…) d’une recherche vol (critères de recherche + liste des vols retournés).</w:t>
      </w:r>
    </w:p>
    <w:p w:rsidR="00724E3B" w:rsidRDefault="00724E3B" w:rsidP="003060C9">
      <w:r w:rsidRPr="00724E3B">
        <w:rPr>
          <w:highlight w:val="yellow"/>
        </w:rPr>
        <w:t>A7.</w:t>
      </w:r>
      <w:r>
        <w:t xml:space="preserve"> L’IHM doit permettre l’impression et l’export d’une fiche vol.</w:t>
      </w:r>
    </w:p>
    <w:p w:rsidR="006149D4" w:rsidRDefault="006149D4" w:rsidP="003060C9">
      <w:r>
        <w:t>Les éléments originaux d’une fiche vol sont :</w:t>
      </w:r>
    </w:p>
    <w:tbl>
      <w:tblPr>
        <w:tblStyle w:val="Grilledutableau"/>
        <w:tblW w:w="0" w:type="auto"/>
        <w:tblLook w:val="04A0" w:firstRow="1" w:lastRow="0" w:firstColumn="1" w:lastColumn="0" w:noHBand="0" w:noVBand="1"/>
      </w:tblPr>
      <w:tblGrid>
        <w:gridCol w:w="1384"/>
        <w:gridCol w:w="2268"/>
        <w:gridCol w:w="5560"/>
      </w:tblGrid>
      <w:tr w:rsidR="006149D4" w:rsidTr="006149D4">
        <w:tc>
          <w:tcPr>
            <w:tcW w:w="1384" w:type="dxa"/>
          </w:tcPr>
          <w:p w:rsidR="006149D4" w:rsidRDefault="006149D4" w:rsidP="003060C9">
            <w:r>
              <w:t>Code</w:t>
            </w:r>
          </w:p>
        </w:tc>
        <w:tc>
          <w:tcPr>
            <w:tcW w:w="2268" w:type="dxa"/>
          </w:tcPr>
          <w:p w:rsidR="006149D4" w:rsidRDefault="006149D4" w:rsidP="003060C9">
            <w:r>
              <w:t>Format de données</w:t>
            </w:r>
          </w:p>
        </w:tc>
        <w:tc>
          <w:tcPr>
            <w:tcW w:w="5560" w:type="dxa"/>
          </w:tcPr>
          <w:p w:rsidR="006149D4" w:rsidRDefault="006149D4" w:rsidP="003060C9">
            <w:r>
              <w:t>Description</w:t>
            </w:r>
          </w:p>
        </w:tc>
      </w:tr>
      <w:tr w:rsidR="006149D4" w:rsidTr="006149D4">
        <w:tc>
          <w:tcPr>
            <w:tcW w:w="1384" w:type="dxa"/>
          </w:tcPr>
          <w:p w:rsidR="006149D4" w:rsidRDefault="006149D4" w:rsidP="003060C9">
            <w:r>
              <w:lastRenderedPageBreak/>
              <w:t>CIE</w:t>
            </w:r>
          </w:p>
        </w:tc>
        <w:tc>
          <w:tcPr>
            <w:tcW w:w="2268" w:type="dxa"/>
          </w:tcPr>
          <w:p w:rsidR="006149D4" w:rsidRDefault="00775F63" w:rsidP="003060C9">
            <w:r>
              <w:t>mm(m)</w:t>
            </w:r>
          </w:p>
        </w:tc>
        <w:tc>
          <w:tcPr>
            <w:tcW w:w="5560" w:type="dxa"/>
          </w:tcPr>
          <w:p w:rsidR="006149D4" w:rsidRDefault="00775F63" w:rsidP="003060C9">
            <w:r>
              <w:t>Code compagnie</w:t>
            </w:r>
          </w:p>
        </w:tc>
      </w:tr>
      <w:tr w:rsidR="006149D4" w:rsidTr="006149D4">
        <w:tc>
          <w:tcPr>
            <w:tcW w:w="1384" w:type="dxa"/>
          </w:tcPr>
          <w:p w:rsidR="006149D4" w:rsidRDefault="00775F63" w:rsidP="003060C9">
            <w:r>
              <w:t>LIG</w:t>
            </w:r>
          </w:p>
        </w:tc>
        <w:tc>
          <w:tcPr>
            <w:tcW w:w="2268" w:type="dxa"/>
          </w:tcPr>
          <w:p w:rsidR="006149D4" w:rsidRDefault="00775F63" w:rsidP="003060C9">
            <w:proofErr w:type="spellStart"/>
            <w:r>
              <w:t>fff</w:t>
            </w:r>
            <w:proofErr w:type="spellEnd"/>
            <w:r>
              <w:t>(f</w:t>
            </w:r>
            <w:proofErr w:type="gramStart"/>
            <w:r>
              <w:t>)</w:t>
            </w:r>
            <w:r w:rsidR="00250F04">
              <w:t>(</w:t>
            </w:r>
            <w:proofErr w:type="gramEnd"/>
            <w:r>
              <w:t>a</w:t>
            </w:r>
            <w:r w:rsidR="00250F04">
              <w:t>)</w:t>
            </w:r>
          </w:p>
        </w:tc>
        <w:tc>
          <w:tcPr>
            <w:tcW w:w="5560" w:type="dxa"/>
          </w:tcPr>
          <w:p w:rsidR="006149D4" w:rsidRDefault="00775F63" w:rsidP="003060C9">
            <w:r>
              <w:t>Numéro de ligne</w:t>
            </w:r>
          </w:p>
        </w:tc>
      </w:tr>
      <w:tr w:rsidR="006149D4" w:rsidTr="006149D4">
        <w:tc>
          <w:tcPr>
            <w:tcW w:w="1384" w:type="dxa"/>
          </w:tcPr>
          <w:p w:rsidR="006149D4" w:rsidRDefault="00775F63" w:rsidP="003060C9">
            <w:r>
              <w:t>JEX</w:t>
            </w:r>
          </w:p>
        </w:tc>
        <w:tc>
          <w:tcPr>
            <w:tcW w:w="2268" w:type="dxa"/>
          </w:tcPr>
          <w:p w:rsidR="006149D4" w:rsidRDefault="00775F63" w:rsidP="003060C9">
            <w:proofErr w:type="spellStart"/>
            <w:r>
              <w:t>ff</w:t>
            </w:r>
            <w:proofErr w:type="spellEnd"/>
          </w:p>
        </w:tc>
        <w:tc>
          <w:tcPr>
            <w:tcW w:w="5560" w:type="dxa"/>
          </w:tcPr>
          <w:p w:rsidR="006149D4" w:rsidRDefault="00775F63" w:rsidP="003060C9">
            <w:r>
              <w:t>Jour d’exploitation 1 à 31</w:t>
            </w:r>
          </w:p>
        </w:tc>
      </w:tr>
      <w:tr w:rsidR="006149D4" w:rsidTr="006149D4">
        <w:tc>
          <w:tcPr>
            <w:tcW w:w="1384" w:type="dxa"/>
          </w:tcPr>
          <w:p w:rsidR="006149D4" w:rsidRDefault="00775F63" w:rsidP="003060C9">
            <w:r>
              <w:t>STA</w:t>
            </w:r>
          </w:p>
        </w:tc>
        <w:tc>
          <w:tcPr>
            <w:tcW w:w="2268" w:type="dxa"/>
          </w:tcPr>
          <w:p w:rsidR="006149D4" w:rsidRDefault="00775F63" w:rsidP="003060C9">
            <w:proofErr w:type="spellStart"/>
            <w:r>
              <w:t>aaa</w:t>
            </w:r>
            <w:proofErr w:type="spellEnd"/>
          </w:p>
        </w:tc>
        <w:tc>
          <w:tcPr>
            <w:tcW w:w="5560" w:type="dxa"/>
          </w:tcPr>
          <w:p w:rsidR="006149D4" w:rsidRDefault="00775F63" w:rsidP="003060C9">
            <w:r>
              <w:t>Code statut du vol</w:t>
            </w:r>
          </w:p>
        </w:tc>
      </w:tr>
      <w:tr w:rsidR="006149D4" w:rsidTr="006149D4">
        <w:tc>
          <w:tcPr>
            <w:tcW w:w="1384" w:type="dxa"/>
          </w:tcPr>
          <w:p w:rsidR="006149D4" w:rsidRDefault="00775F63" w:rsidP="003060C9">
            <w:r>
              <w:t>TYP</w:t>
            </w:r>
          </w:p>
        </w:tc>
        <w:tc>
          <w:tcPr>
            <w:tcW w:w="2268" w:type="dxa"/>
          </w:tcPr>
          <w:p w:rsidR="006149D4" w:rsidRDefault="00775F63" w:rsidP="003060C9">
            <w:proofErr w:type="spellStart"/>
            <w:r>
              <w:t>ffff</w:t>
            </w:r>
            <w:proofErr w:type="spellEnd"/>
          </w:p>
        </w:tc>
        <w:tc>
          <w:tcPr>
            <w:tcW w:w="5560" w:type="dxa"/>
          </w:tcPr>
          <w:p w:rsidR="006149D4" w:rsidRDefault="00775F63" w:rsidP="003060C9">
            <w:r>
              <w:t>Type d’avion</w:t>
            </w:r>
          </w:p>
        </w:tc>
      </w:tr>
      <w:tr w:rsidR="006149D4" w:rsidTr="006149D4">
        <w:tc>
          <w:tcPr>
            <w:tcW w:w="1384" w:type="dxa"/>
          </w:tcPr>
          <w:p w:rsidR="006149D4" w:rsidRDefault="00250F04" w:rsidP="003060C9">
            <w:r>
              <w:t>PAX</w:t>
            </w:r>
          </w:p>
        </w:tc>
        <w:tc>
          <w:tcPr>
            <w:tcW w:w="2268" w:type="dxa"/>
          </w:tcPr>
          <w:p w:rsidR="006149D4" w:rsidRDefault="00250F04" w:rsidP="003060C9">
            <w:proofErr w:type="spellStart"/>
            <w:r>
              <w:t>ffff</w:t>
            </w:r>
            <w:proofErr w:type="spellEnd"/>
          </w:p>
        </w:tc>
        <w:tc>
          <w:tcPr>
            <w:tcW w:w="5560" w:type="dxa"/>
          </w:tcPr>
          <w:p w:rsidR="006149D4" w:rsidRDefault="00250F04" w:rsidP="003060C9">
            <w:r>
              <w:t>Nombre de passagers</w:t>
            </w:r>
          </w:p>
        </w:tc>
      </w:tr>
      <w:tr w:rsidR="006149D4" w:rsidTr="006149D4">
        <w:tc>
          <w:tcPr>
            <w:tcW w:w="1384" w:type="dxa"/>
          </w:tcPr>
          <w:p w:rsidR="006149D4" w:rsidRDefault="00250F04" w:rsidP="003060C9">
            <w:r>
              <w:t>IMM</w:t>
            </w:r>
          </w:p>
        </w:tc>
        <w:tc>
          <w:tcPr>
            <w:tcW w:w="2268" w:type="dxa"/>
          </w:tcPr>
          <w:p w:rsidR="006149D4" w:rsidRDefault="00250F04" w:rsidP="003060C9">
            <w:proofErr w:type="spellStart"/>
            <w:r>
              <w:t>aaaaa</w:t>
            </w:r>
            <w:proofErr w:type="spellEnd"/>
          </w:p>
        </w:tc>
        <w:tc>
          <w:tcPr>
            <w:tcW w:w="5560" w:type="dxa"/>
          </w:tcPr>
          <w:p w:rsidR="006149D4" w:rsidRDefault="00250F04" w:rsidP="003060C9">
            <w:r>
              <w:t>Immatriculation avion</w:t>
            </w:r>
          </w:p>
        </w:tc>
      </w:tr>
      <w:tr w:rsidR="00250F04" w:rsidTr="006149D4">
        <w:tc>
          <w:tcPr>
            <w:tcW w:w="1384" w:type="dxa"/>
          </w:tcPr>
          <w:p w:rsidR="00250F04" w:rsidRDefault="00250F04" w:rsidP="003060C9">
            <w:r>
              <w:t>PKG</w:t>
            </w:r>
          </w:p>
        </w:tc>
        <w:tc>
          <w:tcPr>
            <w:tcW w:w="2268" w:type="dxa"/>
          </w:tcPr>
          <w:p w:rsidR="00250F04" w:rsidRDefault="00250F04" w:rsidP="003060C9">
            <w:r>
              <w:t>mmm</w:t>
            </w:r>
          </w:p>
        </w:tc>
        <w:tc>
          <w:tcPr>
            <w:tcW w:w="5560" w:type="dxa"/>
          </w:tcPr>
          <w:p w:rsidR="00250F04" w:rsidRDefault="00250F04" w:rsidP="003060C9">
            <w:r>
              <w:t>Parking avion</w:t>
            </w:r>
          </w:p>
        </w:tc>
      </w:tr>
      <w:tr w:rsidR="00250F04" w:rsidTr="006149D4">
        <w:tc>
          <w:tcPr>
            <w:tcW w:w="1384" w:type="dxa"/>
          </w:tcPr>
          <w:p w:rsidR="00250F04" w:rsidRDefault="00250F04" w:rsidP="003060C9">
            <w:r>
              <w:t>DHC</w:t>
            </w:r>
          </w:p>
        </w:tc>
        <w:tc>
          <w:tcPr>
            <w:tcW w:w="2268" w:type="dxa"/>
          </w:tcPr>
          <w:p w:rsidR="00250F04" w:rsidRDefault="00250F04" w:rsidP="003060C9">
            <w:proofErr w:type="spellStart"/>
            <w:r>
              <w:t>aaaaaaaaaaaa</w:t>
            </w:r>
            <w:proofErr w:type="spellEnd"/>
          </w:p>
        </w:tc>
        <w:tc>
          <w:tcPr>
            <w:tcW w:w="5560" w:type="dxa"/>
          </w:tcPr>
          <w:p w:rsidR="00250F04" w:rsidRDefault="00250F04" w:rsidP="003060C9">
            <w:r>
              <w:t xml:space="preserve">Dernier horaire du vol </w:t>
            </w:r>
            <w:proofErr w:type="spellStart"/>
            <w:r>
              <w:t>yyyymmjjHHMM</w:t>
            </w:r>
            <w:proofErr w:type="spellEnd"/>
          </w:p>
        </w:tc>
      </w:tr>
      <w:tr w:rsidR="00250F04" w:rsidTr="006149D4">
        <w:tc>
          <w:tcPr>
            <w:tcW w:w="1384" w:type="dxa"/>
          </w:tcPr>
          <w:p w:rsidR="00250F04" w:rsidRDefault="00250F04" w:rsidP="003060C9">
            <w:r>
              <w:t>ITI</w:t>
            </w:r>
          </w:p>
        </w:tc>
        <w:tc>
          <w:tcPr>
            <w:tcW w:w="2268" w:type="dxa"/>
          </w:tcPr>
          <w:p w:rsidR="00250F04" w:rsidRDefault="00731E7F" w:rsidP="00731E7F">
            <w:r>
              <w:t>m</w:t>
            </w:r>
            <w:r w:rsidR="00250F04">
              <w:t>mm</w:t>
            </w:r>
            <w:r>
              <w:t>/</w:t>
            </w:r>
            <w:proofErr w:type="spellStart"/>
            <w:r>
              <w:t>hhmm</w:t>
            </w:r>
            <w:proofErr w:type="spellEnd"/>
            <w:r w:rsidR="00250F04">
              <w:t>*</w:t>
            </w:r>
          </w:p>
        </w:tc>
        <w:tc>
          <w:tcPr>
            <w:tcW w:w="5560" w:type="dxa"/>
          </w:tcPr>
          <w:p w:rsidR="00250F04" w:rsidRDefault="00250F04" w:rsidP="003060C9">
            <w:r>
              <w:t>Liste des itinéraires du vol</w:t>
            </w:r>
            <w:r w:rsidR="00731E7F">
              <w:t xml:space="preserve"> avec heure d’arrivée</w:t>
            </w:r>
          </w:p>
        </w:tc>
      </w:tr>
      <w:tr w:rsidR="00250F04" w:rsidTr="006149D4">
        <w:tc>
          <w:tcPr>
            <w:tcW w:w="1384" w:type="dxa"/>
          </w:tcPr>
          <w:p w:rsidR="00250F04" w:rsidRDefault="00250F04" w:rsidP="003060C9">
            <w:r>
              <w:t>BNQ</w:t>
            </w:r>
          </w:p>
        </w:tc>
        <w:tc>
          <w:tcPr>
            <w:tcW w:w="2268" w:type="dxa"/>
          </w:tcPr>
          <w:p w:rsidR="00250F04" w:rsidRDefault="00250F04" w:rsidP="003060C9">
            <w:proofErr w:type="gramStart"/>
            <w:r>
              <w:t>mmm(</w:t>
            </w:r>
            <w:proofErr w:type="gramEnd"/>
            <w:r>
              <w:t>mmm)*</w:t>
            </w:r>
          </w:p>
        </w:tc>
        <w:tc>
          <w:tcPr>
            <w:tcW w:w="5560" w:type="dxa"/>
          </w:tcPr>
          <w:p w:rsidR="00250F04" w:rsidRDefault="00250F04" w:rsidP="00250F04">
            <w:r>
              <w:t>Liste des banques d’enregistrements réservées</w:t>
            </w:r>
          </w:p>
        </w:tc>
      </w:tr>
      <w:tr w:rsidR="00250F04" w:rsidTr="006149D4">
        <w:tc>
          <w:tcPr>
            <w:tcW w:w="1384" w:type="dxa"/>
          </w:tcPr>
          <w:p w:rsidR="00250F04" w:rsidRDefault="00731E7F" w:rsidP="003060C9">
            <w:r>
              <w:t>MAS</w:t>
            </w:r>
          </w:p>
        </w:tc>
        <w:tc>
          <w:tcPr>
            <w:tcW w:w="2268" w:type="dxa"/>
          </w:tcPr>
          <w:p w:rsidR="00250F04" w:rsidRDefault="00731E7F" w:rsidP="003060C9">
            <w:r>
              <w:t>CIE/LIG</w:t>
            </w:r>
          </w:p>
        </w:tc>
        <w:tc>
          <w:tcPr>
            <w:tcW w:w="5560" w:type="dxa"/>
          </w:tcPr>
          <w:p w:rsidR="00250F04" w:rsidRDefault="00731E7F" w:rsidP="003060C9">
            <w:r>
              <w:t xml:space="preserve">Vol Maitre associé (vol </w:t>
            </w:r>
            <w:proofErr w:type="spellStart"/>
            <w:r>
              <w:t>opérating</w:t>
            </w:r>
            <w:proofErr w:type="spellEnd"/>
            <w:r>
              <w:t>)</w:t>
            </w:r>
          </w:p>
        </w:tc>
      </w:tr>
    </w:tbl>
    <w:p w:rsidR="006149D4" w:rsidRDefault="00731E7F" w:rsidP="003060C9">
      <w:r>
        <w:t>Exemple de message :</w:t>
      </w:r>
    </w:p>
    <w:p w:rsidR="00731E7F" w:rsidRPr="00731E7F" w:rsidRDefault="00731E7F" w:rsidP="00731E7F">
      <w:pPr>
        <w:spacing w:after="0" w:line="240" w:lineRule="auto"/>
        <w:rPr>
          <w:rFonts w:ascii="Courier New" w:hAnsi="Courier New" w:cs="Courier New"/>
          <w:sz w:val="16"/>
          <w:szCs w:val="16"/>
        </w:rPr>
      </w:pPr>
      <w:r w:rsidRPr="00731E7F">
        <w:rPr>
          <w:rFonts w:ascii="Courier New" w:hAnsi="Courier New" w:cs="Courier New"/>
          <w:sz w:val="16"/>
          <w:szCs w:val="16"/>
        </w:rPr>
        <w:t xml:space="preserve">2013-10-08 00:30:58,870 ; applicatif ; Niveau 3 ; Message SFM </w:t>
      </w:r>
      <w:proofErr w:type="spellStart"/>
      <w:r w:rsidRPr="00731E7F">
        <w:rPr>
          <w:rFonts w:ascii="Courier New" w:hAnsi="Courier New" w:cs="Courier New"/>
          <w:sz w:val="16"/>
          <w:szCs w:val="16"/>
        </w:rPr>
        <w:t>recu</w:t>
      </w:r>
      <w:proofErr w:type="spellEnd"/>
      <w:r w:rsidRPr="00731E7F">
        <w:rPr>
          <w:rFonts w:ascii="Courier New" w:hAnsi="Courier New" w:cs="Courier New"/>
          <w:sz w:val="16"/>
          <w:szCs w:val="16"/>
        </w:rPr>
        <w:t>:</w:t>
      </w:r>
    </w:p>
    <w:p w:rsidR="00731E7F" w:rsidRPr="00731E7F" w:rsidRDefault="00731E7F" w:rsidP="00731E7F">
      <w:pPr>
        <w:spacing w:after="0" w:line="240" w:lineRule="auto"/>
        <w:rPr>
          <w:rFonts w:ascii="Courier New" w:hAnsi="Courier New" w:cs="Courier New"/>
          <w:sz w:val="16"/>
          <w:szCs w:val="16"/>
        </w:rPr>
      </w:pPr>
      <w:r w:rsidRPr="00731E7F">
        <w:rPr>
          <w:rFonts w:ascii="Courier New" w:hAnsi="Courier New" w:cs="Courier New"/>
          <w:sz w:val="16"/>
          <w:szCs w:val="16"/>
        </w:rPr>
        <w:t>SFM</w:t>
      </w:r>
    </w:p>
    <w:p w:rsidR="00731E7F" w:rsidRPr="00731E7F" w:rsidRDefault="00731E7F" w:rsidP="00731E7F">
      <w:pPr>
        <w:spacing w:after="0" w:line="240" w:lineRule="auto"/>
        <w:rPr>
          <w:rFonts w:ascii="Courier New" w:hAnsi="Courier New" w:cs="Courier New"/>
          <w:sz w:val="16"/>
          <w:szCs w:val="16"/>
        </w:rPr>
      </w:pPr>
      <w:r w:rsidRPr="00731E7F">
        <w:rPr>
          <w:rFonts w:ascii="Courier New" w:hAnsi="Courier New" w:cs="Courier New"/>
          <w:sz w:val="16"/>
          <w:szCs w:val="16"/>
        </w:rPr>
        <w:t>TIM.201310080030</w:t>
      </w:r>
    </w:p>
    <w:p w:rsidR="00731E7F" w:rsidRPr="00731E7F" w:rsidRDefault="00731E7F" w:rsidP="00731E7F">
      <w:pPr>
        <w:spacing w:after="0" w:line="240" w:lineRule="auto"/>
        <w:rPr>
          <w:rFonts w:ascii="Courier New" w:hAnsi="Courier New" w:cs="Courier New"/>
          <w:sz w:val="16"/>
          <w:szCs w:val="16"/>
        </w:rPr>
      </w:pPr>
      <w:r w:rsidRPr="00731E7F">
        <w:rPr>
          <w:rFonts w:ascii="Courier New" w:hAnsi="Courier New" w:cs="Courier New"/>
          <w:sz w:val="16"/>
          <w:szCs w:val="16"/>
        </w:rPr>
        <w:t>CMD.INI</w:t>
      </w:r>
    </w:p>
    <w:p w:rsidR="00731E7F" w:rsidRPr="00731E7F" w:rsidRDefault="00731E7F" w:rsidP="00731E7F">
      <w:pPr>
        <w:spacing w:after="0" w:line="240" w:lineRule="auto"/>
        <w:rPr>
          <w:rFonts w:ascii="Courier New" w:hAnsi="Courier New" w:cs="Courier New"/>
          <w:sz w:val="16"/>
          <w:szCs w:val="16"/>
        </w:rPr>
      </w:pPr>
      <w:r w:rsidRPr="00731E7F">
        <w:rPr>
          <w:rFonts w:ascii="Courier New" w:hAnsi="Courier New" w:cs="Courier New"/>
          <w:sz w:val="16"/>
          <w:szCs w:val="16"/>
        </w:rPr>
        <w:t>VOL.D/AC/2469/20131009</w:t>
      </w:r>
    </w:p>
    <w:p w:rsidR="00731E7F" w:rsidRPr="00731E7F" w:rsidRDefault="00731E7F" w:rsidP="00731E7F">
      <w:pPr>
        <w:spacing w:after="0" w:line="240" w:lineRule="auto"/>
        <w:rPr>
          <w:rFonts w:ascii="Courier New" w:hAnsi="Courier New" w:cs="Courier New"/>
          <w:sz w:val="16"/>
          <w:szCs w:val="16"/>
        </w:rPr>
      </w:pPr>
      <w:r w:rsidRPr="00731E7F">
        <w:rPr>
          <w:rFonts w:ascii="Courier New" w:hAnsi="Courier New" w:cs="Courier New"/>
          <w:sz w:val="16"/>
          <w:szCs w:val="16"/>
        </w:rPr>
        <w:t>DAT.20131009</w:t>
      </w:r>
    </w:p>
    <w:p w:rsidR="00731E7F" w:rsidRPr="00731E7F" w:rsidRDefault="00731E7F" w:rsidP="00731E7F">
      <w:pPr>
        <w:spacing w:after="0" w:line="240" w:lineRule="auto"/>
        <w:rPr>
          <w:rFonts w:ascii="Courier New" w:hAnsi="Courier New" w:cs="Courier New"/>
          <w:sz w:val="16"/>
          <w:szCs w:val="16"/>
        </w:rPr>
      </w:pPr>
      <w:r w:rsidRPr="00731E7F">
        <w:rPr>
          <w:rFonts w:ascii="Courier New" w:hAnsi="Courier New" w:cs="Courier New"/>
          <w:sz w:val="16"/>
          <w:szCs w:val="16"/>
        </w:rPr>
        <w:t>SCT.201310090925</w:t>
      </w:r>
    </w:p>
    <w:p w:rsidR="00731E7F" w:rsidRPr="00731E7F" w:rsidRDefault="00731E7F" w:rsidP="00731E7F">
      <w:pPr>
        <w:spacing w:after="0" w:line="240" w:lineRule="auto"/>
        <w:rPr>
          <w:rFonts w:ascii="Courier New" w:hAnsi="Courier New" w:cs="Courier New"/>
          <w:sz w:val="16"/>
          <w:szCs w:val="16"/>
        </w:rPr>
      </w:pPr>
      <w:r w:rsidRPr="00731E7F">
        <w:rPr>
          <w:rFonts w:ascii="Courier New" w:hAnsi="Courier New" w:cs="Courier New"/>
          <w:sz w:val="16"/>
          <w:szCs w:val="16"/>
        </w:rPr>
        <w:t>DHC.T/201310090925</w:t>
      </w:r>
    </w:p>
    <w:p w:rsidR="00731E7F" w:rsidRPr="00731E7F" w:rsidRDefault="00731E7F" w:rsidP="00731E7F">
      <w:pPr>
        <w:spacing w:after="0" w:line="240" w:lineRule="auto"/>
        <w:rPr>
          <w:rFonts w:ascii="Courier New" w:hAnsi="Courier New" w:cs="Courier New"/>
          <w:sz w:val="16"/>
          <w:szCs w:val="16"/>
        </w:rPr>
      </w:pPr>
      <w:r w:rsidRPr="00731E7F">
        <w:rPr>
          <w:rFonts w:ascii="Courier New" w:hAnsi="Courier New" w:cs="Courier New"/>
          <w:sz w:val="16"/>
          <w:szCs w:val="16"/>
        </w:rPr>
        <w:t>TYP.764</w:t>
      </w:r>
    </w:p>
    <w:p w:rsidR="00731E7F" w:rsidRPr="00731E7F" w:rsidRDefault="00731E7F" w:rsidP="00731E7F">
      <w:pPr>
        <w:spacing w:after="0" w:line="240" w:lineRule="auto"/>
        <w:rPr>
          <w:rFonts w:ascii="Courier New" w:hAnsi="Courier New" w:cs="Courier New"/>
          <w:sz w:val="16"/>
          <w:szCs w:val="16"/>
          <w:lang w:val="en-US"/>
        </w:rPr>
      </w:pPr>
      <w:r w:rsidRPr="00731E7F">
        <w:rPr>
          <w:rFonts w:ascii="Courier New" w:hAnsi="Courier New" w:cs="Courier New"/>
          <w:sz w:val="16"/>
          <w:szCs w:val="16"/>
          <w:lang w:val="en-US"/>
        </w:rPr>
        <w:t>STA.NORM</w:t>
      </w:r>
    </w:p>
    <w:p w:rsidR="00731E7F" w:rsidRPr="00731E7F" w:rsidRDefault="00731E7F" w:rsidP="00731E7F">
      <w:pPr>
        <w:spacing w:after="0" w:line="240" w:lineRule="auto"/>
        <w:rPr>
          <w:rFonts w:ascii="Courier New" w:hAnsi="Courier New" w:cs="Courier New"/>
          <w:sz w:val="16"/>
          <w:szCs w:val="16"/>
          <w:lang w:val="en-US"/>
        </w:rPr>
      </w:pPr>
      <w:r w:rsidRPr="00731E7F">
        <w:rPr>
          <w:rFonts w:ascii="Courier New" w:hAnsi="Courier New" w:cs="Courier New"/>
          <w:sz w:val="16"/>
          <w:szCs w:val="16"/>
          <w:lang w:val="en-US"/>
        </w:rPr>
        <w:t>NAT.J</w:t>
      </w:r>
    </w:p>
    <w:p w:rsidR="00731E7F" w:rsidRPr="00731E7F" w:rsidRDefault="00731E7F" w:rsidP="00731E7F">
      <w:pPr>
        <w:spacing w:after="0" w:line="240" w:lineRule="auto"/>
        <w:rPr>
          <w:rFonts w:ascii="Courier New" w:hAnsi="Courier New" w:cs="Courier New"/>
          <w:sz w:val="16"/>
          <w:szCs w:val="16"/>
          <w:lang w:val="en-US"/>
        </w:rPr>
      </w:pPr>
      <w:r w:rsidRPr="00731E7F">
        <w:rPr>
          <w:rFonts w:ascii="Courier New" w:hAnsi="Courier New" w:cs="Courier New"/>
          <w:sz w:val="16"/>
          <w:szCs w:val="16"/>
          <w:lang w:val="en-US"/>
        </w:rPr>
        <w:t>DOA.D</w:t>
      </w:r>
    </w:p>
    <w:p w:rsidR="00731E7F" w:rsidRPr="00731E7F" w:rsidRDefault="00731E7F" w:rsidP="00731E7F">
      <w:pPr>
        <w:spacing w:after="0" w:line="240" w:lineRule="auto"/>
        <w:rPr>
          <w:rFonts w:ascii="Courier New" w:hAnsi="Courier New" w:cs="Courier New"/>
          <w:sz w:val="16"/>
          <w:szCs w:val="16"/>
          <w:lang w:val="en-US"/>
        </w:rPr>
      </w:pPr>
      <w:r w:rsidRPr="00731E7F">
        <w:rPr>
          <w:rFonts w:ascii="Courier New" w:hAnsi="Courier New" w:cs="Courier New"/>
          <w:sz w:val="16"/>
          <w:szCs w:val="16"/>
          <w:lang w:val="en-US"/>
        </w:rPr>
        <w:t>CDM.1</w:t>
      </w:r>
    </w:p>
    <w:p w:rsidR="00731E7F" w:rsidRPr="00731E7F" w:rsidRDefault="00731E7F" w:rsidP="00731E7F">
      <w:pPr>
        <w:spacing w:after="0" w:line="240" w:lineRule="auto"/>
        <w:rPr>
          <w:rFonts w:ascii="Courier New" w:hAnsi="Courier New" w:cs="Courier New"/>
          <w:sz w:val="16"/>
          <w:szCs w:val="16"/>
          <w:lang w:val="en-US"/>
        </w:rPr>
      </w:pPr>
      <w:r w:rsidRPr="00731E7F">
        <w:rPr>
          <w:rFonts w:ascii="Courier New" w:hAnsi="Courier New" w:cs="Courier New"/>
          <w:sz w:val="16"/>
          <w:szCs w:val="16"/>
          <w:lang w:val="en-US"/>
        </w:rPr>
        <w:t>TAS.C1</w:t>
      </w:r>
    </w:p>
    <w:p w:rsidR="00731E7F" w:rsidRPr="00731E7F" w:rsidRDefault="00731E7F" w:rsidP="00731E7F">
      <w:pPr>
        <w:spacing w:after="0" w:line="240" w:lineRule="auto"/>
        <w:rPr>
          <w:rFonts w:ascii="Courier New" w:hAnsi="Courier New" w:cs="Courier New"/>
          <w:sz w:val="16"/>
          <w:szCs w:val="16"/>
          <w:lang w:val="en-US"/>
        </w:rPr>
      </w:pPr>
      <w:r w:rsidRPr="00731E7F">
        <w:rPr>
          <w:rFonts w:ascii="Courier New" w:hAnsi="Courier New" w:cs="Courier New"/>
          <w:sz w:val="16"/>
          <w:szCs w:val="16"/>
          <w:lang w:val="en-US"/>
        </w:rPr>
        <w:t>PAX.0</w:t>
      </w:r>
    </w:p>
    <w:p w:rsidR="00731E7F" w:rsidRPr="00731E7F" w:rsidRDefault="00731E7F" w:rsidP="00731E7F">
      <w:pPr>
        <w:spacing w:after="0" w:line="240" w:lineRule="auto"/>
        <w:rPr>
          <w:rFonts w:ascii="Courier New" w:hAnsi="Courier New" w:cs="Courier New"/>
          <w:sz w:val="16"/>
          <w:szCs w:val="16"/>
          <w:lang w:val="en-US"/>
        </w:rPr>
      </w:pPr>
      <w:r w:rsidRPr="00731E7F">
        <w:rPr>
          <w:rFonts w:ascii="Courier New" w:hAnsi="Courier New" w:cs="Courier New"/>
          <w:sz w:val="16"/>
          <w:szCs w:val="16"/>
          <w:lang w:val="en-US"/>
        </w:rPr>
        <w:t>ITI.EWR/1135/J/+/+/N</w:t>
      </w:r>
    </w:p>
    <w:p w:rsidR="00731E7F" w:rsidRPr="00731E7F" w:rsidRDefault="00731E7F" w:rsidP="00731E7F">
      <w:pPr>
        <w:spacing w:after="0" w:line="240" w:lineRule="auto"/>
        <w:rPr>
          <w:rFonts w:ascii="Courier New" w:hAnsi="Courier New" w:cs="Courier New"/>
          <w:sz w:val="16"/>
          <w:szCs w:val="16"/>
        </w:rPr>
      </w:pPr>
      <w:r w:rsidRPr="00731E7F">
        <w:rPr>
          <w:rFonts w:ascii="Courier New" w:hAnsi="Courier New" w:cs="Courier New"/>
          <w:sz w:val="16"/>
          <w:szCs w:val="16"/>
        </w:rPr>
        <w:t>MAS.UA/057</w:t>
      </w:r>
    </w:p>
    <w:p w:rsidR="00352AB4" w:rsidRDefault="00352AB4" w:rsidP="00502097">
      <w:pPr>
        <w:pStyle w:val="Titre1"/>
      </w:pPr>
      <w:bookmarkStart w:id="6" w:name="_Toc369098567"/>
      <w:r>
        <w:t>Gestion des Bagages.</w:t>
      </w:r>
      <w:bookmarkEnd w:id="6"/>
    </w:p>
    <w:p w:rsidR="007A68A3" w:rsidRDefault="007A68A3" w:rsidP="007A68A3">
      <w:r>
        <w:t>A chaque enregistrement d’un passager correspond 1 message ‘BSM’ servant à décrire l’ensemble des bagages du passager. Les messages BSM sont donc reçus au fur et à mesure que les passagers s’enregistrent en banque, mais aussi à chaque fois qu’une modification est effectuée sur le statut d’un bagage (autorisation de chargement, suppression du bagage, chargement en soute, …), il est donc nécessaire de pouvoir identifier de manière unique un bagage dans le système.</w:t>
      </w:r>
    </w:p>
    <w:p w:rsidR="007A68A3" w:rsidRDefault="007A68A3" w:rsidP="007A68A3">
      <w:r>
        <w:t>L’IHM doit permettre diverses actions associé au traitement des bagages.</w:t>
      </w:r>
    </w:p>
    <w:p w:rsidR="007A68A3" w:rsidRDefault="000B6D57" w:rsidP="007A68A3">
      <w:r w:rsidRPr="00CD28DD">
        <w:rPr>
          <w:highlight w:val="yellow"/>
        </w:rPr>
        <w:t>A1.</w:t>
      </w:r>
      <w:r>
        <w:t xml:space="preserve"> L’IHM</w:t>
      </w:r>
      <w:r w:rsidR="007A68A3">
        <w:t xml:space="preserve"> doit permettre </w:t>
      </w:r>
      <w:r>
        <w:t>de rechercher des bagages et de trier le résultat suivant les critères de recherche s suivant :</w:t>
      </w:r>
    </w:p>
    <w:p w:rsidR="000B6D57" w:rsidRDefault="000B6D57" w:rsidP="000B6D57">
      <w:pPr>
        <w:pStyle w:val="Paragraphedeliste"/>
        <w:numPr>
          <w:ilvl w:val="0"/>
          <w:numId w:val="9"/>
        </w:numPr>
      </w:pPr>
      <w:r>
        <w:t>Code IATA une portion de code IATA.</w:t>
      </w:r>
    </w:p>
    <w:p w:rsidR="000B6D57" w:rsidRDefault="000B6D57" w:rsidP="000B6D57">
      <w:pPr>
        <w:pStyle w:val="Paragraphedeliste"/>
        <w:numPr>
          <w:ilvl w:val="0"/>
          <w:numId w:val="9"/>
        </w:numPr>
      </w:pPr>
      <w:r>
        <w:t>Liste de compagnie.</w:t>
      </w:r>
    </w:p>
    <w:p w:rsidR="000B6D57" w:rsidRDefault="000B6D57" w:rsidP="000B6D57">
      <w:pPr>
        <w:pStyle w:val="Paragraphedeliste"/>
        <w:numPr>
          <w:ilvl w:val="0"/>
          <w:numId w:val="9"/>
        </w:numPr>
      </w:pPr>
      <w:r>
        <w:t>Date de présence du bagage dans le système.</w:t>
      </w:r>
    </w:p>
    <w:p w:rsidR="000B6D57" w:rsidRDefault="000B6D57" w:rsidP="000B6D57">
      <w:pPr>
        <w:pStyle w:val="Paragraphedeliste"/>
        <w:numPr>
          <w:ilvl w:val="0"/>
          <w:numId w:val="9"/>
        </w:numPr>
      </w:pPr>
      <w:r>
        <w:t>D’un vol.</w:t>
      </w:r>
    </w:p>
    <w:p w:rsidR="000B6D57" w:rsidRDefault="000B6D57" w:rsidP="000B6D57">
      <w:pPr>
        <w:pStyle w:val="Paragraphedeliste"/>
        <w:numPr>
          <w:ilvl w:val="0"/>
          <w:numId w:val="9"/>
        </w:numPr>
      </w:pPr>
      <w:r>
        <w:t>D’une liste de sortie de tri.</w:t>
      </w:r>
    </w:p>
    <w:p w:rsidR="000B6D57" w:rsidRDefault="000B6D57" w:rsidP="000B6D57">
      <w:pPr>
        <w:pStyle w:val="Paragraphedeliste"/>
        <w:numPr>
          <w:ilvl w:val="0"/>
          <w:numId w:val="9"/>
        </w:numPr>
      </w:pPr>
      <w:r>
        <w:t>Du type de tâche et du statut temporaire du bagage.</w:t>
      </w:r>
    </w:p>
    <w:p w:rsidR="000B6D57" w:rsidRDefault="000B6D57" w:rsidP="000B6D57">
      <w:pPr>
        <w:pStyle w:val="Paragraphedeliste"/>
        <w:numPr>
          <w:ilvl w:val="0"/>
          <w:numId w:val="9"/>
        </w:numPr>
      </w:pPr>
      <w:r>
        <w:t>D’une liste de statut de sûreté.</w:t>
      </w:r>
    </w:p>
    <w:p w:rsidR="000B6D57" w:rsidRDefault="000B6D57" w:rsidP="000B6D57">
      <w:r w:rsidRPr="00CD28DD">
        <w:rPr>
          <w:highlight w:val="yellow"/>
        </w:rPr>
        <w:t>A2.</w:t>
      </w:r>
      <w:r>
        <w:t xml:space="preserve"> L’IHM doit permettre d’afficher la fiche détaillée d’un bagage.</w:t>
      </w:r>
    </w:p>
    <w:p w:rsidR="000B6D57" w:rsidRDefault="000B6D57" w:rsidP="000B6D57">
      <w:r w:rsidRPr="00CD28DD">
        <w:rPr>
          <w:highlight w:val="yellow"/>
        </w:rPr>
        <w:lastRenderedPageBreak/>
        <w:t>A3.</w:t>
      </w:r>
      <w:r>
        <w:t xml:space="preserve"> L’IHM doit permettre </w:t>
      </w:r>
      <w:proofErr w:type="spellStart"/>
      <w:proofErr w:type="gramStart"/>
      <w:r>
        <w:t>a</w:t>
      </w:r>
      <w:proofErr w:type="spellEnd"/>
      <w:proofErr w:type="gramEnd"/>
      <w:r>
        <w:t xml:space="preserve"> partir de la fiche détaillée d’un bagage d’accéder à la fiche détaillé du vol associé.</w:t>
      </w:r>
    </w:p>
    <w:p w:rsidR="000B6D57" w:rsidRDefault="000B6D57" w:rsidP="000B6D57">
      <w:r w:rsidRPr="00CD28DD">
        <w:rPr>
          <w:highlight w:val="yellow"/>
        </w:rPr>
        <w:t>A4.</w:t>
      </w:r>
      <w:r>
        <w:t xml:space="preserve"> L’IHM doit permettre de mettre à la fiche bagage sans avoir </w:t>
      </w:r>
      <w:proofErr w:type="spellStart"/>
      <w:proofErr w:type="gramStart"/>
      <w:r>
        <w:t>a</w:t>
      </w:r>
      <w:proofErr w:type="spellEnd"/>
      <w:proofErr w:type="gramEnd"/>
      <w:r>
        <w:t xml:space="preserve"> quitter celle-ci, cette fonctionnalité est importante afin de suivre l’évolution d’un bagage dans le système de tri. (Mise à jour des traces du bagage).</w:t>
      </w:r>
    </w:p>
    <w:p w:rsidR="000B6D57" w:rsidRDefault="00CD28DD" w:rsidP="000B6D57">
      <w:r w:rsidRPr="00CD28DD">
        <w:rPr>
          <w:highlight w:val="yellow"/>
        </w:rPr>
        <w:t>A5.</w:t>
      </w:r>
      <w:r>
        <w:t xml:space="preserve"> L’IHM doit permettre la visualisation complète de la traçabilité d’un bagage (la traçabilité est en moyenne d’une dizaine de point de contrôle, mais peut parfois être composé d’une centaine de points).</w:t>
      </w:r>
    </w:p>
    <w:p w:rsidR="00CD28DD" w:rsidRDefault="00CD28DD" w:rsidP="000B6D57">
      <w:r w:rsidRPr="00CD28DD">
        <w:rPr>
          <w:highlight w:val="yellow"/>
        </w:rPr>
        <w:t>A6.</w:t>
      </w:r>
      <w:r>
        <w:t xml:space="preserve"> L’IHM doit permettre d’Imprimer et d’exporter (Word, Excel ou </w:t>
      </w:r>
      <w:proofErr w:type="spellStart"/>
      <w:r>
        <w:t>Pdf</w:t>
      </w:r>
      <w:proofErr w:type="spellEnd"/>
      <w:r>
        <w:t>) Une liste de recherche (Critère et résultat) et une fiche bagage (Traçabilité comprise).</w:t>
      </w:r>
    </w:p>
    <w:p w:rsidR="00352AB4" w:rsidRDefault="00352AB4" w:rsidP="00352AB4">
      <w:pPr>
        <w:pStyle w:val="Titre1"/>
      </w:pPr>
      <w:bookmarkStart w:id="7" w:name="_Toc369098568"/>
      <w:r>
        <w:t>Gestion des tâches.</w:t>
      </w:r>
      <w:bookmarkEnd w:id="7"/>
    </w:p>
    <w:p w:rsidR="00CD28DD" w:rsidRDefault="00CD28DD" w:rsidP="00CD28DD">
      <w:r>
        <w:t xml:space="preserve">Afin de planifier les vols sur les jetées, chaque vol maître (ou </w:t>
      </w:r>
      <w:proofErr w:type="spellStart"/>
      <w:r>
        <w:t>opérating</w:t>
      </w:r>
      <w:proofErr w:type="spellEnd"/>
      <w:r>
        <w:t>) est représenté par une ensemble de ‘Tâches’ qui correspondent soit à un statut temporaire du bagage (Anticipé, A temps, dernière minute, raté) soit à un critère de ségrégation (Bagage prioritaire, bagage en correspondance, …). Chacune de ces tâches peut être affectée à une ressource de sortie de tri (une jetée). Le coordinateur de ressource peut à tout moment déplacer une tâche d’une ressource vers une autre tant que le début de la tâche n’est pas commencé.</w:t>
      </w:r>
    </w:p>
    <w:p w:rsidR="003F3A4B" w:rsidRDefault="003F3A4B" w:rsidP="003F3A4B">
      <w:pPr>
        <w:pStyle w:val="Titre1"/>
      </w:pPr>
      <w:bookmarkStart w:id="8" w:name="_Toc369098569"/>
      <w:r>
        <w:t>Annexes.</w:t>
      </w:r>
      <w:bookmarkEnd w:id="8"/>
    </w:p>
    <w:p w:rsidR="003F3A4B" w:rsidRDefault="003F3A4B" w:rsidP="003F3A4B">
      <w:pPr>
        <w:pStyle w:val="Titre2"/>
      </w:pPr>
      <w:bookmarkStart w:id="9" w:name="_Toc369098570"/>
      <w:r>
        <w:t>Description des formats de données.</w:t>
      </w:r>
      <w:bookmarkEnd w:id="9"/>
    </w:p>
    <w:p w:rsidR="003F3A4B" w:rsidRDefault="003F3A4B" w:rsidP="003F3A4B">
      <w:pPr>
        <w:spacing w:after="0" w:line="240" w:lineRule="auto"/>
      </w:pPr>
      <w:proofErr w:type="gramStart"/>
      <w:r>
        <w:t>a</w:t>
      </w:r>
      <w:proofErr w:type="gramEnd"/>
      <w:r>
        <w:t> =&gt; Caractère alpha</w:t>
      </w:r>
      <w:r>
        <w:tab/>
      </w:r>
      <w:r>
        <w:tab/>
      </w:r>
      <w:r>
        <w:tab/>
        <w:t>[a-</w:t>
      </w:r>
      <w:proofErr w:type="spellStart"/>
      <w:r>
        <w:t>zA</w:t>
      </w:r>
      <w:proofErr w:type="spellEnd"/>
      <w:r>
        <w:t>-Z]</w:t>
      </w:r>
    </w:p>
    <w:p w:rsidR="003F3A4B" w:rsidRDefault="003F3A4B" w:rsidP="003F3A4B">
      <w:pPr>
        <w:spacing w:after="0" w:line="240" w:lineRule="auto"/>
      </w:pPr>
      <w:proofErr w:type="gramStart"/>
      <w:r>
        <w:t>f</w:t>
      </w:r>
      <w:proofErr w:type="gramEnd"/>
      <w:r>
        <w:t xml:space="preserve"> =&gt; Caractère Numérique </w:t>
      </w:r>
      <w:r>
        <w:tab/>
      </w:r>
      <w:r>
        <w:tab/>
        <w:t>[0-9]</w:t>
      </w:r>
    </w:p>
    <w:p w:rsidR="003F3A4B" w:rsidRDefault="003F3A4B" w:rsidP="003F3A4B">
      <w:pPr>
        <w:spacing w:after="0" w:line="240" w:lineRule="auto"/>
      </w:pPr>
      <w:proofErr w:type="gramStart"/>
      <w:r>
        <w:t>m</w:t>
      </w:r>
      <w:proofErr w:type="gramEnd"/>
      <w:r>
        <w:t xml:space="preserve"> =&gt; Caractère AlphaNumérique. </w:t>
      </w:r>
      <w:r>
        <w:tab/>
        <w:t>[A-Za-z0-9]</w:t>
      </w:r>
    </w:p>
    <w:p w:rsidR="003F3A4B" w:rsidRDefault="003F3A4B" w:rsidP="003F3A4B">
      <w:r>
        <w:t>T =&gt; Caractère texte</w:t>
      </w:r>
      <w:r>
        <w:tab/>
      </w:r>
      <w:r>
        <w:tab/>
      </w:r>
      <w:r>
        <w:tab/>
      </w:r>
    </w:p>
    <w:p w:rsidR="003F3A4B" w:rsidRDefault="003F3A4B" w:rsidP="003F3A4B">
      <w:pPr>
        <w:rPr>
          <w:rFonts w:asciiTheme="majorHAnsi" w:eastAsiaTheme="majorEastAsia" w:hAnsiTheme="majorHAnsi" w:cstheme="majorBidi"/>
          <w:b/>
          <w:bCs/>
          <w:color w:val="4F81BD" w:themeColor="accent1"/>
          <w:sz w:val="26"/>
          <w:szCs w:val="26"/>
        </w:rPr>
      </w:pPr>
      <w:r>
        <w:br w:type="page"/>
      </w:r>
    </w:p>
    <w:p w:rsidR="006135D1" w:rsidRPr="00502097" w:rsidRDefault="003F3A4B" w:rsidP="00502097">
      <w:pPr>
        <w:pStyle w:val="Titre1"/>
      </w:pPr>
      <w:r>
        <w:lastRenderedPageBreak/>
        <w:t xml:space="preserve"> </w:t>
      </w:r>
      <w:bookmarkStart w:id="10" w:name="_Toc369098571"/>
      <w:r w:rsidR="00CD1B3A" w:rsidRPr="00502097">
        <w:t xml:space="preserve">TP </w:t>
      </w:r>
      <w:r w:rsidR="00AF5C30" w:rsidRPr="00502097">
        <w:t>Création de la base de données</w:t>
      </w:r>
      <w:r w:rsidR="00502097">
        <w:t xml:space="preserve"> </w:t>
      </w:r>
      <w:proofErr w:type="spellStart"/>
      <w:r w:rsidR="00502097">
        <w:t>Sql</w:t>
      </w:r>
      <w:proofErr w:type="spellEnd"/>
      <w:r w:rsidR="00502097">
        <w:t xml:space="preserve"> Server</w:t>
      </w:r>
      <w:r w:rsidR="00AF5C30" w:rsidRPr="00502097">
        <w:t>.</w:t>
      </w:r>
      <w:bookmarkEnd w:id="10"/>
    </w:p>
    <w:p w:rsidR="0036372B" w:rsidRDefault="00CD1B3A">
      <w:r>
        <w:t>Notre application doit disposer d</w:t>
      </w:r>
      <w:r w:rsidR="00BE075C">
        <w:t xml:space="preserve">’un mécanisme de stockage et d’accès aux </w:t>
      </w:r>
      <w:r>
        <w:t>données, plusieurs solutions techniques sont envisageable</w:t>
      </w:r>
      <w:r w:rsidR="00BE075C">
        <w:t>s</w:t>
      </w:r>
      <w:r>
        <w:t xml:space="preserve"> (SQL Server, </w:t>
      </w:r>
      <w:proofErr w:type="spellStart"/>
      <w:r>
        <w:t>MySql</w:t>
      </w:r>
      <w:proofErr w:type="spellEnd"/>
      <w:r>
        <w:t xml:space="preserve">, </w:t>
      </w:r>
      <w:proofErr w:type="spellStart"/>
      <w:r>
        <w:t>Xml</w:t>
      </w:r>
      <w:proofErr w:type="spellEnd"/>
      <w:r>
        <w:t xml:space="preserve">, </w:t>
      </w:r>
      <w:proofErr w:type="spellStart"/>
      <w:r>
        <w:t>Acces</w:t>
      </w:r>
      <w:proofErr w:type="spellEnd"/>
      <w:r w:rsidR="0036372B">
        <w:t>,…).</w:t>
      </w:r>
    </w:p>
    <w:p w:rsidR="00502097" w:rsidRDefault="00502097" w:rsidP="00502097">
      <w:pPr>
        <w:pStyle w:val="Titre2"/>
      </w:pPr>
      <w:bookmarkStart w:id="11" w:name="_Toc369098572"/>
      <w:r>
        <w:t>Structure de la base de données SQL.</w:t>
      </w:r>
      <w:bookmarkEnd w:id="11"/>
    </w:p>
    <w:p w:rsidR="00CD1B3A" w:rsidRDefault="0036372B">
      <w:r>
        <w:t xml:space="preserve">Durant cette première séance de </w:t>
      </w:r>
      <w:r w:rsidR="00CD1B3A">
        <w:t xml:space="preserve">TP nous allons </w:t>
      </w:r>
      <w:r>
        <w:t xml:space="preserve">donc </w:t>
      </w:r>
      <w:r w:rsidR="00CD1B3A">
        <w:t>créer une base de données SQL Server</w:t>
      </w:r>
      <w:r w:rsidR="00BE075C">
        <w:t xml:space="preserve"> (nommée </w:t>
      </w:r>
      <w:proofErr w:type="spellStart"/>
      <w:r w:rsidR="00BE075C">
        <w:t>Airport</w:t>
      </w:r>
      <w:proofErr w:type="spellEnd"/>
      <w:r w:rsidR="00BE075C">
        <w:t>)</w:t>
      </w:r>
      <w:r w:rsidR="00CD1B3A">
        <w:t xml:space="preserve"> afin</w:t>
      </w:r>
      <w:r w:rsidR="0073744C">
        <w:t xml:space="preserve"> d’y</w:t>
      </w:r>
      <w:r w:rsidR="00CD1B3A">
        <w:t xml:space="preserve"> </w:t>
      </w:r>
      <w:r>
        <w:t>stocker l’ensemble des données. Pour cela il va nous falloir créer plusieurs Tables</w:t>
      </w:r>
      <w:r w:rsidR="00BE075C">
        <w:t xml:space="preserve"> selon le diagramme ci-dessous :</w:t>
      </w:r>
    </w:p>
    <w:p w:rsidR="00B50209" w:rsidRDefault="00724E3B" w:rsidP="0060665E">
      <w:pPr>
        <w:pStyle w:val="Sous-titre"/>
      </w:pPr>
      <w:r>
        <w:rPr>
          <w:noProof/>
          <w:lang w:eastAsia="fr-FR"/>
        </w:rPr>
        <w:drawing>
          <wp:inline distT="0" distB="0" distL="0" distR="0" wp14:anchorId="436E9BF7" wp14:editId="05621F16">
            <wp:extent cx="5748655" cy="4599305"/>
            <wp:effectExtent l="0" t="0" r="444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48655" cy="4599305"/>
                    </a:xfrm>
                    <a:prstGeom prst="rect">
                      <a:avLst/>
                    </a:prstGeom>
                    <a:noFill/>
                    <a:ln>
                      <a:noFill/>
                    </a:ln>
                  </pic:spPr>
                </pic:pic>
              </a:graphicData>
            </a:graphic>
          </wp:inline>
        </w:drawing>
      </w:r>
    </w:p>
    <w:p w:rsidR="001E1BFD" w:rsidRDefault="001E1BFD" w:rsidP="00502097">
      <w:pPr>
        <w:pStyle w:val="Titre2"/>
      </w:pPr>
      <w:bookmarkStart w:id="12" w:name="_Toc369098573"/>
      <w:r>
        <w:t>Création de la base de données :</w:t>
      </w:r>
      <w:bookmarkEnd w:id="12"/>
    </w:p>
    <w:p w:rsidR="00BA45B6" w:rsidRDefault="00BA45B6">
      <w:r>
        <w:t xml:space="preserve">Il existe plusieurs solutions pour générer la base de </w:t>
      </w:r>
      <w:r w:rsidR="00502097">
        <w:t>données</w:t>
      </w:r>
      <w:r>
        <w:t xml:space="preserve"> suivant les outils </w:t>
      </w:r>
      <w:r w:rsidR="00502097">
        <w:t>à</w:t>
      </w:r>
      <w:r>
        <w:t xml:space="preserve"> disposition</w:t>
      </w:r>
      <w:r w:rsidR="003A1B86">
        <w:t>, s</w:t>
      </w:r>
      <w:r>
        <w:t xml:space="preserve">oit par Visual Studio, soit par </w:t>
      </w:r>
      <w:r w:rsidR="00502097">
        <w:t>Microsoft SQL Server Management Studio</w:t>
      </w:r>
      <w:r w:rsidR="003A1B86">
        <w:t xml:space="preserve">. Vous avez à votre disposition </w:t>
      </w:r>
      <w:r w:rsidR="00335328">
        <w:t>soit un script de création de la base de données (sans les datas) soit une sauvegarde de la base de données</w:t>
      </w:r>
      <w:r w:rsidR="00502097">
        <w:t>.</w:t>
      </w:r>
    </w:p>
    <w:p w:rsidR="00502097" w:rsidRDefault="00502097" w:rsidP="00502097">
      <w:pPr>
        <w:pStyle w:val="Sous-titre"/>
      </w:pPr>
      <w:r>
        <w:t>Depuis Visual Studio :</w:t>
      </w:r>
    </w:p>
    <w:p w:rsidR="001E1BFD" w:rsidRDefault="001E1BFD">
      <w:r>
        <w:t>Dans V</w:t>
      </w:r>
      <w:r w:rsidR="006D4A82">
        <w:t>isual Studio, cliquer sur le menu Outils-&gt; Connexion a une base de données.</w:t>
      </w:r>
    </w:p>
    <w:p w:rsidR="006D4A82" w:rsidRDefault="006D4A82">
      <w:r>
        <w:rPr>
          <w:noProof/>
          <w:lang w:eastAsia="fr-FR"/>
        </w:rPr>
        <w:lastRenderedPageBreak/>
        <w:drawing>
          <wp:inline distT="0" distB="0" distL="0" distR="0" wp14:anchorId="204F45FE" wp14:editId="1C3CE131">
            <wp:extent cx="5760720" cy="4320846"/>
            <wp:effectExtent l="0" t="0" r="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4320846"/>
                    </a:xfrm>
                    <a:prstGeom prst="rect">
                      <a:avLst/>
                    </a:prstGeom>
                  </pic:spPr>
                </pic:pic>
              </a:graphicData>
            </a:graphic>
          </wp:inline>
        </w:drawing>
      </w:r>
    </w:p>
    <w:p w:rsidR="006D4A82" w:rsidRDefault="006D4A82">
      <w:r>
        <w:t>Dans source de données : choisir Fichier de base de données Microsoft SQL Server.</w:t>
      </w:r>
    </w:p>
    <w:p w:rsidR="006D4A82" w:rsidRDefault="006D4A82">
      <w:r>
        <w:rPr>
          <w:noProof/>
          <w:lang w:eastAsia="fr-FR"/>
        </w:rPr>
        <w:drawing>
          <wp:inline distT="0" distB="0" distL="0" distR="0" wp14:anchorId="6697C5F4" wp14:editId="67920179">
            <wp:extent cx="5615940" cy="3040380"/>
            <wp:effectExtent l="0" t="0" r="3810"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15940" cy="3040380"/>
                    </a:xfrm>
                    <a:prstGeom prst="rect">
                      <a:avLst/>
                    </a:prstGeom>
                  </pic:spPr>
                </pic:pic>
              </a:graphicData>
            </a:graphic>
          </wp:inline>
        </w:drawing>
      </w:r>
    </w:p>
    <w:p w:rsidR="00B74217" w:rsidRDefault="00C47740" w:rsidP="00B74217">
      <w:pPr>
        <w:pStyle w:val="Titre2"/>
      </w:pPr>
      <w:bookmarkStart w:id="13" w:name="_Toc369098574"/>
      <w:r>
        <w:t xml:space="preserve">Implémentation de la </w:t>
      </w:r>
      <w:proofErr w:type="spellStart"/>
      <w:r>
        <w:t>Factory</w:t>
      </w:r>
      <w:proofErr w:type="spellEnd"/>
      <w:r w:rsidR="00B74217">
        <w:t>.</w:t>
      </w:r>
      <w:bookmarkEnd w:id="13"/>
    </w:p>
    <w:p w:rsidR="00C479C1" w:rsidRDefault="00737052" w:rsidP="00737052">
      <w:pPr>
        <w:autoSpaceDE w:val="0"/>
        <w:autoSpaceDN w:val="0"/>
        <w:adjustRightInd w:val="0"/>
        <w:spacing w:after="0" w:line="240" w:lineRule="auto"/>
      </w:pPr>
      <w:r>
        <w:t xml:space="preserve">L’utilisation du pattern </w:t>
      </w:r>
      <w:proofErr w:type="spellStart"/>
      <w:r>
        <w:t>Factory</w:t>
      </w:r>
      <w:proofErr w:type="spellEnd"/>
      <w:r>
        <w:t xml:space="preserve"> nous permet d’avoir accès aux r</w:t>
      </w:r>
      <w:r w:rsidR="003A1B86">
        <w:t xml:space="preserve">essources manière uniforme </w:t>
      </w:r>
      <w:r w:rsidR="00C479C1">
        <w:t>quel que</w:t>
      </w:r>
      <w:r w:rsidR="003A1B86">
        <w:t xml:space="preserve"> soit</w:t>
      </w:r>
      <w:r>
        <w:t xml:space="preserve"> le modèle</w:t>
      </w:r>
      <w:r w:rsidR="007B00F7">
        <w:t xml:space="preserve"> physique</w:t>
      </w:r>
      <w:r>
        <w:t xml:space="preserve"> réel des données</w:t>
      </w:r>
      <w:r w:rsidR="007B00F7">
        <w:t xml:space="preserve">, c’est la </w:t>
      </w:r>
      <w:proofErr w:type="spellStart"/>
      <w:r w:rsidR="007B00F7">
        <w:t>factory</w:t>
      </w:r>
      <w:proofErr w:type="spellEnd"/>
      <w:r w:rsidR="007B00F7">
        <w:t xml:space="preserve"> qui se chargera d’appeler le bon constructeur à notre place</w:t>
      </w:r>
      <w:r>
        <w:t xml:space="preserve">. Cela implique que toutes les implémentations des modèles de données </w:t>
      </w:r>
      <w:r w:rsidR="007B00F7">
        <w:lastRenderedPageBreak/>
        <w:t>doivent respecter d</w:t>
      </w:r>
      <w:r>
        <w:t xml:space="preserve">es spécifications communes. </w:t>
      </w:r>
      <w:r w:rsidR="007B00F7">
        <w:t xml:space="preserve">La </w:t>
      </w:r>
      <w:proofErr w:type="spellStart"/>
      <w:r w:rsidR="007B00F7">
        <w:t>factory</w:t>
      </w:r>
      <w:proofErr w:type="spellEnd"/>
      <w:r w:rsidR="007B00F7">
        <w:t xml:space="preserve"> </w:t>
      </w:r>
      <w:bookmarkStart w:id="14" w:name="_GoBack"/>
      <w:bookmarkEnd w:id="14"/>
      <w:r>
        <w:t xml:space="preserve">est </w:t>
      </w:r>
      <w:r w:rsidR="00C479C1">
        <w:t>défini</w:t>
      </w:r>
      <w:r w:rsidR="007B00F7">
        <w:t>e</w:t>
      </w:r>
      <w:r w:rsidR="002B4ABD">
        <w:t xml:space="preserve"> </w:t>
      </w:r>
      <w:r w:rsidR="003A1B86">
        <w:t xml:space="preserve">soit </w:t>
      </w:r>
      <w:r w:rsidR="007B00F7">
        <w:t>en tant qu’</w:t>
      </w:r>
      <w:r w:rsidR="003A1B86">
        <w:t>interface, soit</w:t>
      </w:r>
      <w:r>
        <w:t xml:space="preserve"> </w:t>
      </w:r>
      <w:r w:rsidR="007B00F7">
        <w:t xml:space="preserve">en tant que </w:t>
      </w:r>
      <w:r>
        <w:t>classe abstraite</w:t>
      </w:r>
      <w:r w:rsidR="00C479C1">
        <w:t>.</w:t>
      </w:r>
    </w:p>
    <w:p w:rsidR="00C479C1" w:rsidRDefault="00C479C1" w:rsidP="00737052">
      <w:pPr>
        <w:autoSpaceDE w:val="0"/>
        <w:autoSpaceDN w:val="0"/>
        <w:adjustRightInd w:val="0"/>
        <w:spacing w:after="0" w:line="240" w:lineRule="auto"/>
      </w:pPr>
      <w:r>
        <w:t xml:space="preserve">Les spécifications devant être implémentées par les </w:t>
      </w:r>
      <w:r w:rsidR="007B00F7">
        <w:t xml:space="preserve">différents </w:t>
      </w:r>
      <w:r>
        <w:t>modèles sont déduites de</w:t>
      </w:r>
      <w:r w:rsidR="007B00F7">
        <w:t>s actions listées dans le chapitre :</w:t>
      </w:r>
      <w:r>
        <w:t xml:space="preserve"> </w:t>
      </w:r>
      <w:r>
        <w:fldChar w:fldCharType="begin"/>
      </w:r>
      <w:r>
        <w:instrText xml:space="preserve"> REF _Ref369591887 \h </w:instrText>
      </w:r>
      <w:r>
        <w:fldChar w:fldCharType="separate"/>
      </w:r>
      <w:r>
        <w:t>Fonctionnalité de l’IHM TR</w:t>
      </w:r>
      <w:r>
        <w:t>I</w:t>
      </w:r>
      <w:r>
        <w:t>BAG.</w:t>
      </w:r>
      <w:r>
        <w:fldChar w:fldCharType="end"/>
      </w:r>
    </w:p>
    <w:p w:rsidR="007B00F7" w:rsidRDefault="007B00F7" w:rsidP="00737052">
      <w:pPr>
        <w:autoSpaceDE w:val="0"/>
        <w:autoSpaceDN w:val="0"/>
        <w:adjustRightInd w:val="0"/>
        <w:spacing w:after="0" w:line="240" w:lineRule="auto"/>
      </w:pPr>
      <w:r>
        <w:t>Pour les vols par exemple nous obtenons la liste ci-dessous (liste non exhaustive)</w:t>
      </w:r>
    </w:p>
    <w:p w:rsidR="007B00F7" w:rsidRPr="007B00F7" w:rsidRDefault="007B00F7" w:rsidP="007B00F7">
      <w:pPr>
        <w:autoSpaceDE w:val="0"/>
        <w:autoSpaceDN w:val="0"/>
        <w:adjustRightInd w:val="0"/>
        <w:spacing w:after="0" w:line="240" w:lineRule="auto"/>
        <w:rPr>
          <w:rFonts w:ascii="Courier New" w:hAnsi="Courier New" w:cs="Courier New"/>
          <w:color w:val="000000"/>
          <w:sz w:val="16"/>
          <w:szCs w:val="16"/>
          <w:highlight w:val="white"/>
        </w:rPr>
      </w:pPr>
      <w:r w:rsidRPr="007B00F7">
        <w:rPr>
          <w:rFonts w:ascii="Courier New" w:hAnsi="Courier New" w:cs="Courier New"/>
          <w:b/>
          <w:sz w:val="16"/>
          <w:szCs w:val="16"/>
          <w:highlight w:val="yellow"/>
        </w:rPr>
        <w:t>A1.</w:t>
      </w:r>
      <w:r w:rsidRPr="007B00F7">
        <w:rPr>
          <w:rFonts w:ascii="Courier New" w:hAnsi="Courier New" w:cs="Courier New"/>
          <w:sz w:val="16"/>
          <w:szCs w:val="16"/>
          <w:highlight w:val="yellow"/>
        </w:rPr>
        <w:t xml:space="preserve"> </w:t>
      </w:r>
      <w:r w:rsidRPr="007B00F7">
        <w:rPr>
          <w:rFonts w:ascii="Courier New" w:hAnsi="Courier New" w:cs="Courier New"/>
          <w:color w:val="2B91AF"/>
          <w:sz w:val="16"/>
          <w:szCs w:val="16"/>
          <w:highlight w:val="white"/>
        </w:rPr>
        <w:t>List</w:t>
      </w:r>
      <w:r w:rsidRPr="007B00F7">
        <w:rPr>
          <w:rFonts w:ascii="Courier New" w:hAnsi="Courier New" w:cs="Courier New"/>
          <w:color w:val="000000"/>
          <w:sz w:val="16"/>
          <w:szCs w:val="16"/>
          <w:highlight w:val="white"/>
        </w:rPr>
        <w:t>&lt;</w:t>
      </w:r>
      <w:r w:rsidRPr="007B00F7">
        <w:rPr>
          <w:rFonts w:ascii="Courier New" w:hAnsi="Courier New" w:cs="Courier New"/>
          <w:color w:val="2B91AF"/>
          <w:sz w:val="16"/>
          <w:szCs w:val="16"/>
          <w:highlight w:val="white"/>
        </w:rPr>
        <w:t>Vol</w:t>
      </w:r>
      <w:r w:rsidRPr="007B00F7">
        <w:rPr>
          <w:rFonts w:ascii="Courier New" w:hAnsi="Courier New" w:cs="Courier New"/>
          <w:color w:val="000000"/>
          <w:sz w:val="16"/>
          <w:szCs w:val="16"/>
          <w:highlight w:val="white"/>
        </w:rPr>
        <w:t xml:space="preserve">&gt; </w:t>
      </w:r>
      <w:proofErr w:type="spellStart"/>
      <w:proofErr w:type="gramStart"/>
      <w:r w:rsidRPr="007B00F7">
        <w:rPr>
          <w:rFonts w:ascii="Courier New" w:hAnsi="Courier New" w:cs="Courier New"/>
          <w:color w:val="000000"/>
          <w:sz w:val="16"/>
          <w:szCs w:val="16"/>
          <w:highlight w:val="white"/>
        </w:rPr>
        <w:t>GetVols</w:t>
      </w:r>
      <w:proofErr w:type="spellEnd"/>
      <w:r w:rsidRPr="007B00F7">
        <w:rPr>
          <w:rFonts w:ascii="Courier New" w:hAnsi="Courier New" w:cs="Courier New"/>
          <w:color w:val="000000"/>
          <w:sz w:val="16"/>
          <w:szCs w:val="16"/>
          <w:highlight w:val="white"/>
        </w:rPr>
        <w:t>(</w:t>
      </w:r>
      <w:proofErr w:type="gramEnd"/>
      <w:r w:rsidRPr="007B00F7">
        <w:rPr>
          <w:rFonts w:ascii="Courier New" w:hAnsi="Courier New" w:cs="Courier New"/>
          <w:color w:val="000000"/>
          <w:sz w:val="16"/>
          <w:szCs w:val="16"/>
          <w:highlight w:val="white"/>
        </w:rPr>
        <w:t>);</w:t>
      </w:r>
    </w:p>
    <w:p w:rsidR="007B00F7" w:rsidRPr="007B00F7" w:rsidRDefault="007B00F7" w:rsidP="007B00F7">
      <w:pPr>
        <w:autoSpaceDE w:val="0"/>
        <w:autoSpaceDN w:val="0"/>
        <w:adjustRightInd w:val="0"/>
        <w:spacing w:after="0" w:line="240" w:lineRule="auto"/>
        <w:rPr>
          <w:rFonts w:ascii="Courier New" w:hAnsi="Courier New" w:cs="Courier New"/>
          <w:color w:val="000000"/>
          <w:sz w:val="16"/>
          <w:szCs w:val="16"/>
          <w:highlight w:val="white"/>
        </w:rPr>
      </w:pPr>
      <w:r w:rsidRPr="007B00F7">
        <w:rPr>
          <w:rFonts w:ascii="Courier New" w:hAnsi="Courier New" w:cs="Courier New"/>
          <w:b/>
          <w:sz w:val="16"/>
          <w:szCs w:val="16"/>
          <w:highlight w:val="yellow"/>
        </w:rPr>
        <w:t>A1.</w:t>
      </w:r>
      <w:r w:rsidRPr="007B00F7">
        <w:rPr>
          <w:rFonts w:ascii="Courier New" w:hAnsi="Courier New" w:cs="Courier New"/>
          <w:sz w:val="16"/>
          <w:szCs w:val="16"/>
          <w:highlight w:val="yellow"/>
        </w:rPr>
        <w:t xml:space="preserve"> </w:t>
      </w:r>
      <w:r w:rsidRPr="007B00F7">
        <w:rPr>
          <w:rFonts w:ascii="Courier New" w:hAnsi="Courier New" w:cs="Courier New"/>
          <w:color w:val="2B91AF"/>
          <w:sz w:val="16"/>
          <w:szCs w:val="16"/>
          <w:highlight w:val="white"/>
        </w:rPr>
        <w:t>List</w:t>
      </w:r>
      <w:r w:rsidRPr="007B00F7">
        <w:rPr>
          <w:rFonts w:ascii="Courier New" w:hAnsi="Courier New" w:cs="Courier New"/>
          <w:color w:val="000000"/>
          <w:sz w:val="16"/>
          <w:szCs w:val="16"/>
          <w:highlight w:val="white"/>
        </w:rPr>
        <w:t>&lt;</w:t>
      </w:r>
      <w:r w:rsidRPr="007B00F7">
        <w:rPr>
          <w:rFonts w:ascii="Courier New" w:hAnsi="Courier New" w:cs="Courier New"/>
          <w:color w:val="2B91AF"/>
          <w:sz w:val="16"/>
          <w:szCs w:val="16"/>
          <w:highlight w:val="white"/>
        </w:rPr>
        <w:t>Vol</w:t>
      </w:r>
      <w:r w:rsidRPr="007B00F7">
        <w:rPr>
          <w:rFonts w:ascii="Courier New" w:hAnsi="Courier New" w:cs="Courier New"/>
          <w:color w:val="000000"/>
          <w:sz w:val="16"/>
          <w:szCs w:val="16"/>
          <w:highlight w:val="white"/>
        </w:rPr>
        <w:t xml:space="preserve">&gt; </w:t>
      </w:r>
      <w:proofErr w:type="spellStart"/>
      <w:proofErr w:type="gramStart"/>
      <w:r w:rsidRPr="007B00F7">
        <w:rPr>
          <w:rFonts w:ascii="Courier New" w:hAnsi="Courier New" w:cs="Courier New"/>
          <w:color w:val="000000"/>
          <w:sz w:val="16"/>
          <w:szCs w:val="16"/>
          <w:highlight w:val="white"/>
        </w:rPr>
        <w:t>GetVols</w:t>
      </w:r>
      <w:proofErr w:type="spellEnd"/>
      <w:r w:rsidRPr="007B00F7">
        <w:rPr>
          <w:rFonts w:ascii="Courier New" w:hAnsi="Courier New" w:cs="Courier New"/>
          <w:color w:val="000000"/>
          <w:sz w:val="16"/>
          <w:szCs w:val="16"/>
          <w:highlight w:val="white"/>
        </w:rPr>
        <w:t>(</w:t>
      </w:r>
      <w:proofErr w:type="spellStart"/>
      <w:proofErr w:type="gramEnd"/>
      <w:r w:rsidRPr="007B00F7">
        <w:rPr>
          <w:rFonts w:ascii="Courier New" w:hAnsi="Courier New" w:cs="Courier New"/>
          <w:color w:val="2B91AF"/>
          <w:sz w:val="16"/>
          <w:szCs w:val="16"/>
          <w:highlight w:val="white"/>
        </w:rPr>
        <w:t>DateTime</w:t>
      </w:r>
      <w:proofErr w:type="spellEnd"/>
      <w:r w:rsidRPr="007B00F7">
        <w:rPr>
          <w:rFonts w:ascii="Courier New" w:hAnsi="Courier New" w:cs="Courier New"/>
          <w:color w:val="000000"/>
          <w:sz w:val="16"/>
          <w:szCs w:val="16"/>
          <w:highlight w:val="white"/>
        </w:rPr>
        <w:t xml:space="preserve"> </w:t>
      </w:r>
      <w:proofErr w:type="spellStart"/>
      <w:r w:rsidRPr="007B00F7">
        <w:rPr>
          <w:rFonts w:ascii="Courier New" w:hAnsi="Courier New" w:cs="Courier New"/>
          <w:color w:val="000000"/>
          <w:sz w:val="16"/>
          <w:szCs w:val="16"/>
          <w:highlight w:val="white"/>
        </w:rPr>
        <w:t>debut</w:t>
      </w:r>
      <w:proofErr w:type="spellEnd"/>
      <w:r w:rsidRPr="007B00F7">
        <w:rPr>
          <w:rFonts w:ascii="Courier New" w:hAnsi="Courier New" w:cs="Courier New"/>
          <w:color w:val="000000"/>
          <w:sz w:val="16"/>
          <w:szCs w:val="16"/>
          <w:highlight w:val="white"/>
        </w:rPr>
        <w:t xml:space="preserve">, </w:t>
      </w:r>
      <w:proofErr w:type="spellStart"/>
      <w:r w:rsidRPr="007B00F7">
        <w:rPr>
          <w:rFonts w:ascii="Courier New" w:hAnsi="Courier New" w:cs="Courier New"/>
          <w:color w:val="2B91AF"/>
          <w:sz w:val="16"/>
          <w:szCs w:val="16"/>
          <w:highlight w:val="white"/>
        </w:rPr>
        <w:t>DateTime</w:t>
      </w:r>
      <w:proofErr w:type="spellEnd"/>
      <w:r w:rsidRPr="007B00F7">
        <w:rPr>
          <w:rFonts w:ascii="Courier New" w:hAnsi="Courier New" w:cs="Courier New"/>
          <w:color w:val="000000"/>
          <w:sz w:val="16"/>
          <w:szCs w:val="16"/>
          <w:highlight w:val="white"/>
        </w:rPr>
        <w:t xml:space="preserve"> fin, </w:t>
      </w:r>
      <w:r w:rsidRPr="007B00F7">
        <w:rPr>
          <w:rFonts w:ascii="Courier New" w:hAnsi="Courier New" w:cs="Courier New"/>
          <w:color w:val="0000FF"/>
          <w:sz w:val="16"/>
          <w:szCs w:val="16"/>
          <w:highlight w:val="white"/>
        </w:rPr>
        <w:t>string</w:t>
      </w:r>
      <w:r w:rsidRPr="007B00F7">
        <w:rPr>
          <w:rFonts w:ascii="Courier New" w:hAnsi="Courier New" w:cs="Courier New"/>
          <w:color w:val="000000"/>
          <w:sz w:val="16"/>
          <w:szCs w:val="16"/>
          <w:highlight w:val="white"/>
        </w:rPr>
        <w:t xml:space="preserve"> </w:t>
      </w:r>
      <w:proofErr w:type="spellStart"/>
      <w:r w:rsidRPr="007B00F7">
        <w:rPr>
          <w:rFonts w:ascii="Courier New" w:hAnsi="Courier New" w:cs="Courier New"/>
          <w:color w:val="000000"/>
          <w:sz w:val="16"/>
          <w:szCs w:val="16"/>
          <w:highlight w:val="white"/>
        </w:rPr>
        <w:t>cie</w:t>
      </w:r>
      <w:proofErr w:type="spellEnd"/>
      <w:r w:rsidRPr="007B00F7">
        <w:rPr>
          <w:rFonts w:ascii="Courier New" w:hAnsi="Courier New" w:cs="Courier New"/>
          <w:color w:val="000000"/>
          <w:sz w:val="16"/>
          <w:szCs w:val="16"/>
          <w:highlight w:val="white"/>
        </w:rPr>
        <w:t xml:space="preserve">, </w:t>
      </w:r>
      <w:proofErr w:type="spellStart"/>
      <w:r w:rsidRPr="007B00F7">
        <w:rPr>
          <w:rFonts w:ascii="Courier New" w:hAnsi="Courier New" w:cs="Courier New"/>
          <w:color w:val="0000FF"/>
          <w:sz w:val="16"/>
          <w:szCs w:val="16"/>
          <w:highlight w:val="white"/>
        </w:rPr>
        <w:t>int</w:t>
      </w:r>
      <w:proofErr w:type="spellEnd"/>
      <w:r w:rsidRPr="007B00F7">
        <w:rPr>
          <w:rFonts w:ascii="Courier New" w:hAnsi="Courier New" w:cs="Courier New"/>
          <w:color w:val="000000"/>
          <w:sz w:val="16"/>
          <w:szCs w:val="16"/>
          <w:highlight w:val="white"/>
        </w:rPr>
        <w:t xml:space="preserve"> ligne);</w:t>
      </w:r>
    </w:p>
    <w:p w:rsidR="007B00F7" w:rsidRPr="007B00F7" w:rsidRDefault="007B00F7" w:rsidP="007B00F7">
      <w:pPr>
        <w:autoSpaceDE w:val="0"/>
        <w:autoSpaceDN w:val="0"/>
        <w:adjustRightInd w:val="0"/>
        <w:spacing w:after="0" w:line="240" w:lineRule="auto"/>
        <w:rPr>
          <w:rFonts w:ascii="Courier New" w:hAnsi="Courier New" w:cs="Courier New"/>
          <w:color w:val="000000"/>
          <w:sz w:val="16"/>
          <w:szCs w:val="16"/>
          <w:highlight w:val="white"/>
          <w:lang w:val="en-US"/>
        </w:rPr>
      </w:pPr>
      <w:r w:rsidRPr="007B00F7">
        <w:rPr>
          <w:rFonts w:ascii="Courier New" w:hAnsi="Courier New" w:cs="Courier New"/>
          <w:b/>
          <w:sz w:val="16"/>
          <w:szCs w:val="16"/>
          <w:highlight w:val="yellow"/>
          <w:lang w:val="en-US"/>
        </w:rPr>
        <w:t>A1.</w:t>
      </w:r>
      <w:r w:rsidRPr="007B00F7">
        <w:rPr>
          <w:rFonts w:ascii="Courier New" w:hAnsi="Courier New" w:cs="Courier New"/>
          <w:sz w:val="16"/>
          <w:szCs w:val="16"/>
          <w:highlight w:val="yellow"/>
          <w:lang w:val="en-US"/>
        </w:rPr>
        <w:t xml:space="preserve"> </w:t>
      </w:r>
      <w:r w:rsidRPr="007B00F7">
        <w:rPr>
          <w:rFonts w:ascii="Courier New" w:hAnsi="Courier New" w:cs="Courier New"/>
          <w:color w:val="2B91AF"/>
          <w:sz w:val="16"/>
          <w:szCs w:val="16"/>
          <w:highlight w:val="white"/>
          <w:lang w:val="en-US"/>
        </w:rPr>
        <w:t>List</w:t>
      </w:r>
      <w:r w:rsidRPr="007B00F7">
        <w:rPr>
          <w:rFonts w:ascii="Courier New" w:hAnsi="Courier New" w:cs="Courier New"/>
          <w:color w:val="000000"/>
          <w:sz w:val="16"/>
          <w:szCs w:val="16"/>
          <w:highlight w:val="white"/>
          <w:lang w:val="en-US"/>
        </w:rPr>
        <w:t>&lt;</w:t>
      </w:r>
      <w:proofErr w:type="spellStart"/>
      <w:r w:rsidRPr="007B00F7">
        <w:rPr>
          <w:rFonts w:ascii="Courier New" w:hAnsi="Courier New" w:cs="Courier New"/>
          <w:color w:val="2B91AF"/>
          <w:sz w:val="16"/>
          <w:szCs w:val="16"/>
          <w:highlight w:val="white"/>
          <w:lang w:val="en-US"/>
        </w:rPr>
        <w:t>Vol</w:t>
      </w:r>
      <w:proofErr w:type="spellEnd"/>
      <w:r w:rsidRPr="007B00F7">
        <w:rPr>
          <w:rFonts w:ascii="Courier New" w:hAnsi="Courier New" w:cs="Courier New"/>
          <w:color w:val="000000"/>
          <w:sz w:val="16"/>
          <w:szCs w:val="16"/>
          <w:highlight w:val="white"/>
          <w:lang w:val="en-US"/>
        </w:rPr>
        <w:t xml:space="preserve">&gt; </w:t>
      </w:r>
      <w:proofErr w:type="spellStart"/>
      <w:proofErr w:type="gramStart"/>
      <w:r w:rsidRPr="007B00F7">
        <w:rPr>
          <w:rFonts w:ascii="Courier New" w:hAnsi="Courier New" w:cs="Courier New"/>
          <w:color w:val="000000"/>
          <w:sz w:val="16"/>
          <w:szCs w:val="16"/>
          <w:highlight w:val="white"/>
          <w:lang w:val="en-US"/>
        </w:rPr>
        <w:t>FindVols</w:t>
      </w:r>
      <w:proofErr w:type="spellEnd"/>
      <w:r w:rsidRPr="007B00F7">
        <w:rPr>
          <w:rFonts w:ascii="Courier New" w:hAnsi="Courier New" w:cs="Courier New"/>
          <w:color w:val="000000"/>
          <w:sz w:val="16"/>
          <w:szCs w:val="16"/>
          <w:highlight w:val="white"/>
          <w:lang w:val="en-US"/>
        </w:rPr>
        <w:t>(</w:t>
      </w:r>
      <w:proofErr w:type="spellStart"/>
      <w:proofErr w:type="gramEnd"/>
      <w:r w:rsidRPr="007B00F7">
        <w:rPr>
          <w:rFonts w:ascii="Courier New" w:hAnsi="Courier New" w:cs="Courier New"/>
          <w:color w:val="2B91AF"/>
          <w:sz w:val="16"/>
          <w:szCs w:val="16"/>
          <w:highlight w:val="white"/>
          <w:lang w:val="en-US"/>
        </w:rPr>
        <w:t>CriteresVol</w:t>
      </w:r>
      <w:proofErr w:type="spellEnd"/>
      <w:r w:rsidRPr="007B00F7">
        <w:rPr>
          <w:rFonts w:ascii="Courier New" w:hAnsi="Courier New" w:cs="Courier New"/>
          <w:color w:val="2B91AF"/>
          <w:sz w:val="16"/>
          <w:szCs w:val="16"/>
          <w:highlight w:val="white"/>
          <w:lang w:val="en-US"/>
        </w:rPr>
        <w:t xml:space="preserve"> </w:t>
      </w:r>
      <w:proofErr w:type="spellStart"/>
      <w:r w:rsidRPr="007B00F7">
        <w:rPr>
          <w:rFonts w:ascii="Courier New" w:hAnsi="Courier New" w:cs="Courier New"/>
          <w:color w:val="2B91AF"/>
          <w:sz w:val="16"/>
          <w:szCs w:val="16"/>
          <w:highlight w:val="white"/>
          <w:lang w:val="en-US"/>
        </w:rPr>
        <w:t>criteres</w:t>
      </w:r>
      <w:proofErr w:type="spellEnd"/>
      <w:r w:rsidRPr="007B00F7">
        <w:rPr>
          <w:rFonts w:ascii="Courier New" w:hAnsi="Courier New" w:cs="Courier New"/>
          <w:color w:val="000000"/>
          <w:sz w:val="16"/>
          <w:szCs w:val="16"/>
          <w:highlight w:val="white"/>
          <w:lang w:val="en-US"/>
        </w:rPr>
        <w:t>);</w:t>
      </w:r>
    </w:p>
    <w:p w:rsidR="00737052" w:rsidRPr="007B00F7" w:rsidRDefault="007B00F7" w:rsidP="00737052">
      <w:pPr>
        <w:autoSpaceDE w:val="0"/>
        <w:autoSpaceDN w:val="0"/>
        <w:adjustRightInd w:val="0"/>
        <w:spacing w:after="0" w:line="240" w:lineRule="auto"/>
        <w:rPr>
          <w:rFonts w:ascii="Courier New" w:hAnsi="Courier New" w:cs="Courier New"/>
          <w:color w:val="000000"/>
          <w:sz w:val="16"/>
          <w:szCs w:val="16"/>
          <w:highlight w:val="white"/>
          <w:lang w:val="en-US"/>
        </w:rPr>
      </w:pPr>
      <w:r w:rsidRPr="007B00F7">
        <w:rPr>
          <w:rFonts w:ascii="Courier New" w:hAnsi="Courier New" w:cs="Courier New"/>
          <w:b/>
          <w:sz w:val="16"/>
          <w:szCs w:val="16"/>
          <w:highlight w:val="yellow"/>
          <w:lang w:val="en-US"/>
        </w:rPr>
        <w:t>A2.</w:t>
      </w:r>
      <w:r w:rsidRPr="007B00F7">
        <w:rPr>
          <w:rFonts w:ascii="Courier New" w:hAnsi="Courier New" w:cs="Courier New"/>
          <w:sz w:val="16"/>
          <w:szCs w:val="16"/>
          <w:highlight w:val="yellow"/>
          <w:lang w:val="en-US"/>
        </w:rPr>
        <w:t xml:space="preserve"> </w:t>
      </w:r>
      <w:r w:rsidR="00C479C1" w:rsidRPr="007B00F7">
        <w:rPr>
          <w:rFonts w:ascii="Courier New" w:hAnsi="Courier New" w:cs="Courier New"/>
          <w:color w:val="0000FF"/>
          <w:sz w:val="16"/>
          <w:szCs w:val="16"/>
          <w:highlight w:val="white"/>
          <w:lang w:val="en-US"/>
        </w:rPr>
        <w:t xml:space="preserve">Void </w:t>
      </w:r>
      <w:proofErr w:type="spellStart"/>
      <w:proofErr w:type="gramStart"/>
      <w:r w:rsidR="00737052" w:rsidRPr="007B00F7">
        <w:rPr>
          <w:rFonts w:ascii="Courier New" w:hAnsi="Courier New" w:cs="Courier New"/>
          <w:color w:val="000000"/>
          <w:sz w:val="16"/>
          <w:szCs w:val="16"/>
          <w:highlight w:val="white"/>
          <w:lang w:val="en-US"/>
        </w:rPr>
        <w:t>CreateVol</w:t>
      </w:r>
      <w:proofErr w:type="spellEnd"/>
      <w:r w:rsidR="00737052" w:rsidRPr="007B00F7">
        <w:rPr>
          <w:rFonts w:ascii="Courier New" w:hAnsi="Courier New" w:cs="Courier New"/>
          <w:color w:val="000000"/>
          <w:sz w:val="16"/>
          <w:szCs w:val="16"/>
          <w:highlight w:val="white"/>
          <w:lang w:val="en-US"/>
        </w:rPr>
        <w:t>(</w:t>
      </w:r>
      <w:proofErr w:type="spellStart"/>
      <w:proofErr w:type="gramEnd"/>
      <w:r w:rsidR="00C479C1" w:rsidRPr="007B00F7">
        <w:rPr>
          <w:rFonts w:ascii="Courier New" w:hAnsi="Courier New" w:cs="Courier New"/>
          <w:color w:val="000000"/>
          <w:sz w:val="16"/>
          <w:szCs w:val="16"/>
          <w:highlight w:val="white"/>
          <w:lang w:val="en-US"/>
        </w:rPr>
        <w:t>Vol</w:t>
      </w:r>
      <w:proofErr w:type="spellEnd"/>
      <w:r w:rsidR="00C479C1" w:rsidRPr="007B00F7">
        <w:rPr>
          <w:rFonts w:ascii="Courier New" w:hAnsi="Courier New" w:cs="Courier New"/>
          <w:color w:val="0000FF"/>
          <w:sz w:val="16"/>
          <w:szCs w:val="16"/>
          <w:highlight w:val="white"/>
          <w:lang w:val="en-US"/>
        </w:rPr>
        <w:t xml:space="preserve"> </w:t>
      </w:r>
      <w:proofErr w:type="spellStart"/>
      <w:r w:rsidR="00C479C1" w:rsidRPr="007B00F7">
        <w:rPr>
          <w:rFonts w:ascii="Courier New" w:hAnsi="Courier New" w:cs="Courier New"/>
          <w:color w:val="0000FF"/>
          <w:sz w:val="16"/>
          <w:szCs w:val="16"/>
          <w:highlight w:val="white"/>
          <w:lang w:val="en-US"/>
        </w:rPr>
        <w:t>vol</w:t>
      </w:r>
      <w:proofErr w:type="spellEnd"/>
      <w:r w:rsidR="00737052" w:rsidRPr="007B00F7">
        <w:rPr>
          <w:rFonts w:ascii="Courier New" w:hAnsi="Courier New" w:cs="Courier New"/>
          <w:color w:val="000000"/>
          <w:sz w:val="16"/>
          <w:szCs w:val="16"/>
          <w:highlight w:val="white"/>
          <w:lang w:val="en-US"/>
        </w:rPr>
        <w:t>);</w:t>
      </w:r>
    </w:p>
    <w:p w:rsidR="00737052" w:rsidRPr="007B00F7" w:rsidRDefault="007B00F7" w:rsidP="00737052">
      <w:pPr>
        <w:autoSpaceDE w:val="0"/>
        <w:autoSpaceDN w:val="0"/>
        <w:adjustRightInd w:val="0"/>
        <w:spacing w:after="0" w:line="240" w:lineRule="auto"/>
        <w:rPr>
          <w:rFonts w:ascii="Courier New" w:hAnsi="Courier New" w:cs="Courier New"/>
          <w:color w:val="000000"/>
          <w:sz w:val="16"/>
          <w:szCs w:val="16"/>
          <w:highlight w:val="white"/>
          <w:lang w:val="en-US"/>
        </w:rPr>
      </w:pPr>
      <w:r w:rsidRPr="007B00F7">
        <w:rPr>
          <w:rFonts w:ascii="Courier New" w:hAnsi="Courier New" w:cs="Courier New"/>
          <w:b/>
          <w:sz w:val="16"/>
          <w:szCs w:val="16"/>
          <w:highlight w:val="yellow"/>
          <w:lang w:val="en-US"/>
        </w:rPr>
        <w:t>A3.</w:t>
      </w:r>
      <w:r w:rsidRPr="007B00F7">
        <w:rPr>
          <w:rFonts w:ascii="Courier New" w:hAnsi="Courier New" w:cs="Courier New"/>
          <w:sz w:val="16"/>
          <w:szCs w:val="16"/>
          <w:highlight w:val="yellow"/>
          <w:lang w:val="en-US"/>
        </w:rPr>
        <w:t xml:space="preserve"> </w:t>
      </w:r>
      <w:proofErr w:type="spellStart"/>
      <w:r w:rsidR="00737052" w:rsidRPr="007B00F7">
        <w:rPr>
          <w:rFonts w:ascii="Courier New" w:hAnsi="Courier New" w:cs="Courier New"/>
          <w:color w:val="2B91AF"/>
          <w:sz w:val="16"/>
          <w:szCs w:val="16"/>
          <w:highlight w:val="white"/>
          <w:lang w:val="en-US"/>
        </w:rPr>
        <w:t>Vol</w:t>
      </w:r>
      <w:proofErr w:type="spellEnd"/>
      <w:r w:rsidR="00737052" w:rsidRPr="007B00F7">
        <w:rPr>
          <w:rFonts w:ascii="Courier New" w:hAnsi="Courier New" w:cs="Courier New"/>
          <w:color w:val="000000"/>
          <w:sz w:val="16"/>
          <w:szCs w:val="16"/>
          <w:highlight w:val="white"/>
          <w:lang w:val="en-US"/>
        </w:rPr>
        <w:t xml:space="preserve"> </w:t>
      </w:r>
      <w:proofErr w:type="spellStart"/>
      <w:proofErr w:type="gramStart"/>
      <w:r w:rsidR="00737052" w:rsidRPr="007B00F7">
        <w:rPr>
          <w:rFonts w:ascii="Courier New" w:hAnsi="Courier New" w:cs="Courier New"/>
          <w:color w:val="000000"/>
          <w:sz w:val="16"/>
          <w:szCs w:val="16"/>
          <w:highlight w:val="white"/>
          <w:lang w:val="en-US"/>
        </w:rPr>
        <w:t>GetDetailVol</w:t>
      </w:r>
      <w:proofErr w:type="spellEnd"/>
      <w:r w:rsidR="00737052" w:rsidRPr="007B00F7">
        <w:rPr>
          <w:rFonts w:ascii="Courier New" w:hAnsi="Courier New" w:cs="Courier New"/>
          <w:color w:val="000000"/>
          <w:sz w:val="16"/>
          <w:szCs w:val="16"/>
          <w:highlight w:val="white"/>
          <w:lang w:val="en-US"/>
        </w:rPr>
        <w:t>(</w:t>
      </w:r>
      <w:proofErr w:type="spellStart"/>
      <w:proofErr w:type="gramEnd"/>
      <w:r w:rsidR="00737052" w:rsidRPr="007B00F7">
        <w:rPr>
          <w:rFonts w:ascii="Courier New" w:hAnsi="Courier New" w:cs="Courier New"/>
          <w:color w:val="0000FF"/>
          <w:sz w:val="16"/>
          <w:szCs w:val="16"/>
          <w:highlight w:val="white"/>
          <w:lang w:val="en-US"/>
        </w:rPr>
        <w:t>int</w:t>
      </w:r>
      <w:proofErr w:type="spellEnd"/>
      <w:r w:rsidR="00737052" w:rsidRPr="007B00F7">
        <w:rPr>
          <w:rFonts w:ascii="Courier New" w:hAnsi="Courier New" w:cs="Courier New"/>
          <w:color w:val="000000"/>
          <w:sz w:val="16"/>
          <w:szCs w:val="16"/>
          <w:highlight w:val="white"/>
          <w:lang w:val="en-US"/>
        </w:rPr>
        <w:t xml:space="preserve"> </w:t>
      </w:r>
      <w:proofErr w:type="spellStart"/>
      <w:r w:rsidR="00737052" w:rsidRPr="007B00F7">
        <w:rPr>
          <w:rFonts w:ascii="Courier New" w:hAnsi="Courier New" w:cs="Courier New"/>
          <w:color w:val="000000"/>
          <w:sz w:val="16"/>
          <w:szCs w:val="16"/>
          <w:highlight w:val="white"/>
          <w:lang w:val="en-US"/>
        </w:rPr>
        <w:t>idVol</w:t>
      </w:r>
      <w:proofErr w:type="spellEnd"/>
      <w:r w:rsidR="00737052" w:rsidRPr="007B00F7">
        <w:rPr>
          <w:rFonts w:ascii="Courier New" w:hAnsi="Courier New" w:cs="Courier New"/>
          <w:color w:val="000000"/>
          <w:sz w:val="16"/>
          <w:szCs w:val="16"/>
          <w:highlight w:val="white"/>
          <w:lang w:val="en-US"/>
        </w:rPr>
        <w:t>);</w:t>
      </w:r>
    </w:p>
    <w:p w:rsidR="00737052" w:rsidRPr="007B00F7" w:rsidRDefault="00737052" w:rsidP="00737052">
      <w:pPr>
        <w:autoSpaceDE w:val="0"/>
        <w:autoSpaceDN w:val="0"/>
        <w:adjustRightInd w:val="0"/>
        <w:spacing w:after="0" w:line="240" w:lineRule="auto"/>
        <w:rPr>
          <w:rFonts w:ascii="Courier New" w:hAnsi="Courier New" w:cs="Courier New"/>
          <w:color w:val="000000"/>
          <w:sz w:val="16"/>
          <w:szCs w:val="16"/>
          <w:highlight w:val="white"/>
          <w:lang w:val="en-US"/>
        </w:rPr>
      </w:pPr>
    </w:p>
    <w:p w:rsidR="00C47740" w:rsidRDefault="00C47740" w:rsidP="00C47740">
      <w:pPr>
        <w:pStyle w:val="Titre2"/>
        <w:rPr>
          <w:highlight w:val="white"/>
        </w:rPr>
      </w:pPr>
      <w:bookmarkStart w:id="15" w:name="_Toc369098575"/>
      <w:r>
        <w:rPr>
          <w:highlight w:val="white"/>
        </w:rPr>
        <w:t>Exemple d’implémentation de requêtes SQL en C#.</w:t>
      </w:r>
      <w:bookmarkEnd w:id="15"/>
    </w:p>
    <w:p w:rsidR="00C47740" w:rsidRPr="00737052" w:rsidRDefault="00C47740" w:rsidP="00C47740">
      <w:pPr>
        <w:rPr>
          <w:highlight w:val="white"/>
        </w:rPr>
      </w:pPr>
    </w:p>
    <w:p w:rsidR="001247BB" w:rsidRDefault="001247BB">
      <w:r>
        <w:t xml:space="preserve">Ajouter un nouveau projet de type bibliothèque de classe (Permettant d’exposer le </w:t>
      </w:r>
      <w:proofErr w:type="spellStart"/>
      <w:r>
        <w:t>modelSQL</w:t>
      </w:r>
      <w:proofErr w:type="spellEnd"/>
      <w:r>
        <w:t xml:space="preserve"> au service)</w:t>
      </w:r>
    </w:p>
    <w:p w:rsidR="001247BB" w:rsidRDefault="001247BB">
      <w:r>
        <w:rPr>
          <w:noProof/>
          <w:lang w:eastAsia="fr-FR"/>
        </w:rPr>
        <w:drawing>
          <wp:inline distT="0" distB="0" distL="0" distR="0" wp14:anchorId="07FF3655" wp14:editId="000B51A0">
            <wp:extent cx="5760720" cy="3240482"/>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3240482"/>
                    </a:xfrm>
                    <a:prstGeom prst="rect">
                      <a:avLst/>
                    </a:prstGeom>
                  </pic:spPr>
                </pic:pic>
              </a:graphicData>
            </a:graphic>
          </wp:inline>
        </w:drawing>
      </w:r>
    </w:p>
    <w:p w:rsidR="001247BB" w:rsidRDefault="001247BB">
      <w:r>
        <w:t xml:space="preserve">Et enfin ajouter un nouveau projet contenant </w:t>
      </w:r>
      <w:r w:rsidR="00B74217">
        <w:t>les définitions</w:t>
      </w:r>
      <w:r>
        <w:t xml:space="preserve"> de nos entités métier.</w:t>
      </w:r>
    </w:p>
    <w:p w:rsidR="001247BB" w:rsidRDefault="001247BB">
      <w:r>
        <w:rPr>
          <w:noProof/>
          <w:lang w:eastAsia="fr-FR"/>
        </w:rPr>
        <w:lastRenderedPageBreak/>
        <w:drawing>
          <wp:inline distT="0" distB="0" distL="0" distR="0" wp14:anchorId="0E098897" wp14:editId="55C2D301">
            <wp:extent cx="5760720" cy="3980323"/>
            <wp:effectExtent l="0" t="0" r="0" b="127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3980323"/>
                    </a:xfrm>
                    <a:prstGeom prst="rect">
                      <a:avLst/>
                    </a:prstGeom>
                  </pic:spPr>
                </pic:pic>
              </a:graphicData>
            </a:graphic>
          </wp:inline>
        </w:drawing>
      </w:r>
    </w:p>
    <w:p w:rsidR="00A87061" w:rsidRDefault="00A87061">
      <w:r>
        <w:t>La solution doit ressembler à la capture ci-dessous</w:t>
      </w:r>
    </w:p>
    <w:p w:rsidR="00A87061" w:rsidRDefault="00A87061">
      <w:r>
        <w:rPr>
          <w:noProof/>
          <w:lang w:eastAsia="fr-FR"/>
        </w:rPr>
        <w:drawing>
          <wp:inline distT="0" distB="0" distL="0" distR="0" wp14:anchorId="2829D97A" wp14:editId="48D1224E">
            <wp:extent cx="5760720" cy="3123503"/>
            <wp:effectExtent l="0" t="0" r="0" b="127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3123503"/>
                    </a:xfrm>
                    <a:prstGeom prst="rect">
                      <a:avLst/>
                    </a:prstGeom>
                  </pic:spPr>
                </pic:pic>
              </a:graphicData>
            </a:graphic>
          </wp:inline>
        </w:drawing>
      </w:r>
    </w:p>
    <w:p w:rsidR="00A224D6" w:rsidRDefault="00A224D6" w:rsidP="00A224D6">
      <w:r>
        <w:t xml:space="preserve">Dans le projet </w:t>
      </w:r>
      <w:proofErr w:type="spellStart"/>
      <w:r>
        <w:t>AirportModelSql</w:t>
      </w:r>
      <w:proofErr w:type="spellEnd"/>
      <w:r>
        <w:t xml:space="preserve"> ajouter une référence sur </w:t>
      </w:r>
      <w:proofErr w:type="spellStart"/>
      <w:r>
        <w:t>AirportEntities</w:t>
      </w:r>
      <w:proofErr w:type="spellEnd"/>
      <w:r>
        <w:t>.</w:t>
      </w:r>
    </w:p>
    <w:p w:rsidR="00A224D6" w:rsidRDefault="00A224D6" w:rsidP="00A224D6">
      <w:r>
        <w:t xml:space="preserve">Dans le projet </w:t>
      </w:r>
      <w:proofErr w:type="spellStart"/>
      <w:r>
        <w:t>AirportService</w:t>
      </w:r>
      <w:proofErr w:type="spellEnd"/>
      <w:r>
        <w:t xml:space="preserve"> ajouter une référence sur </w:t>
      </w:r>
      <w:proofErr w:type="spellStart"/>
      <w:r>
        <w:t>AirportEntities</w:t>
      </w:r>
      <w:proofErr w:type="spellEnd"/>
      <w:r>
        <w:t>.</w:t>
      </w:r>
    </w:p>
    <w:p w:rsidR="00A224D6" w:rsidRDefault="00A224D6" w:rsidP="00A224D6">
      <w:r>
        <w:t xml:space="preserve">Dans le projet </w:t>
      </w:r>
      <w:proofErr w:type="spellStart"/>
      <w:r>
        <w:t>AirportService</w:t>
      </w:r>
      <w:proofErr w:type="spellEnd"/>
      <w:r>
        <w:t xml:space="preserve"> ajouter une référence sur </w:t>
      </w:r>
      <w:proofErr w:type="spellStart"/>
      <w:r>
        <w:t>AirportEntities</w:t>
      </w:r>
      <w:proofErr w:type="spellEnd"/>
      <w:r>
        <w:t>.</w:t>
      </w:r>
    </w:p>
    <w:p w:rsidR="00A87061" w:rsidRDefault="00A87061">
      <w:r>
        <w:t xml:space="preserve">Dans le projet </w:t>
      </w:r>
      <w:proofErr w:type="spellStart"/>
      <w:r>
        <w:t>AirportEntities</w:t>
      </w:r>
      <w:proofErr w:type="spellEnd"/>
      <w:r>
        <w:t xml:space="preserve"> ajouter les classes</w:t>
      </w:r>
    </w:p>
    <w:p w:rsidR="00942FE6" w:rsidRDefault="00942FE6">
      <w:r>
        <w:lastRenderedPageBreak/>
        <w:t xml:space="preserve">Création des classes </w:t>
      </w:r>
    </w:p>
    <w:p w:rsidR="00A87061" w:rsidRDefault="00A87061">
      <w:r>
        <w:t>Bagage, Vol, Trace,</w:t>
      </w:r>
    </w:p>
    <w:sectPr w:rsidR="00A8706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74373" w:rsidRDefault="00F74373" w:rsidP="00C45C5A">
      <w:pPr>
        <w:spacing w:after="0" w:line="240" w:lineRule="auto"/>
      </w:pPr>
      <w:r>
        <w:separator/>
      </w:r>
    </w:p>
  </w:endnote>
  <w:endnote w:type="continuationSeparator" w:id="0">
    <w:p w:rsidR="00F74373" w:rsidRDefault="00F74373" w:rsidP="00C45C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74373" w:rsidRDefault="00F74373" w:rsidP="00C45C5A">
      <w:pPr>
        <w:spacing w:after="0" w:line="240" w:lineRule="auto"/>
      </w:pPr>
      <w:r>
        <w:separator/>
      </w:r>
    </w:p>
  </w:footnote>
  <w:footnote w:type="continuationSeparator" w:id="0">
    <w:p w:rsidR="00F74373" w:rsidRDefault="00F74373" w:rsidP="00C45C5A">
      <w:pPr>
        <w:spacing w:after="0" w:line="240" w:lineRule="auto"/>
      </w:pPr>
      <w:r>
        <w:continuationSeparator/>
      </w:r>
    </w:p>
  </w:footnote>
  <w:footnote w:id="1">
    <w:p w:rsidR="00C45C5A" w:rsidRDefault="00C45C5A">
      <w:pPr>
        <w:pStyle w:val="Notedebasdepage"/>
      </w:pPr>
      <w:r>
        <w:rPr>
          <w:rStyle w:val="Appelnotedebasdep"/>
        </w:rPr>
        <w:footnoteRef/>
      </w:r>
      <w:r>
        <w:t xml:space="preserve"> </w:t>
      </w:r>
      <w:proofErr w:type="spellStart"/>
      <w:r>
        <w:t>TagBag</w:t>
      </w:r>
      <w:proofErr w:type="spellEnd"/>
      <w:r>
        <w:t xml:space="preserve"> Le TAG bagage corresponds au code barre imprimé sur l’étiquette du bagage, il s’agit d’un numéro à 6 chiffre qui sert à identifier un bagage.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107774"/>
    <w:multiLevelType w:val="hybridMultilevel"/>
    <w:tmpl w:val="947CBC38"/>
    <w:lvl w:ilvl="0" w:tplc="55422AE8">
      <w:start w:val="5"/>
      <w:numFmt w:val="bullet"/>
      <w:lvlText w:val="-"/>
      <w:lvlJc w:val="left"/>
      <w:pPr>
        <w:ind w:left="1068" w:hanging="360"/>
      </w:pPr>
      <w:rPr>
        <w:rFonts w:ascii="Calibri" w:eastAsiaTheme="minorHAnsi" w:hAnsi="Calibri"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
    <w:nsid w:val="179F5A34"/>
    <w:multiLevelType w:val="hybridMultilevel"/>
    <w:tmpl w:val="6824A3F2"/>
    <w:lvl w:ilvl="0" w:tplc="05E2F360">
      <w:start w:val="4"/>
      <w:numFmt w:val="bullet"/>
      <w:lvlText w:val="-"/>
      <w:lvlJc w:val="left"/>
      <w:pPr>
        <w:ind w:left="1770" w:hanging="360"/>
      </w:pPr>
      <w:rPr>
        <w:rFonts w:ascii="Calibri" w:eastAsiaTheme="minorHAnsi" w:hAnsi="Calibri" w:cstheme="minorBidi" w:hint="default"/>
      </w:rPr>
    </w:lvl>
    <w:lvl w:ilvl="1" w:tplc="040C0003">
      <w:start w:val="1"/>
      <w:numFmt w:val="bullet"/>
      <w:lvlText w:val="o"/>
      <w:lvlJc w:val="left"/>
      <w:pPr>
        <w:ind w:left="2490" w:hanging="360"/>
      </w:pPr>
      <w:rPr>
        <w:rFonts w:ascii="Courier New" w:hAnsi="Courier New" w:cs="Courier New" w:hint="default"/>
      </w:rPr>
    </w:lvl>
    <w:lvl w:ilvl="2" w:tplc="040C0005" w:tentative="1">
      <w:start w:val="1"/>
      <w:numFmt w:val="bullet"/>
      <w:lvlText w:val=""/>
      <w:lvlJc w:val="left"/>
      <w:pPr>
        <w:ind w:left="3210" w:hanging="360"/>
      </w:pPr>
      <w:rPr>
        <w:rFonts w:ascii="Wingdings" w:hAnsi="Wingdings" w:hint="default"/>
      </w:rPr>
    </w:lvl>
    <w:lvl w:ilvl="3" w:tplc="040C0001" w:tentative="1">
      <w:start w:val="1"/>
      <w:numFmt w:val="bullet"/>
      <w:lvlText w:val=""/>
      <w:lvlJc w:val="left"/>
      <w:pPr>
        <w:ind w:left="3930" w:hanging="360"/>
      </w:pPr>
      <w:rPr>
        <w:rFonts w:ascii="Symbol" w:hAnsi="Symbol" w:hint="default"/>
      </w:rPr>
    </w:lvl>
    <w:lvl w:ilvl="4" w:tplc="040C0003" w:tentative="1">
      <w:start w:val="1"/>
      <w:numFmt w:val="bullet"/>
      <w:lvlText w:val="o"/>
      <w:lvlJc w:val="left"/>
      <w:pPr>
        <w:ind w:left="4650" w:hanging="360"/>
      </w:pPr>
      <w:rPr>
        <w:rFonts w:ascii="Courier New" w:hAnsi="Courier New" w:cs="Courier New" w:hint="default"/>
      </w:rPr>
    </w:lvl>
    <w:lvl w:ilvl="5" w:tplc="040C0005" w:tentative="1">
      <w:start w:val="1"/>
      <w:numFmt w:val="bullet"/>
      <w:lvlText w:val=""/>
      <w:lvlJc w:val="left"/>
      <w:pPr>
        <w:ind w:left="5370" w:hanging="360"/>
      </w:pPr>
      <w:rPr>
        <w:rFonts w:ascii="Wingdings" w:hAnsi="Wingdings" w:hint="default"/>
      </w:rPr>
    </w:lvl>
    <w:lvl w:ilvl="6" w:tplc="040C0001" w:tentative="1">
      <w:start w:val="1"/>
      <w:numFmt w:val="bullet"/>
      <w:lvlText w:val=""/>
      <w:lvlJc w:val="left"/>
      <w:pPr>
        <w:ind w:left="6090" w:hanging="360"/>
      </w:pPr>
      <w:rPr>
        <w:rFonts w:ascii="Symbol" w:hAnsi="Symbol" w:hint="default"/>
      </w:rPr>
    </w:lvl>
    <w:lvl w:ilvl="7" w:tplc="040C0003" w:tentative="1">
      <w:start w:val="1"/>
      <w:numFmt w:val="bullet"/>
      <w:lvlText w:val="o"/>
      <w:lvlJc w:val="left"/>
      <w:pPr>
        <w:ind w:left="6810" w:hanging="360"/>
      </w:pPr>
      <w:rPr>
        <w:rFonts w:ascii="Courier New" w:hAnsi="Courier New" w:cs="Courier New" w:hint="default"/>
      </w:rPr>
    </w:lvl>
    <w:lvl w:ilvl="8" w:tplc="040C0005" w:tentative="1">
      <w:start w:val="1"/>
      <w:numFmt w:val="bullet"/>
      <w:lvlText w:val=""/>
      <w:lvlJc w:val="left"/>
      <w:pPr>
        <w:ind w:left="7530" w:hanging="360"/>
      </w:pPr>
      <w:rPr>
        <w:rFonts w:ascii="Wingdings" w:hAnsi="Wingdings" w:hint="default"/>
      </w:rPr>
    </w:lvl>
  </w:abstractNum>
  <w:abstractNum w:abstractNumId="2">
    <w:nsid w:val="19E23A30"/>
    <w:multiLevelType w:val="hybridMultilevel"/>
    <w:tmpl w:val="E460E648"/>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3">
    <w:nsid w:val="1F245433"/>
    <w:multiLevelType w:val="hybridMultilevel"/>
    <w:tmpl w:val="DEC607F0"/>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4">
    <w:nsid w:val="209371ED"/>
    <w:multiLevelType w:val="hybridMultilevel"/>
    <w:tmpl w:val="AE28BA0C"/>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5">
    <w:nsid w:val="2A0374E6"/>
    <w:multiLevelType w:val="hybridMultilevel"/>
    <w:tmpl w:val="0F707BD0"/>
    <w:lvl w:ilvl="0" w:tplc="ACC6972C">
      <w:numFmt w:val="bullet"/>
      <w:lvlText w:val="-"/>
      <w:lvlJc w:val="left"/>
      <w:pPr>
        <w:ind w:left="1068" w:hanging="360"/>
      </w:pPr>
      <w:rPr>
        <w:rFonts w:ascii="Calibri" w:eastAsiaTheme="minorHAnsi" w:hAnsi="Calibri"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6">
    <w:nsid w:val="3BE20537"/>
    <w:multiLevelType w:val="hybridMultilevel"/>
    <w:tmpl w:val="8CA63A1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4A2B1BE0"/>
    <w:multiLevelType w:val="hybridMultilevel"/>
    <w:tmpl w:val="38742396"/>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8">
    <w:nsid w:val="7ABD014B"/>
    <w:multiLevelType w:val="hybridMultilevel"/>
    <w:tmpl w:val="82E02E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2"/>
  </w:num>
  <w:num w:numId="4">
    <w:abstractNumId w:val="7"/>
  </w:num>
  <w:num w:numId="5">
    <w:abstractNumId w:val="6"/>
  </w:num>
  <w:num w:numId="6">
    <w:abstractNumId w:val="0"/>
  </w:num>
  <w:num w:numId="7">
    <w:abstractNumId w:val="5"/>
  </w:num>
  <w:num w:numId="8">
    <w:abstractNumId w:val="1"/>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5C30"/>
    <w:rsid w:val="00011DCD"/>
    <w:rsid w:val="0003570E"/>
    <w:rsid w:val="0009795D"/>
    <w:rsid w:val="000B6D57"/>
    <w:rsid w:val="000F09F8"/>
    <w:rsid w:val="001247BB"/>
    <w:rsid w:val="0018726E"/>
    <w:rsid w:val="001D7CB0"/>
    <w:rsid w:val="001E1BFD"/>
    <w:rsid w:val="001F47E0"/>
    <w:rsid w:val="00225A46"/>
    <w:rsid w:val="00250F04"/>
    <w:rsid w:val="002941BF"/>
    <w:rsid w:val="002A5BC1"/>
    <w:rsid w:val="002B4ABD"/>
    <w:rsid w:val="002E141E"/>
    <w:rsid w:val="002E2A9E"/>
    <w:rsid w:val="002E662C"/>
    <w:rsid w:val="002F340D"/>
    <w:rsid w:val="003060C9"/>
    <w:rsid w:val="00314E8B"/>
    <w:rsid w:val="00335328"/>
    <w:rsid w:val="00352AB4"/>
    <w:rsid w:val="0036372B"/>
    <w:rsid w:val="00384566"/>
    <w:rsid w:val="003A1B86"/>
    <w:rsid w:val="003B5D60"/>
    <w:rsid w:val="003E2743"/>
    <w:rsid w:val="003F3A4B"/>
    <w:rsid w:val="00402BBC"/>
    <w:rsid w:val="00420DB0"/>
    <w:rsid w:val="00421AC0"/>
    <w:rsid w:val="004340C9"/>
    <w:rsid w:val="00446904"/>
    <w:rsid w:val="00452BF0"/>
    <w:rsid w:val="004609DD"/>
    <w:rsid w:val="0048008A"/>
    <w:rsid w:val="0049390B"/>
    <w:rsid w:val="004F5091"/>
    <w:rsid w:val="00502097"/>
    <w:rsid w:val="00540DCC"/>
    <w:rsid w:val="00555FF0"/>
    <w:rsid w:val="005A0A3B"/>
    <w:rsid w:val="005A3C84"/>
    <w:rsid w:val="005A4E2D"/>
    <w:rsid w:val="005E655F"/>
    <w:rsid w:val="0060665E"/>
    <w:rsid w:val="006135D1"/>
    <w:rsid w:val="006149D4"/>
    <w:rsid w:val="00662AC1"/>
    <w:rsid w:val="00686B9F"/>
    <w:rsid w:val="006D4A82"/>
    <w:rsid w:val="006E39C3"/>
    <w:rsid w:val="00711A6A"/>
    <w:rsid w:val="00724E3B"/>
    <w:rsid w:val="00731E7F"/>
    <w:rsid w:val="00737052"/>
    <w:rsid w:val="0073744C"/>
    <w:rsid w:val="00750E1F"/>
    <w:rsid w:val="00775F63"/>
    <w:rsid w:val="007A68A3"/>
    <w:rsid w:val="007B00F7"/>
    <w:rsid w:val="007E11F9"/>
    <w:rsid w:val="007F0A66"/>
    <w:rsid w:val="007F21E8"/>
    <w:rsid w:val="0082627B"/>
    <w:rsid w:val="00835C11"/>
    <w:rsid w:val="008E7FD6"/>
    <w:rsid w:val="00942FE6"/>
    <w:rsid w:val="00990CC7"/>
    <w:rsid w:val="009C1A97"/>
    <w:rsid w:val="009C6F88"/>
    <w:rsid w:val="009F75C3"/>
    <w:rsid w:val="00A03116"/>
    <w:rsid w:val="00A17ECD"/>
    <w:rsid w:val="00A224D6"/>
    <w:rsid w:val="00A87061"/>
    <w:rsid w:val="00AA4C9C"/>
    <w:rsid w:val="00AB3723"/>
    <w:rsid w:val="00AF4499"/>
    <w:rsid w:val="00AF5C30"/>
    <w:rsid w:val="00B4305C"/>
    <w:rsid w:val="00B50209"/>
    <w:rsid w:val="00B74217"/>
    <w:rsid w:val="00B92EA8"/>
    <w:rsid w:val="00BA45B6"/>
    <w:rsid w:val="00BE075C"/>
    <w:rsid w:val="00C20F5F"/>
    <w:rsid w:val="00C45C5A"/>
    <w:rsid w:val="00C47740"/>
    <w:rsid w:val="00C479C1"/>
    <w:rsid w:val="00C92D0D"/>
    <w:rsid w:val="00CD0978"/>
    <w:rsid w:val="00CD1B3A"/>
    <w:rsid w:val="00CD28DD"/>
    <w:rsid w:val="00CF68B9"/>
    <w:rsid w:val="00D21047"/>
    <w:rsid w:val="00E957D1"/>
    <w:rsid w:val="00EF2475"/>
    <w:rsid w:val="00F019D5"/>
    <w:rsid w:val="00F16230"/>
    <w:rsid w:val="00F20584"/>
    <w:rsid w:val="00F31E36"/>
    <w:rsid w:val="00F44B33"/>
    <w:rsid w:val="00F7437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BE075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50209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C47740"/>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3F3A4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59"/>
    <w:rsid w:val="00AF5C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1E1BF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E1BFD"/>
    <w:rPr>
      <w:rFonts w:ascii="Tahoma" w:hAnsi="Tahoma" w:cs="Tahoma"/>
      <w:sz w:val="16"/>
      <w:szCs w:val="16"/>
    </w:rPr>
  </w:style>
  <w:style w:type="paragraph" w:styleId="Sous-titre">
    <w:name w:val="Subtitle"/>
    <w:basedOn w:val="Normal"/>
    <w:next w:val="Normal"/>
    <w:link w:val="Sous-titreCar"/>
    <w:uiPriority w:val="11"/>
    <w:qFormat/>
    <w:rsid w:val="0060665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60665E"/>
    <w:rPr>
      <w:rFonts w:asciiTheme="majorHAnsi" w:eastAsiaTheme="majorEastAsia" w:hAnsiTheme="majorHAnsi" w:cstheme="majorBidi"/>
      <w:i/>
      <w:iCs/>
      <w:color w:val="4F81BD" w:themeColor="accent1"/>
      <w:spacing w:val="15"/>
      <w:sz w:val="24"/>
      <w:szCs w:val="24"/>
    </w:rPr>
  </w:style>
  <w:style w:type="character" w:customStyle="1" w:styleId="Titre1Car">
    <w:name w:val="Titre 1 Car"/>
    <w:basedOn w:val="Policepardfaut"/>
    <w:link w:val="Titre1"/>
    <w:uiPriority w:val="9"/>
    <w:rsid w:val="00BE075C"/>
    <w:rPr>
      <w:rFonts w:asciiTheme="majorHAnsi" w:eastAsiaTheme="majorEastAsia" w:hAnsiTheme="majorHAnsi" w:cstheme="majorBidi"/>
      <w:b/>
      <w:bCs/>
      <w:color w:val="365F91" w:themeColor="accent1" w:themeShade="BF"/>
      <w:sz w:val="28"/>
      <w:szCs w:val="28"/>
    </w:rPr>
  </w:style>
  <w:style w:type="paragraph" w:styleId="Titre">
    <w:name w:val="Title"/>
    <w:basedOn w:val="Normal"/>
    <w:next w:val="Normal"/>
    <w:link w:val="TitreCar"/>
    <w:uiPriority w:val="10"/>
    <w:qFormat/>
    <w:rsid w:val="0050209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502097"/>
    <w:rPr>
      <w:rFonts w:asciiTheme="majorHAnsi" w:eastAsiaTheme="majorEastAsia" w:hAnsiTheme="majorHAnsi" w:cstheme="majorBidi"/>
      <w:color w:val="17365D" w:themeColor="text2" w:themeShade="BF"/>
      <w:spacing w:val="5"/>
      <w:kern w:val="28"/>
      <w:sz w:val="52"/>
      <w:szCs w:val="52"/>
    </w:rPr>
  </w:style>
  <w:style w:type="character" w:customStyle="1" w:styleId="Titre2Car">
    <w:name w:val="Titre 2 Car"/>
    <w:basedOn w:val="Policepardfaut"/>
    <w:link w:val="Titre2"/>
    <w:uiPriority w:val="9"/>
    <w:rsid w:val="00502097"/>
    <w:rPr>
      <w:rFonts w:asciiTheme="majorHAnsi" w:eastAsiaTheme="majorEastAsia" w:hAnsiTheme="majorHAnsi" w:cstheme="majorBidi"/>
      <w:b/>
      <w:bCs/>
      <w:color w:val="4F81BD" w:themeColor="accent1"/>
      <w:sz w:val="26"/>
      <w:szCs w:val="26"/>
    </w:rPr>
  </w:style>
  <w:style w:type="paragraph" w:styleId="Citationintense">
    <w:name w:val="Intense Quote"/>
    <w:basedOn w:val="Normal"/>
    <w:next w:val="Normal"/>
    <w:link w:val="CitationintenseCar"/>
    <w:uiPriority w:val="30"/>
    <w:qFormat/>
    <w:rsid w:val="00B74217"/>
    <w:pPr>
      <w:pBdr>
        <w:bottom w:val="single" w:sz="4" w:space="4" w:color="4F81BD"/>
      </w:pBdr>
      <w:spacing w:before="200" w:after="280" w:line="240" w:lineRule="auto"/>
      <w:ind w:left="936" w:right="936"/>
    </w:pPr>
    <w:rPr>
      <w:rFonts w:ascii="Times New Roman" w:eastAsia="Times New Roman" w:hAnsi="Times New Roman" w:cs="Times New Roman"/>
      <w:b/>
      <w:bCs/>
      <w:i/>
      <w:iCs/>
      <w:color w:val="4F81BD"/>
      <w:sz w:val="24"/>
      <w:szCs w:val="24"/>
      <w:lang w:eastAsia="fr-FR"/>
    </w:rPr>
  </w:style>
  <w:style w:type="character" w:customStyle="1" w:styleId="CitationintenseCar">
    <w:name w:val="Citation intense Car"/>
    <w:basedOn w:val="Policepardfaut"/>
    <w:link w:val="Citationintense"/>
    <w:uiPriority w:val="30"/>
    <w:rsid w:val="00B74217"/>
    <w:rPr>
      <w:rFonts w:ascii="Times New Roman" w:eastAsia="Times New Roman" w:hAnsi="Times New Roman" w:cs="Times New Roman"/>
      <w:b/>
      <w:bCs/>
      <w:i/>
      <w:iCs/>
      <w:color w:val="4F81BD"/>
      <w:sz w:val="24"/>
      <w:szCs w:val="24"/>
      <w:lang w:eastAsia="fr-FR"/>
    </w:rPr>
  </w:style>
  <w:style w:type="paragraph" w:styleId="Paragraphedeliste">
    <w:name w:val="List Paragraph"/>
    <w:basedOn w:val="Normal"/>
    <w:uiPriority w:val="34"/>
    <w:qFormat/>
    <w:rsid w:val="0009795D"/>
    <w:pPr>
      <w:ind w:left="720"/>
      <w:contextualSpacing/>
    </w:pPr>
  </w:style>
  <w:style w:type="paragraph" w:styleId="En-ttedetabledesmatires">
    <w:name w:val="TOC Heading"/>
    <w:basedOn w:val="Titre1"/>
    <w:next w:val="Normal"/>
    <w:uiPriority w:val="39"/>
    <w:semiHidden/>
    <w:unhideWhenUsed/>
    <w:qFormat/>
    <w:rsid w:val="00AB3723"/>
    <w:pPr>
      <w:outlineLvl w:val="9"/>
    </w:pPr>
    <w:rPr>
      <w:lang w:eastAsia="fr-FR"/>
    </w:rPr>
  </w:style>
  <w:style w:type="paragraph" w:styleId="TM1">
    <w:name w:val="toc 1"/>
    <w:basedOn w:val="Normal"/>
    <w:next w:val="Normal"/>
    <w:autoRedefine/>
    <w:uiPriority w:val="39"/>
    <w:unhideWhenUsed/>
    <w:rsid w:val="00AB3723"/>
    <w:pPr>
      <w:spacing w:after="100"/>
    </w:pPr>
  </w:style>
  <w:style w:type="paragraph" w:styleId="TM2">
    <w:name w:val="toc 2"/>
    <w:basedOn w:val="Normal"/>
    <w:next w:val="Normal"/>
    <w:autoRedefine/>
    <w:uiPriority w:val="39"/>
    <w:unhideWhenUsed/>
    <w:rsid w:val="00AB3723"/>
    <w:pPr>
      <w:spacing w:after="100"/>
      <w:ind w:left="220"/>
    </w:pPr>
  </w:style>
  <w:style w:type="character" w:styleId="Lienhypertexte">
    <w:name w:val="Hyperlink"/>
    <w:basedOn w:val="Policepardfaut"/>
    <w:uiPriority w:val="99"/>
    <w:unhideWhenUsed/>
    <w:rsid w:val="00AB3723"/>
    <w:rPr>
      <w:color w:val="0000FF" w:themeColor="hyperlink"/>
      <w:u w:val="single"/>
    </w:rPr>
  </w:style>
  <w:style w:type="character" w:customStyle="1" w:styleId="Titre3Car">
    <w:name w:val="Titre 3 Car"/>
    <w:basedOn w:val="Policepardfaut"/>
    <w:link w:val="Titre3"/>
    <w:uiPriority w:val="9"/>
    <w:rsid w:val="00C47740"/>
    <w:rPr>
      <w:rFonts w:asciiTheme="majorHAnsi" w:eastAsiaTheme="majorEastAsia" w:hAnsiTheme="majorHAnsi" w:cstheme="majorBidi"/>
      <w:b/>
      <w:bCs/>
      <w:color w:val="4F81BD" w:themeColor="accent1"/>
    </w:rPr>
  </w:style>
  <w:style w:type="paragraph" w:styleId="Notedebasdepage">
    <w:name w:val="footnote text"/>
    <w:basedOn w:val="Normal"/>
    <w:link w:val="NotedebasdepageCar"/>
    <w:uiPriority w:val="99"/>
    <w:semiHidden/>
    <w:unhideWhenUsed/>
    <w:rsid w:val="00C45C5A"/>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C45C5A"/>
    <w:rPr>
      <w:sz w:val="20"/>
      <w:szCs w:val="20"/>
    </w:rPr>
  </w:style>
  <w:style w:type="character" w:styleId="Appelnotedebasdep">
    <w:name w:val="footnote reference"/>
    <w:basedOn w:val="Policepardfaut"/>
    <w:uiPriority w:val="99"/>
    <w:semiHidden/>
    <w:unhideWhenUsed/>
    <w:rsid w:val="00C45C5A"/>
    <w:rPr>
      <w:vertAlign w:val="superscript"/>
    </w:rPr>
  </w:style>
  <w:style w:type="paragraph" w:styleId="Lgende">
    <w:name w:val="caption"/>
    <w:basedOn w:val="Normal"/>
    <w:next w:val="Normal"/>
    <w:uiPriority w:val="35"/>
    <w:unhideWhenUsed/>
    <w:qFormat/>
    <w:rsid w:val="005A3C84"/>
    <w:pPr>
      <w:spacing w:line="240" w:lineRule="auto"/>
    </w:pPr>
    <w:rPr>
      <w:b/>
      <w:bCs/>
      <w:color w:val="4F81BD" w:themeColor="accent1"/>
      <w:sz w:val="18"/>
      <w:szCs w:val="18"/>
    </w:rPr>
  </w:style>
  <w:style w:type="character" w:customStyle="1" w:styleId="Titre4Car">
    <w:name w:val="Titre 4 Car"/>
    <w:basedOn w:val="Policepardfaut"/>
    <w:link w:val="Titre4"/>
    <w:uiPriority w:val="9"/>
    <w:rsid w:val="003F3A4B"/>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BE075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50209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C47740"/>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3F3A4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59"/>
    <w:rsid w:val="00AF5C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1E1BF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E1BFD"/>
    <w:rPr>
      <w:rFonts w:ascii="Tahoma" w:hAnsi="Tahoma" w:cs="Tahoma"/>
      <w:sz w:val="16"/>
      <w:szCs w:val="16"/>
    </w:rPr>
  </w:style>
  <w:style w:type="paragraph" w:styleId="Sous-titre">
    <w:name w:val="Subtitle"/>
    <w:basedOn w:val="Normal"/>
    <w:next w:val="Normal"/>
    <w:link w:val="Sous-titreCar"/>
    <w:uiPriority w:val="11"/>
    <w:qFormat/>
    <w:rsid w:val="0060665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60665E"/>
    <w:rPr>
      <w:rFonts w:asciiTheme="majorHAnsi" w:eastAsiaTheme="majorEastAsia" w:hAnsiTheme="majorHAnsi" w:cstheme="majorBidi"/>
      <w:i/>
      <w:iCs/>
      <w:color w:val="4F81BD" w:themeColor="accent1"/>
      <w:spacing w:val="15"/>
      <w:sz w:val="24"/>
      <w:szCs w:val="24"/>
    </w:rPr>
  </w:style>
  <w:style w:type="character" w:customStyle="1" w:styleId="Titre1Car">
    <w:name w:val="Titre 1 Car"/>
    <w:basedOn w:val="Policepardfaut"/>
    <w:link w:val="Titre1"/>
    <w:uiPriority w:val="9"/>
    <w:rsid w:val="00BE075C"/>
    <w:rPr>
      <w:rFonts w:asciiTheme="majorHAnsi" w:eastAsiaTheme="majorEastAsia" w:hAnsiTheme="majorHAnsi" w:cstheme="majorBidi"/>
      <w:b/>
      <w:bCs/>
      <w:color w:val="365F91" w:themeColor="accent1" w:themeShade="BF"/>
      <w:sz w:val="28"/>
      <w:szCs w:val="28"/>
    </w:rPr>
  </w:style>
  <w:style w:type="paragraph" w:styleId="Titre">
    <w:name w:val="Title"/>
    <w:basedOn w:val="Normal"/>
    <w:next w:val="Normal"/>
    <w:link w:val="TitreCar"/>
    <w:uiPriority w:val="10"/>
    <w:qFormat/>
    <w:rsid w:val="0050209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502097"/>
    <w:rPr>
      <w:rFonts w:asciiTheme="majorHAnsi" w:eastAsiaTheme="majorEastAsia" w:hAnsiTheme="majorHAnsi" w:cstheme="majorBidi"/>
      <w:color w:val="17365D" w:themeColor="text2" w:themeShade="BF"/>
      <w:spacing w:val="5"/>
      <w:kern w:val="28"/>
      <w:sz w:val="52"/>
      <w:szCs w:val="52"/>
    </w:rPr>
  </w:style>
  <w:style w:type="character" w:customStyle="1" w:styleId="Titre2Car">
    <w:name w:val="Titre 2 Car"/>
    <w:basedOn w:val="Policepardfaut"/>
    <w:link w:val="Titre2"/>
    <w:uiPriority w:val="9"/>
    <w:rsid w:val="00502097"/>
    <w:rPr>
      <w:rFonts w:asciiTheme="majorHAnsi" w:eastAsiaTheme="majorEastAsia" w:hAnsiTheme="majorHAnsi" w:cstheme="majorBidi"/>
      <w:b/>
      <w:bCs/>
      <w:color w:val="4F81BD" w:themeColor="accent1"/>
      <w:sz w:val="26"/>
      <w:szCs w:val="26"/>
    </w:rPr>
  </w:style>
  <w:style w:type="paragraph" w:styleId="Citationintense">
    <w:name w:val="Intense Quote"/>
    <w:basedOn w:val="Normal"/>
    <w:next w:val="Normal"/>
    <w:link w:val="CitationintenseCar"/>
    <w:uiPriority w:val="30"/>
    <w:qFormat/>
    <w:rsid w:val="00B74217"/>
    <w:pPr>
      <w:pBdr>
        <w:bottom w:val="single" w:sz="4" w:space="4" w:color="4F81BD"/>
      </w:pBdr>
      <w:spacing w:before="200" w:after="280" w:line="240" w:lineRule="auto"/>
      <w:ind w:left="936" w:right="936"/>
    </w:pPr>
    <w:rPr>
      <w:rFonts w:ascii="Times New Roman" w:eastAsia="Times New Roman" w:hAnsi="Times New Roman" w:cs="Times New Roman"/>
      <w:b/>
      <w:bCs/>
      <w:i/>
      <w:iCs/>
      <w:color w:val="4F81BD"/>
      <w:sz w:val="24"/>
      <w:szCs w:val="24"/>
      <w:lang w:eastAsia="fr-FR"/>
    </w:rPr>
  </w:style>
  <w:style w:type="character" w:customStyle="1" w:styleId="CitationintenseCar">
    <w:name w:val="Citation intense Car"/>
    <w:basedOn w:val="Policepardfaut"/>
    <w:link w:val="Citationintense"/>
    <w:uiPriority w:val="30"/>
    <w:rsid w:val="00B74217"/>
    <w:rPr>
      <w:rFonts w:ascii="Times New Roman" w:eastAsia="Times New Roman" w:hAnsi="Times New Roman" w:cs="Times New Roman"/>
      <w:b/>
      <w:bCs/>
      <w:i/>
      <w:iCs/>
      <w:color w:val="4F81BD"/>
      <w:sz w:val="24"/>
      <w:szCs w:val="24"/>
      <w:lang w:eastAsia="fr-FR"/>
    </w:rPr>
  </w:style>
  <w:style w:type="paragraph" w:styleId="Paragraphedeliste">
    <w:name w:val="List Paragraph"/>
    <w:basedOn w:val="Normal"/>
    <w:uiPriority w:val="34"/>
    <w:qFormat/>
    <w:rsid w:val="0009795D"/>
    <w:pPr>
      <w:ind w:left="720"/>
      <w:contextualSpacing/>
    </w:pPr>
  </w:style>
  <w:style w:type="paragraph" w:styleId="En-ttedetabledesmatires">
    <w:name w:val="TOC Heading"/>
    <w:basedOn w:val="Titre1"/>
    <w:next w:val="Normal"/>
    <w:uiPriority w:val="39"/>
    <w:semiHidden/>
    <w:unhideWhenUsed/>
    <w:qFormat/>
    <w:rsid w:val="00AB3723"/>
    <w:pPr>
      <w:outlineLvl w:val="9"/>
    </w:pPr>
    <w:rPr>
      <w:lang w:eastAsia="fr-FR"/>
    </w:rPr>
  </w:style>
  <w:style w:type="paragraph" w:styleId="TM1">
    <w:name w:val="toc 1"/>
    <w:basedOn w:val="Normal"/>
    <w:next w:val="Normal"/>
    <w:autoRedefine/>
    <w:uiPriority w:val="39"/>
    <w:unhideWhenUsed/>
    <w:rsid w:val="00AB3723"/>
    <w:pPr>
      <w:spacing w:after="100"/>
    </w:pPr>
  </w:style>
  <w:style w:type="paragraph" w:styleId="TM2">
    <w:name w:val="toc 2"/>
    <w:basedOn w:val="Normal"/>
    <w:next w:val="Normal"/>
    <w:autoRedefine/>
    <w:uiPriority w:val="39"/>
    <w:unhideWhenUsed/>
    <w:rsid w:val="00AB3723"/>
    <w:pPr>
      <w:spacing w:after="100"/>
      <w:ind w:left="220"/>
    </w:pPr>
  </w:style>
  <w:style w:type="character" w:styleId="Lienhypertexte">
    <w:name w:val="Hyperlink"/>
    <w:basedOn w:val="Policepardfaut"/>
    <w:uiPriority w:val="99"/>
    <w:unhideWhenUsed/>
    <w:rsid w:val="00AB3723"/>
    <w:rPr>
      <w:color w:val="0000FF" w:themeColor="hyperlink"/>
      <w:u w:val="single"/>
    </w:rPr>
  </w:style>
  <w:style w:type="character" w:customStyle="1" w:styleId="Titre3Car">
    <w:name w:val="Titre 3 Car"/>
    <w:basedOn w:val="Policepardfaut"/>
    <w:link w:val="Titre3"/>
    <w:uiPriority w:val="9"/>
    <w:rsid w:val="00C47740"/>
    <w:rPr>
      <w:rFonts w:asciiTheme="majorHAnsi" w:eastAsiaTheme="majorEastAsia" w:hAnsiTheme="majorHAnsi" w:cstheme="majorBidi"/>
      <w:b/>
      <w:bCs/>
      <w:color w:val="4F81BD" w:themeColor="accent1"/>
    </w:rPr>
  </w:style>
  <w:style w:type="paragraph" w:styleId="Notedebasdepage">
    <w:name w:val="footnote text"/>
    <w:basedOn w:val="Normal"/>
    <w:link w:val="NotedebasdepageCar"/>
    <w:uiPriority w:val="99"/>
    <w:semiHidden/>
    <w:unhideWhenUsed/>
    <w:rsid w:val="00C45C5A"/>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C45C5A"/>
    <w:rPr>
      <w:sz w:val="20"/>
      <w:szCs w:val="20"/>
    </w:rPr>
  </w:style>
  <w:style w:type="character" w:styleId="Appelnotedebasdep">
    <w:name w:val="footnote reference"/>
    <w:basedOn w:val="Policepardfaut"/>
    <w:uiPriority w:val="99"/>
    <w:semiHidden/>
    <w:unhideWhenUsed/>
    <w:rsid w:val="00C45C5A"/>
    <w:rPr>
      <w:vertAlign w:val="superscript"/>
    </w:rPr>
  </w:style>
  <w:style w:type="paragraph" w:styleId="Lgende">
    <w:name w:val="caption"/>
    <w:basedOn w:val="Normal"/>
    <w:next w:val="Normal"/>
    <w:uiPriority w:val="35"/>
    <w:unhideWhenUsed/>
    <w:qFormat/>
    <w:rsid w:val="005A3C84"/>
    <w:pPr>
      <w:spacing w:line="240" w:lineRule="auto"/>
    </w:pPr>
    <w:rPr>
      <w:b/>
      <w:bCs/>
      <w:color w:val="4F81BD" w:themeColor="accent1"/>
      <w:sz w:val="18"/>
      <w:szCs w:val="18"/>
    </w:rPr>
  </w:style>
  <w:style w:type="character" w:customStyle="1" w:styleId="Titre4Car">
    <w:name w:val="Titre 4 Car"/>
    <w:basedOn w:val="Policepardfaut"/>
    <w:link w:val="Titre4"/>
    <w:uiPriority w:val="9"/>
    <w:rsid w:val="003F3A4B"/>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B33D68-7EDA-4536-9876-B534B31F0B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4697</TotalTime>
  <Pages>12</Pages>
  <Words>2022</Words>
  <Characters>11122</Characters>
  <Application>Microsoft Office Word</Application>
  <DocSecurity>0</DocSecurity>
  <Lines>92</Lines>
  <Paragraphs>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13118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Cyril CAGNET</dc:creator>
  <cp:lastModifiedBy>Cyril CAGNET</cp:lastModifiedBy>
  <cp:revision>33</cp:revision>
  <dcterms:created xsi:type="dcterms:W3CDTF">2012-10-12T06:41:00Z</dcterms:created>
  <dcterms:modified xsi:type="dcterms:W3CDTF">2013-10-15T08:12:00Z</dcterms:modified>
</cp:coreProperties>
</file>