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Node的环境变量如何配置？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 =&gt; 属性 =&gt; 高级系统设置 =&gt;系统属性中点环境变量 =&gt; 系统变量中找到path</w:t>
      </w:r>
    </w:p>
    <w:p>
      <w:r>
        <w:drawing>
          <wp:inline distT="0" distB="0" distL="114300" distR="114300">
            <wp:extent cx="4487545" cy="22307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双击</w:t>
      </w:r>
      <w:r>
        <w:rPr>
          <w:rFonts w:hint="eastAsia"/>
          <w:lang w:val="en-US" w:eastAsia="zh-CN"/>
        </w:rPr>
        <w:t>path =&gt;</w:t>
      </w:r>
      <w:r>
        <w:drawing>
          <wp:inline distT="0" distB="0" distL="114300" distR="114300">
            <wp:extent cx="2457450" cy="12934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如果要加入变量值，需要在前一个后面加上;代表上一个结尾。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如我们要把QQ加入：复制路径（不要前后的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号、不要xxx.exe）得到：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 (x86)\Tencent\QQ\Bin\</w:t>
      </w:r>
    </w:p>
    <w:p>
      <w:r>
        <w:drawing>
          <wp:inline distT="0" distB="0" distL="114300" distR="114300">
            <wp:extent cx="1371600" cy="166306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</w:t>
      </w:r>
      <w:r>
        <w:rPr>
          <w:rFonts w:hint="eastAsia"/>
          <w:lang w:val="en-US" w:eastAsia="zh-CN"/>
        </w:rPr>
        <w:t>cmd中输入qq：</w:t>
      </w:r>
      <w:r>
        <w:drawing>
          <wp:inline distT="0" distB="0" distL="114300" distR="114300">
            <wp:extent cx="2687955" cy="1582420"/>
            <wp:effectExtent l="0" t="0" r="1714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，即可启动</w:t>
      </w:r>
      <w:r>
        <w:rPr>
          <w:rFonts w:hint="eastAsia"/>
          <w:lang w:val="en-US" w:eastAsia="zh-CN"/>
        </w:rPr>
        <w:t>QQ程序。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所以再cmd中直接输入node命令，其实也是启动了node.exe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启动cmd，对应文件路径的三种方式：</w:t>
      </w:r>
    </w:p>
    <w:p>
      <w:r>
        <w:rPr>
          <w:rFonts w:hint="eastAsia"/>
          <w:b w:val="0"/>
          <w:bCs w:val="0"/>
          <w:lang w:val="en-US" w:eastAsia="zh-CN"/>
        </w:rPr>
        <w:t>1. 得到文件路径，在cmd中 =&gt; cd 粘贴文件路径</w:t>
      </w:r>
    </w:p>
    <w:p>
      <w:r>
        <w:drawing>
          <wp:inline distT="0" distB="0" distL="114300" distR="114300">
            <wp:extent cx="4435475" cy="1372870"/>
            <wp:effectExtent l="0" t="0" r="317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3750" cy="90106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点击后直接在文件夹路径上输入cmd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557395" cy="1359535"/>
            <wp:effectExtent l="0" t="0" r="1460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在文件夹里 shift+鼠标右键选择此处打开命令窗口。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在webstrom中设置node运行环境：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设置(setting) =&gt; 搜索npm =&gt; 选择路径找到node.exe的正确路径位置=&gt;点击Enable会配置node提示包，这样在webstrom中的js文件，右键菜单会出现一个run xx.js，点击run就会启动控制台(相当于cmd中运行Node)。(run下面有个debug,相当于JS中的打断点，走到那会停)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1336040"/>
            <wp:effectExtent l="0" t="0" r="825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在webstrom中配置ES6的运行环境：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Setting =&gt; 输入language =&gt;选中javascript =&gt;选中ES6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275205" cy="2012315"/>
            <wp:effectExtent l="0" t="0" r="1079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8590" cy="826770"/>
            <wp:effectExtent l="0" t="0" r="1651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知识点：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-主线程是单线程（异步）callback,将后续的逻辑写成函数，传入到当前执行的函数中，当执行的函数得到了结果后，执行传入的函数（回调函数）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-一个服务员同时为五个桌子的顾客服务（异步）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-阻塞不能异步（阻塞是针对内核说的）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-i/o操作，读写操作，异步读写（能用异步绝不用同步）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-event-driven 事件驱动 (相当于发布订阅模式) 执行时是事件环操作，执行当前，记录下一次要做的，执行完当前，执行下次一次，并记录下下一次，一环套一环。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在js文件中打印console.log(this) =&gt;这个this不是global,是一个空对象=&gt;{},但是在cmd中this就会输出global。Node自带模块化功能，一个js文件就是一个模块，模块this不是global.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每个文件都有局部作用域（就是一个闭包，外面套了一层自执行函数），不会将属性挂载到global上。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</w:pPr>
      <w:r>
        <w:drawing>
          <wp:inline distT="0" distB="0" distL="114300" distR="114300">
            <wp:extent cx="5272405" cy="603250"/>
            <wp:effectExtent l="0" t="0" r="444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。就是因为1.js是一个独立的作用域，并且里面有了var 关键字声明了a,global.a,因为这个独立作用域就是个闭包，global自然就访问不到。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</w:pPr>
      <w:r>
        <w:drawing>
          <wp:inline distT="0" distB="0" distL="114300" distR="114300">
            <wp:extent cx="5272405" cy="777875"/>
            <wp:effectExtent l="0" t="0" r="444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当a不是在私有作用域里声明过后，a就是“自由”的，会往上级找，因为没var 不会受到闭包的影响，就会冲破1.js的块级作用域，找到global,相当于是挂载到global上的一个a属性，所以能输出1. 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全局变量，在所有模块中均可使用，可以不声明直接使用。就是直接挂在在global上的属性。如：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Buffer(缓存区)=&gt;文件读写到Buffer中 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clearImmediate 清除立即 setImmediate 设置立即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console如下面打印时差：算一个循环跑了多久，要保证()中的标识是一致的才能算出来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873760"/>
            <wp:effectExtent l="0" t="0" r="317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process(进程)=&gt;设置环境变量，来区分当前是开发还是上线。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1.在node中设置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722630"/>
            <wp:effectExtent l="0" t="0" r="508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在webstrom中设置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81830" cy="1393825"/>
            <wp:effectExtent l="0" t="0" r="13970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42155" cy="1948815"/>
            <wp:effectExtent l="0" t="0" r="1079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如果代码放在服务器上，那就没有此环境变量，取不到可以走上线环境：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922655"/>
            <wp:effectExtent l="0" t="0" r="1143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如果要放上线了，只需要把NODE_ENV原来的值dev，随便改个值，就走另一个url地址了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异步的，在当前队列的底部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process.nextTick();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974590" cy="1035685"/>
            <wp:effectExtent l="0" t="0" r="1651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Process.nextTick()  setImmediate()  setTimeout() 这三个都是异步：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相对着急的用process.nextTick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不设置时间的用 setImmediate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确定时间的用 setTimeout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076825" cy="984250"/>
            <wp:effectExtent l="0" t="0" r="9525" b="635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This问题：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929255" cy="1369695"/>
            <wp:effectExtent l="0" t="0" r="4445" b="190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换成箭头函数：箭头函数中没有</w:t>
      </w:r>
      <w:r>
        <w:rPr>
          <w:rFonts w:hint="eastAsia"/>
          <w:lang w:val="en-US" w:eastAsia="zh-CN"/>
        </w:rPr>
        <w:t>this指向，也没有arguments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964430" cy="1162050"/>
            <wp:effectExtent l="0" t="0" r="762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如果把arguments打印出来：</w:t>
      </w:r>
      <w:r>
        <w:drawing>
          <wp:inline distT="0" distB="0" distL="114300" distR="114300">
            <wp:extent cx="4260850" cy="1244600"/>
            <wp:effectExtent l="0" t="0" r="6350" b="1270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244600"/>
                    </a:xfrm>
                    <a:prstGeom prst="snip1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发现有五个</w:t>
      </w:r>
      <w:r>
        <w:rPr>
          <w:rFonts w:hint="eastAsia"/>
          <w:lang w:val="en-US" w:eastAsia="zh-CN"/>
        </w:rPr>
        <w:t>(0,1,2,3,4)</w:t>
      </w:r>
      <w:r>
        <w:rPr>
          <w:rFonts w:hint="eastAsia"/>
          <w:lang w:eastAsia="zh-CN"/>
        </w:rPr>
        <w:t>参数，但是这五个参数并不是</w:t>
      </w:r>
      <w:r>
        <w:rPr>
          <w:rFonts w:hint="eastAsia"/>
          <w:lang w:val="en-US" w:eastAsia="zh-CN"/>
        </w:rPr>
        <w:t>setTimeout的，因为这个JS在node下运行本身就是一个闭包，是其父级(自执行函数/闭包)的。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那么给箭头函数如何传参呢？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9865" cy="565150"/>
            <wp:effectExtent l="0" t="0" r="6985" b="635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并且此时再输出</w:t>
      </w:r>
      <w:r>
        <w:rPr>
          <w:rFonts w:hint="eastAsia"/>
          <w:lang w:val="en-US" w:eastAsia="zh-CN"/>
        </w:rPr>
        <w:t>arguments.length,但这个五个还是其父级的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68630"/>
            <wp:effectExtent l="0" t="0" r="3810" b="762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我们要用到</w:t>
      </w:r>
      <w:r>
        <w:rPr>
          <w:rFonts w:hint="eastAsia"/>
          <w:lang w:val="en-US" w:eastAsia="zh-CN"/>
        </w:rPr>
        <w:t>ES6的语法：</w:t>
      </w:r>
      <w:r>
        <w:rPr>
          <w:rFonts w:hint="eastAsia"/>
          <w:color w:val="FF0000"/>
          <w:lang w:val="en-US" w:eastAsia="zh-CN"/>
        </w:rPr>
        <w:t>剩余运算符</w:t>
      </w:r>
      <w:r>
        <w:rPr>
          <w:rFonts w:hint="eastAsia"/>
          <w:lang w:val="en-US" w:eastAsia="zh-CN"/>
        </w:rPr>
        <w:t>：把剩余的内容放到一个数组中，此时就得到了箭头函数中传递的参数和个数。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运算符写在形参中=&gt;叫做剩余运算符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608965"/>
            <wp:effectExtent l="0" t="0" r="10160" b="63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扩展运算符</w:t>
      </w:r>
      <w:r>
        <w:rPr>
          <w:rFonts w:hint="eastAsia"/>
          <w:lang w:val="en-US" w:eastAsia="zh-CN"/>
        </w:rPr>
        <w:t xml:space="preserve"> 展开运算符，用法：把两个数组合并，放入一个数组，在一个大数组中有两个小数组，给两个数组前面加上...，就是要把这个数组展开放入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85775"/>
            <wp:effectExtent l="0" t="0" r="4445" b="952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1064"/>
    <w:multiLevelType w:val="singleLevel"/>
    <w:tmpl w:val="5A1010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02F6A"/>
    <w:multiLevelType w:val="singleLevel"/>
    <w:tmpl w:val="5A102F6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D588B"/>
    <w:rsid w:val="0B8626D2"/>
    <w:rsid w:val="0CFF155D"/>
    <w:rsid w:val="0E9A6042"/>
    <w:rsid w:val="0FC95FBE"/>
    <w:rsid w:val="11763F2B"/>
    <w:rsid w:val="11BA6CE7"/>
    <w:rsid w:val="127D77D4"/>
    <w:rsid w:val="1C79443D"/>
    <w:rsid w:val="23EA4611"/>
    <w:rsid w:val="24851E94"/>
    <w:rsid w:val="27191CB6"/>
    <w:rsid w:val="27633018"/>
    <w:rsid w:val="27A91CC2"/>
    <w:rsid w:val="28326C33"/>
    <w:rsid w:val="285A4BC7"/>
    <w:rsid w:val="2D9B4A86"/>
    <w:rsid w:val="32264659"/>
    <w:rsid w:val="339877A4"/>
    <w:rsid w:val="33A527AE"/>
    <w:rsid w:val="35125E54"/>
    <w:rsid w:val="35F07A93"/>
    <w:rsid w:val="38DE60DB"/>
    <w:rsid w:val="39ED40A2"/>
    <w:rsid w:val="3F3855AA"/>
    <w:rsid w:val="40C11D24"/>
    <w:rsid w:val="42E833D8"/>
    <w:rsid w:val="46242974"/>
    <w:rsid w:val="484A5194"/>
    <w:rsid w:val="48545975"/>
    <w:rsid w:val="48F44724"/>
    <w:rsid w:val="496B304B"/>
    <w:rsid w:val="4FC07E46"/>
    <w:rsid w:val="51AD1765"/>
    <w:rsid w:val="531967D7"/>
    <w:rsid w:val="53AF44F9"/>
    <w:rsid w:val="55595E5A"/>
    <w:rsid w:val="5597143E"/>
    <w:rsid w:val="59371B58"/>
    <w:rsid w:val="5B2F4F08"/>
    <w:rsid w:val="5BAC59BD"/>
    <w:rsid w:val="60403D05"/>
    <w:rsid w:val="62B90F57"/>
    <w:rsid w:val="634F4515"/>
    <w:rsid w:val="66D2045A"/>
    <w:rsid w:val="67ED650E"/>
    <w:rsid w:val="690B05C9"/>
    <w:rsid w:val="69330C9A"/>
    <w:rsid w:val="6A8A6A48"/>
    <w:rsid w:val="6C99399F"/>
    <w:rsid w:val="6FDD3FAC"/>
    <w:rsid w:val="717B61EE"/>
    <w:rsid w:val="763A385E"/>
    <w:rsid w:val="769D0125"/>
    <w:rsid w:val="769F330C"/>
    <w:rsid w:val="76B63E82"/>
    <w:rsid w:val="773A7C6E"/>
    <w:rsid w:val="79760A19"/>
    <w:rsid w:val="7DD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2017-11-18T15:40:57Z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