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6" w:rsidRDefault="005856D6">
      <w:pPr>
        <w:pStyle w:val="ConsPlusNormal"/>
        <w:jc w:val="both"/>
        <w:outlineLvl w:val="0"/>
      </w:pPr>
    </w:p>
    <w:p w:rsidR="005856D6" w:rsidRDefault="0082539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5856D6" w:rsidRDefault="005856D6">
      <w:pPr>
        <w:pStyle w:val="ConsPlusTitle"/>
        <w:jc w:val="center"/>
      </w:pPr>
    </w:p>
    <w:p w:rsidR="005856D6" w:rsidRDefault="0082539E">
      <w:pPr>
        <w:pStyle w:val="ConsPlusTitle"/>
        <w:jc w:val="center"/>
      </w:pPr>
      <w:r>
        <w:t>ПОСТАНОВЛЕНИЕ</w:t>
      </w:r>
    </w:p>
    <w:p w:rsidR="005856D6" w:rsidRDefault="0082539E">
      <w:pPr>
        <w:pStyle w:val="ConsPlusTitle"/>
        <w:jc w:val="center"/>
      </w:pPr>
      <w:r>
        <w:t>от 3 мая 2019 г. N 552</w:t>
      </w:r>
    </w:p>
    <w:p w:rsidR="005856D6" w:rsidRDefault="005856D6">
      <w:pPr>
        <w:pStyle w:val="ConsPlusTitle"/>
        <w:jc w:val="center"/>
      </w:pPr>
    </w:p>
    <w:p w:rsidR="005856D6" w:rsidRDefault="0082539E">
      <w:pPr>
        <w:pStyle w:val="ConsPlusTitle"/>
        <w:jc w:val="center"/>
      </w:pPr>
      <w:r>
        <w:t>ОБ УТВЕРЖДЕНИИ ПРАВИЛ</w:t>
      </w:r>
    </w:p>
    <w:p w:rsidR="005856D6" w:rsidRDefault="0082539E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5856D6" w:rsidRDefault="0082539E">
      <w:pPr>
        <w:pStyle w:val="ConsPlusTitle"/>
        <w:jc w:val="center"/>
      </w:pPr>
      <w:r>
        <w:t>БЮДЖЕТА НЕКОММЕРЧЕСКИМ ОРГАНИЗАЦИЯМ НА РЕАЛИЗАЦИЮ ОТДЕЛЬНЫХ</w:t>
      </w:r>
    </w:p>
    <w:p w:rsidR="005856D6" w:rsidRDefault="0082539E">
      <w:pPr>
        <w:pStyle w:val="ConsPlusTitle"/>
        <w:jc w:val="center"/>
      </w:pPr>
      <w:r>
        <w:t>МЕРОПРИЯТИЙ ФЕДЕРАЛЬНОГО ПРОЕКТА "КАДРЫ ДЛЯ ЦИФРОВОЙ</w:t>
      </w:r>
    </w:p>
    <w:p w:rsidR="005856D6" w:rsidRDefault="0082539E">
      <w:pPr>
        <w:pStyle w:val="ConsPlusTitle"/>
        <w:jc w:val="center"/>
      </w:pPr>
      <w:r>
        <w:t>ЭКОНОМИКИ" НАЦИОНАЛЬНОЙ ПРОГРАММЫ "ЦИФРОВАЯ</w:t>
      </w:r>
    </w:p>
    <w:p w:rsidR="005856D6" w:rsidRDefault="0082539E">
      <w:pPr>
        <w:pStyle w:val="ConsPlusTitle"/>
        <w:jc w:val="center"/>
      </w:pPr>
      <w:r>
        <w:t>ЭКОНОМИКА РОССИЙСКОЙ ФЕДЕРАЦИИ"</w:t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некоммерческим организациям на реализацию отдельных мероприятий федерального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"Кадры для цифровой экономики" национальной программы "Цифровая экономика Российской Федерации".</w:t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jc w:val="right"/>
      </w:pPr>
      <w:r>
        <w:t>Председатель Правительства</w:t>
      </w:r>
    </w:p>
    <w:p w:rsidR="005856D6" w:rsidRDefault="0082539E">
      <w:pPr>
        <w:pStyle w:val="ConsPlusNormal"/>
        <w:jc w:val="right"/>
      </w:pPr>
      <w:r>
        <w:t>Российской Федерации</w:t>
      </w:r>
    </w:p>
    <w:p w:rsidR="005856D6" w:rsidRDefault="0082539E">
      <w:pPr>
        <w:pStyle w:val="ConsPlusNormal"/>
        <w:jc w:val="right"/>
      </w:pPr>
      <w:r>
        <w:t>Д.МЕДВЕДЕВ</w:t>
      </w: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jc w:val="right"/>
        <w:outlineLvl w:val="0"/>
      </w:pPr>
      <w:r>
        <w:t>Утверждены</w:t>
      </w:r>
    </w:p>
    <w:p w:rsidR="005856D6" w:rsidRDefault="0082539E">
      <w:pPr>
        <w:pStyle w:val="ConsPlusNormal"/>
        <w:jc w:val="right"/>
      </w:pPr>
      <w:r>
        <w:t>постановлением Правительства</w:t>
      </w:r>
    </w:p>
    <w:p w:rsidR="005856D6" w:rsidRDefault="0082539E">
      <w:pPr>
        <w:pStyle w:val="ConsPlusNormal"/>
        <w:jc w:val="right"/>
      </w:pPr>
      <w:r>
        <w:t>Российской Федерации</w:t>
      </w:r>
    </w:p>
    <w:p w:rsidR="005856D6" w:rsidRDefault="0082539E">
      <w:pPr>
        <w:pStyle w:val="ConsPlusNormal"/>
        <w:jc w:val="right"/>
      </w:pPr>
      <w:r>
        <w:t>от 3 мая 2019 г. N 552</w:t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Title"/>
        <w:jc w:val="center"/>
      </w:pPr>
      <w:bookmarkStart w:id="0" w:name="Par29"/>
      <w:bookmarkEnd w:id="0"/>
      <w:r>
        <w:t>ПРАВИЛА</w:t>
      </w:r>
    </w:p>
    <w:p w:rsidR="005856D6" w:rsidRDefault="0082539E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5856D6" w:rsidRDefault="0082539E">
      <w:pPr>
        <w:pStyle w:val="ConsPlusTitle"/>
        <w:jc w:val="center"/>
      </w:pPr>
      <w:r>
        <w:t>БЮДЖЕТА НЕКОММЕРЧЕСКИМ ОРГАНИЗАЦИЯМ НА РЕАЛИЗАЦИЮ ОТДЕЛЬНЫХ</w:t>
      </w:r>
    </w:p>
    <w:p w:rsidR="005856D6" w:rsidRDefault="0082539E">
      <w:pPr>
        <w:pStyle w:val="ConsPlusTitle"/>
        <w:jc w:val="center"/>
      </w:pPr>
      <w:r>
        <w:t>МЕРОПРИЯТИЙ ФЕДЕРАЛЬНОГО ПРОЕКТА "КАДРЫ ДЛЯ ЦИФРОВОЙ</w:t>
      </w:r>
    </w:p>
    <w:p w:rsidR="005856D6" w:rsidRDefault="0082539E">
      <w:pPr>
        <w:pStyle w:val="ConsPlusTitle"/>
        <w:jc w:val="center"/>
      </w:pPr>
      <w:r>
        <w:t>ЭКОНОМИКИ" НАЦИОНАЛЬНОЙ ПРОГРАММЫ "ЦИФРОВАЯ</w:t>
      </w:r>
    </w:p>
    <w:p w:rsidR="005856D6" w:rsidRDefault="0082539E">
      <w:pPr>
        <w:pStyle w:val="ConsPlusTitle"/>
        <w:jc w:val="center"/>
      </w:pPr>
      <w:r>
        <w:t>ЭКОНОМИКА РОССИЙСКОЙ ФЕДЕРАЦИИ"</w:t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ind w:firstLine="540"/>
        <w:jc w:val="both"/>
      </w:pPr>
      <w:bookmarkStart w:id="1" w:name="Par36"/>
      <w:bookmarkEnd w:id="1"/>
      <w:r>
        <w:t xml:space="preserve">1. </w:t>
      </w:r>
      <w:r w:rsidR="002520E1" w:rsidRPr="002520E1">
        <w:t>{2}</w:t>
      </w:r>
      <w:r w:rsidR="00014B0D">
        <w:t xml:space="preserve"> </w:t>
      </w:r>
      <w:r>
        <w:t xml:space="preserve">Настоящие Правила устанавливают цели, порядок и условия предоставления грантов в форме субсидий из федерального бюджета некоммерческим организациям в рамках реализации отдельных мероприятий федерального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"Кадры для цифровой экономики" национальной программы "Цифровая экономика Российской Федерации" (далее соответственно - организации, федеральный проект, гранты)</w:t>
      </w:r>
      <w:r w:rsidR="002520E1" w:rsidRPr="002520E1">
        <w:t xml:space="preserve"> {2}</w:t>
      </w:r>
      <w:r>
        <w:t>.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2" w:name="Par37"/>
      <w:bookmarkEnd w:id="2"/>
      <w:r>
        <w:t xml:space="preserve">2. </w:t>
      </w:r>
      <w:r w:rsidR="007D01F6" w:rsidRPr="007D01F6">
        <w:t xml:space="preserve">{2} </w:t>
      </w:r>
      <w:r>
        <w:t xml:space="preserve">Гранты предоставляются в целях реализации следующих мероприятий федерального </w:t>
      </w:r>
      <w:r>
        <w:lastRenderedPageBreak/>
        <w:t>проекта:</w:t>
      </w:r>
      <w:r w:rsidR="00CA5105" w:rsidRPr="00CA5105">
        <w:t xml:space="preserve"> </w:t>
      </w:r>
      <w:r w:rsidR="00CA5105" w:rsidRPr="00A53701">
        <w:t>{2}</w:t>
      </w:r>
    </w:p>
    <w:p w:rsidR="005856D6" w:rsidRPr="00A53701" w:rsidRDefault="0082539E">
      <w:pPr>
        <w:pStyle w:val="ConsPlusNormal"/>
        <w:spacing w:before="240"/>
        <w:ind w:firstLine="540"/>
        <w:jc w:val="both"/>
      </w:pPr>
      <w:bookmarkStart w:id="3" w:name="Par38"/>
      <w:bookmarkEnd w:id="3"/>
      <w:r>
        <w:t xml:space="preserve">а) </w:t>
      </w:r>
      <w:r w:rsidR="00014B0D" w:rsidRPr="00A53701">
        <w:t>{2}</w:t>
      </w:r>
      <w:r w:rsidR="00014B0D">
        <w:t xml:space="preserve"> </w:t>
      </w:r>
      <w:r>
        <w:t>внедрение результатов мероприятий по созданию условий для реализации обучающимися персональных траекторий развития, включая организационно-техническое и информационное обеспечение проведения конкурса на предоставление государственной поддержки, а также организационно-техническое, информационное, методическое, экспертно-аналитическое сопровождение государственной поддержки;</w:t>
      </w:r>
      <w:r w:rsidR="00014B0D">
        <w:t xml:space="preserve"> </w:t>
      </w:r>
      <w:r w:rsidR="00A53701" w:rsidRPr="00A53701">
        <w:t>{2}</w:t>
      </w:r>
    </w:p>
    <w:p w:rsidR="005856D6" w:rsidRPr="00A53701" w:rsidRDefault="0082539E">
      <w:pPr>
        <w:pStyle w:val="ConsPlusNormal"/>
        <w:spacing w:before="240"/>
        <w:ind w:firstLine="540"/>
        <w:jc w:val="both"/>
      </w:pPr>
      <w:bookmarkStart w:id="4" w:name="Par39"/>
      <w:bookmarkEnd w:id="4"/>
      <w:r>
        <w:t xml:space="preserve">б) </w:t>
      </w:r>
      <w:r w:rsidR="00014B0D" w:rsidRPr="00A53701">
        <w:t>{2}</w:t>
      </w:r>
      <w:r w:rsidR="00014B0D">
        <w:t xml:space="preserve"> </w:t>
      </w:r>
      <w:r>
        <w:t>создание и обеспечение функционирования сети центров на базе образовательных организаций высшего образования для разработки моделей "Цифровой университет", включая организационно-техническое и информационное обеспечение проведения конкурса на предоставление государственной поддержки, а также организационно-техническое, информационное, методическое, экспертно-аналитическое сопровождение государственной поддержки;</w:t>
      </w:r>
      <w:r w:rsidR="00A53701" w:rsidRPr="00A53701">
        <w:t>{2}</w:t>
      </w:r>
    </w:p>
    <w:p w:rsidR="005856D6" w:rsidRPr="00A53701" w:rsidRDefault="0082539E">
      <w:pPr>
        <w:pStyle w:val="ConsPlusNormal"/>
        <w:spacing w:before="240"/>
        <w:ind w:firstLine="540"/>
        <w:jc w:val="both"/>
      </w:pPr>
      <w:bookmarkStart w:id="5" w:name="Par40"/>
      <w:bookmarkEnd w:id="5"/>
      <w:r>
        <w:t xml:space="preserve">в) </w:t>
      </w:r>
      <w:r w:rsidR="00014B0D" w:rsidRPr="00A53701">
        <w:t>{2}</w:t>
      </w:r>
      <w:r w:rsidR="00014B0D">
        <w:t xml:space="preserve"> </w:t>
      </w:r>
      <w:r>
        <w:t>создание и функционирование сети международных научно-методических центров для распространения лучших международных практик подготовки, переподготовки и стажировки продвинутых кадров цифровой экономики в областях математики, информатики, технологий, включая организационно-техническое и информационное обеспечение проведения конкурса на предоставление государственной поддержки, а также организационно-техническое, информационное, методическое, экспертно-аналитическое сопровождение государственной поддержки;</w:t>
      </w:r>
      <w:r w:rsidR="00A53701" w:rsidRPr="00A53701">
        <w:t>{2}</w:t>
      </w:r>
    </w:p>
    <w:p w:rsidR="005856D6" w:rsidRPr="007D01F6" w:rsidRDefault="0082539E">
      <w:pPr>
        <w:pStyle w:val="ConsPlusNormal"/>
        <w:spacing w:before="240"/>
        <w:ind w:firstLine="540"/>
        <w:jc w:val="both"/>
      </w:pPr>
      <w:bookmarkStart w:id="6" w:name="Par41"/>
      <w:bookmarkEnd w:id="6"/>
      <w:r>
        <w:t xml:space="preserve">г) </w:t>
      </w:r>
      <w:r w:rsidR="00014B0D" w:rsidRPr="00A53701">
        <w:t>{2}</w:t>
      </w:r>
      <w:r w:rsidR="00014B0D">
        <w:t xml:space="preserve"> </w:t>
      </w:r>
      <w:r>
        <w:t>разработка и реализация программы масштабирования создания в образовательных организациях высшего образования центров ускоренной подготовки по программам высшего образования, включая организационно-техническое и информационное обеспечение проведения конкурса на предоставление государственной поддержки, а также организационно-техническое, информационное, методическое, экспертно-аналитическое сопровождение государственной поддержки.</w:t>
      </w:r>
      <w:r w:rsidR="007D01F6" w:rsidRPr="007D01F6">
        <w:t xml:space="preserve"> {2}</w:t>
      </w:r>
    </w:p>
    <w:p w:rsidR="005856D6" w:rsidRPr="007D01F6" w:rsidRDefault="0082539E" w:rsidP="00E9779F">
      <w:pPr>
        <w:pStyle w:val="ConsPlusNormal"/>
        <w:spacing w:before="240"/>
        <w:ind w:firstLine="540"/>
        <w:jc w:val="both"/>
      </w:pPr>
      <w:r>
        <w:t xml:space="preserve">3. </w:t>
      </w:r>
      <w:r w:rsidR="007D01F6" w:rsidRPr="007D01F6">
        <w:t>{</w:t>
      </w:r>
      <w:r w:rsidR="00E9779F">
        <w:t>5</w:t>
      </w:r>
      <w:r w:rsidR="007D01F6" w:rsidRPr="007D01F6">
        <w:t>}</w:t>
      </w:r>
      <w:r>
        <w:t xml:space="preserve">Гранты предоставляются организациям, являющимся бюджетными, автономными учреждениями и иными некоммерческими организациями, </w:t>
      </w:r>
      <w:r w:rsidR="00E9779F" w:rsidRPr="007D01F6">
        <w:t>{</w:t>
      </w:r>
      <w:r w:rsidR="00E9779F">
        <w:t>5</w:t>
      </w:r>
      <w:r w:rsidR="00E9779F" w:rsidRPr="007D01F6">
        <w:t>}</w:t>
      </w:r>
      <w:r w:rsidR="00E9779F">
        <w:t xml:space="preserve"> </w:t>
      </w:r>
      <w:r w:rsidR="00E9779F" w:rsidRPr="007D01F6">
        <w:t>{6}</w:t>
      </w:r>
      <w:r w:rsidR="00E9779F">
        <w:t xml:space="preserve"> </w:t>
      </w:r>
      <w:r>
        <w:t>за исключением казенных учреждений, отобранным по результатам конкурсного отбора на предоставление грантов (далее соответственно - организация-победитель, конкурс), при условии наличия обязательства использования организациями-победителями средств грантов</w:t>
      </w:r>
      <w:r w:rsidR="008A3F98">
        <w:t>{</w:t>
      </w:r>
      <w:r w:rsidR="008A3F98" w:rsidRPr="008A3F98">
        <w:t>6</w:t>
      </w:r>
      <w:r w:rsidR="00EF226F" w:rsidRPr="00EF226F">
        <w:t>}</w:t>
      </w:r>
      <w:r>
        <w:t xml:space="preserve"> </w:t>
      </w:r>
      <w:r w:rsidR="00CA5105" w:rsidRPr="007D01F6">
        <w:t>{2}</w:t>
      </w:r>
      <w:r>
        <w:t xml:space="preserve">в целях реализации мероприятий, указанных в </w:t>
      </w:r>
      <w:hyperlink w:anchor="Par37" w:tooltip="2. Гранты предоставляются в целях реализации следующих мероприятий федерального проекта:" w:history="1">
        <w:r>
          <w:rPr>
            <w:color w:val="0000FF"/>
          </w:rPr>
          <w:t>пункте 2</w:t>
        </w:r>
      </w:hyperlink>
      <w:r>
        <w:t xml:space="preserve"> настоящих Правил (далее - мероприятия), а также на достижение значения показателей результата (целевых показателей) реализации федерального проекта согласно </w:t>
      </w:r>
      <w:hyperlink w:anchor="Par170" w:tooltip="ПОКАЗАТЕЛИ" w:history="1">
        <w:r>
          <w:rPr>
            <w:color w:val="0000FF"/>
          </w:rPr>
          <w:t>приложению</w:t>
        </w:r>
      </w:hyperlink>
      <w:r>
        <w:t>.</w:t>
      </w:r>
      <w:r w:rsidR="007D01F6" w:rsidRPr="007D01F6">
        <w:t>{2}</w:t>
      </w:r>
    </w:p>
    <w:p w:rsidR="005856D6" w:rsidRPr="00EF226F" w:rsidRDefault="0082539E">
      <w:pPr>
        <w:pStyle w:val="ConsPlusNormal"/>
        <w:spacing w:before="240"/>
        <w:ind w:firstLine="540"/>
        <w:jc w:val="both"/>
      </w:pPr>
      <w:r>
        <w:t xml:space="preserve">4. </w:t>
      </w:r>
      <w:r w:rsidR="00EF226F" w:rsidRPr="00EF226F">
        <w:t xml:space="preserve">{3} </w:t>
      </w:r>
      <w:r>
        <w:t>Гранты предоставляются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бюджета, в рамках реализации мероприятий (далее - лимиты бюджетных обязательств).</w:t>
      </w:r>
      <w:r w:rsidR="00EF226F" w:rsidRPr="00EF226F">
        <w:t xml:space="preserve">{3} 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{30</w:t>
      </w:r>
      <w:r w:rsidR="00EF226F" w:rsidRPr="00EF226F">
        <w:t>}</w:t>
      </w:r>
      <w:r w:rsidR="00E9779F">
        <w:t xml:space="preserve"> </w:t>
      </w:r>
      <w:r w:rsidR="0082539E">
        <w:t>Гранты предоставляются на финансовое обеспечение расходов в целях реализации мероприятий, в том числе:</w:t>
      </w:r>
      <w:r w:rsidR="00CA5105" w:rsidRPr="00CA5105">
        <w:t xml:space="preserve"> </w:t>
      </w:r>
      <w:r>
        <w:t>{30</w:t>
      </w:r>
      <w:r w:rsidR="00CA5105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расходов на оплату труда, включая отчисления на социальные нужды работников;</w:t>
      </w:r>
      <w:r w:rsidR="00CA5105" w:rsidRPr="00CA5105">
        <w:t xml:space="preserve"> </w:t>
      </w:r>
      <w:r w:rsidR="008A3F98">
        <w:t>{30</w:t>
      </w:r>
      <w:r w:rsidR="00CA5105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расходов на оплату работ, услуг, соответствующих целям предоставления гранта;</w:t>
      </w:r>
      <w:r w:rsidR="00CA5105" w:rsidRPr="00CA5105">
        <w:t xml:space="preserve"> </w:t>
      </w:r>
      <w:r w:rsidR="008A3F98">
        <w:t>{30</w:t>
      </w:r>
      <w:r w:rsidR="00CA5105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расходов на приобретение неисключительных прав на результаты интеллектуальной деятельности, в том числе на приобретение пользовательских, лицензионных прав на программное обеспечение, приобретение и обновление справочно-информационных баз данных;</w:t>
      </w:r>
      <w:r w:rsidR="00CA5105" w:rsidRPr="00CA5105">
        <w:t xml:space="preserve"> </w:t>
      </w:r>
      <w:r w:rsidR="008A3F98">
        <w:t>{30</w:t>
      </w:r>
      <w:r w:rsidR="00CA5105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расходов на приобретение запасных и (или) составных частей для машин, оборудования, оргтехники, вычислительной техники, систем телекоммуникаций и локальных вычислительных сетей, систем передачи и отображения информации, защиты информации, информационно-вычислительных систем, средств связи;</w:t>
      </w:r>
      <w:r w:rsidR="00CA5105" w:rsidRPr="00CA5105">
        <w:t xml:space="preserve"> </w:t>
      </w:r>
      <w:r w:rsidR="008A3F98">
        <w:t>{30</w:t>
      </w:r>
      <w:r w:rsidR="00CA5105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д)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расходов на приобретение учебно-лабораторного и научного оборудования, программного обеспечения;</w:t>
      </w:r>
      <w:r w:rsidR="00CA5105" w:rsidRPr="00CA5105">
        <w:t xml:space="preserve"> </w:t>
      </w:r>
      <w:r w:rsidR="008A3F98">
        <w:t>{30</w:t>
      </w:r>
      <w:r w:rsidR="00CA5105" w:rsidRPr="00EF226F">
        <w:t>}</w:t>
      </w:r>
    </w:p>
    <w:p w:rsidR="005856D6" w:rsidRPr="00EF226F" w:rsidRDefault="0082539E">
      <w:pPr>
        <w:pStyle w:val="ConsPlusNormal"/>
        <w:spacing w:before="240"/>
        <w:ind w:firstLine="540"/>
        <w:jc w:val="both"/>
      </w:pPr>
      <w:r>
        <w:t xml:space="preserve">е) </w:t>
      </w:r>
      <w:r w:rsidR="008A3F98">
        <w:t>{30</w:t>
      </w:r>
      <w:r w:rsidR="00CA5105" w:rsidRPr="00EF226F">
        <w:t>}</w:t>
      </w:r>
      <w:r w:rsidR="00E9779F">
        <w:t xml:space="preserve"> </w:t>
      </w:r>
      <w:r>
        <w:t>командировочных расходов, соответствующих целям предоставления гранта.</w:t>
      </w:r>
      <w:r w:rsidR="00E9779F">
        <w:t xml:space="preserve"> </w:t>
      </w:r>
      <w:r w:rsidR="008A3F98">
        <w:t>{30</w:t>
      </w:r>
      <w:r w:rsidR="00EF226F" w:rsidRPr="00EF226F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5. </w:t>
      </w:r>
      <w:r w:rsidR="00E9779F">
        <w:t>{6</w:t>
      </w:r>
      <w:r w:rsidR="00E9779F" w:rsidRPr="00EF226F">
        <w:t>}</w:t>
      </w:r>
      <w:r w:rsidR="00E9779F">
        <w:t xml:space="preserve"> </w:t>
      </w:r>
      <w:r>
        <w:t>Участниками конкурса являются организации, представившие заявки на участие в конкурсе (далее - заявка) и соответствующие требованиям, установленным настоящими Правилами и конкурсной документацией.</w:t>
      </w:r>
      <w:r w:rsidR="00E9779F" w:rsidRPr="00E9779F">
        <w:t xml:space="preserve"> </w:t>
      </w:r>
      <w:r w:rsidR="00E9779F">
        <w:t>{6</w:t>
      </w:r>
      <w:r w:rsidR="00E9779F"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>Отбор организаций-победителей осуществляется на основании оценки качества заявки с учетом следующих критериев:</w:t>
      </w:r>
      <w:r w:rsidRPr="00E9779F">
        <w:t xml:space="preserve"> </w:t>
      </w:r>
      <w:r>
        <w:t>{6</w:t>
      </w:r>
      <w:r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>квалификация организации, в том числе наличие у нее финансовых ресурсов, на праве собственности или ином законном основании оборудования и других материальных ресурсов, опыта работы, связанного с тематикой мероприятий, и деловой репутации, специалистов и иных работников определенного уровня квалификации;</w:t>
      </w:r>
      <w:r w:rsidRPr="00E9779F">
        <w:t xml:space="preserve"> </w:t>
      </w:r>
      <w:r>
        <w:t>{6</w:t>
      </w:r>
      <w:r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>степень обоснованности финансовых, материально-технических и кадровых ресурсов, требующихся для достижения значения показателей результата (целевых показателей);</w:t>
      </w:r>
      <w:r>
        <w:t xml:space="preserve"> {6</w:t>
      </w:r>
      <w:r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>степень детализации и проработки плана-графика выполнения работ;</w:t>
      </w:r>
      <w:r w:rsidRPr="00E9779F">
        <w:t xml:space="preserve"> </w:t>
      </w:r>
      <w:r>
        <w:t>{6</w:t>
      </w:r>
      <w:r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 xml:space="preserve">предложенный объем </w:t>
      </w:r>
      <w:proofErr w:type="spellStart"/>
      <w:r w:rsidR="0082539E">
        <w:t>софинансирования</w:t>
      </w:r>
      <w:proofErr w:type="spellEnd"/>
      <w:r w:rsidR="0082539E">
        <w:t xml:space="preserve"> реализации мероприятий со стороны организации.</w:t>
      </w:r>
      <w:r>
        <w:t xml:space="preserve"> {6</w:t>
      </w:r>
      <w:r w:rsidRPr="00EF226F">
        <w:t>}</w:t>
      </w:r>
    </w:p>
    <w:p w:rsidR="005856D6" w:rsidRDefault="00E9779F">
      <w:pPr>
        <w:pStyle w:val="ConsPlusNormal"/>
        <w:spacing w:before="240"/>
        <w:ind w:firstLine="540"/>
        <w:jc w:val="both"/>
      </w:pPr>
      <w:r>
        <w:t>{6</w:t>
      </w:r>
      <w:r w:rsidRPr="00EF226F">
        <w:t>}</w:t>
      </w:r>
      <w:r>
        <w:t xml:space="preserve"> </w:t>
      </w:r>
      <w:r w:rsidR="0082539E">
        <w:t>Дополнительные критерии оценки заявок устанавливаются Министерством науки и высшего образования Российской Федерации в составе конкурсной документации по соответствующему лоту.</w:t>
      </w:r>
      <w:r>
        <w:t xml:space="preserve"> {6</w:t>
      </w:r>
      <w:r w:rsidRPr="00EF226F">
        <w:t>}</w:t>
      </w:r>
    </w:p>
    <w:p w:rsidR="005856D6" w:rsidRPr="00A53701" w:rsidRDefault="0082539E">
      <w:pPr>
        <w:pStyle w:val="ConsPlusNormal"/>
        <w:spacing w:before="240"/>
        <w:ind w:firstLine="540"/>
        <w:jc w:val="both"/>
      </w:pPr>
      <w:r>
        <w:t xml:space="preserve">6. </w:t>
      </w:r>
      <w:r w:rsidR="008A3F98" w:rsidRPr="00A53701">
        <w:t>{3}</w:t>
      </w:r>
      <w:r>
        <w:t>В рамках обеспечения проведения конкурса Министерство науки и высшего образования Российской Федерации:</w:t>
      </w:r>
      <w:r w:rsidR="00A53701" w:rsidRPr="00A53701">
        <w:t>{3}</w:t>
      </w:r>
    </w:p>
    <w:p w:rsidR="005856D6" w:rsidRPr="008A3F98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8A3F98">
        <w:t>{16</w:t>
      </w:r>
      <w:r w:rsidR="008A3F98" w:rsidRPr="00A53701">
        <w:t>}</w:t>
      </w:r>
      <w:r w:rsidR="008A3F98" w:rsidRPr="008A3F98">
        <w:t xml:space="preserve"> </w:t>
      </w:r>
      <w:r>
        <w:t xml:space="preserve">формирует конкурсную комиссию по проведению конкурса в целях рассмотрения и оценки заявок, определения победителей конкурса (далее - конкурсная комиссия), а также утверждает ее состав и </w:t>
      </w:r>
      <w:hyperlink r:id="rId9" w:history="1">
        <w:r>
          <w:rPr>
            <w:color w:val="0000FF"/>
          </w:rPr>
          <w:t>положение</w:t>
        </w:r>
      </w:hyperlink>
      <w:r>
        <w:t xml:space="preserve"> о ней;</w:t>
      </w:r>
      <w:r w:rsidR="008A3F98" w:rsidRPr="008A3F98">
        <w:t xml:space="preserve"> </w:t>
      </w:r>
      <w:r w:rsidR="008A3F98">
        <w:t>{16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8A3F98">
        <w:t>{7</w:t>
      </w:r>
      <w:r w:rsidR="008A3F98" w:rsidRPr="00A53701">
        <w:t>}</w:t>
      </w:r>
      <w:r w:rsidR="008A3F98" w:rsidRPr="008A3F98">
        <w:t xml:space="preserve"> </w:t>
      </w:r>
      <w:r>
        <w:t xml:space="preserve">утверждает в установленном порядке и размещает не менее чем за 30 календарных дней до истечения срока подачи заявок на официальном сайте Министерства науки и высшего </w:t>
      </w:r>
      <w:r>
        <w:lastRenderedPageBreak/>
        <w:t xml:space="preserve">образования Российской Федерации в информационно-телекоммуникационной сети "Интернет" (далее - сеть "Интернет") </w:t>
      </w:r>
      <w:r w:rsidR="008A3F98">
        <w:t>{7</w:t>
      </w:r>
      <w:r w:rsidR="008A3F98" w:rsidRPr="00A53701">
        <w:t>}</w:t>
      </w:r>
      <w:r w:rsidR="008A3F98" w:rsidRPr="008A3F98">
        <w:t xml:space="preserve"> </w:t>
      </w:r>
      <w:r w:rsidR="008A3F98">
        <w:t>{9</w:t>
      </w:r>
      <w:r w:rsidR="008A3F98" w:rsidRPr="00A53701">
        <w:t>}</w:t>
      </w:r>
      <w:r w:rsidR="008A3F98" w:rsidRPr="008A3F98">
        <w:t xml:space="preserve"> </w:t>
      </w:r>
      <w:r>
        <w:t>объявление о проведении конкурса и конкурсную документацию, которые содержат в том числе:</w:t>
      </w:r>
      <w:r w:rsidR="008A3F98" w:rsidRPr="008A3F98">
        <w:t xml:space="preserve"> </w:t>
      </w:r>
      <w:r w:rsidR="008A3F98">
        <w:t>{9</w:t>
      </w:r>
      <w:r w:rsidR="008A3F98"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требования к содержанию, форме и составу заявки;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порядок, место, даты начала и окончания срока подачи заявок;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порядок и сроки внесения изменений в объявление о проведении конкурса;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порядок, место, дату и время рассмотрения заявок;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дополнительные критерии, порядок и сроки оценки заявок;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сроки размещения на официальном сайте Министерства науки и высшего образования Российской Федерации в сети "Интернет" информации о результатах конкурса;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порядок и сроки заключения соглашения о предоставлении гранта;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A3F98">
      <w:pPr>
        <w:pStyle w:val="ConsPlusNormal"/>
        <w:spacing w:before="240"/>
        <w:ind w:firstLine="540"/>
        <w:jc w:val="both"/>
      </w:pPr>
      <w:r>
        <w:t>{10</w:t>
      </w:r>
      <w:r w:rsidRPr="00A53701">
        <w:t>}</w:t>
      </w:r>
      <w:r w:rsidRPr="008A3F98">
        <w:t xml:space="preserve"> </w:t>
      </w:r>
      <w:r w:rsidR="0082539E">
        <w:t>количество лотов (грантов) по каждому мероприятию и заключаемых по ним соглашений о предоставлении гранта;</w:t>
      </w:r>
      <w:r w:rsidRPr="008A3F98">
        <w:t xml:space="preserve"> </w:t>
      </w:r>
      <w:r>
        <w:t>{10</w:t>
      </w:r>
      <w:r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7" w:name="Par69"/>
      <w:bookmarkEnd w:id="7"/>
      <w:r>
        <w:t xml:space="preserve">в) </w:t>
      </w:r>
      <w:r w:rsidR="008A3F98">
        <w:t>{7</w:t>
      </w:r>
      <w:r w:rsidR="008A3F98" w:rsidRPr="00A53701">
        <w:t>}</w:t>
      </w:r>
      <w:r w:rsidR="008A3F98" w:rsidRPr="008A3F98">
        <w:t xml:space="preserve"> </w:t>
      </w:r>
      <w:r>
        <w:t>размещает на официальном сайте Министерства науки и высшего образования Российской Федерации в сети "Интернет" протокол вскрытия заявок в течение 2 рабочих дней со дня его подписания;</w:t>
      </w:r>
      <w:r w:rsidR="008A3F98" w:rsidRPr="008A3F98">
        <w:t xml:space="preserve"> </w:t>
      </w:r>
      <w:r w:rsidR="008A3F98">
        <w:t>{7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8" w:name="Par70"/>
      <w:bookmarkEnd w:id="8"/>
      <w:r>
        <w:t xml:space="preserve">г) </w:t>
      </w:r>
      <w:r w:rsidR="008A3F98">
        <w:t>{15</w:t>
      </w:r>
      <w:r w:rsidR="008A3F98" w:rsidRPr="00A53701">
        <w:t>}</w:t>
      </w:r>
      <w:r w:rsidR="008A3F98" w:rsidRPr="008A3F98">
        <w:t xml:space="preserve"> </w:t>
      </w:r>
      <w:r>
        <w:t xml:space="preserve">в течение 10 рабочих дней со дня подписания протокола вскрытия заявок проверяет наличие в заявке документов, указанных в </w:t>
      </w:r>
      <w:hyperlink w:anchor="Par76" w:tooltip="7.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, включающую:" w:history="1">
        <w:r>
          <w:rPr>
            <w:color w:val="0000FF"/>
          </w:rPr>
          <w:t>пункте 7</w:t>
        </w:r>
      </w:hyperlink>
      <w:r>
        <w:t xml:space="preserve"> настоящих Правил, и по результатам проверки подготавливает предложения конкурсной комиссии о допуске организации к участию в конкурсе или об отказе в допуске организации к участию в конкурсе;</w:t>
      </w:r>
      <w:r w:rsidR="008A3F98" w:rsidRPr="008A3F98">
        <w:t xml:space="preserve"> </w:t>
      </w:r>
      <w:r w:rsidR="008A3F98">
        <w:t>{15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9" w:name="Par71"/>
      <w:bookmarkEnd w:id="9"/>
      <w:r>
        <w:t>д)</w:t>
      </w:r>
      <w:r w:rsidR="008A3F98" w:rsidRPr="008A3F98">
        <w:t xml:space="preserve"> </w:t>
      </w:r>
      <w:r w:rsidR="008A3F98">
        <w:t>{15</w:t>
      </w:r>
      <w:r w:rsidR="008A3F98" w:rsidRPr="00A53701">
        <w:t>}</w:t>
      </w:r>
      <w:r>
        <w:t xml:space="preserve"> размещает на официальном сайте Министерства науки и высшего образования Российской Федерации в сети "Интернет" протокол рассмотрения заявок в течение 2 рабочих дней со дня его подписания;</w:t>
      </w:r>
      <w:r w:rsidR="008A3F98" w:rsidRPr="008A3F98">
        <w:t xml:space="preserve"> </w:t>
      </w:r>
      <w:r w:rsidR="008A3F98">
        <w:t>{15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е) </w:t>
      </w:r>
      <w:r w:rsidR="008A3F98">
        <w:t>{15</w:t>
      </w:r>
      <w:r w:rsidR="008A3F98" w:rsidRPr="00A53701">
        <w:t>}</w:t>
      </w:r>
      <w:r w:rsidR="008A3F98" w:rsidRPr="008A3F98">
        <w:t xml:space="preserve"> </w:t>
      </w:r>
      <w:r>
        <w:t>обеспечивает рассмотрение заявок на заседании конкурсной комиссии;</w:t>
      </w:r>
      <w:r w:rsidR="008A3F98" w:rsidRPr="008A3F98">
        <w:t xml:space="preserve"> </w:t>
      </w:r>
      <w:r w:rsidR="008A3F98">
        <w:t>{15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0" w:name="Par73"/>
      <w:bookmarkEnd w:id="10"/>
      <w:r>
        <w:t xml:space="preserve">ж) </w:t>
      </w:r>
      <w:r w:rsidR="008A3F98">
        <w:t>{15</w:t>
      </w:r>
      <w:r w:rsidR="008A3F98" w:rsidRPr="00A53701">
        <w:t>}</w:t>
      </w:r>
      <w:r w:rsidR="008A3F98" w:rsidRPr="008A3F98">
        <w:t xml:space="preserve"> </w:t>
      </w:r>
      <w:r>
        <w:t>размещает на официальном сайте Министерства науки и высшего образования Российской Федерации в сети "Интернет" протокол оценки заявок в течение 2 рабочих дней со дня его подписания;</w:t>
      </w:r>
      <w:r w:rsidR="008A3F98" w:rsidRPr="008A3F98">
        <w:t xml:space="preserve"> </w:t>
      </w:r>
      <w:r w:rsidR="008A3F98">
        <w:t>{15</w:t>
      </w:r>
      <w:r w:rsidR="008A3F98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з) </w:t>
      </w:r>
      <w:r w:rsidR="006F43EB">
        <w:t>{15</w:t>
      </w:r>
      <w:r w:rsidR="006F43EB" w:rsidRPr="00A53701">
        <w:t>}</w:t>
      </w:r>
      <w:r w:rsidR="006F43EB" w:rsidRPr="008A3F98">
        <w:t xml:space="preserve"> </w:t>
      </w:r>
      <w:r>
        <w:t>уведомляет (в письменной форме) организации, признанные победителями конкурса, о результатах конкурса и готовности заключения соглашения о предоставлении гранта в сроки, установленные в конкурсной документации;</w:t>
      </w:r>
      <w:r w:rsidR="006F43EB" w:rsidRPr="006F43EB">
        <w:t xml:space="preserve"> </w:t>
      </w:r>
      <w:r w:rsidR="006F43EB">
        <w:t>{15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и) </w:t>
      </w:r>
      <w:r w:rsidR="006F43EB">
        <w:t>{15</w:t>
      </w:r>
      <w:r w:rsidR="006F43EB" w:rsidRPr="00A53701">
        <w:t>}</w:t>
      </w:r>
      <w:r w:rsidR="006F43EB" w:rsidRPr="008A3F98">
        <w:t xml:space="preserve"> </w:t>
      </w:r>
      <w:r>
        <w:t xml:space="preserve">в целях предварительного рассмотрения заявок создает Международный совет по реализации отдельных мероприятий федерального проекта (далее - Международный совет), утверждает </w:t>
      </w:r>
      <w:hyperlink r:id="rId10" w:history="1">
        <w:r>
          <w:rPr>
            <w:color w:val="0000FF"/>
          </w:rPr>
          <w:t>положение</w:t>
        </w:r>
      </w:hyperlink>
      <w:r>
        <w:t xml:space="preserve"> о Международном совете и его состав.</w:t>
      </w:r>
      <w:r w:rsidR="006F43EB" w:rsidRPr="006F43EB">
        <w:t xml:space="preserve"> </w:t>
      </w:r>
      <w:r w:rsidR="006F43EB">
        <w:t>{15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1" w:name="Par76"/>
      <w:bookmarkEnd w:id="11"/>
      <w:r>
        <w:lastRenderedPageBreak/>
        <w:t xml:space="preserve">7. </w:t>
      </w:r>
      <w:r w:rsidR="006F43EB">
        <w:t>{13</w:t>
      </w:r>
      <w:r w:rsidR="006F43EB" w:rsidRPr="00A53701">
        <w:t>}</w:t>
      </w:r>
      <w:r w:rsidR="006F43EB" w:rsidRPr="008A3F98">
        <w:t xml:space="preserve"> </w:t>
      </w:r>
      <w:r>
        <w:t>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заявку, включающую:</w:t>
      </w:r>
      <w:r w:rsidR="006F43EB" w:rsidRPr="006F43EB">
        <w:t xml:space="preserve"> </w:t>
      </w:r>
      <w:r w:rsidR="006F43EB">
        <w:t>{13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сопроводительное письмо за подписью руководителя организации или лица, исполняющего обязанности руководителя организации, об участии в конкурсе, включающее обязательство использования средств гранта в целях реализации мероприятий;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копии учредительных документов, удостоверенные в установленном порядке;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выписку из Единого государственного реестра юридических лиц, заверенную в установленном порядке, или сведения о юридическом лице, полученные с официального сайта Федеральной налоговой службы Российской Федерации в сети "Интернет", не позднее 30 календарных дней до подачи заявки (в случае непредставления организацией такого документа Министерство науки и высшего образования Российской Федерации запрашивает его самостоятельно);</w:t>
      </w:r>
      <w:r w:rsidR="006F43EB" w:rsidRPr="006F43EB">
        <w:t xml:space="preserve"> </w:t>
      </w:r>
      <w:r w:rsidR="006F43EB">
        <w:t>{1</w:t>
      </w:r>
      <w:r w:rsidR="006F43EB" w:rsidRPr="006F43EB">
        <w:t>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согласие органа, осуществляющего функции и полномочия учредителя образовательных организаций, не находящихся в ведении Министерства науки и высшего образования Российской Федерации, оформленное на бланке органа-учредителя, на участие образовательной организации в конкурсе и последующее заключение соглашения о предоставлении гранта;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д)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справку налогового органа, подтверждающую отсутствие у организации по состоянию не ранее чем за 30 календарных дней до даты подачи заявки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организацией такого документа Министерство науки и высшего образования Российской Федерации запрашивает его самостоятельно);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е)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документы, подтверждающие полномочия лица на осуществление действий от имени организации;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ж)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 xml:space="preserve">справку, подписанную руководителем (уполномоченным лицом с представлением документов, подтверждающих полномочия указанного лица) и главным бухгалтером (при наличии) организации, подтверждающую соответствие организации по состоянию на дату не ранее чем за 30 календарных дней до даты подачи заявки требованиям, предусмотренным </w:t>
      </w:r>
      <w:hyperlink w:anchor="Par89" w:tooltip="9. Гранты предоставляются организациям, которые на первое число месяца, предшествующего месяцу, в котором объявлен конкурс, соответствуют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2" w:name="Par84"/>
      <w:bookmarkEnd w:id="12"/>
      <w:r>
        <w:t xml:space="preserve">з) </w:t>
      </w:r>
      <w:r w:rsidR="006F43EB">
        <w:t>{11</w:t>
      </w:r>
      <w:r w:rsidR="006F43EB" w:rsidRPr="00A53701">
        <w:t>}</w:t>
      </w:r>
      <w:r w:rsidR="006F43EB" w:rsidRPr="006F43EB">
        <w:t xml:space="preserve"> </w:t>
      </w:r>
      <w:r>
        <w:t>проект сметы расходов на реализацию мероприятий.</w:t>
      </w:r>
      <w:r w:rsidR="006F43EB" w:rsidRPr="006F43EB">
        <w:t xml:space="preserve"> </w:t>
      </w:r>
      <w:r w:rsidR="006F43EB">
        <w:t>{11</w:t>
      </w:r>
      <w:r w:rsidR="006F43EB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8. </w:t>
      </w:r>
      <w:r w:rsidR="00282DB1">
        <w:t>{16</w:t>
      </w:r>
      <w:r w:rsidR="00282DB1" w:rsidRPr="00A53701">
        <w:t>}</w:t>
      </w:r>
      <w:r w:rsidR="00282DB1" w:rsidRPr="00282DB1">
        <w:t xml:space="preserve"> </w:t>
      </w:r>
      <w:r>
        <w:t>В рамках обеспечения проведения конкурса конкурсная комиссия:</w:t>
      </w:r>
      <w:r w:rsidR="00282DB1" w:rsidRPr="00282DB1">
        <w:t xml:space="preserve"> </w:t>
      </w:r>
      <w:r w:rsidR="00282DB1">
        <w:t>{16</w:t>
      </w:r>
      <w:r w:rsidR="00282DB1" w:rsidRPr="00A53701">
        <w:t>}</w:t>
      </w:r>
    </w:p>
    <w:p w:rsidR="005856D6" w:rsidRDefault="0082539E" w:rsidP="00282DB1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282DB1">
        <w:t>{35</w:t>
      </w:r>
      <w:r w:rsidR="00282DB1" w:rsidRPr="00A53701">
        <w:t>}</w:t>
      </w:r>
      <w:r w:rsidR="00282DB1" w:rsidRPr="00282DB1">
        <w:t xml:space="preserve"> </w:t>
      </w:r>
      <w:r w:rsidR="00282DB1">
        <w:t>о</w:t>
      </w:r>
      <w:r>
        <w:t>существляет вскрытие конвертов с заявками и конвертов с изменениями заявок в день, время и в месте, которые указаны в конкурсной документации.</w:t>
      </w:r>
      <w:r w:rsidR="00282DB1" w:rsidRPr="00282DB1">
        <w:t xml:space="preserve"> </w:t>
      </w:r>
      <w:r w:rsidR="00282DB1">
        <w:t>{35</w:t>
      </w:r>
      <w:r w:rsidR="00282DB1" w:rsidRPr="00A53701">
        <w:t>}</w:t>
      </w:r>
      <w:r>
        <w:t xml:space="preserve"> </w:t>
      </w:r>
      <w:r w:rsidR="00282DB1">
        <w:t>{35</w:t>
      </w:r>
      <w:r w:rsidR="00282DB1" w:rsidRPr="00A53701">
        <w:t>}</w:t>
      </w:r>
      <w:r w:rsidR="00282DB1">
        <w:t xml:space="preserve"> </w:t>
      </w:r>
      <w:r>
        <w:t>В случае если представленное на конкурс количество заявок не позволяет провести процедуру вскрытия конвертов с такими заявками в течение одного дня, председатель конкурсной комиссии по окончании рабочего дня объявляет перерыв в процедуре вскрытия конвертов с</w:t>
      </w:r>
      <w:proofErr w:type="gramEnd"/>
      <w:r>
        <w:t xml:space="preserve"> </w:t>
      </w:r>
      <w:proofErr w:type="gramStart"/>
      <w:r>
        <w:t>заявками.</w:t>
      </w:r>
      <w:r w:rsidR="00282DB1" w:rsidRPr="00282DB1">
        <w:t xml:space="preserve"> </w:t>
      </w:r>
      <w:r w:rsidR="00282DB1">
        <w:t>{35</w:t>
      </w:r>
      <w:r w:rsidR="00282DB1" w:rsidRPr="00A53701">
        <w:t>}</w:t>
      </w:r>
      <w:r w:rsidR="00282DB1">
        <w:t xml:space="preserve"> {35</w:t>
      </w:r>
      <w:r w:rsidR="00282DB1" w:rsidRPr="00A53701">
        <w:t>}</w:t>
      </w:r>
      <w:r w:rsidR="00282DB1">
        <w:t xml:space="preserve"> </w:t>
      </w:r>
      <w:r>
        <w:t xml:space="preserve"> </w:t>
      </w:r>
      <w:r>
        <w:lastRenderedPageBreak/>
        <w:t>Процедура вскрытия конвертов с заявками в случае объявления перерыва должна быть возобновлена на следующий рабочий день.</w:t>
      </w:r>
      <w:r w:rsidR="00282DB1" w:rsidRPr="00282DB1">
        <w:t xml:space="preserve"> </w:t>
      </w:r>
      <w:r w:rsidR="00282DB1">
        <w:t>{35</w:t>
      </w:r>
      <w:r w:rsidR="00282DB1" w:rsidRPr="00A53701">
        <w:t>}</w:t>
      </w:r>
      <w:r w:rsidR="00282DB1">
        <w:t xml:space="preserve"> {35</w:t>
      </w:r>
      <w:r w:rsidR="00282DB1" w:rsidRPr="00A53701">
        <w:t>}</w:t>
      </w:r>
      <w:r>
        <w:t xml:space="preserve"> Вскрытие конвертов с заявками оформляется протоколом вскрытия заявок, в котором указываются наименование конкурса и организатор конкурса, дата, время начала и окончания процедуры вскрытия конвертов с заявками, перерывы в процедуре вскрытия конвертов с заявками (при их наличии), наименование участников конкурса</w:t>
      </w:r>
      <w:proofErr w:type="gramEnd"/>
      <w:r>
        <w:t xml:space="preserve">, представивших заявки. </w:t>
      </w:r>
      <w:r w:rsidR="00282DB1">
        <w:t>{35</w:t>
      </w:r>
      <w:r w:rsidR="00282DB1" w:rsidRPr="00A53701">
        <w:t>}</w:t>
      </w:r>
      <w:r w:rsidR="00282DB1">
        <w:t xml:space="preserve"> {35</w:t>
      </w:r>
      <w:r w:rsidR="00282DB1" w:rsidRPr="00A53701">
        <w:t>}</w:t>
      </w:r>
      <w:r w:rsidR="00282DB1">
        <w:t xml:space="preserve"> </w:t>
      </w:r>
      <w:r>
        <w:t xml:space="preserve">Протокол вскрытия заявок подписывается всеми членами конкурсной комиссии, присутствующими на вскрытии конвертов с заявками, и размещается на официальном сайте Министерства науки и высшего образования Российской Федерации в сети "Интернет" в сроки, установленные </w:t>
      </w:r>
      <w:hyperlink w:anchor="Par69" w:tooltip="в) размещает на официальном сайте Министерства науки и высшего образования Российской Федерации в сети &quot;Интернет&quot; протокол вскрытия заявок в течение 2 рабочих дней со дня его подписания;" w:history="1">
        <w:r>
          <w:rPr>
            <w:color w:val="0000FF"/>
          </w:rPr>
          <w:t>подпунктом "в" пункта 6</w:t>
        </w:r>
      </w:hyperlink>
      <w:r>
        <w:t xml:space="preserve"> настоящих Правил;</w:t>
      </w:r>
      <w:r w:rsidR="00282DB1" w:rsidRPr="00282DB1">
        <w:t xml:space="preserve"> </w:t>
      </w:r>
      <w:r w:rsidR="00282DB1">
        <w:t>{35</w:t>
      </w:r>
      <w:r w:rsidR="00282DB1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282DB1">
        <w:t>{15</w:t>
      </w:r>
      <w:r w:rsidR="00282DB1" w:rsidRPr="00A53701">
        <w:t>}</w:t>
      </w:r>
      <w:r w:rsidR="00282DB1">
        <w:t xml:space="preserve"> </w:t>
      </w:r>
      <w:r>
        <w:t xml:space="preserve">рассматривает заявки, а также представленные Министерством науки и высшего образования Российской Федерации предложения по допуску или </w:t>
      </w:r>
      <w:proofErr w:type="spellStart"/>
      <w:r>
        <w:t>недопуску</w:t>
      </w:r>
      <w:proofErr w:type="spellEnd"/>
      <w:r>
        <w:t xml:space="preserve"> организаций к участию в конкурсе, подготовленные в соответствии с </w:t>
      </w:r>
      <w:hyperlink w:anchor="Par70" w:tooltip="г) в течение 10 рабочих дней со дня подписания протокола вскрытия заявок проверяет наличие в заявке документов, указанных в пункте 7 настоящих Правил, и по результатам проверки подготавливает предложения конкурсной комиссии о допуске организации к участию в ко" w:history="1">
        <w:r>
          <w:rPr>
            <w:color w:val="0000FF"/>
          </w:rPr>
          <w:t>подпунктом "г" пункта 6</w:t>
        </w:r>
      </w:hyperlink>
      <w:r>
        <w:t xml:space="preserve"> настоящих Правил. </w:t>
      </w:r>
      <w:r w:rsidR="00282DB1">
        <w:t>{15</w:t>
      </w:r>
      <w:r w:rsidR="00282DB1" w:rsidRPr="00A53701">
        <w:t>}</w:t>
      </w:r>
      <w:r w:rsidR="00282DB1">
        <w:t xml:space="preserve"> {15</w:t>
      </w:r>
      <w:r w:rsidR="00282DB1" w:rsidRPr="00A53701">
        <w:t>}</w:t>
      </w:r>
      <w:r w:rsidR="00282DB1">
        <w:t xml:space="preserve"> </w:t>
      </w:r>
      <w:r>
        <w:t xml:space="preserve">По результатам рассмотрения предложений Министерства науки и высшего образования Российской Федерации по допуску или </w:t>
      </w:r>
      <w:proofErr w:type="spellStart"/>
      <w:r>
        <w:t>недопуску</w:t>
      </w:r>
      <w:proofErr w:type="spellEnd"/>
      <w:r>
        <w:t xml:space="preserve"> организаций к участию в конкурсе конкурсная комиссия принимает решение о соответствии участника конкурса и представленной им заявки требованиям, установленным настоящими Правилами, и допуске такой заявки к конкурсу или о несоответствии участника конкурса и (или) представленной им заявки требованиям, установленным настоящими Правилами, и об отклонении заявки. </w:t>
      </w:r>
      <w:r w:rsidR="00282DB1">
        <w:t>{15</w:t>
      </w:r>
      <w:r w:rsidR="00282DB1" w:rsidRPr="00A53701">
        <w:t>}</w:t>
      </w:r>
      <w:r w:rsidR="00282DB1">
        <w:t xml:space="preserve"> {1</w:t>
      </w:r>
      <w:r w:rsidR="00192AB3">
        <w:t>7</w:t>
      </w:r>
      <w:r w:rsidR="00282DB1" w:rsidRPr="00A53701">
        <w:t>}</w:t>
      </w:r>
      <w:r w:rsidR="00282DB1">
        <w:t xml:space="preserve"> </w:t>
      </w:r>
      <w:r>
        <w:t xml:space="preserve">Основаниями для отказа в допуске организации к участию в конкурсе являются непредставление (представление не в полном объеме) документов, указанных в </w:t>
      </w:r>
      <w:hyperlink w:anchor="Par76" w:tooltip="7.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, включающую:" w:history="1">
        <w:r>
          <w:rPr>
            <w:color w:val="0000FF"/>
          </w:rPr>
          <w:t>пункте 7</w:t>
        </w:r>
      </w:hyperlink>
      <w:r>
        <w:t xml:space="preserve"> настоящих Правил, выявление фактов недостоверности представленных организацией сведений в документах, указанных в </w:t>
      </w:r>
      <w:hyperlink w:anchor="Par76" w:tooltip="7. Для участия в конкурсе организация в течение 30 календарных дней со дня начала приема заявок представляет в Министерство науки и высшего образования Российской Федерации заявку, включающую:" w:history="1">
        <w:r>
          <w:rPr>
            <w:color w:val="0000FF"/>
          </w:rPr>
          <w:t>пункте 7</w:t>
        </w:r>
      </w:hyperlink>
      <w:r>
        <w:t xml:space="preserve"> настоящих Правил, и несоответствие организации требованиям, предусмотренным </w:t>
      </w:r>
      <w:hyperlink w:anchor="Par89" w:tooltip="9. Гранты предоставляются организациям, которые на первое число месяца, предшествующего месяцу, в котором объявлен конкурс, соответствуют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Правил.</w:t>
      </w:r>
      <w:r w:rsidR="00192AB3" w:rsidRPr="00192AB3">
        <w:t xml:space="preserve"> </w:t>
      </w:r>
      <w:r w:rsidR="00192AB3">
        <w:t>{17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>
        <w:t xml:space="preserve"> Результаты рассмотрения заявок оформляются протоколом рассмотрения заявок, в котором указываются наименование конкурса и организатор конкурса, дата, время начала и окончания процедуры рассмотрения заявок, сведения о заявках, допущенных к оценке, и сведения о заявках, </w:t>
      </w:r>
      <w:proofErr w:type="gramStart"/>
      <w:r>
        <w:t xml:space="preserve">отклоненных конкурсной комиссией (с указанием причин отклонения). </w:t>
      </w:r>
      <w:r w:rsidR="00192AB3">
        <w:t>{15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 w:rsidR="00192AB3">
        <w:t xml:space="preserve"> </w:t>
      </w:r>
      <w:r>
        <w:t xml:space="preserve">Протокол рассмотрения заявок подписывается всеми членами конкурсной комиссии, принявшими участие в рассмотрении заявок, и размещается на официальном сайте Министерства науки и высшего образования Российской Федерации в сети "Интернет" в сроки, установленные </w:t>
      </w:r>
      <w:hyperlink w:anchor="Par71" w:tooltip="д) размещает на официальном сайте Министерства науки и высшего образования Российской Федерации в сети &quot;Интернет&quot; протокол рассмотрения заявок в течение 2 рабочих дней со дня его подписания;" w:history="1">
        <w:r>
          <w:rPr>
            <w:color w:val="0000FF"/>
          </w:rPr>
          <w:t>подпунктом "д" пункта 6</w:t>
        </w:r>
      </w:hyperlink>
      <w:r>
        <w:t xml:space="preserve"> настоящих Правил. </w:t>
      </w:r>
      <w:r w:rsidR="00192AB3">
        <w:t>{15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 w:rsidR="00192AB3">
        <w:t xml:space="preserve"> </w:t>
      </w:r>
      <w:r>
        <w:t>В случае если по результатам рассмотрения заявок конкурсной комиссией было принято решение</w:t>
      </w:r>
      <w:proofErr w:type="gramEnd"/>
      <w:r>
        <w:t xml:space="preserve"> об отклонении всех заявок, конкурс признается несостоявшимся;</w:t>
      </w:r>
      <w:r w:rsidR="00192AB3" w:rsidRPr="00192AB3">
        <w:t xml:space="preserve"> </w:t>
      </w:r>
      <w:r w:rsidR="00192AB3">
        <w:t>{15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192AB3">
        <w:t>{15</w:t>
      </w:r>
      <w:r w:rsidR="00192AB3" w:rsidRPr="00A53701">
        <w:t>}</w:t>
      </w:r>
      <w:r w:rsidR="00192AB3">
        <w:t xml:space="preserve"> </w:t>
      </w:r>
      <w:r>
        <w:t>проводит оценку заявок в сроки, установленные конкурсной документацией, и определяет победителей конкурса с учетом результатов оценки заявок.</w:t>
      </w:r>
      <w:r w:rsidR="00192AB3" w:rsidRPr="00192AB3">
        <w:t xml:space="preserve"> </w:t>
      </w:r>
      <w:r w:rsidR="00192AB3">
        <w:t>{15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>
        <w:t xml:space="preserve"> В случае если на конкурс подана только одна заявка, победителем конкурса признается организация, представившая заявку. </w:t>
      </w:r>
      <w:r w:rsidR="00192AB3">
        <w:t>{15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 w:rsidR="00192AB3">
        <w:t xml:space="preserve"> </w:t>
      </w:r>
      <w:r>
        <w:t>Результаты оценки заявок оформляются протоколом оценки заявок, в котором указываются наименование конкурса и организатор конкурса, дата, время начала и окончания процедуры оценки</w:t>
      </w:r>
      <w:proofErr w:type="gramEnd"/>
      <w:r>
        <w:t xml:space="preserve"> заявок, сведения о заявках, допущенных к оценке, результаты голосования членов конкурсной комиссии, произведенного на основе предварительной оценки заявок Международным советом, наименование победителя (победителей) конкурса и объем предоставляемого гранта для каждого победителя конкурса. </w:t>
      </w:r>
      <w:r w:rsidR="00192AB3">
        <w:t>{15</w:t>
      </w:r>
      <w:r w:rsidR="00192AB3" w:rsidRPr="00A53701">
        <w:t>}</w:t>
      </w:r>
      <w:r w:rsidR="00192AB3">
        <w:t xml:space="preserve"> {15</w:t>
      </w:r>
      <w:r w:rsidR="00192AB3" w:rsidRPr="00A53701">
        <w:t>}</w:t>
      </w:r>
      <w:r w:rsidR="00192AB3">
        <w:t xml:space="preserve"> </w:t>
      </w:r>
      <w:r>
        <w:t xml:space="preserve">Протокол оценки заявок подписывается всеми членами конкурсной комиссии, принявшими участие в оценке заявок, и размещается на официальном сайте Министерства науки и высшего образования Российской Федерации в сети "Интернет" в сроки, установленные </w:t>
      </w:r>
      <w:hyperlink w:anchor="Par73" w:tooltip="ж) размещает на официальном сайте Министерства науки и высшего образования Российской Федерации в сети &quot;Интернет&quot; протокол оценки заявок в течение 2 рабочих дней со дня его подписания;" w:history="1">
        <w:r>
          <w:rPr>
            <w:color w:val="0000FF"/>
          </w:rPr>
          <w:t>подпунктом "ж" пункта 6</w:t>
        </w:r>
      </w:hyperlink>
      <w:r>
        <w:t xml:space="preserve"> настоящих Правил.</w:t>
      </w:r>
      <w:r w:rsidR="00192AB3" w:rsidRPr="00192AB3">
        <w:t xml:space="preserve"> </w:t>
      </w:r>
      <w:r w:rsidR="00192AB3">
        <w:t>{15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3" w:name="Par89"/>
      <w:bookmarkEnd w:id="13"/>
      <w:r>
        <w:lastRenderedPageBreak/>
        <w:t xml:space="preserve">9.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>Гранты предоставляются организациям, которые на первое число месяца, предшествующего месяцу, в котором объявлен конкурс, соответствуют следующим требованиям: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 xml:space="preserve">организация не получала из федерального бюджета субсидии (гранты) в текущем финансовом году в соответствии с иными правовыми актами Российской Федерации на цели, указанные в </w:t>
      </w:r>
      <w:hyperlink w:anchor="Par36" w:tooltip="1. Настоящие Правила устанавливают цели, порядок и условия предоставления грантов в форме субсидий из федерального бюджета некоммерческим организациям в рамках реализации отдельных мероприятий федерального проекта &quot;Кадры для цифровой экономики&quot; национальной пр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>организация не находится в стадии ликвидации или банкротства;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д)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>с организацией не расторгались соглашения о предоставлении гранта;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300EFE" w:rsidRPr="00300EFE">
        <w:t>{11}{11}</w:t>
      </w:r>
      <w:bookmarkStart w:id="14" w:name="_GoBack"/>
      <w:bookmarkEnd w:id="14"/>
      <w:r>
        <w:t xml:space="preserve">включенное в утвержденный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</w:t>
      </w:r>
      <w:proofErr w:type="gramEnd"/>
      <w:r>
        <w:t xml:space="preserve"> зоны), в совокупности превышает 50 процентов;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ж) </w:t>
      </w:r>
      <w:r w:rsidR="00192AB3">
        <w:t>{11</w:t>
      </w:r>
      <w:r w:rsidR="00192AB3" w:rsidRPr="00A53701">
        <w:t>}</w:t>
      </w:r>
      <w:r w:rsidR="00192AB3">
        <w:t xml:space="preserve"> </w:t>
      </w:r>
      <w:r>
        <w:t xml:space="preserve">в отношении организации не применялись штрафные санкции, предусмотренные </w:t>
      </w:r>
      <w:hyperlink w:anchor="Par137" w:tooltip="19. В случае недостижения организацией-победителем (организациями-победителями) значений результата (целевых показателей) использования средств гранта, установленных в соглашении (соглашениях) о предоставлении гранта, к не достигшей значений результата (целевы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192AB3" w:rsidRPr="00192AB3">
        <w:t xml:space="preserve"> </w:t>
      </w:r>
      <w:r w:rsidR="00192AB3">
        <w:t>{11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5" w:name="Par97"/>
      <w:bookmarkEnd w:id="15"/>
      <w:r>
        <w:t xml:space="preserve">10.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>Предоставление гранта осуществляется при условии представления в Министерство науки и высшего образования Российской Федерации организацией-победителем следующих документов: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>копии учредительных документов организации-победителя, удостоверенные в установленном порядке;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>выписка из Единого государственного реестра юридических лиц или удостоверенная в установленном порядке копия такой выписки, полученная не ранее чем за один месяц до дня поступления в Министерство науки и высшего образования Российской Федерации документов, указанных в настоящем пункте (в случае непредставления организацией-победителем такого документа Министерство науки и высшего образования Российской Федерации запрашивает его самостоятельно);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 xml:space="preserve">справка, подписанная руководителем и главным бухгалтером (при наличии) получателя гранта, подтверждающая отсутствие просроченной задолженности по возврату в федеральный бюджет субсидий, бюджетных инвестиций, предоставленных в том числе в </w:t>
      </w:r>
      <w:r>
        <w:lastRenderedPageBreak/>
        <w:t>соответствии с иными правовыми актами, и иной просроченной задолженности перед федеральным бюджетом;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>справка налогового органа, подтверждающая отсутствие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науки и высшего образования Российской Федерации запрашивает его самостоятельно);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>д)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 xml:space="preserve"> справка, подписанная руководителем и главным бухгалтером (при наличии) получателя гранта, подтверждающая, что получатель гранта не получает из федерального бюджета средства на основании иных нормативных правовых актов на цели, указанные в </w:t>
      </w:r>
      <w:hyperlink w:anchor="Par36" w:tooltip="1. Настоящие Правила устанавливают цели, порядок и условия предоставления грантов в форме субсидий из федерального бюджета некоммерческим организациям в рамках реализации отдельных мероприятий федерального проекта &quot;Кадры для цифровой экономики&quot; национальной пр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е) </w:t>
      </w:r>
      <w:r w:rsidR="00192AB3">
        <w:t>{19</w:t>
      </w:r>
      <w:r w:rsidR="00192AB3" w:rsidRPr="00A53701">
        <w:t>}</w:t>
      </w:r>
      <w:r w:rsidR="00192AB3">
        <w:t xml:space="preserve"> </w:t>
      </w:r>
      <w:r>
        <w:t>справка о том, что организация не находится в стадии ликвидации или банкротства.</w:t>
      </w:r>
      <w:r w:rsidR="00192AB3" w:rsidRPr="00192AB3">
        <w:t xml:space="preserve"> </w:t>
      </w:r>
      <w:r w:rsidR="00192AB3">
        <w:t>{19</w:t>
      </w:r>
      <w:r w:rsidR="00192AB3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11. </w:t>
      </w:r>
      <w:r w:rsidR="00870DCA">
        <w:t>{38</w:t>
      </w:r>
      <w:r w:rsidR="00870DCA" w:rsidRPr="00A53701">
        <w:t>}</w:t>
      </w:r>
      <w:r w:rsidR="00870DCA">
        <w:t xml:space="preserve"> </w:t>
      </w:r>
      <w:r>
        <w:t xml:space="preserve">Ответственность за достоверность представленных документов, указанных в </w:t>
      </w:r>
      <w:hyperlink w:anchor="Par97" w:tooltip="10. Предоставление гранта осуществляется при условии представления в Министерство науки и высшего образования Российской Федерации организацией-победителем следующих документов:" w:history="1">
        <w:r>
          <w:rPr>
            <w:color w:val="0000FF"/>
          </w:rPr>
          <w:t>пункте 10</w:t>
        </w:r>
      </w:hyperlink>
      <w:r>
        <w:t xml:space="preserve"> настоящих Правил, несет организация-победитель.</w:t>
      </w:r>
      <w:r w:rsidR="00870DCA" w:rsidRPr="00870DCA">
        <w:t xml:space="preserve"> </w:t>
      </w:r>
      <w:r w:rsidR="00870DCA">
        <w:t>{38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12. </w:t>
      </w:r>
      <w:r w:rsidR="00870DCA">
        <w:t>{24</w:t>
      </w:r>
      <w:r w:rsidR="00870DCA" w:rsidRPr="00A53701">
        <w:t>}</w:t>
      </w:r>
      <w:r w:rsidR="00870DCA">
        <w:t xml:space="preserve"> </w:t>
      </w:r>
      <w:r>
        <w:t xml:space="preserve">Министерство науки и высшего образования Российской Федерации в течение 10 рабочих дней со дня размещения протокола оценки заявок на официальном сайте Министерства науки и высшего образования Российской Федерации в сети "Интернет" заключает с организацией, признанной победителем конкурса, соглашение о предоставлении гранта в соответствии с типовой </w:t>
      </w:r>
      <w:hyperlink r:id="rId12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Федерации, в котором предусматриваются в том числе:</w:t>
      </w:r>
      <w:r w:rsidR="00870DCA" w:rsidRPr="00870DCA">
        <w:t xml:space="preserve"> </w:t>
      </w:r>
      <w:r w:rsidR="00870DCA">
        <w:t>{24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870DCA">
        <w:t>{32</w:t>
      </w:r>
      <w:r w:rsidR="00870DCA" w:rsidRPr="00A53701">
        <w:t>}</w:t>
      </w:r>
      <w:r w:rsidR="00870DCA">
        <w:t xml:space="preserve"> </w:t>
      </w:r>
      <w:r>
        <w:t>согласие организации на осуществление Министерством науки и высшего образования Российской Федерации и уполномоченными органами государственного финансового контроля обязательных проверок соблюдения организацией целей, порядка и условий предоставления гранта;</w:t>
      </w:r>
      <w:r w:rsidR="00870DCA" w:rsidRPr="00870DCA">
        <w:t xml:space="preserve"> </w:t>
      </w:r>
      <w:r w:rsidR="00870DCA">
        <w:t>{32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870DCA">
        <w:t>{2</w:t>
      </w:r>
      <w:r w:rsidR="00870DCA" w:rsidRPr="00A53701">
        <w:t>}</w:t>
      </w:r>
      <w:r w:rsidR="00870DCA">
        <w:t xml:space="preserve"> </w:t>
      </w:r>
      <w:r>
        <w:t>целевое назначение гранта;</w:t>
      </w:r>
      <w:r w:rsidR="00870DCA" w:rsidRPr="00870DCA">
        <w:t xml:space="preserve"> </w:t>
      </w:r>
      <w:r w:rsidR="00870DCA">
        <w:t>{2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870DCA">
        <w:t>{22</w:t>
      </w:r>
      <w:r w:rsidR="00870DCA" w:rsidRPr="00A53701">
        <w:t>}</w:t>
      </w:r>
      <w:r w:rsidR="00870DCA">
        <w:t xml:space="preserve"> </w:t>
      </w:r>
      <w:r>
        <w:t>размер гранта и условия его предоставления;</w:t>
      </w:r>
      <w:r w:rsidR="00870DCA" w:rsidRPr="00870DCA">
        <w:t xml:space="preserve"> </w:t>
      </w:r>
      <w:r w:rsidR="00870DCA">
        <w:t>{22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870DCA">
        <w:t>{31</w:t>
      </w:r>
      <w:r w:rsidR="00870DCA" w:rsidRPr="00A53701">
        <w:t>}</w:t>
      </w:r>
      <w:r w:rsidR="00870DCA">
        <w:t xml:space="preserve"> </w:t>
      </w:r>
      <w:r>
        <w:t>запрет на приобретение за счет средств гранта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значений результата (целевых показателей) предоставления гранта;</w:t>
      </w:r>
      <w:r w:rsidR="00870DCA" w:rsidRPr="00870DCA">
        <w:t xml:space="preserve"> </w:t>
      </w:r>
      <w:r w:rsidR="00870DCA">
        <w:t>{31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д) </w:t>
      </w:r>
      <w:r w:rsidR="00870DCA">
        <w:t>{36</w:t>
      </w:r>
      <w:r w:rsidR="00870DCA" w:rsidRPr="00A53701">
        <w:t>}</w:t>
      </w:r>
      <w:r w:rsidR="00870DCA">
        <w:t xml:space="preserve"> </w:t>
      </w:r>
      <w:r>
        <w:t xml:space="preserve">формы, порядок и сроки представления отчетности в соответствии с </w:t>
      </w:r>
      <w:hyperlink w:anchor="Par147" w:tooltip="21. Организация-победитель, с которой заключено соглашение о предоставлении гранта, представляет в Министерство науки и высшего образования Российской Федерации в сроки, установленные соглашением о предоставлении гранта, отчетные материалы, включающие:" w:history="1">
        <w:r>
          <w:rPr>
            <w:color w:val="0000FF"/>
          </w:rPr>
          <w:t>пунктом 21</w:t>
        </w:r>
      </w:hyperlink>
      <w:r>
        <w:t xml:space="preserve"> настоящих Правил;</w:t>
      </w:r>
      <w:r w:rsidR="00870DCA" w:rsidRPr="00870DCA">
        <w:t xml:space="preserve"> </w:t>
      </w:r>
      <w:r w:rsidR="00870DCA">
        <w:t>{36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е) </w:t>
      </w:r>
      <w:r w:rsidR="00870DCA">
        <w:t>{33</w:t>
      </w:r>
      <w:r w:rsidR="00870DCA" w:rsidRPr="00A53701">
        <w:t>}</w:t>
      </w:r>
      <w:r w:rsidR="00870DCA">
        <w:t xml:space="preserve"> </w:t>
      </w:r>
      <w:r>
        <w:t>перечень затрат, на финансовое обеспечение которых предоставляется грант;</w:t>
      </w:r>
      <w:r w:rsidR="00870DCA" w:rsidRPr="00870DCA">
        <w:t xml:space="preserve"> </w:t>
      </w:r>
      <w:r w:rsidR="00870DCA">
        <w:t>{33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ж) </w:t>
      </w:r>
      <w:r w:rsidR="00870DCA">
        <w:t>{27</w:t>
      </w:r>
      <w:r w:rsidR="00870DCA" w:rsidRPr="00A53701">
        <w:t>}</w:t>
      </w:r>
      <w:r w:rsidR="00870DCA">
        <w:t xml:space="preserve"> </w:t>
      </w:r>
      <w:r>
        <w:t xml:space="preserve">значения результата (целевые показатели) использования средств гранта, их значения </w:t>
      </w:r>
      <w:r>
        <w:lastRenderedPageBreak/>
        <w:t>и обязанность организации-победителя по их достижению;</w:t>
      </w:r>
      <w:r w:rsidR="00870DCA" w:rsidRPr="00870DCA">
        <w:t xml:space="preserve"> {</w:t>
      </w:r>
      <w:r w:rsidR="00870DCA">
        <w:t>27</w:t>
      </w:r>
      <w:r w:rsidR="00870DCA" w:rsidRPr="00870DCA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з) </w:t>
      </w:r>
      <w:r w:rsidR="00870DCA">
        <w:t>{38</w:t>
      </w:r>
      <w:r w:rsidR="00870DCA" w:rsidRPr="00A53701">
        <w:t>}</w:t>
      </w:r>
      <w:r w:rsidR="00870DCA">
        <w:t xml:space="preserve"> </w:t>
      </w:r>
      <w:r>
        <w:t xml:space="preserve">ответственность организации-победителя за </w:t>
      </w:r>
      <w:proofErr w:type="spellStart"/>
      <w:r>
        <w:t>недостижение</w:t>
      </w:r>
      <w:proofErr w:type="spellEnd"/>
      <w:r>
        <w:t xml:space="preserve"> значений результата (целевых показателей) предоставления гранта, в том числе обязательство организации-победителя по уплате штрафных санкций, расчет размера которых осуществляется в соответствии с </w:t>
      </w:r>
      <w:hyperlink w:anchor="Par138" w:tooltip="20. Размер штрафных санкций определяется по формуле:" w:history="1">
        <w:r>
          <w:rPr>
            <w:color w:val="0000FF"/>
          </w:rPr>
          <w:t>пунктом 20</w:t>
        </w:r>
      </w:hyperlink>
      <w:r>
        <w:t xml:space="preserve"> настоящих Правил;</w:t>
      </w:r>
      <w:r w:rsidR="00870DCA" w:rsidRPr="00870DCA">
        <w:t xml:space="preserve"> </w:t>
      </w:r>
      <w:r w:rsidR="00870DCA">
        <w:t>{38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и) </w:t>
      </w:r>
      <w:r w:rsidR="00870DCA">
        <w:t>{38</w:t>
      </w:r>
      <w:r w:rsidR="00870DCA" w:rsidRPr="00A53701">
        <w:t>}</w:t>
      </w:r>
      <w:r w:rsidR="00870DCA">
        <w:t xml:space="preserve"> </w:t>
      </w:r>
      <w:r>
        <w:t>порядок и сроки возврата организацией-победителем средств гранта в федеральный бюджет в соответствии с бюджетным законодательством Российской Федерации в случае установления фактов нарушения целей, порядка и условий предоставления грантов;</w:t>
      </w:r>
      <w:r w:rsidR="00870DCA" w:rsidRPr="00870DCA">
        <w:t xml:space="preserve"> </w:t>
      </w:r>
      <w:r w:rsidR="00870DCA">
        <w:t>{38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к) </w:t>
      </w:r>
      <w:r w:rsidR="00870DCA">
        <w:t>{28</w:t>
      </w:r>
      <w:r w:rsidR="00870DCA" w:rsidRPr="00A53701">
        <w:t>}</w:t>
      </w:r>
      <w:r w:rsidR="00870DCA">
        <w:t xml:space="preserve"> </w:t>
      </w:r>
      <w:r>
        <w:t>порядок и сроки перечисления средств гранта;</w:t>
      </w:r>
      <w:r w:rsidR="00870DCA" w:rsidRPr="00870DCA">
        <w:t xml:space="preserve"> </w:t>
      </w:r>
      <w:r w:rsidR="00870DCA">
        <w:t>{28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л) </w:t>
      </w:r>
      <w:r w:rsidR="00870DCA">
        <w:t>{38</w:t>
      </w:r>
      <w:r w:rsidR="00870DCA" w:rsidRPr="00A53701">
        <w:t>}</w:t>
      </w:r>
      <w:r w:rsidR="00870DCA">
        <w:t xml:space="preserve"> </w:t>
      </w:r>
      <w:r>
        <w:t>порядок взыскания средств гранта в случае нарушения целей и условий его использования.</w:t>
      </w:r>
      <w:r w:rsidR="00870DCA" w:rsidRPr="00870DCA">
        <w:t xml:space="preserve"> </w:t>
      </w:r>
      <w:r w:rsidR="00870DCA">
        <w:t>{38</w:t>
      </w:r>
      <w:r w:rsidR="00870DCA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13. </w:t>
      </w:r>
      <w:r w:rsidR="00C26AC2">
        <w:t>{22</w:t>
      </w:r>
      <w:r w:rsidR="00C26AC2" w:rsidRPr="00A53701">
        <w:t>}</w:t>
      </w:r>
      <w:r w:rsidR="00C26AC2">
        <w:t xml:space="preserve"> </w:t>
      </w:r>
      <w:r>
        <w:t xml:space="preserve">Определение объема предоставляемого гранта для каждой организации-победителя осуществляется конкурсной комиссией исходя из размера гранта, указанного организацией-победителем в заявке. </w:t>
      </w:r>
      <w:r w:rsidR="00C26AC2">
        <w:t>{22</w:t>
      </w:r>
      <w:r w:rsidR="00C26AC2" w:rsidRPr="00A53701">
        <w:t>}</w:t>
      </w:r>
      <w:r w:rsidR="00C26AC2">
        <w:t xml:space="preserve"> {22</w:t>
      </w:r>
      <w:r w:rsidR="00C26AC2" w:rsidRPr="00A53701">
        <w:t>}</w:t>
      </w:r>
      <w:r w:rsidR="00C26AC2">
        <w:t xml:space="preserve"> </w:t>
      </w:r>
      <w:r>
        <w:t>Предельный размер гранта, предоставляемого организации-победителю, составляет:</w:t>
      </w:r>
      <w:r w:rsidR="00C26AC2" w:rsidRPr="00C26AC2">
        <w:t xml:space="preserve"> </w:t>
      </w:r>
      <w:r w:rsidR="00C26AC2">
        <w:t>{22</w:t>
      </w:r>
      <w:r w:rsidR="00C26AC2" w:rsidRPr="00A53701">
        <w:t>}</w:t>
      </w:r>
    </w:p>
    <w:p w:rsidR="005856D6" w:rsidRDefault="00C26AC2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на реализацию мероприятия, предусмотренного </w:t>
      </w:r>
      <w:hyperlink w:anchor="Par38" w:tooltip="а) внедрение результатов мероприятий по созданию условий для реализации обучающимися персональных траекторий развития, включая организационно-техническое и информационное обеспечение проведения конкурса на предоставление государственной поддержки, а также орга" w:history="1">
        <w:r w:rsidR="0082539E">
          <w:rPr>
            <w:color w:val="0000FF"/>
          </w:rPr>
          <w:t>подпунктом "а" пункта 2</w:t>
        </w:r>
      </w:hyperlink>
      <w:r w:rsidR="0082539E">
        <w:t xml:space="preserve"> настоящих Правил, - не более 775920 тыс. рублей;</w:t>
      </w:r>
      <w:r w:rsidRPr="00C26AC2">
        <w:t xml:space="preserve"> </w:t>
      </w:r>
      <w:r>
        <w:t>{22</w:t>
      </w:r>
      <w:r w:rsidRPr="00A53701">
        <w:t>}</w:t>
      </w:r>
    </w:p>
    <w:p w:rsidR="005856D6" w:rsidRDefault="00C26AC2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на реализацию мероприятия, предусмотренного </w:t>
      </w:r>
      <w:hyperlink w:anchor="Par39" w:tooltip="б) создание и обеспечение функционирования сети центров на базе образовательных организаций высшего образования для разработки моделей &quot;Цифровой университет&quot;, включая организационно-техническое и информационное обеспечение проведения конкурса на предоставление" w:history="1">
        <w:r w:rsidR="0082539E">
          <w:rPr>
            <w:color w:val="0000FF"/>
          </w:rPr>
          <w:t>подпунктом "б" пункта 2</w:t>
        </w:r>
      </w:hyperlink>
      <w:r w:rsidR="0082539E">
        <w:t xml:space="preserve"> настоящих Правил, - не более 6144190 тыс. рублей;</w:t>
      </w:r>
      <w:r w:rsidRPr="00C26AC2">
        <w:t xml:space="preserve"> </w:t>
      </w:r>
      <w:r>
        <w:t>{22</w:t>
      </w:r>
      <w:r w:rsidRPr="00A53701">
        <w:t>}</w:t>
      </w:r>
    </w:p>
    <w:p w:rsidR="005856D6" w:rsidRDefault="00C26AC2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на реализацию мероприятия, предусмотренного </w:t>
      </w:r>
      <w:hyperlink w:anchor="Par40" w:tooltip="в) создание и функционирование сети международных научно-методических центров для распространения лучших международных практик подготовки, переподготовки и стажировки продвинутых кадров цифровой экономики в областях математики, информатики, технологий, включая" w:history="1">
        <w:r w:rsidR="0082539E">
          <w:rPr>
            <w:color w:val="0000FF"/>
          </w:rPr>
          <w:t>подпунктом "в" пункта 2</w:t>
        </w:r>
      </w:hyperlink>
      <w:r w:rsidR="0082539E">
        <w:t xml:space="preserve"> настоящих Правил, - не более 7371120 тыс. рублей;</w:t>
      </w:r>
      <w:r w:rsidRPr="00C26AC2">
        <w:t xml:space="preserve"> </w:t>
      </w:r>
      <w:r>
        <w:t>{22</w:t>
      </w:r>
      <w:r w:rsidRPr="00A53701">
        <w:t>}</w:t>
      </w:r>
    </w:p>
    <w:p w:rsidR="005856D6" w:rsidRDefault="00C26AC2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на реализацию мероприятия, предусмотренного </w:t>
      </w:r>
      <w:hyperlink w:anchor="Par41" w:tooltip="г) разработка и реализация программы масштабирования создания в образовательных организациях высшего образования центров ускоренной подготовки по программам высшего образования, включая организационно-техническое и информационное обеспечение проведения конкурс" w:history="1">
        <w:r w:rsidR="0082539E">
          <w:rPr>
            <w:color w:val="0000FF"/>
          </w:rPr>
          <w:t>подпунктом "г" пункта 2</w:t>
        </w:r>
      </w:hyperlink>
      <w:r w:rsidR="0082539E">
        <w:t xml:space="preserve"> настоящих Правил, - не более 1510160 тыс. рублей.</w:t>
      </w:r>
      <w:r w:rsidRPr="00C26AC2">
        <w:t xml:space="preserve"> </w:t>
      </w:r>
      <w:r>
        <w:t>{22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В случае если совокупный объем запрашиваемых организациями-победителями грантов согласно поданным на конкурс заявкам не превышает объема лимитов бюджетных обязательств, размер предоставляемого гранта устанавливается в объемах, запрашиваемых организациями-победителями в соответствии со сметой, указанной в </w:t>
      </w:r>
      <w:hyperlink w:anchor="Par84" w:tooltip="з) проект сметы расходов на реализацию мероприятий." w:history="1">
        <w:r w:rsidR="0082539E">
          <w:rPr>
            <w:color w:val="0000FF"/>
          </w:rPr>
          <w:t>подпункте "з" пункта 7</w:t>
        </w:r>
      </w:hyperlink>
      <w:r w:rsidR="0082539E">
        <w:t xml:space="preserve"> настоящих Правил.</w:t>
      </w:r>
      <w:r w:rsidRPr="00BA7C60">
        <w:t xml:space="preserve"> </w:t>
      </w:r>
      <w:r>
        <w:t>{22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>В случае если совокупный объем запрашиваемых организациями-победителями грантов согласно поданным на конкурс заявкам превышает объем лимитов бюджетных обязательств, размер предоставляемого гранта определяется конкурсной комиссией исходя из сформированного рейтинга заявок.</w:t>
      </w:r>
      <w:r w:rsidRPr="00BA7C60">
        <w:t xml:space="preserve"> </w:t>
      </w:r>
      <w:r>
        <w:t>{22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>Если размер гранта, предоставляемого организации-победителю в соответствии с решением конкурсной комиссии, меньше запрашиваемой в заявке суммы, организация-победитель вправе:</w:t>
      </w:r>
      <w:r w:rsidRPr="00BA7C60">
        <w:t xml:space="preserve"> </w:t>
      </w:r>
      <w:r>
        <w:t>{22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 xml:space="preserve">привлечь дополнительно внебюджетные средства в целях реализации мероприятия в </w:t>
      </w:r>
      <w:r w:rsidR="0082539E">
        <w:lastRenderedPageBreak/>
        <w:t>полном объеме согласно указанному в заявке бюджету проекта;</w:t>
      </w:r>
      <w:r w:rsidRPr="00BA7C60">
        <w:t xml:space="preserve"> </w:t>
      </w:r>
      <w:r>
        <w:t>{22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{22</w:t>
      </w:r>
      <w:r w:rsidRPr="00A53701">
        <w:t>}</w:t>
      </w:r>
      <w:r>
        <w:t xml:space="preserve"> </w:t>
      </w:r>
      <w:r w:rsidR="0082539E">
        <w:t>отказаться от получения гранта, о чем организация-победитель должна проинформировать Министерство науки и высшего образования Российской Федерации (в письменной форме) в течение 10 календарных дней со дня опубликования протокола оценки заявок.</w:t>
      </w:r>
      <w:r w:rsidRPr="00BA7C60">
        <w:t xml:space="preserve"> </w:t>
      </w:r>
      <w:r>
        <w:t>{22</w:t>
      </w:r>
      <w:r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14. </w:t>
      </w:r>
      <w:r w:rsidR="00BA7C60">
        <w:t>{35</w:t>
      </w:r>
      <w:r w:rsidR="00BA7C60" w:rsidRPr="00A53701">
        <w:t>}</w:t>
      </w:r>
      <w:r w:rsidR="00BA7C60">
        <w:t xml:space="preserve"> </w:t>
      </w:r>
      <w:r>
        <w:t>В случае отказа организации-победителя заключить соглашение о предоставлении гранта Министерство науки и высшего образования Российской Федерации вправе заключить соглашение о предоставлении гранта с организацией, занявшей место в рейтинге, следующее за местом, занятым организацией, отказавшейся от заключения соглашения о предоставлении гранта.</w:t>
      </w:r>
      <w:r w:rsidR="00BA7C60" w:rsidRPr="00BA7C60">
        <w:t xml:space="preserve"> </w:t>
      </w:r>
      <w:r w:rsidR="00BA7C60">
        <w:t>{35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15. </w:t>
      </w:r>
      <w:r w:rsidR="00BA7C60">
        <w:t>{21</w:t>
      </w:r>
      <w:r w:rsidR="00BA7C60" w:rsidRPr="00A53701">
        <w:t>}</w:t>
      </w:r>
      <w:r w:rsidR="00BA7C60">
        <w:t xml:space="preserve"> </w:t>
      </w:r>
      <w:r>
        <w:t>Организации-победителю может быть отказано в предоставлении гранта в случаях: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BA7C60">
        <w:t>{21</w:t>
      </w:r>
      <w:r w:rsidR="00BA7C60" w:rsidRPr="00A53701">
        <w:t>}</w:t>
      </w:r>
      <w:r w:rsidR="00BA7C60">
        <w:t xml:space="preserve"> </w:t>
      </w:r>
      <w:proofErr w:type="spellStart"/>
      <w:r>
        <w:t>неподписания</w:t>
      </w:r>
      <w:proofErr w:type="spellEnd"/>
      <w:r>
        <w:t xml:space="preserve"> организацией-победителем соглашения о предоставлении гранта в течение 5 рабочих дней со дня его формирования и размещения Министерством науки и высшего образования Российской Федерации в государственной интегрированной информационной системе управления общественными финансами "Электронный бюджет";</w:t>
      </w:r>
      <w:r w:rsidR="00BA7C60">
        <w:t xml:space="preserve"> 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BA7C60">
        <w:t>{21</w:t>
      </w:r>
      <w:r w:rsidR="00BA7C60" w:rsidRPr="00A53701">
        <w:t>}</w:t>
      </w:r>
      <w:r w:rsidR="00BA7C60">
        <w:t xml:space="preserve"> </w:t>
      </w:r>
      <w:r>
        <w:t>наличия у организации-победителя просроченной задолженности по возврату в федеральный бюджет субсидий, бюджетных инвестиций, предоставленных в том числе в соответствии с иными нормативными правовыми актами;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>в)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  <w:r>
        <w:t xml:space="preserve"> непредставление (представление не в полном объеме) документов, указанных в </w:t>
      </w:r>
      <w:hyperlink w:anchor="Par97" w:tooltip="10. Предоставление гранта осуществляется при условии представления в Министерство науки и высшего образования Российской Федерации организацией-победителем следующих документов:" w:history="1">
        <w:r>
          <w:rPr>
            <w:color w:val="0000FF"/>
          </w:rPr>
          <w:t>пункте 10</w:t>
        </w:r>
      </w:hyperlink>
      <w:r>
        <w:t xml:space="preserve"> настоящих Правил;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г) </w:t>
      </w:r>
      <w:r w:rsidR="00BA7C60">
        <w:t>{21</w:t>
      </w:r>
      <w:r w:rsidR="00BA7C60" w:rsidRPr="00A53701">
        <w:t>}</w:t>
      </w:r>
      <w:r w:rsidR="00BA7C60">
        <w:t xml:space="preserve"> </w:t>
      </w:r>
      <w:r>
        <w:t>недостоверность информации, содержащейся в документах, представленных получателем гранта.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16. </w:t>
      </w:r>
      <w:r w:rsidR="00BA7C60">
        <w:t>{29</w:t>
      </w:r>
      <w:r w:rsidR="00BA7C60" w:rsidRPr="00A53701">
        <w:t>}</w:t>
      </w:r>
      <w:r w:rsidR="00BA7C60">
        <w:t xml:space="preserve"> </w:t>
      </w:r>
      <w:r>
        <w:t>Перечисление грантов осуществляется на счета, открытые территориальным органам Федерального казначейства в учреждении Центрального банка Российской Федерации для учета средств юридических лиц, не являющихся участниками бюджетного процесса.</w:t>
      </w:r>
      <w:r w:rsidR="00BA7C60" w:rsidRPr="00BA7C60">
        <w:t xml:space="preserve"> </w:t>
      </w:r>
      <w:r w:rsidR="00BA7C60">
        <w:t>{29</w:t>
      </w:r>
      <w:r w:rsidR="00BA7C60"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{28</w:t>
      </w:r>
      <w:r w:rsidRPr="00A53701">
        <w:t>}</w:t>
      </w:r>
      <w:r>
        <w:t xml:space="preserve"> </w:t>
      </w:r>
      <w:r w:rsidR="0082539E">
        <w:t>Перечисление грантов организациям осуществляется не позднее 2-го рабочего дня после представления в территориальный орган Федерального казначейства организацией платежных документов для оплаты денежного обязательства организации.</w:t>
      </w:r>
      <w:r w:rsidRPr="00BA7C60">
        <w:t xml:space="preserve"> </w:t>
      </w:r>
      <w:r>
        <w:t>{28</w:t>
      </w:r>
      <w:r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>17.</w:t>
      </w:r>
      <w:r w:rsidR="00BA7C60" w:rsidRPr="00BA7C60">
        <w:t xml:space="preserve"> </w:t>
      </w:r>
      <w:r w:rsidR="00BA7C60">
        <w:t>{22</w:t>
      </w:r>
      <w:r w:rsidR="00BA7C60" w:rsidRPr="00A53701">
        <w:t>}</w:t>
      </w:r>
      <w:r>
        <w:t xml:space="preserve"> Информация о размерах и сроках перечисления грантов учитывается Министерством науки и высшего образования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BA7C60" w:rsidRPr="00BA7C60">
        <w:t xml:space="preserve"> </w:t>
      </w:r>
      <w:r w:rsidR="00BA7C60">
        <w:t>{21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18. </w:t>
      </w:r>
      <w:r w:rsidR="00BA7C60">
        <w:t>{37</w:t>
      </w:r>
      <w:r w:rsidR="00BA7C60" w:rsidRPr="00A53701">
        <w:t>}</w:t>
      </w:r>
      <w:r w:rsidR="00BA7C60">
        <w:t xml:space="preserve"> </w:t>
      </w:r>
      <w:r>
        <w:t>Контроль за соблюдением условий, целей и порядка предоставления гранта осуществляется Министерством науки и высшего образования Российской Федерации и уполномоченным органом государственного финансового контроля.</w:t>
      </w:r>
      <w:r w:rsidR="00BA7C60" w:rsidRPr="00BA7C60">
        <w:t xml:space="preserve"> </w:t>
      </w:r>
      <w:r w:rsidR="00BA7C60">
        <w:t>{37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6" w:name="Par137"/>
      <w:bookmarkEnd w:id="16"/>
      <w:proofErr w:type="gramStart"/>
      <w:r>
        <w:lastRenderedPageBreak/>
        <w:t xml:space="preserve">19.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организацией-победителем (организациями-победителями) значений результата (целевых показателей) использования средств гранта, установленных в соглашении (соглашениях) о предоставлении гранта, к не достигшей значений результата (целевых показателей) организации-победителю (организациям-победителям) применяются штрафные санкции.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  <w:proofErr w:type="gramEnd"/>
    </w:p>
    <w:p w:rsidR="005856D6" w:rsidRDefault="0082539E">
      <w:pPr>
        <w:pStyle w:val="ConsPlusNormal"/>
        <w:spacing w:before="240"/>
        <w:ind w:firstLine="540"/>
        <w:jc w:val="both"/>
      </w:pPr>
      <w:bookmarkStart w:id="17" w:name="Par138"/>
      <w:bookmarkEnd w:id="17"/>
      <w:r>
        <w:t xml:space="preserve">20.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>Размер штрафных санкций определяется по формуле: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</w:p>
    <w:p w:rsidR="005856D6" w:rsidRDefault="005856D6">
      <w:pPr>
        <w:pStyle w:val="ConsPlusNormal"/>
        <w:jc w:val="both"/>
      </w:pPr>
    </w:p>
    <w:p w:rsidR="005856D6" w:rsidRDefault="004C2B0C">
      <w:pPr>
        <w:pStyle w:val="ConsPlusNormal"/>
        <w:jc w:val="center"/>
      </w:pPr>
      <w:r>
        <w:rPr>
          <w:noProof/>
          <w:position w:val="-33"/>
        </w:rPr>
        <w:drawing>
          <wp:inline distT="0" distB="0" distL="0" distR="0">
            <wp:extent cx="1619250" cy="58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ind w:firstLine="540"/>
        <w:jc w:val="both"/>
      </w:pPr>
      <w:r>
        <w:t>где: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{38</w:t>
      </w:r>
      <w:r w:rsidRPr="00A53701">
        <w:t>}</w:t>
      </w:r>
      <w:r>
        <w:t xml:space="preserve"> </w:t>
      </w:r>
      <w:r w:rsidR="0082539E">
        <w:t>Q - размер штрафа;</w:t>
      </w:r>
      <w:r w:rsidRPr="00BA7C60">
        <w:t xml:space="preserve"> </w:t>
      </w:r>
      <w:r>
        <w:t>{38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{38</w:t>
      </w:r>
      <w:r w:rsidRPr="00A53701">
        <w:t>}</w:t>
      </w:r>
      <w:r>
        <w:t xml:space="preserve"> </w:t>
      </w:r>
      <w:proofErr w:type="spellStart"/>
      <w:r w:rsidR="0082539E">
        <w:t>P</w:t>
      </w:r>
      <w:r w:rsidR="0082539E">
        <w:rPr>
          <w:vertAlign w:val="subscript"/>
        </w:rPr>
        <w:t>max</w:t>
      </w:r>
      <w:proofErr w:type="spellEnd"/>
      <w:r w:rsidR="0082539E">
        <w:t xml:space="preserve"> - плановое значение показателя результата (целевого показателя) использования средств гранта;</w:t>
      </w:r>
      <w:r w:rsidRPr="00BA7C60">
        <w:t xml:space="preserve"> </w:t>
      </w:r>
      <w:r>
        <w:t>{38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{38</w:t>
      </w:r>
      <w:r w:rsidRPr="00A53701">
        <w:t>}</w:t>
      </w:r>
      <w:r>
        <w:t xml:space="preserve"> P - достигнутое зна</w:t>
      </w:r>
      <w:r w:rsidR="0082539E">
        <w:t>чение показателя результата (целевого показателя) использования средств гранта;</w:t>
      </w:r>
      <w:r w:rsidRPr="00BA7C60">
        <w:t xml:space="preserve"> </w:t>
      </w:r>
      <w:r>
        <w:t>{38</w:t>
      </w:r>
      <w:r w:rsidRPr="00A53701">
        <w:t>}</w:t>
      </w:r>
    </w:p>
    <w:p w:rsidR="005856D6" w:rsidRDefault="00BA7C60">
      <w:pPr>
        <w:pStyle w:val="ConsPlusNormal"/>
        <w:spacing w:before="240"/>
        <w:ind w:firstLine="540"/>
        <w:jc w:val="both"/>
      </w:pPr>
      <w:r>
        <w:t>{38</w:t>
      </w:r>
      <w:r w:rsidRPr="00A53701">
        <w:t>}</w:t>
      </w:r>
      <w:r>
        <w:t xml:space="preserve"> </w:t>
      </w:r>
      <w:r w:rsidR="0082539E">
        <w:t>S - размер средств гранта, фактически использованных за отчетный период для финансового обеспечения реализации мероприятия.</w:t>
      </w:r>
      <w:r w:rsidRPr="00BA7C60">
        <w:t xml:space="preserve"> </w:t>
      </w:r>
      <w:r>
        <w:t>{38</w:t>
      </w:r>
      <w:r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bookmarkStart w:id="18" w:name="Par147"/>
      <w:bookmarkEnd w:id="18"/>
      <w:r>
        <w:t xml:space="preserve">21. </w:t>
      </w:r>
      <w:r w:rsidR="00BA7C60">
        <w:t>{36</w:t>
      </w:r>
      <w:r w:rsidR="00BA7C60" w:rsidRPr="00A53701">
        <w:t>}</w:t>
      </w:r>
      <w:r w:rsidR="00BA7C60">
        <w:t xml:space="preserve"> </w:t>
      </w:r>
      <w:r>
        <w:t>Организация-победитель, с которой заключено соглашение о предоставлении гранта, представляет в Министерство науки и высшего образования Российской Федерации в сроки, установленные соглашением о предоставлении гранта, отчетные материалы, включающие:</w:t>
      </w:r>
      <w:r w:rsidR="00BA7C60" w:rsidRPr="00BA7C60">
        <w:t xml:space="preserve"> </w:t>
      </w:r>
      <w:r w:rsidR="00BA7C60">
        <w:t>{36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а) </w:t>
      </w:r>
      <w:r w:rsidR="00BA7C60">
        <w:t>{36</w:t>
      </w:r>
      <w:r w:rsidR="00BA7C60" w:rsidRPr="00A53701">
        <w:t>}</w:t>
      </w:r>
      <w:r w:rsidR="00BA7C60">
        <w:t xml:space="preserve"> </w:t>
      </w:r>
      <w:r>
        <w:t>подписанный руководителем организации или лицом, исполняющим обязанности руководителя организации, отчет о расходах, источником финансового обеспечения которых является грант;</w:t>
      </w:r>
      <w:r w:rsidR="00BA7C60" w:rsidRPr="00BA7C60">
        <w:t xml:space="preserve"> </w:t>
      </w:r>
      <w:r w:rsidR="00BA7C60">
        <w:t>{36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BA7C60">
        <w:t>{36</w:t>
      </w:r>
      <w:r w:rsidR="00BA7C60" w:rsidRPr="00A53701">
        <w:t>}</w:t>
      </w:r>
      <w:r w:rsidR="00BA7C60">
        <w:t xml:space="preserve"> </w:t>
      </w:r>
      <w:r>
        <w:t>подписанный руководителем организации или лицом, исполняющим обязанности руководителя организации, отчет о достижении значений результата (целевых показателей) предоставления гранта, установленных соглашением о предоставлении гранта;</w:t>
      </w:r>
      <w:r w:rsidR="00BA7C60" w:rsidRPr="00BA7C60">
        <w:t xml:space="preserve"> </w:t>
      </w:r>
      <w:r w:rsidR="00BA7C60">
        <w:t>{36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в) </w:t>
      </w:r>
      <w:r w:rsidR="00BA7C60">
        <w:t>{36</w:t>
      </w:r>
      <w:r w:rsidR="00BA7C60" w:rsidRPr="00A53701">
        <w:t>}</w:t>
      </w:r>
      <w:r w:rsidR="00BA7C60">
        <w:t xml:space="preserve"> </w:t>
      </w:r>
      <w:r>
        <w:t>подписанный руководителем организации или лицом, исполняющим обязанности руководителя организации, отчет о достижении организацией контрольных точек.</w:t>
      </w:r>
      <w:r w:rsidR="00BA7C60" w:rsidRPr="00BA7C60">
        <w:t xml:space="preserve"> </w:t>
      </w:r>
      <w:r w:rsidR="00BA7C60">
        <w:t>{36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22.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организацией-победителем (организациями-победителями) значений результата (целевых показателей) использования сре</w:t>
      </w:r>
      <w:proofErr w:type="gramStart"/>
      <w:r>
        <w:t>дств гр</w:t>
      </w:r>
      <w:proofErr w:type="gramEnd"/>
      <w:r>
        <w:t>анта в результате наступления обстоятельств непреодолимой силы штрафные санкции не применяются.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23.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 xml:space="preserve">В случае нарушения целей и условий предоставления гранта,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(целевых показателей) предоставления гранта, установленных соглашением о предоставлении гранта, соответствующие средства подлежат возврату в федеральный бюджет: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>на основании требования Министерства науки и высшего образования Российской Федерации - не позднее 10-го рабочего дня со дня получения организацией-победителем указанного требования;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</w:p>
    <w:p w:rsidR="005856D6" w:rsidRDefault="0082539E">
      <w:pPr>
        <w:pStyle w:val="ConsPlusNormal"/>
        <w:spacing w:before="240"/>
        <w:ind w:firstLine="540"/>
        <w:jc w:val="both"/>
      </w:pPr>
      <w:r>
        <w:t xml:space="preserve">б) </w:t>
      </w:r>
      <w:r w:rsidR="00BA7C60">
        <w:t>{38</w:t>
      </w:r>
      <w:r w:rsidR="00BA7C60" w:rsidRPr="00A53701">
        <w:t>}</w:t>
      </w:r>
      <w:r w:rsidR="00BA7C60">
        <w:t xml:space="preserve"> </w:t>
      </w:r>
      <w:r>
        <w:t>на основании представления или предписания уполномоченного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="00BA7C60" w:rsidRPr="00BA7C60">
        <w:t xml:space="preserve"> </w:t>
      </w:r>
      <w:r w:rsidR="00BA7C60">
        <w:t>{38</w:t>
      </w:r>
      <w:r w:rsidR="00BA7C60" w:rsidRPr="00A53701">
        <w:t>}</w:t>
      </w: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Normal"/>
        <w:jc w:val="right"/>
        <w:outlineLvl w:val="1"/>
      </w:pPr>
      <w:r>
        <w:t>Приложение</w:t>
      </w:r>
    </w:p>
    <w:p w:rsidR="005856D6" w:rsidRDefault="0082539E">
      <w:pPr>
        <w:pStyle w:val="ConsPlusNormal"/>
        <w:jc w:val="right"/>
      </w:pPr>
      <w:r>
        <w:t>к Правилам предоставления</w:t>
      </w:r>
    </w:p>
    <w:p w:rsidR="005856D6" w:rsidRDefault="0082539E">
      <w:pPr>
        <w:pStyle w:val="ConsPlusNormal"/>
        <w:jc w:val="right"/>
      </w:pPr>
      <w:r>
        <w:t>грантов в форме субсидий</w:t>
      </w:r>
    </w:p>
    <w:p w:rsidR="005856D6" w:rsidRDefault="0082539E">
      <w:pPr>
        <w:pStyle w:val="ConsPlusNormal"/>
        <w:jc w:val="right"/>
      </w:pPr>
      <w:r>
        <w:t>из федерального бюджета некоммерческим</w:t>
      </w:r>
    </w:p>
    <w:p w:rsidR="005856D6" w:rsidRDefault="0082539E">
      <w:pPr>
        <w:pStyle w:val="ConsPlusNormal"/>
        <w:jc w:val="right"/>
      </w:pPr>
      <w:r>
        <w:t>организациям на реализацию отдельных</w:t>
      </w:r>
    </w:p>
    <w:p w:rsidR="005856D6" w:rsidRDefault="0082539E">
      <w:pPr>
        <w:pStyle w:val="ConsPlusNormal"/>
        <w:jc w:val="right"/>
      </w:pPr>
      <w:r>
        <w:t>мероприятий федерального проекта</w:t>
      </w:r>
    </w:p>
    <w:p w:rsidR="005856D6" w:rsidRDefault="0082539E">
      <w:pPr>
        <w:pStyle w:val="ConsPlusNormal"/>
        <w:jc w:val="right"/>
      </w:pPr>
      <w:r>
        <w:t>"Кадры для цифровой экономики"</w:t>
      </w:r>
    </w:p>
    <w:p w:rsidR="005856D6" w:rsidRDefault="0082539E">
      <w:pPr>
        <w:pStyle w:val="ConsPlusNormal"/>
        <w:jc w:val="right"/>
      </w:pPr>
      <w:r>
        <w:t>национальной программы "Цифровая</w:t>
      </w:r>
    </w:p>
    <w:p w:rsidR="005856D6" w:rsidRDefault="0082539E">
      <w:pPr>
        <w:pStyle w:val="ConsPlusNormal"/>
        <w:jc w:val="right"/>
      </w:pPr>
      <w:r>
        <w:t>экономика Российской Федерации"</w:t>
      </w:r>
    </w:p>
    <w:p w:rsidR="005856D6" w:rsidRDefault="005856D6">
      <w:pPr>
        <w:pStyle w:val="ConsPlusNormal"/>
        <w:jc w:val="both"/>
      </w:pPr>
    </w:p>
    <w:p w:rsidR="005856D6" w:rsidRDefault="0082539E">
      <w:pPr>
        <w:pStyle w:val="ConsPlusTitle"/>
        <w:jc w:val="center"/>
      </w:pPr>
      <w:bookmarkStart w:id="19" w:name="Par170"/>
      <w:bookmarkEnd w:id="19"/>
      <w:r>
        <w:t>ПОКАЗАТЕЛИ</w:t>
      </w:r>
    </w:p>
    <w:p w:rsidR="005856D6" w:rsidRDefault="0082539E">
      <w:pPr>
        <w:pStyle w:val="ConsPlusTitle"/>
        <w:jc w:val="center"/>
      </w:pPr>
      <w:r>
        <w:t>РЕЗУЛЬТАТА (ЦЕЛЕВЫЕ ПОКАЗАТЕЛИ) РЕАЛИЗАЦИИ ФЕДЕРАЛЬНОГО</w:t>
      </w:r>
    </w:p>
    <w:p w:rsidR="005856D6" w:rsidRDefault="00DE0D68">
      <w:pPr>
        <w:pStyle w:val="ConsPlusTitle"/>
        <w:jc w:val="center"/>
      </w:pPr>
      <w:hyperlink r:id="rId14" w:history="1">
        <w:r w:rsidR="0082539E">
          <w:rPr>
            <w:color w:val="0000FF"/>
          </w:rPr>
          <w:t>ПРОЕКТА</w:t>
        </w:r>
      </w:hyperlink>
      <w:r w:rsidR="0082539E">
        <w:t xml:space="preserve"> "КАДРЫ ДЛЯ ЦИФРОВОЙ ЭКОНОМИКИ" НАЦИОНАЛЬНОЙ</w:t>
      </w:r>
    </w:p>
    <w:p w:rsidR="005856D6" w:rsidRDefault="0082539E">
      <w:pPr>
        <w:pStyle w:val="ConsPlusTitle"/>
        <w:jc w:val="center"/>
      </w:pPr>
      <w:r>
        <w:t>ПРОГРАММЫ "ЦИФРОВАЯ ЭКОНОМИКА РОССИЙСКОЙ ФЕДЕРАЦИИ"</w:t>
      </w:r>
    </w:p>
    <w:p w:rsidR="005856D6" w:rsidRDefault="005856D6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5"/>
        <w:gridCol w:w="3061"/>
        <w:gridCol w:w="926"/>
        <w:gridCol w:w="917"/>
        <w:gridCol w:w="950"/>
      </w:tblGrid>
      <w:tr w:rsidR="005856D6">
        <w:tc>
          <w:tcPr>
            <w:tcW w:w="31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Наименование мероприятия федерального проекта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Наименование показателя результата (целевого показателя) мероприятия федерального проекта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Значения показателей результата (целевых показателей) реализации мероприятия федерального проекта</w:t>
            </w:r>
          </w:p>
        </w:tc>
      </w:tr>
      <w:tr w:rsidR="005856D6">
        <w:tc>
          <w:tcPr>
            <w:tcW w:w="31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5856D6">
            <w:pPr>
              <w:pStyle w:val="ConsPlusNormal"/>
              <w:jc w:val="center"/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5856D6">
            <w:pPr>
              <w:pStyle w:val="ConsPlusNormal"/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2019 год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2020 год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2021 год</w:t>
            </w:r>
          </w:p>
        </w:tc>
      </w:tr>
      <w:tr w:rsidR="005856D6">
        <w:tc>
          <w:tcPr>
            <w:tcW w:w="3175" w:type="dxa"/>
            <w:tcBorders>
              <w:top w:val="single" w:sz="4" w:space="0" w:color="auto"/>
            </w:tcBorders>
          </w:tcPr>
          <w:p w:rsidR="005856D6" w:rsidRDefault="0082539E">
            <w:pPr>
              <w:pStyle w:val="ConsPlusNormal"/>
            </w:pPr>
            <w:r>
              <w:t>Внедрение результатов мероприятий по созданию условий для реализации обучающимися персональных траекторий развития</w:t>
            </w:r>
          </w:p>
        </w:tc>
        <w:tc>
          <w:tcPr>
            <w:tcW w:w="3061" w:type="dxa"/>
            <w:tcBorders>
              <w:top w:val="single" w:sz="4" w:space="0" w:color="auto"/>
            </w:tcBorders>
          </w:tcPr>
          <w:p w:rsidR="005856D6" w:rsidRDefault="0082539E">
            <w:pPr>
              <w:pStyle w:val="ConsPlusNormal"/>
            </w:pPr>
            <w:r>
              <w:t>в образовательных организациях созданы условия для реализации обучающимися персональных траекторий развития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да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да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да</w:t>
            </w:r>
          </w:p>
        </w:tc>
      </w:tr>
      <w:tr w:rsidR="005856D6">
        <w:tc>
          <w:tcPr>
            <w:tcW w:w="3175" w:type="dxa"/>
          </w:tcPr>
          <w:p w:rsidR="005856D6" w:rsidRDefault="0082539E">
            <w:pPr>
              <w:pStyle w:val="ConsPlusNormal"/>
            </w:pPr>
            <w:r>
              <w:t xml:space="preserve">Создание и обеспечение функционирования сети центров на базе образовательных </w:t>
            </w:r>
            <w:r>
              <w:lastRenderedPageBreak/>
              <w:t>организаций высшего образования для разработки моделей "Цифровой университет"</w:t>
            </w:r>
          </w:p>
        </w:tc>
        <w:tc>
          <w:tcPr>
            <w:tcW w:w="3061" w:type="dxa"/>
          </w:tcPr>
          <w:p w:rsidR="005856D6" w:rsidRDefault="0082539E">
            <w:pPr>
              <w:pStyle w:val="ConsPlusNormal"/>
            </w:pPr>
            <w:r>
              <w:lastRenderedPageBreak/>
              <w:t xml:space="preserve">созданы и функционируют центры для разработки моделей "Цифровой университет" на базе </w:t>
            </w:r>
            <w:r>
              <w:lastRenderedPageBreak/>
              <w:t>образовательных организаций высшего образования (нарастающим итогом), единиц</w:t>
            </w:r>
          </w:p>
        </w:tc>
        <w:tc>
          <w:tcPr>
            <w:tcW w:w="926" w:type="dxa"/>
          </w:tcPr>
          <w:p w:rsidR="005856D6" w:rsidRDefault="0082539E">
            <w:pPr>
              <w:pStyle w:val="ConsPlusNormal"/>
              <w:jc w:val="center"/>
            </w:pPr>
            <w:r>
              <w:lastRenderedPageBreak/>
              <w:t>5</w:t>
            </w:r>
          </w:p>
        </w:tc>
        <w:tc>
          <w:tcPr>
            <w:tcW w:w="917" w:type="dxa"/>
          </w:tcPr>
          <w:p w:rsidR="005856D6" w:rsidRDefault="0082539E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950" w:type="dxa"/>
          </w:tcPr>
          <w:p w:rsidR="005856D6" w:rsidRDefault="0082539E">
            <w:pPr>
              <w:pStyle w:val="ConsPlusNormal"/>
              <w:jc w:val="center"/>
            </w:pPr>
            <w:r>
              <w:t>20</w:t>
            </w:r>
          </w:p>
        </w:tc>
      </w:tr>
      <w:tr w:rsidR="005856D6">
        <w:tc>
          <w:tcPr>
            <w:tcW w:w="3175" w:type="dxa"/>
          </w:tcPr>
          <w:p w:rsidR="005856D6" w:rsidRDefault="0082539E">
            <w:pPr>
              <w:pStyle w:val="ConsPlusNormal"/>
            </w:pPr>
            <w:r>
              <w:lastRenderedPageBreak/>
              <w:t>Создание и функционирование сети международных научно-методических центров для распространения лучших международных практик подготовки, переподготовки и стажировки продвинутых кадров цифровой экономики в областях математики, информатики, технологий</w:t>
            </w:r>
          </w:p>
        </w:tc>
        <w:tc>
          <w:tcPr>
            <w:tcW w:w="3061" w:type="dxa"/>
          </w:tcPr>
          <w:p w:rsidR="005856D6" w:rsidRDefault="0082539E">
            <w:pPr>
              <w:pStyle w:val="ConsPlusNormal"/>
            </w:pPr>
            <w:r>
              <w:t>созданы и функционируют международные научно-методические центры для распространения лучших международных практик подготовки, переподготовки и стажировки продвинутых кадров цифровой экономики в областях математики, информатики, технологий на базе образовательных организаций высшего образования (нарастающим итогом), единиц</w:t>
            </w:r>
          </w:p>
        </w:tc>
        <w:tc>
          <w:tcPr>
            <w:tcW w:w="926" w:type="dxa"/>
          </w:tcPr>
          <w:p w:rsidR="005856D6" w:rsidRDefault="0082539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17" w:type="dxa"/>
          </w:tcPr>
          <w:p w:rsidR="005856D6" w:rsidRDefault="0082539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50" w:type="dxa"/>
          </w:tcPr>
          <w:p w:rsidR="005856D6" w:rsidRDefault="0082539E">
            <w:pPr>
              <w:pStyle w:val="ConsPlusNormal"/>
              <w:jc w:val="center"/>
            </w:pPr>
            <w:r>
              <w:t>5</w:t>
            </w:r>
          </w:p>
        </w:tc>
      </w:tr>
      <w:tr w:rsidR="005856D6">
        <w:tc>
          <w:tcPr>
            <w:tcW w:w="3175" w:type="dxa"/>
          </w:tcPr>
          <w:p w:rsidR="005856D6" w:rsidRDefault="005856D6">
            <w:pPr>
              <w:pStyle w:val="ConsPlusNormal"/>
            </w:pPr>
          </w:p>
        </w:tc>
        <w:tc>
          <w:tcPr>
            <w:tcW w:w="3061" w:type="dxa"/>
          </w:tcPr>
          <w:p w:rsidR="005856D6" w:rsidRDefault="0082539E">
            <w:pPr>
              <w:pStyle w:val="ConsPlusNormal"/>
            </w:pPr>
            <w:r>
              <w:t>сформирована и функционирует сеть вузов-спутников для распространения результатов разработок и исследований международных научно-методических центров (не менее 3 для каждого созданного центра), единиц</w:t>
            </w:r>
          </w:p>
        </w:tc>
        <w:tc>
          <w:tcPr>
            <w:tcW w:w="926" w:type="dxa"/>
          </w:tcPr>
          <w:p w:rsidR="005856D6" w:rsidRDefault="0082539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17" w:type="dxa"/>
          </w:tcPr>
          <w:p w:rsidR="005856D6" w:rsidRDefault="0082539E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950" w:type="dxa"/>
          </w:tcPr>
          <w:p w:rsidR="005856D6" w:rsidRDefault="0082539E">
            <w:pPr>
              <w:pStyle w:val="ConsPlusNormal"/>
              <w:jc w:val="center"/>
            </w:pPr>
            <w:r>
              <w:t>15</w:t>
            </w:r>
          </w:p>
        </w:tc>
      </w:tr>
      <w:tr w:rsidR="005856D6">
        <w:tc>
          <w:tcPr>
            <w:tcW w:w="3175" w:type="dxa"/>
          </w:tcPr>
          <w:p w:rsidR="005856D6" w:rsidRDefault="0082539E">
            <w:pPr>
              <w:pStyle w:val="ConsPlusNormal"/>
            </w:pPr>
            <w:r>
              <w:t>Разработка и реализация программы масштабирования создания в образовательных организациях высшего образования центров ускоренной подготовки по программам высшего образования</w:t>
            </w:r>
          </w:p>
        </w:tc>
        <w:tc>
          <w:tcPr>
            <w:tcW w:w="3061" w:type="dxa"/>
          </w:tcPr>
          <w:p w:rsidR="005856D6" w:rsidRDefault="0082539E">
            <w:pPr>
              <w:pStyle w:val="ConsPlusNormal"/>
            </w:pPr>
            <w:r>
              <w:t>разработана программа масштабирования создания в образовательных организациях высшего образования центров ускоренной подготовки по программам высшего образования</w:t>
            </w:r>
          </w:p>
        </w:tc>
        <w:tc>
          <w:tcPr>
            <w:tcW w:w="926" w:type="dxa"/>
          </w:tcPr>
          <w:p w:rsidR="005856D6" w:rsidRDefault="0082539E">
            <w:pPr>
              <w:pStyle w:val="ConsPlusNormal"/>
              <w:jc w:val="center"/>
            </w:pPr>
            <w:r>
              <w:t>да</w:t>
            </w:r>
          </w:p>
        </w:tc>
        <w:tc>
          <w:tcPr>
            <w:tcW w:w="917" w:type="dxa"/>
          </w:tcPr>
          <w:p w:rsidR="005856D6" w:rsidRDefault="0082539E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950" w:type="dxa"/>
          </w:tcPr>
          <w:p w:rsidR="005856D6" w:rsidRDefault="0082539E">
            <w:pPr>
              <w:pStyle w:val="ConsPlusNormal"/>
              <w:jc w:val="center"/>
            </w:pPr>
            <w:r>
              <w:t>-</w:t>
            </w:r>
          </w:p>
        </w:tc>
      </w:tr>
      <w:tr w:rsidR="005856D6">
        <w:tc>
          <w:tcPr>
            <w:tcW w:w="3175" w:type="dxa"/>
            <w:tcBorders>
              <w:bottom w:val="single" w:sz="4" w:space="0" w:color="auto"/>
            </w:tcBorders>
          </w:tcPr>
          <w:p w:rsidR="005856D6" w:rsidRDefault="005856D6">
            <w:pPr>
              <w:pStyle w:val="ConsPlusNormal"/>
            </w:pPr>
          </w:p>
        </w:tc>
        <w:tc>
          <w:tcPr>
            <w:tcW w:w="3061" w:type="dxa"/>
            <w:tcBorders>
              <w:bottom w:val="single" w:sz="4" w:space="0" w:color="auto"/>
            </w:tcBorders>
          </w:tcPr>
          <w:p w:rsidR="005856D6" w:rsidRDefault="0082539E">
            <w:pPr>
              <w:pStyle w:val="ConsPlusNormal"/>
            </w:pPr>
            <w:r>
              <w:t xml:space="preserve">созданы центры ускоренной подготовки по программам высшего образования на базе образовательных организаций высшего </w:t>
            </w:r>
            <w:r>
              <w:lastRenderedPageBreak/>
              <w:t>образования (нарастающим итогом), единиц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:rsidR="005856D6" w:rsidRDefault="0082539E">
            <w:pPr>
              <w:pStyle w:val="ConsPlusNormal"/>
              <w:jc w:val="center"/>
            </w:pPr>
            <w:r>
              <w:t>15</w:t>
            </w:r>
          </w:p>
        </w:tc>
      </w:tr>
    </w:tbl>
    <w:p w:rsidR="005856D6" w:rsidRDefault="005856D6">
      <w:pPr>
        <w:pStyle w:val="ConsPlusNormal"/>
        <w:jc w:val="both"/>
      </w:pPr>
    </w:p>
    <w:p w:rsidR="005856D6" w:rsidRDefault="005856D6">
      <w:pPr>
        <w:pStyle w:val="ConsPlusNormal"/>
        <w:jc w:val="both"/>
      </w:pPr>
    </w:p>
    <w:p w:rsidR="0082539E" w:rsidRDefault="0082539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82539E">
      <w:headerReference w:type="default" r:id="rId15"/>
      <w:footerReference w:type="default" r:id="rId1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68" w:rsidRDefault="00DE0D68">
      <w:pPr>
        <w:spacing w:after="0" w:line="240" w:lineRule="auto"/>
      </w:pPr>
      <w:r>
        <w:separator/>
      </w:r>
    </w:p>
  </w:endnote>
  <w:endnote w:type="continuationSeparator" w:id="0">
    <w:p w:rsidR="00DE0D68" w:rsidRDefault="00DE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AC2" w:rsidRDefault="00C26AC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C26AC2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6AC2" w:rsidRDefault="00C26AC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6AC2" w:rsidRDefault="00DE0D6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C26AC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6AC2" w:rsidRDefault="00C26AC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00EFE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300EFE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C26AC2" w:rsidRDefault="00C26AC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68" w:rsidRDefault="00DE0D68">
      <w:pPr>
        <w:spacing w:after="0" w:line="240" w:lineRule="auto"/>
      </w:pPr>
      <w:r>
        <w:separator/>
      </w:r>
    </w:p>
  </w:footnote>
  <w:footnote w:type="continuationSeparator" w:id="0">
    <w:p w:rsidR="00DE0D68" w:rsidRDefault="00DE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C26AC2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6AC2" w:rsidRDefault="00C26AC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03.05.2019 N 552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грантов в форме субсидий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C26AC2" w:rsidRDefault="00C26AC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C26AC2" w:rsidRDefault="00C26AC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C26AC2" w:rsidRDefault="00C26AC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0C"/>
    <w:rsid w:val="00014B0D"/>
    <w:rsid w:val="00192AB3"/>
    <w:rsid w:val="00196B16"/>
    <w:rsid w:val="001A5DC3"/>
    <w:rsid w:val="00203D63"/>
    <w:rsid w:val="002257AE"/>
    <w:rsid w:val="002520E1"/>
    <w:rsid w:val="00282DB1"/>
    <w:rsid w:val="00300EFE"/>
    <w:rsid w:val="004C2B0C"/>
    <w:rsid w:val="005856D6"/>
    <w:rsid w:val="006F43EB"/>
    <w:rsid w:val="00774521"/>
    <w:rsid w:val="007D01F6"/>
    <w:rsid w:val="0082539E"/>
    <w:rsid w:val="00870DCA"/>
    <w:rsid w:val="008A3F98"/>
    <w:rsid w:val="00A53701"/>
    <w:rsid w:val="00BA7C60"/>
    <w:rsid w:val="00C26AC2"/>
    <w:rsid w:val="00CA5105"/>
    <w:rsid w:val="00CB711E"/>
    <w:rsid w:val="00D04063"/>
    <w:rsid w:val="00DE0D68"/>
    <w:rsid w:val="00E9779F"/>
    <w:rsid w:val="00EF226F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&amp;dst=100561&amp;field=134" TargetMode="External"/><Relationship Id="rId13" Type="http://schemas.openxmlformats.org/officeDocument/2006/relationships/image" Target="media/image1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28854&amp;date=20.01.2022&amp;dst=100561&amp;field=134" TargetMode="External"/><Relationship Id="rId12" Type="http://schemas.openxmlformats.org/officeDocument/2006/relationships/hyperlink" Target="https://login.consultant.ru/link/?req=doc&amp;base=LAW&amp;n=377923&amp;date=20.01.2022&amp;dst=100841&amp;field=134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334053&amp;date=20.01.2022&amp;dst=10001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34144&amp;date=20.01.2022&amp;dst=100011&amp;field=134" TargetMode="External"/><Relationship Id="rId14" Type="http://schemas.openxmlformats.org/officeDocument/2006/relationships/hyperlink" Target="https://login.consultant.ru/link/?req=doc&amp;base=LAW&amp;n=328854&amp;date=20.01.2022&amp;dst=100561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5581</Words>
  <Characters>31813</Characters>
  <Application>Microsoft Office Word</Application>
  <DocSecurity>2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03.05.2019 N 552"Об утверждении Правил предоставления грантов в форме субсидий из федерального бюджета некоммерческим организациям на реализацию отдельных мероприятий федерального проекта "Кадры для цифровой экономики" на</vt:lpstr>
    </vt:vector>
  </TitlesOfParts>
  <Company>КонсультантПлюс Версия 4021.00.20</Company>
  <LinksUpToDate>false</LinksUpToDate>
  <CharactersWithSpaces>37320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03.05.2019 N 552"Об утверждении Правил предоставления грантов в форме субсидий из федерального бюджета некоммерческим организациям на реализацию отдельных мероприятий федерального проекта "Кадры для цифровой экономики" на</dc:title>
  <dc:subject/>
  <dc:creator>Елсуков Павел Валериевич</dc:creator>
  <cp:keywords/>
  <dc:description/>
  <cp:lastModifiedBy>Елена</cp:lastModifiedBy>
  <cp:revision>15</cp:revision>
  <dcterms:created xsi:type="dcterms:W3CDTF">2022-01-20T19:29:00Z</dcterms:created>
  <dcterms:modified xsi:type="dcterms:W3CDTF">2022-07-06T08:29:00Z</dcterms:modified>
</cp:coreProperties>
</file>