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BB" w:rsidRDefault="002C70BB">
      <w:pPr>
        <w:pStyle w:val="ConsPlusTitle"/>
        <w:jc w:val="center"/>
        <w:outlineLvl w:val="0"/>
      </w:pPr>
      <w:bookmarkStart w:id="0" w:name="_GoBack"/>
      <w:bookmarkEnd w:id="0"/>
      <w:r>
        <w:t>ПРАВИТЕЛЬСТВО РОССИЙСКОЙ ФЕДЕРАЦИИ</w:t>
      </w:r>
    </w:p>
    <w:p w:rsidR="002C70BB" w:rsidRDefault="002C70BB">
      <w:pPr>
        <w:pStyle w:val="ConsPlusTitle"/>
        <w:jc w:val="center"/>
      </w:pPr>
    </w:p>
    <w:p w:rsidR="002C70BB" w:rsidRDefault="002C70BB">
      <w:pPr>
        <w:pStyle w:val="ConsPlusTitle"/>
        <w:jc w:val="center"/>
      </w:pPr>
      <w:r>
        <w:t>ПОСТАНОВЛЕНИЕ</w:t>
      </w:r>
    </w:p>
    <w:p w:rsidR="002C70BB" w:rsidRDefault="002C70BB">
      <w:pPr>
        <w:pStyle w:val="ConsPlusTitle"/>
        <w:jc w:val="center"/>
      </w:pPr>
      <w:r>
        <w:t>от 3 ноября 2018 г. N 1304</w:t>
      </w:r>
    </w:p>
    <w:p w:rsidR="002C70BB" w:rsidRDefault="002C70BB">
      <w:pPr>
        <w:pStyle w:val="ConsPlusTitle"/>
        <w:jc w:val="center"/>
      </w:pPr>
    </w:p>
    <w:p w:rsidR="002C70BB" w:rsidRDefault="002C70BB">
      <w:pPr>
        <w:pStyle w:val="ConsPlusTitle"/>
        <w:jc w:val="center"/>
      </w:pPr>
      <w:r>
        <w:t>ОБ УТВЕРЖДЕНИИ ПРАВИЛ</w:t>
      </w:r>
    </w:p>
    <w:p w:rsidR="002C70BB" w:rsidRDefault="002C70BB">
      <w:pPr>
        <w:pStyle w:val="ConsPlusTitle"/>
        <w:jc w:val="center"/>
      </w:pPr>
      <w:r>
        <w:t>ПРЕДОСТАВЛЕНИЯ СУБСИДИЙ ИЗ ФЕДЕРАЛЬНОГО БЮДЖЕТА ЦЕНТРАМ</w:t>
      </w:r>
    </w:p>
    <w:p w:rsidR="002C70BB" w:rsidRDefault="002C70BB">
      <w:pPr>
        <w:pStyle w:val="ConsPlusTitle"/>
        <w:jc w:val="center"/>
      </w:pPr>
      <w:r>
        <w:t>ИСТОРИЧЕСКОГО НАСЛЕДИЯ ПРЕЗИДЕНТОВ РОССИЙСКОЙ ФЕДЕРАЦИИ,</w:t>
      </w:r>
    </w:p>
    <w:p w:rsidR="002C70BB" w:rsidRDefault="002C70BB">
      <w:pPr>
        <w:pStyle w:val="ConsPlusTitle"/>
        <w:jc w:val="center"/>
      </w:pPr>
      <w:r>
        <w:t xml:space="preserve">ПРЕКРАТИВШИХ ИСПОЛНЕНИЕ СВОИХ ПОЛНОМОЧИЙ, И </w:t>
      </w:r>
      <w:proofErr w:type="gramStart"/>
      <w:r>
        <w:t>ПРИЗНАНИИ</w:t>
      </w:r>
      <w:proofErr w:type="gramEnd"/>
    </w:p>
    <w:p w:rsidR="002C70BB" w:rsidRDefault="002C70BB">
      <w:pPr>
        <w:pStyle w:val="ConsPlusTitle"/>
        <w:jc w:val="center"/>
      </w:pPr>
      <w:proofErr w:type="gramStart"/>
      <w:r>
        <w:t>УТРАТИВШИМИ</w:t>
      </w:r>
      <w:proofErr w:type="gramEnd"/>
      <w:r>
        <w:t xml:space="preserve"> СИЛУ ОТДЕЛЬНЫХ ПОСТАНОВЛЕНИЙ</w:t>
      </w:r>
    </w:p>
    <w:p w:rsidR="002C70BB" w:rsidRDefault="002C70BB">
      <w:pPr>
        <w:pStyle w:val="ConsPlusTitle"/>
        <w:jc w:val="center"/>
      </w:pPr>
      <w:r>
        <w:t>ПРАВИТЕЛЬСТВА РОССИЙСКОЙ ФЕДЕРАЦИИ</w:t>
      </w:r>
    </w:p>
    <w:p w:rsidR="002C70BB" w:rsidRDefault="002C70BB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2C70BB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0BB" w:rsidRDefault="002C70BB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0BB" w:rsidRDefault="002C70BB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C70BB" w:rsidRDefault="002C70B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C70BB" w:rsidRDefault="002C70B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11.02.2021 N 162)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0BB" w:rsidRDefault="002C70BB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7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полномочий.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:rsidR="002C70BB" w:rsidRDefault="00306231">
      <w:pPr>
        <w:pStyle w:val="ConsPlusNormal"/>
        <w:spacing w:before="240"/>
        <w:ind w:firstLine="540"/>
        <w:jc w:val="both"/>
      </w:pPr>
      <w:hyperlink r:id="rId7" w:history="1">
        <w:r w:rsidR="002C70BB">
          <w:rPr>
            <w:color w:val="0000FF"/>
          </w:rPr>
          <w:t>постановление</w:t>
        </w:r>
      </w:hyperlink>
      <w:r w:rsidR="002C70BB">
        <w:t xml:space="preserve"> Правительства Российской Федерации от 23 апреля 2012 г. N 376 "Об утверждении Правил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полномочий" (Собрание законодательства Российской Федерации, 2012, N 19, ст. 2405);</w:t>
      </w:r>
    </w:p>
    <w:p w:rsidR="002C70BB" w:rsidRDefault="00306231">
      <w:pPr>
        <w:pStyle w:val="ConsPlusNormal"/>
        <w:spacing w:before="240"/>
        <w:ind w:firstLine="540"/>
        <w:jc w:val="both"/>
      </w:pPr>
      <w:hyperlink r:id="rId8" w:history="1">
        <w:r w:rsidR="002C70BB">
          <w:rPr>
            <w:color w:val="0000FF"/>
          </w:rPr>
          <w:t>постановление</w:t>
        </w:r>
      </w:hyperlink>
      <w:r w:rsidR="002C70BB">
        <w:t xml:space="preserve"> Правительства Российской Федерации от 16 октября 2012 г. N 1052 "О внесении изменения в Правила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полномочий" (Собрание законодательства Российской Федерации, 2012, N 43, ст. 5885);</w:t>
      </w:r>
    </w:p>
    <w:p w:rsidR="002C70BB" w:rsidRDefault="00306231">
      <w:pPr>
        <w:pStyle w:val="ConsPlusNormal"/>
        <w:spacing w:before="240"/>
        <w:ind w:firstLine="540"/>
        <w:jc w:val="both"/>
      </w:pPr>
      <w:hyperlink r:id="rId9" w:history="1">
        <w:r w:rsidR="002C70BB">
          <w:rPr>
            <w:color w:val="0000FF"/>
          </w:rPr>
          <w:t>постановление</w:t>
        </w:r>
      </w:hyperlink>
      <w:r w:rsidR="002C70BB">
        <w:t xml:space="preserve"> Правительства Российской Федерации от 22 декабря 2012 г. N 1379 "О внесении изменения в пункт 2 Правил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полномочий" (Собрание законодательства Российской Федерации, 2012, N 53, ст. 7935);</w:t>
      </w:r>
    </w:p>
    <w:p w:rsidR="002C70BB" w:rsidRDefault="00306231">
      <w:pPr>
        <w:pStyle w:val="ConsPlusNormal"/>
        <w:spacing w:before="240"/>
        <w:ind w:firstLine="540"/>
        <w:jc w:val="both"/>
      </w:pPr>
      <w:hyperlink r:id="rId10" w:history="1">
        <w:r w:rsidR="002C70BB">
          <w:rPr>
            <w:color w:val="0000FF"/>
          </w:rPr>
          <w:t>постановление</w:t>
        </w:r>
      </w:hyperlink>
      <w:r w:rsidR="002C70BB">
        <w:t xml:space="preserve"> Правительства Российской Федерации от 4 декабря 2013 г. N 1117 "О внесении изменений в Правила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полномочий" (Собрание законодательства Российской Федерации, 2013, N 50, ст. 6588);</w:t>
      </w:r>
    </w:p>
    <w:p w:rsidR="002C70BB" w:rsidRDefault="00306231">
      <w:pPr>
        <w:pStyle w:val="ConsPlusNormal"/>
        <w:spacing w:before="240"/>
        <w:ind w:firstLine="540"/>
        <w:jc w:val="both"/>
      </w:pPr>
      <w:hyperlink r:id="rId11" w:history="1">
        <w:r w:rsidR="002C70BB">
          <w:rPr>
            <w:color w:val="0000FF"/>
          </w:rPr>
          <w:t>постановление</w:t>
        </w:r>
      </w:hyperlink>
      <w:r w:rsidR="002C70BB">
        <w:t xml:space="preserve"> Правительства Российской Федерации от 2 сентября 2015 г. N 924 "О внесении изменений в Правила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полномочий" (Собрание законодательства Российской Федерации, 2015, N 36, ст. 5056).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right"/>
      </w:pPr>
      <w:r>
        <w:t>Председатель Правительства</w:t>
      </w:r>
    </w:p>
    <w:p w:rsidR="002C70BB" w:rsidRDefault="002C70BB">
      <w:pPr>
        <w:pStyle w:val="ConsPlusNormal"/>
        <w:jc w:val="right"/>
      </w:pPr>
      <w:r>
        <w:t>Российской Федерации</w:t>
      </w:r>
    </w:p>
    <w:p w:rsidR="002C70BB" w:rsidRDefault="002C70BB">
      <w:pPr>
        <w:pStyle w:val="ConsPlusNormal"/>
        <w:jc w:val="right"/>
      </w:pPr>
      <w:r>
        <w:t>Д.МЕДВЕДЕВ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right"/>
        <w:outlineLvl w:val="0"/>
      </w:pPr>
      <w:r>
        <w:t>Утверждены</w:t>
      </w:r>
    </w:p>
    <w:p w:rsidR="002C70BB" w:rsidRDefault="002C70BB">
      <w:pPr>
        <w:pStyle w:val="ConsPlusNormal"/>
        <w:jc w:val="right"/>
      </w:pPr>
      <w:r>
        <w:t>постановлением Правительства</w:t>
      </w:r>
    </w:p>
    <w:p w:rsidR="002C70BB" w:rsidRDefault="002C70BB">
      <w:pPr>
        <w:pStyle w:val="ConsPlusNormal"/>
        <w:jc w:val="right"/>
      </w:pPr>
      <w:r>
        <w:t>Российской Федерации</w:t>
      </w:r>
    </w:p>
    <w:p w:rsidR="002C70BB" w:rsidRDefault="002C70BB">
      <w:pPr>
        <w:pStyle w:val="ConsPlusNormal"/>
        <w:jc w:val="right"/>
      </w:pPr>
      <w:r>
        <w:t>от 3 ноября 2018 г. N 1304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Title"/>
        <w:jc w:val="center"/>
      </w:pPr>
      <w:bookmarkStart w:id="1" w:name="Par37"/>
      <w:bookmarkEnd w:id="1"/>
      <w:r>
        <w:t>ПРАВИЛА</w:t>
      </w:r>
    </w:p>
    <w:p w:rsidR="002C70BB" w:rsidRDefault="002C70BB">
      <w:pPr>
        <w:pStyle w:val="ConsPlusTitle"/>
        <w:jc w:val="center"/>
      </w:pPr>
      <w:r>
        <w:t>ПРЕДОСТАВЛЕНИЯ СУБСИДИЙ ИЗ ФЕДЕРАЛЬНОГО БЮДЖЕТА ЦЕНТРАМ</w:t>
      </w:r>
    </w:p>
    <w:p w:rsidR="002C70BB" w:rsidRDefault="002C70BB">
      <w:pPr>
        <w:pStyle w:val="ConsPlusTitle"/>
        <w:jc w:val="center"/>
      </w:pPr>
      <w:r>
        <w:t>ИСТОРИЧЕСКОГО НАСЛЕДИЯ ПРЕЗИДЕНТОВ РОССИЙСКОЙ ФЕДЕРАЦИИ,</w:t>
      </w:r>
    </w:p>
    <w:p w:rsidR="002C70BB" w:rsidRDefault="002C70BB">
      <w:pPr>
        <w:pStyle w:val="ConsPlusTitle"/>
        <w:jc w:val="center"/>
      </w:pPr>
      <w:r>
        <w:t>ПРЕКРАТИВШИХ ИСПОЛНЕНИЕ СВОИХ ПОЛНОМОЧИЙ</w:t>
      </w:r>
    </w:p>
    <w:p w:rsidR="002C70BB" w:rsidRDefault="002C70BB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2C70BB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0BB" w:rsidRDefault="002C70BB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0BB" w:rsidRDefault="002C70BB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C70BB" w:rsidRDefault="002C70B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C70BB" w:rsidRDefault="002C70B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2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11.02.2021 N 162)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C70BB" w:rsidRDefault="002C70BB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ind w:firstLine="540"/>
        <w:jc w:val="both"/>
      </w:pPr>
      <w:bookmarkStart w:id="2" w:name="Par44"/>
      <w:bookmarkEnd w:id="2"/>
      <w:r>
        <w:t xml:space="preserve">1. </w:t>
      </w:r>
      <w:r w:rsidR="00420E5D" w:rsidRPr="00420E5D">
        <w:t xml:space="preserve">{2} </w:t>
      </w:r>
      <w:r>
        <w:t>Настоящие Правила устанавливают цели, условия и порядок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 (далее соответственно - субсидии, центры, получатель субсидии).</w:t>
      </w:r>
      <w:r w:rsidR="00420E5D" w:rsidRPr="00420E5D">
        <w:t>{2}</w:t>
      </w:r>
    </w:p>
    <w:p w:rsidR="002C70BB" w:rsidRDefault="00420E5D">
      <w:pPr>
        <w:pStyle w:val="ConsPlusNormal"/>
        <w:spacing w:before="240"/>
        <w:ind w:firstLine="540"/>
        <w:jc w:val="both"/>
      </w:pPr>
      <w:proofErr w:type="gramStart"/>
      <w:r w:rsidRPr="00420E5D">
        <w:t>{2}</w:t>
      </w:r>
      <w:r>
        <w:t xml:space="preserve"> </w:t>
      </w:r>
      <w:r w:rsidR="002C70BB">
        <w:t xml:space="preserve">Субсидии предоставляются центрам, созданным в соответствии с Федеральным </w:t>
      </w:r>
      <w:hyperlink r:id="rId13" w:history="1">
        <w:r w:rsidR="002C70BB">
          <w:rPr>
            <w:color w:val="0000FF"/>
          </w:rPr>
          <w:t>законом</w:t>
        </w:r>
      </w:hyperlink>
      <w:r w:rsidR="002C70BB">
        <w:t xml:space="preserve"> "О центрах исторического наследия президентов Российской Федерации, прекративших исполнение своих полномочий", в целях изучения и публичного представления исторического наследия Президента Российской Федерации, прекратившего исполнение своих полномочий, как неотъемлемой части новейшей истории России, развития демократических институтов и построения правового государства.</w:t>
      </w:r>
      <w:r w:rsidRPr="00420E5D">
        <w:t>{2}</w:t>
      </w:r>
      <w:proofErr w:type="gramEnd"/>
    </w:p>
    <w:p w:rsidR="002C70BB" w:rsidRDefault="002C70BB">
      <w:pPr>
        <w:pStyle w:val="ConsPlusNormal"/>
        <w:spacing w:before="240"/>
        <w:ind w:firstLine="540"/>
        <w:jc w:val="both"/>
      </w:pPr>
      <w:bookmarkStart w:id="3" w:name="Par46"/>
      <w:bookmarkEnd w:id="3"/>
      <w:r>
        <w:t xml:space="preserve">2. </w:t>
      </w:r>
      <w:r w:rsidR="00420E5D" w:rsidRPr="00420E5D">
        <w:t>{3}</w:t>
      </w:r>
      <w:r>
        <w:t xml:space="preserve">Предоставление субсидий осуществляется в пределах лимитов бюджетных обязательств, доведенных в установленном порядке до Управления делами Президента Российской Федерации как получателя средств федерального бюджета (далее - главный распорядитель средств федерального бюджета), на цели, указанные в </w:t>
      </w:r>
      <w:hyperlink w:anchor="Par44" w:tooltip="1. Настоящие Правила устанавливают цели, условия и порядок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 (далее соответственно - субсидии, центры, получ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420E5D" w:rsidRPr="00420E5D">
        <w:t>{3}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bookmarkStart w:id="4" w:name="Par48"/>
      <w:bookmarkEnd w:id="4"/>
      <w:r>
        <w:t xml:space="preserve">3. </w:t>
      </w:r>
      <w:bookmarkStart w:id="5" w:name="_Hlk105865142"/>
      <w:r w:rsidR="00420E5D" w:rsidRPr="00420E5D">
        <w:t>{3</w:t>
      </w:r>
      <w:r w:rsidR="00420E5D">
        <w:t>0</w:t>
      </w:r>
      <w:r w:rsidR="00420E5D" w:rsidRPr="00420E5D">
        <w:t>}</w:t>
      </w:r>
      <w:bookmarkEnd w:id="5"/>
      <w:r>
        <w:t>За счет субсидии осуществляется финансовое обеспечение расходов на: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bookmarkStart w:id="6" w:name="Par49"/>
      <w:bookmarkEnd w:id="6"/>
      <w:r>
        <w:t xml:space="preserve">а) </w:t>
      </w:r>
      <w:r w:rsidR="00420E5D" w:rsidRPr="00420E5D">
        <w:t>{30}</w:t>
      </w:r>
      <w:r>
        <w:t>оплату труда работников получателей субсидии;</w:t>
      </w:r>
      <w:r w:rsidR="00420E5D" w:rsidRPr="00420E5D">
        <w:t>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б) </w:t>
      </w:r>
      <w:r w:rsidR="00420E5D" w:rsidRPr="00420E5D">
        <w:t>{30}</w:t>
      </w:r>
      <w:r>
        <w:t>уплату начислений на выплаты по оплате труда работников в соответствии с законодательством Российской Федерации;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420E5D" w:rsidRPr="00420E5D">
        <w:t>{30}</w:t>
      </w:r>
      <w:r>
        <w:t>командировочные расходы работников получателей субсидии;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г) </w:t>
      </w:r>
      <w:r w:rsidR="00420E5D" w:rsidRPr="00420E5D">
        <w:t>{30}</w:t>
      </w:r>
      <w:r>
        <w:t>арендную плату за пользование нежилыми помещениями и (или) имуществом, необходимым для осуществления деятельности получателей субсидии;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д</w:t>
      </w:r>
      <w:proofErr w:type="spellEnd"/>
      <w:r>
        <w:t xml:space="preserve">) </w:t>
      </w:r>
      <w:r w:rsidR="00420E5D" w:rsidRPr="00420E5D">
        <w:t>{30}</w:t>
      </w:r>
      <w:r>
        <w:t>приобретение имущества, необходимого для осуществления деятельности получателей субсидии;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е) </w:t>
      </w:r>
      <w:r w:rsidR="00420E5D" w:rsidRPr="00420E5D">
        <w:t>{30}</w:t>
      </w:r>
      <w:r>
        <w:t>оплату коммунальных услуг и услуг, связанных с содержанием имущества;</w:t>
      </w:r>
      <w:r w:rsidR="00420E5D" w:rsidRPr="00420E5D">
        <w:t xml:space="preserve"> {30}</w:t>
      </w:r>
      <w:r w:rsidR="00420E5D">
        <w:t xml:space="preserve"> 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ж) </w:t>
      </w:r>
      <w:r w:rsidR="00420E5D" w:rsidRPr="00420E5D">
        <w:t>{30}</w:t>
      </w:r>
      <w:r>
        <w:t>оплату услуг связи;</w:t>
      </w:r>
      <w:r w:rsidR="00420E5D" w:rsidRPr="00420E5D">
        <w:t xml:space="preserve"> {30}</w:t>
      </w:r>
      <w:r w:rsidR="00420E5D">
        <w:t xml:space="preserve"> 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з</w:t>
      </w:r>
      <w:proofErr w:type="spellEnd"/>
      <w:r>
        <w:t xml:space="preserve">) </w:t>
      </w:r>
      <w:r w:rsidR="00420E5D" w:rsidRPr="00420E5D">
        <w:t>{30}</w:t>
      </w:r>
      <w:r>
        <w:t>оплату охраны имущества получателей субсидии;</w:t>
      </w:r>
      <w:r w:rsidR="00420E5D" w:rsidRPr="00420E5D">
        <w:t xml:space="preserve"> {30}</w:t>
      </w:r>
      <w:r w:rsidR="00420E5D">
        <w:t xml:space="preserve"> 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и) </w:t>
      </w:r>
      <w:r w:rsidR="00420E5D" w:rsidRPr="00420E5D">
        <w:t>{30}</w:t>
      </w:r>
      <w:r>
        <w:t>оплату услуг, связанных с эксплуатацией электронно-вычислительных машин, информационно-телекоммуникационной сети "Интернет", баз данных, серверного оборудования, программных продуктов и иных информационно-коммуникационных технологий;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bookmarkStart w:id="7" w:name="Par58"/>
      <w:bookmarkEnd w:id="7"/>
      <w:r>
        <w:t xml:space="preserve">к) </w:t>
      </w:r>
      <w:r w:rsidR="00420E5D" w:rsidRPr="00420E5D">
        <w:t>{30}</w:t>
      </w:r>
      <w:r>
        <w:t>уплату налогов, страховых взносов и других обязательных платежей, предусмотренных законодательством Российской Федерации;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л) </w:t>
      </w:r>
      <w:r w:rsidR="00420E5D" w:rsidRPr="00420E5D">
        <w:t>{30}</w:t>
      </w:r>
      <w:r>
        <w:t>выполнение работ, связанных с инженерными изысканиями, подготовкой и согласованием проектной документации, строительством, реконструкцией, реставрацией, капитальным ремонтом зданий, строений и сооружений, предназначенных для получателей субсидии;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gramStart"/>
      <w:r>
        <w:t>м)</w:t>
      </w:r>
      <w:r w:rsidR="00420E5D" w:rsidRPr="00420E5D">
        <w:t xml:space="preserve"> {30}</w:t>
      </w:r>
      <w:r>
        <w:t xml:space="preserve">учреждение премий и стипендий получателей субсидий, в том числе премий и стипендий имени Президента Российской Федерации, прекратившего исполнение своих полномочий, общественным, политическим, религиозным деятелям, ученым и экспертам за выдающиеся заслуги в области изучения новейшей истории России, </w:t>
      </w:r>
      <w:r w:rsidR="00242CF0" w:rsidRPr="00242CF0">
        <w:t>{30}{30}</w:t>
      </w:r>
      <w:r>
        <w:t>исследования развития демократических институтов и роли Президента Российской Федерации, прекратившего исполнение своих полномочий, в общественно-политической жизни Российской Федерации, построения правового</w:t>
      </w:r>
      <w:proofErr w:type="gramEnd"/>
      <w:r>
        <w:t xml:space="preserve"> государства,</w:t>
      </w:r>
      <w:r w:rsidR="00242CF0" w:rsidRPr="00242CF0">
        <w:t>{30}{30}</w:t>
      </w:r>
      <w:r>
        <w:t xml:space="preserve"> укрепления международного сотрудничества, защиты прав граждан Российской </w:t>
      </w:r>
      <w:proofErr w:type="gramStart"/>
      <w:r>
        <w:t>Федерации</w:t>
      </w:r>
      <w:proofErr w:type="gramEnd"/>
      <w:r>
        <w:t xml:space="preserve"> как в пределах Российской Федерации, так и за ее пределами;</w:t>
      </w:r>
      <w:r w:rsidR="00420E5D" w:rsidRPr="00420E5D">
        <w:t>{30}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н</w:t>
      </w:r>
      <w:proofErr w:type="spellEnd"/>
      <w:r>
        <w:t xml:space="preserve">) </w:t>
      </w:r>
      <w:r w:rsidR="00420E5D" w:rsidRPr="00420E5D">
        <w:t>{30}</w:t>
      </w:r>
      <w:r>
        <w:t xml:space="preserve">формирование архивного фонда Президента Российской Федерации, прекратившего исполнение своих полномочий, обеспечение хранения, комплектования, учета и использования документов этого архивного фонда и других архивных документов получателей субсидии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"к"</w:t>
        </w:r>
      </w:hyperlink>
      <w:r>
        <w:t xml:space="preserve"> настоящего пункта);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о) </w:t>
      </w:r>
      <w:r w:rsidR="00420E5D" w:rsidRPr="00420E5D">
        <w:t>{30}</w:t>
      </w:r>
      <w:r>
        <w:t xml:space="preserve">создание, хранение, использование и публичное представление в установленном законодательством Российской Федерации порядке музейных предметов, связанных с жизнью и общественно-политической деятельностью Президента Российской Федерации, прекратившего исполнение своих полномочий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</w:t>
        </w:r>
        <w:proofErr w:type="gramStart"/>
        <w:r>
          <w:rPr>
            <w:color w:val="0000FF"/>
          </w:rPr>
          <w:t>к</w:t>
        </w:r>
        <w:proofErr w:type="gramEnd"/>
        <w:r>
          <w:rPr>
            <w:color w:val="0000FF"/>
          </w:rPr>
          <w:t>"</w:t>
        </w:r>
      </w:hyperlink>
      <w:r>
        <w:t xml:space="preserve"> настоящего пункта);</w:t>
      </w:r>
      <w:r w:rsidR="00420E5D" w:rsidRPr="00420E5D">
        <w:t>{30}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п</w:t>
      </w:r>
      <w:proofErr w:type="spellEnd"/>
      <w:r>
        <w:t xml:space="preserve">) </w:t>
      </w:r>
      <w:r w:rsidR="00420E5D" w:rsidRPr="00420E5D">
        <w:t>{30}</w:t>
      </w:r>
      <w:r>
        <w:t xml:space="preserve">создание библиотеки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"к"</w:t>
        </w:r>
      </w:hyperlink>
      <w:r>
        <w:t xml:space="preserve"> </w:t>
      </w:r>
      <w:r>
        <w:lastRenderedPageBreak/>
        <w:t>настоящего пункта);</w:t>
      </w:r>
      <w:r w:rsidR="00420E5D" w:rsidRPr="00420E5D">
        <w:t>{30}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р</w:t>
      </w:r>
      <w:proofErr w:type="spellEnd"/>
      <w:r>
        <w:t xml:space="preserve">) </w:t>
      </w:r>
      <w:r w:rsidR="00420E5D" w:rsidRPr="00420E5D">
        <w:t>{30}</w:t>
      </w:r>
      <w:r>
        <w:t xml:space="preserve">осуществление научно-исследовательской деятельности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"к"</w:t>
        </w:r>
      </w:hyperlink>
      <w:r>
        <w:t xml:space="preserve"> настоящего пункта);</w:t>
      </w:r>
      <w:r w:rsidR="00420E5D" w:rsidRPr="00420E5D">
        <w:t xml:space="preserve"> {30}</w:t>
      </w:r>
    </w:p>
    <w:p w:rsidR="002C70BB" w:rsidRPr="00AB1105" w:rsidRDefault="002C70BB">
      <w:pPr>
        <w:pStyle w:val="ConsPlusNormal"/>
        <w:spacing w:before="240"/>
        <w:ind w:firstLine="540"/>
        <w:jc w:val="both"/>
      </w:pPr>
      <w:r>
        <w:t xml:space="preserve">с) </w:t>
      </w:r>
      <w:r w:rsidR="00420E5D" w:rsidRPr="00420E5D">
        <w:t>{30}</w:t>
      </w:r>
      <w:r>
        <w:t xml:space="preserve">осуществление издательской деятельности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"к"</w:t>
        </w:r>
      </w:hyperlink>
      <w:r>
        <w:t xml:space="preserve"> настоящего пункта);</w:t>
      </w:r>
      <w:r w:rsidR="00AB1105" w:rsidRPr="00AB1105">
        <w:t>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>т)</w:t>
      </w:r>
      <w:r w:rsidR="00420E5D" w:rsidRPr="00420E5D">
        <w:t xml:space="preserve"> {30}</w:t>
      </w:r>
      <w:r>
        <w:t xml:space="preserve"> организацию и проведение конференций, симпозиумов, брифингов, круглых столов, встреч с участием представителей органов государственной власти, иных государственных органов, видных общественных деятелей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"к"</w:t>
        </w:r>
      </w:hyperlink>
      <w:r>
        <w:t xml:space="preserve"> настоящего пункта);</w:t>
      </w:r>
      <w:r w:rsidR="00420E5D" w:rsidRPr="00420E5D">
        <w:t xml:space="preserve"> 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у) </w:t>
      </w:r>
      <w:r w:rsidR="00420E5D" w:rsidRPr="00420E5D">
        <w:t>{30}</w:t>
      </w:r>
      <w:r>
        <w:t xml:space="preserve">проведение культурных и просветительских мероприятий в Российской Федерации и за ее пределами (кроме расходов, предусмотренных </w:t>
      </w:r>
      <w:hyperlink w:anchor="Par49" w:tooltip="а) оплату труда работников получателей субсидии;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58" w:tooltip="к) уплату налогов, страховых взносов и других обязательных платежей, предусмотренных законодательством Российской Федерации;" w:history="1">
        <w:r>
          <w:rPr>
            <w:color w:val="0000FF"/>
          </w:rPr>
          <w:t>"к"</w:t>
        </w:r>
      </w:hyperlink>
      <w:r>
        <w:t xml:space="preserve"> настоящего пункта).</w:t>
      </w:r>
      <w:r w:rsidR="00420E5D" w:rsidRPr="00420E5D">
        <w:t>{30}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4. </w:t>
      </w:r>
      <w:bookmarkStart w:id="8" w:name="_Hlk105865368"/>
      <w:r w:rsidR="00420E5D" w:rsidRPr="00420E5D">
        <w:t>{22}</w:t>
      </w:r>
      <w:bookmarkEnd w:id="8"/>
      <w:r>
        <w:t>Размер субсидии (</w:t>
      </w:r>
      <w:proofErr w:type="spellStart"/>
      <w:r>
        <w:t>Рсуб</w:t>
      </w:r>
      <w:proofErr w:type="spellEnd"/>
      <w:r>
        <w:t xml:space="preserve">) определяется как сумма расходов получателя субсидии, предусмотренных </w:t>
      </w:r>
      <w:hyperlink w:anchor="Par48" w:tooltip="3. За счет субсидии осуществляется финансовое обеспечение расходов на:" w:history="1">
        <w:r>
          <w:rPr>
            <w:color w:val="0000FF"/>
          </w:rPr>
          <w:t>пунктом 3</w:t>
        </w:r>
      </w:hyperlink>
      <w:r>
        <w:t xml:space="preserve"> настоящих Правил, и рассчитывается по формуле:</w:t>
      </w:r>
      <w:r w:rsidR="00420E5D" w:rsidRPr="00420E5D">
        <w:t xml:space="preserve"> {22}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center"/>
      </w:pPr>
      <w:proofErr w:type="spellStart"/>
      <w:r>
        <w:t>Рсуб</w:t>
      </w:r>
      <w:proofErr w:type="spellEnd"/>
      <w:r>
        <w:t xml:space="preserve"> = A + B + ... + N,</w:t>
      </w:r>
    </w:p>
    <w:p w:rsidR="002C70BB" w:rsidRDefault="002C70BB">
      <w:pPr>
        <w:pStyle w:val="ConsPlusNormal"/>
        <w:jc w:val="both"/>
      </w:pPr>
    </w:p>
    <w:p w:rsidR="002C70BB" w:rsidRDefault="00420E5D">
      <w:pPr>
        <w:pStyle w:val="ConsPlusNormal"/>
        <w:ind w:firstLine="540"/>
        <w:jc w:val="both"/>
      </w:pPr>
      <w:r w:rsidRPr="00420E5D">
        <w:t>{22}</w:t>
      </w:r>
      <w:r w:rsidR="002C70BB">
        <w:t>где:</w:t>
      </w:r>
      <w:r w:rsidR="0085019E" w:rsidRPr="0085019E">
        <w:t xml:space="preserve"> {22}</w:t>
      </w:r>
    </w:p>
    <w:p w:rsidR="002C70BB" w:rsidRDefault="00420E5D">
      <w:pPr>
        <w:pStyle w:val="ConsPlusNormal"/>
        <w:spacing w:before="240"/>
        <w:ind w:firstLine="540"/>
        <w:jc w:val="both"/>
      </w:pPr>
      <w:r w:rsidRPr="00420E5D">
        <w:t>{22}</w:t>
      </w:r>
      <w:r w:rsidR="002C70BB">
        <w:t>A - расходы на ...;</w:t>
      </w:r>
      <w:r w:rsidR="0085019E" w:rsidRPr="0085019E">
        <w:t xml:space="preserve"> {22}</w:t>
      </w:r>
    </w:p>
    <w:p w:rsidR="002C70BB" w:rsidRDefault="00420E5D">
      <w:pPr>
        <w:pStyle w:val="ConsPlusNormal"/>
        <w:spacing w:before="240"/>
        <w:ind w:firstLine="540"/>
        <w:jc w:val="both"/>
      </w:pPr>
      <w:r w:rsidRPr="00420E5D">
        <w:t>{22}</w:t>
      </w:r>
      <w:r w:rsidR="002C70BB">
        <w:t>B - расходы на ...;</w:t>
      </w:r>
      <w:r w:rsidR="0085019E" w:rsidRPr="0085019E">
        <w:t xml:space="preserve"> {22}</w:t>
      </w:r>
    </w:p>
    <w:p w:rsidR="002C70BB" w:rsidRDefault="00420E5D">
      <w:pPr>
        <w:pStyle w:val="ConsPlusNormal"/>
        <w:spacing w:before="240"/>
        <w:ind w:firstLine="540"/>
        <w:jc w:val="both"/>
      </w:pPr>
      <w:r w:rsidRPr="00420E5D">
        <w:t>{22}</w:t>
      </w:r>
      <w:r w:rsidR="002C70BB">
        <w:t>N - расходы на ....</w:t>
      </w:r>
      <w:r w:rsidR="0085019E" w:rsidRPr="0085019E">
        <w:t xml:space="preserve"> {22}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gramStart"/>
      <w:r>
        <w:t xml:space="preserve">5. </w:t>
      </w:r>
      <w:bookmarkStart w:id="9" w:name="_Hlk105866353"/>
      <w:r w:rsidR="000463E0" w:rsidRPr="000463E0">
        <w:t>{23}</w:t>
      </w:r>
      <w:bookmarkEnd w:id="9"/>
      <w:r>
        <w:t xml:space="preserve">Субсидия предоставляется на основании соглашения о предоставлении субсидии, заключенного между получателем субсидии и главным распорядителем средств федерального бюджета в соответствии с типовой </w:t>
      </w:r>
      <w:hyperlink r:id="rId15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Федерации,</w:t>
      </w:r>
      <w:r w:rsidR="000463E0" w:rsidRPr="000463E0">
        <w:t>{23}</w:t>
      </w:r>
      <w:r>
        <w:t xml:space="preserve"> </w:t>
      </w:r>
      <w:bookmarkStart w:id="10" w:name="_Hlk105865815"/>
      <w:r w:rsidR="000463E0" w:rsidRPr="00420E5D">
        <w:t>{7}</w:t>
      </w:r>
      <w:bookmarkEnd w:id="10"/>
      <w:r>
        <w:t>в государственной интегрированной информационной системе управления общественными финансами "Электронный бюджет" (далее - соглашение), в котором предусматриваются в том числе</w:t>
      </w:r>
      <w:r w:rsidR="00420E5D" w:rsidRPr="00420E5D">
        <w:t>{7}</w:t>
      </w:r>
      <w:r>
        <w:t>:</w:t>
      </w:r>
      <w:proofErr w:type="gramEnd"/>
    </w:p>
    <w:p w:rsidR="002C70BB" w:rsidRDefault="002C70BB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420E5D" w:rsidRPr="00420E5D">
        <w:t>{</w:t>
      </w:r>
      <w:r w:rsidR="00B943ED">
        <w:rPr>
          <w:sz w:val="26"/>
        </w:rPr>
        <w:t>32</w:t>
      </w:r>
      <w:r w:rsidR="00420E5D" w:rsidRPr="00420E5D">
        <w:rPr>
          <w:sz w:val="26"/>
        </w:rPr>
        <w:t>}</w:t>
      </w:r>
      <w:r w:rsidRPr="00420E5D">
        <w:t>согласие</w:t>
      </w:r>
      <w:r>
        <w:t xml:space="preserve"> получателя субсидии на осуществление главным распорядителем средств федерального бюджета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420E5D" w:rsidRPr="00420E5D">
        <w:t xml:space="preserve"> {</w:t>
      </w:r>
      <w:r w:rsidR="00B943ED">
        <w:t>32</w:t>
      </w:r>
      <w:r w:rsidR="00420E5D" w:rsidRPr="00420E5D">
        <w:t>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б) </w:t>
      </w:r>
      <w:bookmarkStart w:id="11" w:name="_Hlk105866642"/>
      <w:r w:rsidR="000463E0" w:rsidRPr="000463E0">
        <w:t>{1</w:t>
      </w:r>
      <w:r w:rsidR="00B943ED">
        <w:t>0</w:t>
      </w:r>
      <w:r w:rsidR="000463E0" w:rsidRPr="000463E0">
        <w:t>}</w:t>
      </w:r>
      <w:bookmarkEnd w:id="11"/>
      <w:r>
        <w:t>значения результатов предоставления субсидии;</w:t>
      </w:r>
      <w:r w:rsidR="000463E0" w:rsidRPr="000463E0">
        <w:t xml:space="preserve"> {1</w:t>
      </w:r>
      <w:r w:rsidR="00B943ED">
        <w:t>0</w:t>
      </w:r>
      <w:r w:rsidR="000463E0" w:rsidRPr="000463E0">
        <w:t>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в) </w:t>
      </w:r>
      <w:r w:rsidR="00B943ED" w:rsidRPr="00B943ED">
        <w:t>{10}</w:t>
      </w:r>
      <w:r>
        <w:t>сроки и формы представления отчетности об осуществлении расходов, источником финансового обеспечения которых является субсидия, о достижении результатов предоставления субсидии;</w:t>
      </w:r>
      <w:r w:rsidR="00B943ED" w:rsidRPr="00B943ED">
        <w:t xml:space="preserve"> </w:t>
      </w:r>
      <w:bookmarkStart w:id="12" w:name="_Hlk105867047"/>
      <w:r w:rsidR="00B943ED" w:rsidRPr="00B943ED">
        <w:t>{10}</w:t>
      </w:r>
      <w:bookmarkEnd w:id="12"/>
    </w:p>
    <w:p w:rsidR="002C70BB" w:rsidRDefault="002C70BB">
      <w:pPr>
        <w:pStyle w:val="ConsPlusNormal"/>
        <w:spacing w:before="240"/>
        <w:ind w:firstLine="540"/>
        <w:jc w:val="both"/>
      </w:pPr>
      <w:proofErr w:type="gramStart"/>
      <w:r>
        <w:lastRenderedPageBreak/>
        <w:t xml:space="preserve">г) </w:t>
      </w:r>
      <w:r w:rsidR="00B943ED" w:rsidRPr="00B943ED">
        <w:t>{10}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главному распорядителю средств федерального бюджета как получателю средств федерального бюджета ранее доведенных лимитов бюджетных обязательств, указанных в </w:t>
      </w:r>
      <w:hyperlink w:anchor="Par46" w:tooltip="2. Предоставление субсидий осуществляется в пределах лимитов бюджетных обязательств, доведенных в установленном порядке до Управления делами Президента Российской Федерации как получателя средств федерального бюджета (далее - главный распорядитель средств феде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proofErr w:type="gramEnd"/>
      <w:r w:rsidR="00B943ED" w:rsidRPr="00B943ED">
        <w:t xml:space="preserve"> {10}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д</w:t>
      </w:r>
      <w:proofErr w:type="spellEnd"/>
      <w:r>
        <w:t xml:space="preserve">) </w:t>
      </w:r>
      <w:r w:rsidR="00B943ED" w:rsidRPr="00B943ED">
        <w:t>{10}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B943ED" w:rsidRPr="00B943ED">
        <w:t xml:space="preserve"> {10}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е) </w:t>
      </w:r>
      <w:r w:rsidR="00B943ED" w:rsidRPr="00B943ED">
        <w:t>{10}</w:t>
      </w:r>
      <w:r>
        <w:t>условие об использовании получателем субсидии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на основании решения главного распорядителя средств федерального бюджета, принятого в соответствии с бюджетным законодательством Российской Федерации.</w:t>
      </w:r>
      <w:r w:rsidR="00B943ED" w:rsidRPr="00B943ED">
        <w:t xml:space="preserve"> {10}</w:t>
      </w:r>
    </w:p>
    <w:p w:rsidR="002C70BB" w:rsidRDefault="002C70BB">
      <w:pPr>
        <w:pStyle w:val="ConsPlusNormal"/>
        <w:jc w:val="both"/>
      </w:pPr>
      <w:r>
        <w:t xml:space="preserve">(п. 5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5(1). </w:t>
      </w:r>
      <w:r w:rsidR="00B943ED" w:rsidRPr="00B943ED">
        <w:t xml:space="preserve">{26} </w:t>
      </w:r>
      <w:r>
        <w:t xml:space="preserve">Дополнительное соглашение о расторжении соглашения заключается в соответствии с типовой </w:t>
      </w:r>
      <w:hyperlink r:id="rId17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="00B943ED" w:rsidRPr="00B943ED">
        <w:t>{26}</w:t>
      </w:r>
    </w:p>
    <w:p w:rsidR="002C70BB" w:rsidRDefault="002C70BB">
      <w:pPr>
        <w:pStyle w:val="ConsPlusNormal"/>
        <w:jc w:val="both"/>
      </w:pPr>
      <w:r>
        <w:t xml:space="preserve">(п. 5(1) </w:t>
      </w:r>
      <w:proofErr w:type="gramStart"/>
      <w:r>
        <w:t>введен</w:t>
      </w:r>
      <w:proofErr w:type="gramEnd"/>
      <w:r>
        <w:t xml:space="preserve">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bookmarkStart w:id="13" w:name="Par86"/>
      <w:bookmarkEnd w:id="13"/>
      <w:r>
        <w:t xml:space="preserve">6. </w:t>
      </w:r>
      <w:r w:rsidR="00B943ED" w:rsidRPr="00B943ED">
        <w:t>{15}</w:t>
      </w:r>
      <w:r>
        <w:t>Оценка эффективности использования субсидии осуществляется главным распорядителем средств федерального бюджета исходя из достижения получателем субсидии установленных соглашением значений следующих результатов предоставления субсидии:</w:t>
      </w:r>
      <w:r w:rsidR="00B943ED" w:rsidRPr="00B943ED">
        <w:t xml:space="preserve"> {15}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а) </w:t>
      </w:r>
      <w:r w:rsidR="00B943ED" w:rsidRPr="00B943ED">
        <w:t>{15}</w:t>
      </w:r>
      <w:r>
        <w:t>количество выставок, мероприятий на площадках российских архивов и музеев, проведенных за счет субсидии, а также посетителей таких мероприятий;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б) </w:t>
      </w:r>
      <w:r w:rsidR="00B943ED" w:rsidRPr="00B943ED">
        <w:t>{15}</w:t>
      </w:r>
      <w:r>
        <w:t>количество единиц архивного хранения и предметов, созданных, использованных и публично представленных за счет субсидии в музеях;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в) </w:t>
      </w:r>
      <w:r w:rsidR="00B943ED" w:rsidRPr="00B943ED">
        <w:t>{15}</w:t>
      </w:r>
      <w:r>
        <w:t>количество каталогизированных и количество переведенных в электронно-цифровую форму за счет субсидии единиц хранения библиотеки, а также востребованных посетителями библиотеки единиц хранения библиотеки;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г) </w:t>
      </w:r>
      <w:r w:rsidR="00B943ED" w:rsidRPr="00B943ED">
        <w:t>{15}</w:t>
      </w:r>
      <w:r>
        <w:t>количество исследований, научных работ и публикаций, созданных за счет субсидии;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t>д</w:t>
      </w:r>
      <w:proofErr w:type="spellEnd"/>
      <w:r>
        <w:t xml:space="preserve">) </w:t>
      </w:r>
      <w:r w:rsidR="00B943ED" w:rsidRPr="00B943ED">
        <w:t>{15}</w:t>
      </w:r>
      <w:r>
        <w:t>количество изданных за счет субсидии книг, монографий, переводов;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е) </w:t>
      </w:r>
      <w:r w:rsidR="00B943ED" w:rsidRPr="00B943ED">
        <w:t>{15}</w:t>
      </w:r>
      <w:r>
        <w:t>количество проведенных за счет субсидии конференций, симпозиумов, книжных ярмарок, количество участников таких мероприятий, а также посещений таких мероприятий;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ж) </w:t>
      </w:r>
      <w:r w:rsidR="00B943ED" w:rsidRPr="00B943ED">
        <w:t>{15}</w:t>
      </w:r>
      <w:r>
        <w:t>количество учрежденных и выданных за счет субсидии стипендий и денежный эквивалент каждой из них;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spellStart"/>
      <w:r>
        <w:lastRenderedPageBreak/>
        <w:t>з</w:t>
      </w:r>
      <w:proofErr w:type="spellEnd"/>
      <w:r>
        <w:t xml:space="preserve">) </w:t>
      </w:r>
      <w:r w:rsidR="00B943ED" w:rsidRPr="00B943ED">
        <w:t>{15}</w:t>
      </w:r>
      <w:r>
        <w:t xml:space="preserve">количество публикаций за счет субсидии в информационно-телекоммуникационной сети "Интернет", статистика посещаемости на разных ресурсах - на сайте получателя субсидии, на страницах получателя субсидии в социальных сетях, </w:t>
      </w:r>
      <w:proofErr w:type="spellStart"/>
      <w:r>
        <w:t>видеохостингах</w:t>
      </w:r>
      <w:proofErr w:type="spellEnd"/>
      <w:r>
        <w:t xml:space="preserve">, количество </w:t>
      </w:r>
      <w:proofErr w:type="spellStart"/>
      <w:r>
        <w:t>перепостов</w:t>
      </w:r>
      <w:proofErr w:type="spellEnd"/>
      <w:r>
        <w:t xml:space="preserve"> и ссылок на публикации.</w:t>
      </w:r>
      <w:r w:rsidR="00B943ED" w:rsidRPr="00B943ED">
        <w:t xml:space="preserve"> {15}</w:t>
      </w:r>
    </w:p>
    <w:p w:rsidR="002C70BB" w:rsidRDefault="002C70BB">
      <w:pPr>
        <w:pStyle w:val="ConsPlusNormal"/>
        <w:spacing w:before="240"/>
        <w:ind w:firstLine="540"/>
        <w:jc w:val="both"/>
      </w:pPr>
      <w:bookmarkStart w:id="14" w:name="Par96"/>
      <w:bookmarkEnd w:id="14"/>
      <w:proofErr w:type="gramStart"/>
      <w:r>
        <w:t xml:space="preserve">7. </w:t>
      </w:r>
      <w:r w:rsidR="00B943ED" w:rsidRPr="00B943ED">
        <w:t>{10}</w:t>
      </w:r>
      <w:r>
        <w:t xml:space="preserve">Для заключения соглашения получатель субсидии представляет подписанные руководителем (уполномоченным лицом) сведения о распределении средств субсидии на цели, указанные в </w:t>
      </w:r>
      <w:hyperlink w:anchor="Par48" w:tooltip="3. За счет субсидии осуществляется финансовое обеспечение расходов на:" w:history="1">
        <w:r>
          <w:rPr>
            <w:color w:val="0000FF"/>
          </w:rPr>
          <w:t>пункте 3</w:t>
        </w:r>
      </w:hyperlink>
      <w:r>
        <w:t xml:space="preserve"> настоящих Правил, письменное согласие на обязательную проверку главным распорядителем средств федерального бюджета и уполномоченным органом государственного финансового контроля соблюдения условий, целей и порядка предоставления субсидии,</w:t>
      </w:r>
      <w:r w:rsidR="00B943ED" w:rsidRPr="00B943ED">
        <w:t>{10}</w:t>
      </w:r>
      <w:r w:rsidR="00B943ED">
        <w:t xml:space="preserve"> </w:t>
      </w:r>
      <w:r w:rsidR="00B943ED" w:rsidRPr="00B943ED">
        <w:t>{1</w:t>
      </w:r>
      <w:r w:rsidR="00B943ED">
        <w:t>1</w:t>
      </w:r>
      <w:r w:rsidR="00B943ED" w:rsidRPr="00B943ED">
        <w:t>}</w:t>
      </w:r>
      <w:r>
        <w:t>а также справку, подписанную руководителем (уполномоченным лицом) получателя субсидии и</w:t>
      </w:r>
      <w:proofErr w:type="gramEnd"/>
      <w:r>
        <w:t xml:space="preserve"> главным бухгалтером (при наличии), содержащую информацию по состоянию на 1-е число месяца, предшествующего месяцу, в котором планируется заключение соглашения:</w:t>
      </w:r>
      <w:r w:rsidR="00B943ED" w:rsidRPr="00B943ED">
        <w:t xml:space="preserve"> {11}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а) </w:t>
      </w:r>
      <w:r w:rsidR="00B943ED" w:rsidRPr="00B943ED">
        <w:t>{11}</w:t>
      </w:r>
      <w:r>
        <w:t>об отсутствии у получателя субсидии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B943ED" w:rsidRPr="00B943ED">
        <w:t xml:space="preserve"> {11}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б) </w:t>
      </w:r>
      <w:r w:rsidR="00B943ED" w:rsidRPr="00B943ED">
        <w:t>{11}</w:t>
      </w:r>
      <w:r>
        <w:t xml:space="preserve">об отсутствии у получателя субсидии просроченной задолженности по возврату в федеральный бюджет субсидии,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перед федеральным бюджетом;</w:t>
      </w:r>
      <w:r w:rsidR="00B943ED" w:rsidRPr="00B943ED">
        <w:t xml:space="preserve"> {11}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в) </w:t>
      </w:r>
      <w:r w:rsidR="00B943ED" w:rsidRPr="00B943ED">
        <w:t>{11}</w:t>
      </w:r>
      <w:r>
        <w:t>о том, что получатель субсидии не находится в процессе реорганизации (за исключением реорганизации в форме присоединения к получателю субсидии другого юридического лица), ликвидации, в отношении его не введена процедура банкротства, деятельность получателя субсидии не приостановлена в порядке, предусмотренном законодательством Российской Федерации;</w:t>
      </w:r>
      <w:r w:rsidR="00B943ED" w:rsidRPr="00B943ED">
        <w:t xml:space="preserve"> {11}</w:t>
      </w:r>
    </w:p>
    <w:p w:rsidR="002C70BB" w:rsidRDefault="002C70B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г) </w:t>
      </w:r>
      <w:r w:rsidR="00B943ED" w:rsidRPr="00B943ED">
        <w:t>{11}</w:t>
      </w:r>
      <w:r>
        <w:t xml:space="preserve">о том, что получатель субсидии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44" w:tooltip="1. Настоящие Правила устанавливают цели, условия и порядок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 (далее соответственно - субсидии, центры, получ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AA707B" w:rsidRPr="00AA707B">
        <w:t xml:space="preserve"> {11}</w:t>
      </w:r>
    </w:p>
    <w:p w:rsidR="002C70BB" w:rsidRDefault="002C70B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8. </w:t>
      </w:r>
      <w:r w:rsidR="00AA707B" w:rsidRPr="00AA707B">
        <w:t>{15}</w:t>
      </w:r>
      <w:r>
        <w:t>Главный распорядитель средств федерального бюджета в течение 15 рабочих дней рассматривает представленные документы для принятия решения о предоставлении субсидии.</w:t>
      </w:r>
      <w:r w:rsidR="00AA707B" w:rsidRPr="00AA707B">
        <w:t xml:space="preserve"> {15}</w:t>
      </w:r>
    </w:p>
    <w:p w:rsidR="002C70BB" w:rsidRDefault="00AA707B">
      <w:pPr>
        <w:pStyle w:val="ConsPlusNormal"/>
        <w:spacing w:before="240"/>
        <w:ind w:firstLine="540"/>
        <w:jc w:val="both"/>
      </w:pPr>
      <w:bookmarkStart w:id="15" w:name="_Hlk105867301"/>
      <w:r w:rsidRPr="00AA707B">
        <w:t>{2</w:t>
      </w:r>
      <w:r>
        <w:t>8</w:t>
      </w:r>
      <w:r w:rsidRPr="00AA707B">
        <w:t>}</w:t>
      </w:r>
      <w:bookmarkEnd w:id="15"/>
      <w:r w:rsidR="002C70BB">
        <w:t>Получатель субсидии по состоянию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Pr="00AA707B">
        <w:t>{2</w:t>
      </w:r>
      <w:r>
        <w:t>8</w:t>
      </w:r>
      <w:r w:rsidRPr="00AA707B">
        <w:t>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а) </w:t>
      </w:r>
      <w:r w:rsidR="00AA707B" w:rsidRPr="00AA707B">
        <w:t>{24}</w:t>
      </w:r>
      <w:r>
        <w:t>у него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AA707B" w:rsidRPr="00AA707B">
        <w:t xml:space="preserve"> {24}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AA707B" w:rsidRPr="00AA707B">
        <w:t>{24}</w:t>
      </w:r>
      <w:r>
        <w:t xml:space="preserve">у него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AA707B" w:rsidRPr="00AA707B">
        <w:t xml:space="preserve"> {24}</w:t>
      </w:r>
    </w:p>
    <w:p w:rsidR="002C70BB" w:rsidRDefault="002C70B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в) </w:t>
      </w:r>
      <w:r w:rsidR="00AA707B" w:rsidRPr="00AA707B">
        <w:t>{24}</w:t>
      </w:r>
      <w:r>
        <w:t>он не находится в процессе реорганизации (за исключением реорганизации в форме присоединения к получателю субсидии другого юридического лица), ликвидации, в отношении его не введена процедура банкротства, деятельность получателя субсидии не приостановлена в порядке, предусмотренном законодательством Российской Федерации;</w:t>
      </w:r>
      <w:r w:rsidR="00AA707B" w:rsidRPr="00AA707B">
        <w:t xml:space="preserve"> {24}</w:t>
      </w:r>
    </w:p>
    <w:p w:rsidR="002C70BB" w:rsidRDefault="002C70B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г) </w:t>
      </w:r>
      <w:r w:rsidR="00AA707B" w:rsidRPr="00AA707B">
        <w:t>{24}</w:t>
      </w:r>
      <w:r>
        <w:t xml:space="preserve">он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44" w:tooltip="1. Настоящие Правила устанавливают цели, условия и порядок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 (далее соответственно - субсидии, центры, получ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AA707B" w:rsidRPr="00AA707B">
        <w:t>{24}</w:t>
      </w:r>
    </w:p>
    <w:p w:rsidR="002C70BB" w:rsidRDefault="002C70B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gramStart"/>
      <w:r>
        <w:t xml:space="preserve">9. </w:t>
      </w:r>
      <w:bookmarkStart w:id="16" w:name="_Hlk105867429"/>
      <w:r w:rsidR="00AA707B" w:rsidRPr="00AA707B">
        <w:t>{29}</w:t>
      </w:r>
      <w:bookmarkEnd w:id="16"/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центром распоряжений о совершении казначейских платежей для оплаты денежного обязательства центра.</w:t>
      </w:r>
      <w:r w:rsidR="00AA707B" w:rsidRPr="00AA707B">
        <w:t xml:space="preserve"> {29}</w:t>
      </w:r>
      <w:proofErr w:type="gramEnd"/>
    </w:p>
    <w:p w:rsidR="002C70BB" w:rsidRDefault="002C70BB">
      <w:pPr>
        <w:pStyle w:val="ConsPlusNormal"/>
        <w:jc w:val="both"/>
      </w:pPr>
      <w:r>
        <w:t xml:space="preserve">(п. 9 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10. </w:t>
      </w:r>
      <w:r w:rsidR="00AA707B" w:rsidRPr="00AA707B">
        <w:t>{31}</w:t>
      </w:r>
      <w:r>
        <w:t>Получателю субсидии запрещено приобретать за счет средств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определенных настоящими Правилами.</w:t>
      </w:r>
      <w:r w:rsidR="00AA707B" w:rsidRPr="00AA707B">
        <w:t xml:space="preserve"> {31}</w:t>
      </w:r>
    </w:p>
    <w:p w:rsidR="002C70BB" w:rsidRDefault="002C70BB">
      <w:pPr>
        <w:pStyle w:val="ConsPlusNormal"/>
        <w:jc w:val="both"/>
      </w:pPr>
      <w:r>
        <w:t xml:space="preserve">(п. 10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11. </w:t>
      </w:r>
      <w:r w:rsidR="00AA707B" w:rsidRPr="00AA707B">
        <w:t>{38}</w:t>
      </w:r>
      <w:r>
        <w:t xml:space="preserve">Несоответствие представленных получателем субсидии документов положениям, предусмотренным </w:t>
      </w:r>
      <w:hyperlink w:anchor="Par96" w:tooltip="7. Для заключения соглашения получатель субсидии представляет подписанные руководителем (уполномоченным лицом) сведения о распределении средств субсидии на цели, указанные в пункте 3 настоящих Правил, письменное согласие на обязательную проверку главным распор" w:history="1">
        <w:r>
          <w:rPr>
            <w:color w:val="0000FF"/>
          </w:rPr>
          <w:t>пунктом 7</w:t>
        </w:r>
      </w:hyperlink>
      <w:r>
        <w:t xml:space="preserve"> настоящих Правил, или непредставление (представление не в полном объеме) указанных документов, а также недостоверность представленной получателем субсидии информации являются основаниями для отказа главным распорядителем средств федерального бюджета в предоставлении субсидии.</w:t>
      </w:r>
      <w:r w:rsidR="00AA707B" w:rsidRPr="00AA707B">
        <w:t xml:space="preserve"> {38}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12. Утратил силу. - </w:t>
      </w:r>
      <w:hyperlink r:id="rId29" w:history="1">
        <w:r>
          <w:rPr>
            <w:color w:val="0000FF"/>
          </w:rPr>
          <w:t>Постановление</w:t>
        </w:r>
      </w:hyperlink>
      <w:r>
        <w:t xml:space="preserve"> Правительства РФ от 11.02.2021 N 162.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>13.</w:t>
      </w:r>
      <w:r w:rsidR="00AA707B" w:rsidRPr="00AA707B">
        <w:t xml:space="preserve"> {37}</w:t>
      </w:r>
      <w:r>
        <w:t>Главным распорядителем средств федерального бюджета и органом государственного финансового контроля осуществляется обязательная проверка соблюдения получателем субсидии целей, условий и порядка предоставления субсидии.</w:t>
      </w:r>
      <w:r w:rsidR="00AA707B" w:rsidRPr="00AA707B">
        <w:t xml:space="preserve"> {37}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14. </w:t>
      </w:r>
      <w:r w:rsidR="00AA707B" w:rsidRPr="00AA707B">
        <w:t>{38}</w:t>
      </w:r>
      <w:r>
        <w:t xml:space="preserve">В случае установления по итогам проверок, проведенных главным распорядителем средств федерального бюджета и (или) органами государственного финансового контроля, фактов нарушения целей и условий предоставления субсидии и (или) </w:t>
      </w:r>
      <w:proofErr w:type="spellStart"/>
      <w:r>
        <w:t>недостижения</w:t>
      </w:r>
      <w:proofErr w:type="spellEnd"/>
      <w:r>
        <w:t xml:space="preserve"> установленных соглашением значений результатов предоставления субсидии соответствующие средства подлежат </w:t>
      </w:r>
      <w:r>
        <w:lastRenderedPageBreak/>
        <w:t>возврату в федеральный бюджет:</w:t>
      </w:r>
      <w:r w:rsidR="00AA707B" w:rsidRPr="00AA707B">
        <w:t xml:space="preserve"> {38}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а) </w:t>
      </w:r>
      <w:r w:rsidR="00AA707B" w:rsidRPr="00AA707B">
        <w:t>{38}</w:t>
      </w:r>
      <w:r>
        <w:t>на основании требования главного распорядителя средств федерального бюджета - не позднее 10-го рабочего дня со дня получения получателем субсидии указанного требования;</w:t>
      </w:r>
      <w:r w:rsidR="00AA707B" w:rsidRPr="00AA707B">
        <w:t xml:space="preserve"> {38}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б) </w:t>
      </w:r>
      <w:r w:rsidR="00AA707B" w:rsidRPr="00AA707B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A707B" w:rsidRPr="00AA707B">
        <w:t xml:space="preserve"> {38}</w:t>
      </w:r>
    </w:p>
    <w:p w:rsidR="002C70BB" w:rsidRDefault="002C70BB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bookmarkStart w:id="17" w:name="_Hlk105867700"/>
      <w:r w:rsidR="00AA707B" w:rsidRPr="00AA707B">
        <w:t>{7}</w:t>
      </w:r>
      <w:bookmarkEnd w:id="17"/>
      <w:r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(в разделе "Бюджет") при формировании проекта федерального закона о федеральном бюджете на очередной год и плановый период (проекта федерального закона о внесении изменений в федеральный закон о федеральном бюджете на текущий год и плановый период).</w:t>
      </w:r>
      <w:r w:rsidR="00AA707B" w:rsidRPr="00AA707B">
        <w:t>{7}</w:t>
      </w:r>
      <w:proofErr w:type="gramEnd"/>
    </w:p>
    <w:p w:rsidR="002C70BB" w:rsidRDefault="002C70BB">
      <w:pPr>
        <w:pStyle w:val="ConsPlusNormal"/>
        <w:jc w:val="both"/>
      </w:pPr>
      <w:r>
        <w:t xml:space="preserve">(п. 15 </w:t>
      </w:r>
      <w:proofErr w:type="gramStart"/>
      <w:r>
        <w:t>введен</w:t>
      </w:r>
      <w:proofErr w:type="gramEnd"/>
      <w:r>
        <w:t xml:space="preserve"> </w:t>
      </w:r>
      <w:hyperlink r:id="rId33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16. </w:t>
      </w:r>
      <w:bookmarkStart w:id="18" w:name="_Hlk105867782"/>
      <w:r w:rsidR="006E6CA3" w:rsidRPr="006E6CA3">
        <w:t>{35}</w:t>
      </w:r>
      <w:bookmarkEnd w:id="18"/>
      <w:r>
        <w:t>Не использованные на начало текущего финансового года остатки средств субсидии могут быть использованы получателем субсидии в текущем финансовом году на достижение целей, установленных при предоставлении субсидии, на основании решения главного распорядителя средств федерального бюджета, принятого в соответствии с бюджетным законодательством Российской Федерации.</w:t>
      </w:r>
      <w:r w:rsidR="006E6CA3" w:rsidRPr="006E6CA3">
        <w:t>{35}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{35}</w:t>
      </w:r>
      <w:r w:rsidR="002C70BB">
        <w:t>Остатки средств субсидии, не использованные на начало текущего финансового года, при отсутствии решения главного распорядителя средств федерального бюджета о наличии потребности в направлении этих средств на достижение целей, установленных при предоставлении субсидии, в текущем финансовом году подлежат возврату в федеральный бюджет.</w:t>
      </w:r>
      <w:r w:rsidRPr="006E6CA3">
        <w:t>{35}</w:t>
      </w:r>
    </w:p>
    <w:p w:rsidR="002C70BB" w:rsidRDefault="002C70BB">
      <w:pPr>
        <w:pStyle w:val="ConsPlusNormal"/>
        <w:jc w:val="both"/>
      </w:pPr>
      <w:r>
        <w:t xml:space="preserve">(п. 16 </w:t>
      </w:r>
      <w:proofErr w:type="gramStart"/>
      <w:r>
        <w:t>введен</w:t>
      </w:r>
      <w:proofErr w:type="gramEnd"/>
      <w:r>
        <w:t xml:space="preserve"> </w:t>
      </w:r>
      <w:hyperlink r:id="rId34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17. </w:t>
      </w:r>
      <w:bookmarkStart w:id="19" w:name="_Hlk105867834"/>
      <w:r w:rsidR="006E6CA3" w:rsidRPr="006E6CA3">
        <w:t>{38}</w:t>
      </w:r>
      <w:bookmarkEnd w:id="19"/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субсидии, указанных в </w:t>
      </w:r>
      <w:hyperlink w:anchor="Par86" w:tooltip="6. Оценка эффективности использования субсидии осуществляется главным распорядителем средств федерального бюджета исходя из достижения получателем субсидии установленных соглашением значений следующих результатов предоставления субсидии:" w:history="1">
        <w:r>
          <w:rPr>
            <w:color w:val="0000FF"/>
          </w:rPr>
          <w:t>пункте 6</w:t>
        </w:r>
      </w:hyperlink>
      <w:r>
        <w:t xml:space="preserve"> настоящих Правил, размер средств, подлежащих возврату в федеральный бюджет (</w:t>
      </w:r>
      <w:proofErr w:type="spellStart"/>
      <w:proofErr w:type="gramStart"/>
      <w:r>
        <w:t>V</w:t>
      </w:r>
      <w:proofErr w:type="gramEnd"/>
      <w:r>
        <w:rPr>
          <w:vertAlign w:val="subscript"/>
        </w:rPr>
        <w:t>возврата</w:t>
      </w:r>
      <w:proofErr w:type="spellEnd"/>
      <w:r>
        <w:t>), определяется по формуле:</w:t>
      </w:r>
      <w:r w:rsidR="006E6CA3" w:rsidRPr="006E6CA3">
        <w:t xml:space="preserve"> {38}</w:t>
      </w:r>
    </w:p>
    <w:p w:rsidR="002C70BB" w:rsidRDefault="002C70BB">
      <w:pPr>
        <w:pStyle w:val="ConsPlusNormal"/>
        <w:jc w:val="both"/>
      </w:pPr>
    </w:p>
    <w:p w:rsidR="002C70BB" w:rsidRDefault="000832AE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2315845" cy="5105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BB" w:rsidRDefault="002C70BB">
      <w:pPr>
        <w:pStyle w:val="ConsPlusNormal"/>
        <w:jc w:val="both"/>
      </w:pPr>
    </w:p>
    <w:p w:rsidR="002C70BB" w:rsidRDefault="006E6CA3">
      <w:pPr>
        <w:pStyle w:val="ConsPlusNormal"/>
        <w:ind w:firstLine="540"/>
        <w:jc w:val="both"/>
      </w:pPr>
      <w:r w:rsidRPr="006E6CA3">
        <w:t>{38}</w:t>
      </w:r>
      <w:r w:rsidR="002C70BB">
        <w:t>где:</w:t>
      </w:r>
      <w:r w:rsidRPr="006E6CA3">
        <w:t xml:space="preserve"> 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proofErr w:type="spellStart"/>
      <w:proofErr w:type="gramStart"/>
      <w:r w:rsidR="002C70BB">
        <w:t>V</w:t>
      </w:r>
      <w:proofErr w:type="gramEnd"/>
      <w:r w:rsidR="002C70BB">
        <w:rPr>
          <w:vertAlign w:val="subscript"/>
        </w:rPr>
        <w:t>субсидии</w:t>
      </w:r>
      <w:proofErr w:type="spellEnd"/>
      <w:r w:rsidR="002C70BB">
        <w:t xml:space="preserve"> - размер субсидии, предоставленной получателю субсидии в отчетном финансовом году;</w:t>
      </w:r>
      <w:r w:rsidRPr="006E6CA3">
        <w:t>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proofErr w:type="spellStart"/>
      <w:r w:rsidR="002C70BB">
        <w:t>SUMD</w:t>
      </w:r>
      <w:r w:rsidR="002C70BB">
        <w:rPr>
          <w:vertAlign w:val="subscript"/>
        </w:rPr>
        <w:t>i</w:t>
      </w:r>
      <w:proofErr w:type="spellEnd"/>
      <w:r w:rsidR="002C70BB">
        <w:t xml:space="preserve"> - сумма индексов, отражающих уровень </w:t>
      </w:r>
      <w:proofErr w:type="spellStart"/>
      <w:r w:rsidR="002C70BB">
        <w:t>недостижения</w:t>
      </w:r>
      <w:proofErr w:type="spellEnd"/>
      <w:r w:rsidR="002C70BB">
        <w:t xml:space="preserve"> i-го показателя, необходимого для достижения результатов предоставления субсидии;</w:t>
      </w:r>
      <w:r w:rsidRPr="006E6CA3">
        <w:t xml:space="preserve"> 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proofErr w:type="spellStart"/>
      <w:r w:rsidR="002C70BB">
        <w:t>n</w:t>
      </w:r>
      <w:proofErr w:type="spellEnd"/>
      <w:r w:rsidR="002C70BB">
        <w:t xml:space="preserve"> - общее количество показателей, необходимых для достижения результатов предоставления субсидии.</w:t>
      </w:r>
      <w:r w:rsidRPr="006E6CA3">
        <w:t xml:space="preserve"> {38}</w:t>
      </w:r>
    </w:p>
    <w:p w:rsidR="002C70BB" w:rsidRDefault="002C70BB">
      <w:pPr>
        <w:pStyle w:val="ConsPlusNormal"/>
        <w:jc w:val="both"/>
      </w:pPr>
      <w:r>
        <w:lastRenderedPageBreak/>
        <w:t xml:space="preserve">(п. 17 </w:t>
      </w:r>
      <w:proofErr w:type="gramStart"/>
      <w:r>
        <w:t>введен</w:t>
      </w:r>
      <w:proofErr w:type="gramEnd"/>
      <w:r>
        <w:t xml:space="preserve">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18. </w:t>
      </w:r>
      <w:r w:rsidR="006E6CA3" w:rsidRPr="006E6CA3">
        <w:t>{38}</w:t>
      </w:r>
      <w:r>
        <w:t xml:space="preserve">Индекс, отражающий уровень </w:t>
      </w:r>
      <w:proofErr w:type="spellStart"/>
      <w:r>
        <w:t>недостижения</w:t>
      </w:r>
      <w:proofErr w:type="spellEnd"/>
      <w:r>
        <w:t xml:space="preserve"> i-го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>), определяется:</w:t>
      </w:r>
      <w:r w:rsidR="006E6CA3" w:rsidRPr="006E6CA3">
        <w:t xml:space="preserve"> 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r w:rsidR="002C70BB">
        <w:t>а) для результатов предоставления субсидии, по которым большее значение фактически достигнутого значения отражает большую эффективность использования субсидии, - по формуле:</w:t>
      </w:r>
      <w:r w:rsidRPr="006E6CA3">
        <w:t xml:space="preserve"> {38}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center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= 1 -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>,</w:t>
      </w:r>
    </w:p>
    <w:p w:rsidR="002C70BB" w:rsidRDefault="002C70BB">
      <w:pPr>
        <w:pStyle w:val="ConsPlusNormal"/>
        <w:jc w:val="both"/>
      </w:pPr>
    </w:p>
    <w:p w:rsidR="002C70BB" w:rsidRDefault="006E6CA3">
      <w:pPr>
        <w:pStyle w:val="ConsPlusNormal"/>
        <w:ind w:firstLine="540"/>
        <w:jc w:val="both"/>
      </w:pPr>
      <w:r w:rsidRPr="006E6CA3">
        <w:t>{38}</w:t>
      </w:r>
      <w:r w:rsidR="002C70BB">
        <w:t>где:</w:t>
      </w:r>
      <w:r w:rsidRPr="006E6CA3">
        <w:t xml:space="preserve"> 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proofErr w:type="spellStart"/>
      <w:r w:rsidR="002C70BB">
        <w:t>T</w:t>
      </w:r>
      <w:r w:rsidR="002C70BB">
        <w:rPr>
          <w:vertAlign w:val="subscript"/>
        </w:rPr>
        <w:t>i</w:t>
      </w:r>
      <w:proofErr w:type="spellEnd"/>
      <w:r w:rsidR="002C70BB">
        <w:t xml:space="preserve"> - фактически достигнутое значение i-го результата предоставления субсидии на отчетную дату;</w:t>
      </w:r>
      <w:r w:rsidRPr="006E6CA3">
        <w:t>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proofErr w:type="spellStart"/>
      <w:r w:rsidR="002C70BB">
        <w:t>S</w:t>
      </w:r>
      <w:r w:rsidR="002C70BB">
        <w:rPr>
          <w:vertAlign w:val="subscript"/>
        </w:rPr>
        <w:t>i</w:t>
      </w:r>
      <w:proofErr w:type="spellEnd"/>
      <w:r w:rsidR="002C70BB">
        <w:t xml:space="preserve"> - плановое значение i-го результата предоставления субсидии;</w:t>
      </w:r>
      <w:r w:rsidRPr="006E6CA3">
        <w:t xml:space="preserve"> {38}</w:t>
      </w:r>
    </w:p>
    <w:p w:rsidR="002C70BB" w:rsidRDefault="006E6CA3">
      <w:pPr>
        <w:pStyle w:val="ConsPlusNormal"/>
        <w:spacing w:before="240"/>
        <w:ind w:firstLine="540"/>
        <w:jc w:val="both"/>
      </w:pPr>
      <w:r w:rsidRPr="006E6CA3">
        <w:t>{38}</w:t>
      </w:r>
      <w:r w:rsidR="002C70BB">
        <w:t>б) для результатов предоставления субсидии, по которым большее значение фактически достигнутого значения отражает меньшую эффективность использования субсидии, - по формуле:</w:t>
      </w:r>
      <w:r w:rsidRPr="006E6CA3">
        <w:t xml:space="preserve"> {38}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jc w:val="center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= 1 -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>.</w:t>
      </w:r>
    </w:p>
    <w:p w:rsidR="002C70BB" w:rsidRDefault="002C70BB">
      <w:pPr>
        <w:pStyle w:val="ConsPlusNormal"/>
        <w:jc w:val="both"/>
      </w:pPr>
      <w:r>
        <w:t xml:space="preserve">(п. 18 </w:t>
      </w:r>
      <w:proofErr w:type="gramStart"/>
      <w:r>
        <w:t>введен</w:t>
      </w:r>
      <w:proofErr w:type="gramEnd"/>
      <w:r>
        <w:t xml:space="preserve">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ind w:firstLine="540"/>
        <w:jc w:val="both"/>
      </w:pPr>
      <w:r>
        <w:t xml:space="preserve">19. </w:t>
      </w:r>
      <w:bookmarkStart w:id="20" w:name="_Hlk105868134"/>
      <w:r w:rsidR="006E6CA3" w:rsidRPr="006E6CA3">
        <w:t>{28}</w:t>
      </w:r>
      <w:bookmarkEnd w:id="20"/>
      <w:r>
        <w:t>Получатель субсидии направляет главному распорядителю средств федерального бюджета в сроки, установленные в соглашении:</w:t>
      </w:r>
      <w:r w:rsidR="006E6CA3" w:rsidRPr="006E6CA3">
        <w:t xml:space="preserve"> {28}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а) </w:t>
      </w:r>
      <w:r w:rsidR="006E6CA3" w:rsidRPr="006E6CA3">
        <w:t>{28}</w:t>
      </w:r>
      <w:r>
        <w:t>отчет о достижении значений результатов предоставления субсидии по форме, предусмотренной типовой формой соглашения, утвержденной Министерством финансов Российской Федерации, - не позднее 30-го рабочего дня, следующего за отчетным годом;</w:t>
      </w:r>
      <w:r w:rsidR="006E6CA3" w:rsidRPr="006E6CA3">
        <w:t>{28}</w:t>
      </w:r>
    </w:p>
    <w:p w:rsidR="002C70BB" w:rsidRDefault="002C70BB">
      <w:pPr>
        <w:pStyle w:val="ConsPlusNormal"/>
        <w:spacing w:before="240"/>
        <w:ind w:firstLine="540"/>
        <w:jc w:val="both"/>
      </w:pPr>
      <w:r>
        <w:t xml:space="preserve">б) </w:t>
      </w:r>
      <w:r w:rsidR="006E6CA3" w:rsidRPr="006E6CA3">
        <w:t>{28}</w:t>
      </w:r>
      <w:r>
        <w:t>отчет о расходах, источником финансового обеспечения которых является субсидия, по форме, предусмотренной типовой формой соглашения, утвержденной Министерством финансов Российской Федерации, - не позднее 15 рабочих дней, следующих за отчетным кварталом, и не позднее 30 рабочих дней, следующих за отчетным годом.</w:t>
      </w:r>
      <w:r w:rsidR="006E6CA3" w:rsidRPr="006E6CA3">
        <w:t>{28}</w:t>
      </w:r>
    </w:p>
    <w:p w:rsidR="002C70BB" w:rsidRDefault="002C70BB">
      <w:pPr>
        <w:pStyle w:val="ConsPlusNormal"/>
        <w:jc w:val="both"/>
      </w:pPr>
      <w:r>
        <w:t xml:space="preserve">(п. 19 </w:t>
      </w:r>
      <w:proofErr w:type="gramStart"/>
      <w:r>
        <w:t>введен</w:t>
      </w:r>
      <w:proofErr w:type="gramEnd"/>
      <w:r>
        <w:t xml:space="preserve">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11.02.2021 N 162)</w:t>
      </w:r>
    </w:p>
    <w:p w:rsidR="002C70BB" w:rsidRDefault="002C70BB">
      <w:pPr>
        <w:pStyle w:val="ConsPlusNormal"/>
        <w:ind w:firstLine="540"/>
        <w:jc w:val="both"/>
      </w:pPr>
    </w:p>
    <w:p w:rsidR="002C70BB" w:rsidRDefault="002C70BB">
      <w:pPr>
        <w:pStyle w:val="ConsPlusNormal"/>
        <w:jc w:val="both"/>
      </w:pPr>
    </w:p>
    <w:p w:rsidR="002C70BB" w:rsidRDefault="002C70B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C70BB" w:rsidSect="00306231">
      <w:headerReference w:type="default" r:id="rId39"/>
      <w:footerReference w:type="default" r:id="rId4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495" w:rsidRDefault="00314495">
      <w:pPr>
        <w:spacing w:after="0" w:line="240" w:lineRule="auto"/>
      </w:pPr>
      <w:r>
        <w:separator/>
      </w:r>
    </w:p>
  </w:endnote>
  <w:endnote w:type="continuationSeparator" w:id="0">
    <w:p w:rsidR="00314495" w:rsidRDefault="0031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0BB" w:rsidRDefault="002C70B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2C70BB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C70BB" w:rsidRDefault="002C70B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C70BB" w:rsidRDefault="00306231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C70B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C70BB" w:rsidRDefault="002C70B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306231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306231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B1105">
            <w:rPr>
              <w:rFonts w:ascii="Tahoma" w:hAnsi="Tahoma" w:cs="Tahoma"/>
              <w:noProof/>
              <w:sz w:val="20"/>
              <w:szCs w:val="20"/>
            </w:rPr>
            <w:t>4</w:t>
          </w:r>
          <w:r w:rsidR="00306231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306231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306231">
            <w:rPr>
              <w:rFonts w:ascii="Tahoma" w:hAnsi="Tahoma" w:cs="Tahoma"/>
              <w:sz w:val="20"/>
              <w:szCs w:val="20"/>
            </w:rPr>
            <w:fldChar w:fldCharType="separate"/>
          </w:r>
          <w:r w:rsidR="00AB1105">
            <w:rPr>
              <w:rFonts w:ascii="Tahoma" w:hAnsi="Tahoma" w:cs="Tahoma"/>
              <w:noProof/>
              <w:sz w:val="20"/>
              <w:szCs w:val="20"/>
            </w:rPr>
            <w:t>9</w:t>
          </w:r>
          <w:r w:rsidR="00306231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C70BB" w:rsidRDefault="002C70BB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495" w:rsidRDefault="00314495">
      <w:pPr>
        <w:spacing w:after="0" w:line="240" w:lineRule="auto"/>
      </w:pPr>
      <w:r>
        <w:separator/>
      </w:r>
    </w:p>
  </w:footnote>
  <w:footnote w:type="continuationSeparator" w:id="0">
    <w:p w:rsidR="00314495" w:rsidRDefault="0031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2C70BB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C70BB" w:rsidRDefault="002C70B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03.11.2018 N 1304</w:t>
          </w:r>
          <w:r>
            <w:rPr>
              <w:rFonts w:ascii="Tahoma" w:hAnsi="Tahoma" w:cs="Tahoma"/>
              <w:sz w:val="16"/>
              <w:szCs w:val="16"/>
            </w:rPr>
            <w:br/>
            <w:t>(ред. от 11.02.2021)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C70BB" w:rsidRDefault="002C70B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11.06.2022</w:t>
          </w:r>
        </w:p>
      </w:tc>
    </w:tr>
  </w:tbl>
  <w:p w:rsidR="002C70BB" w:rsidRDefault="002C70B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C70BB" w:rsidRDefault="002C70B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3908CE"/>
    <w:rsid w:val="000463E0"/>
    <w:rsid w:val="000832AE"/>
    <w:rsid w:val="00242CF0"/>
    <w:rsid w:val="002C70BB"/>
    <w:rsid w:val="00306231"/>
    <w:rsid w:val="00314495"/>
    <w:rsid w:val="003908CE"/>
    <w:rsid w:val="00420E5D"/>
    <w:rsid w:val="00574B90"/>
    <w:rsid w:val="005C1ECA"/>
    <w:rsid w:val="006E6CA3"/>
    <w:rsid w:val="0085019E"/>
    <w:rsid w:val="00AA707B"/>
    <w:rsid w:val="00AB1105"/>
    <w:rsid w:val="00B943ED"/>
    <w:rsid w:val="00D4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rsid w:val="003062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demo=2&amp;base=LAW&amp;n=136695&amp;date=11.06.2022" TargetMode="External"/><Relationship Id="rId13" Type="http://schemas.openxmlformats.org/officeDocument/2006/relationships/hyperlink" Target="https://login.consultant.ru/link/?req=doc&amp;demo=2&amp;base=LAW&amp;n=168291&amp;date=11.06.2022&amp;dst=100065&amp;field=134" TargetMode="External"/><Relationship Id="rId18" Type="http://schemas.openxmlformats.org/officeDocument/2006/relationships/hyperlink" Target="https://login.consultant.ru/link/?req=doc&amp;demo=2&amp;base=LAW&amp;n=377132&amp;date=11.06.2022&amp;dst=100018&amp;field=134" TargetMode="External"/><Relationship Id="rId26" Type="http://schemas.openxmlformats.org/officeDocument/2006/relationships/hyperlink" Target="https://login.consultant.ru/link/?req=doc&amp;demo=2&amp;base=LAW&amp;n=377132&amp;date=11.06.2022&amp;dst=100033&amp;field=134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demo=2&amp;base=LAW&amp;n=377132&amp;date=11.06.2022&amp;dst=100023&amp;field=134" TargetMode="External"/><Relationship Id="rId34" Type="http://schemas.openxmlformats.org/officeDocument/2006/relationships/hyperlink" Target="https://login.consultant.ru/link/?req=doc&amp;demo=2&amp;base=LAW&amp;n=377132&amp;date=11.06.2022&amp;dst=100047&amp;field=13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ogin.consultant.ru/link/?req=doc&amp;demo=2&amp;base=LAW&amp;n=185553&amp;date=11.06.2022" TargetMode="External"/><Relationship Id="rId12" Type="http://schemas.openxmlformats.org/officeDocument/2006/relationships/hyperlink" Target="https://login.consultant.ru/link/?req=doc&amp;demo=2&amp;base=LAW&amp;n=377132&amp;date=11.06.2022&amp;dst=100005&amp;field=134" TargetMode="External"/><Relationship Id="rId17" Type="http://schemas.openxmlformats.org/officeDocument/2006/relationships/hyperlink" Target="https://login.consultant.ru/link/?req=doc&amp;demo=2&amp;base=LAW&amp;n=336851&amp;date=11.06.2022&amp;dst=171&amp;field=134" TargetMode="External"/><Relationship Id="rId25" Type="http://schemas.openxmlformats.org/officeDocument/2006/relationships/hyperlink" Target="https://login.consultant.ru/link/?req=doc&amp;demo=2&amp;base=LAW&amp;n=377132&amp;date=11.06.2022&amp;dst=100032&amp;field=134" TargetMode="External"/><Relationship Id="rId33" Type="http://schemas.openxmlformats.org/officeDocument/2006/relationships/hyperlink" Target="https://login.consultant.ru/link/?req=doc&amp;demo=2&amp;base=LAW&amp;n=377132&amp;date=11.06.2022&amp;dst=100045&amp;field=134" TargetMode="External"/><Relationship Id="rId38" Type="http://schemas.openxmlformats.org/officeDocument/2006/relationships/hyperlink" Target="https://login.consultant.ru/link/?req=doc&amp;demo=2&amp;base=LAW&amp;n=377132&amp;date=11.06.2022&amp;dst=100063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demo=2&amp;base=LAW&amp;n=377132&amp;date=11.06.2022&amp;dst=100010&amp;field=134" TargetMode="External"/><Relationship Id="rId20" Type="http://schemas.openxmlformats.org/officeDocument/2006/relationships/hyperlink" Target="https://login.consultant.ru/link/?req=doc&amp;demo=2&amp;base=LAW&amp;n=377132&amp;date=11.06.2022&amp;dst=100022&amp;field=134" TargetMode="External"/><Relationship Id="rId29" Type="http://schemas.openxmlformats.org/officeDocument/2006/relationships/hyperlink" Target="https://login.consultant.ru/link/?req=doc&amp;demo=2&amp;base=LAW&amp;n=377132&amp;date=11.06.2022&amp;dst=100039&amp;field=13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demo=2&amp;base=LAW&amp;n=377132&amp;date=11.06.2022&amp;dst=100005&amp;field=134" TargetMode="External"/><Relationship Id="rId11" Type="http://schemas.openxmlformats.org/officeDocument/2006/relationships/hyperlink" Target="https://login.consultant.ru/link/?req=doc&amp;demo=2&amp;base=LAW&amp;n=185516&amp;date=11.06.2022" TargetMode="External"/><Relationship Id="rId24" Type="http://schemas.openxmlformats.org/officeDocument/2006/relationships/hyperlink" Target="https://login.consultant.ru/link/?req=doc&amp;demo=2&amp;base=LAW&amp;n=377132&amp;date=11.06.2022&amp;dst=100030&amp;field=134" TargetMode="External"/><Relationship Id="rId32" Type="http://schemas.openxmlformats.org/officeDocument/2006/relationships/hyperlink" Target="https://login.consultant.ru/link/?req=doc&amp;demo=2&amp;base=LAW&amp;n=377132&amp;date=11.06.2022&amp;dst=100044&amp;field=134" TargetMode="External"/><Relationship Id="rId37" Type="http://schemas.openxmlformats.org/officeDocument/2006/relationships/hyperlink" Target="https://login.consultant.ru/link/?req=doc&amp;demo=2&amp;base=LAW&amp;n=377132&amp;date=11.06.2022&amp;dst=100055&amp;field=134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demo=2&amp;base=LAW&amp;n=396428&amp;date=11.06.2022&amp;dst=100007&amp;field=134" TargetMode="External"/><Relationship Id="rId23" Type="http://schemas.openxmlformats.org/officeDocument/2006/relationships/hyperlink" Target="https://login.consultant.ru/link/?req=doc&amp;demo=2&amp;base=LAW&amp;n=377132&amp;date=11.06.2022&amp;dst=100028&amp;field=134" TargetMode="External"/><Relationship Id="rId28" Type="http://schemas.openxmlformats.org/officeDocument/2006/relationships/hyperlink" Target="https://login.consultant.ru/link/?req=doc&amp;demo=2&amp;base=LAW&amp;n=377132&amp;date=11.06.2022&amp;dst=100037&amp;field=134" TargetMode="External"/><Relationship Id="rId36" Type="http://schemas.openxmlformats.org/officeDocument/2006/relationships/hyperlink" Target="https://login.consultant.ru/link/?req=doc&amp;demo=2&amp;base=LAW&amp;n=377132&amp;date=11.06.2022&amp;dst=100049&amp;field=134" TargetMode="External"/><Relationship Id="rId10" Type="http://schemas.openxmlformats.org/officeDocument/2006/relationships/hyperlink" Target="https://login.consultant.ru/link/?req=doc&amp;demo=2&amp;base=LAW&amp;n=155415&amp;date=11.06.2022" TargetMode="External"/><Relationship Id="rId19" Type="http://schemas.openxmlformats.org/officeDocument/2006/relationships/hyperlink" Target="https://login.consultant.ru/link/?req=doc&amp;demo=2&amp;base=LAW&amp;n=377132&amp;date=11.06.2022&amp;dst=100020&amp;field=134" TargetMode="External"/><Relationship Id="rId31" Type="http://schemas.openxmlformats.org/officeDocument/2006/relationships/hyperlink" Target="https://login.consultant.ru/link/?req=doc&amp;demo=2&amp;base=LAW&amp;n=377132&amp;date=11.06.2022&amp;dst=100042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demo=2&amp;base=LAW&amp;n=139711&amp;date=11.06.2022" TargetMode="External"/><Relationship Id="rId14" Type="http://schemas.openxmlformats.org/officeDocument/2006/relationships/hyperlink" Target="https://login.consultant.ru/link/?req=doc&amp;demo=2&amp;base=LAW&amp;n=377132&amp;date=11.06.2022&amp;dst=100009&amp;field=134" TargetMode="External"/><Relationship Id="rId22" Type="http://schemas.openxmlformats.org/officeDocument/2006/relationships/hyperlink" Target="https://login.consultant.ru/link/?req=doc&amp;demo=2&amp;base=LAW&amp;n=377132&amp;date=11.06.2022&amp;dst=100025&amp;field=134" TargetMode="External"/><Relationship Id="rId27" Type="http://schemas.openxmlformats.org/officeDocument/2006/relationships/hyperlink" Target="https://login.consultant.ru/link/?req=doc&amp;demo=2&amp;base=LAW&amp;n=377132&amp;date=11.06.2022&amp;dst=100035&amp;field=134" TargetMode="External"/><Relationship Id="rId30" Type="http://schemas.openxmlformats.org/officeDocument/2006/relationships/hyperlink" Target="https://login.consultant.ru/link/?req=doc&amp;demo=2&amp;base=LAW&amp;n=377132&amp;date=11.06.2022&amp;dst=100040&amp;field=134" TargetMode="External"/><Relationship Id="rId35" Type="http://schemas.openxmlformats.org/officeDocument/2006/relationships/image" Target="media/image1.wmf"/><Relationship Id="rId43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2575</Words>
  <Characters>26501</Characters>
  <Application>Microsoft Office Word</Application>
  <DocSecurity>2</DocSecurity>
  <Lines>220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03.11.2018 N 1304(ред. от 11.02.2021)"Об утверждении Правил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полномочий, и приз</vt:lpstr>
    </vt:vector>
  </TitlesOfParts>
  <Company>КонсультантПлюс Версия 4021.00.50</Company>
  <LinksUpToDate>false</LinksUpToDate>
  <CharactersWithSpaces>29018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03.11.2018 N 1304(ред. от 11.02.2021)"Об утверждении Правил предоставления субсидий из федерального бюджета центрам исторического наследия президентов Российской Федерации, прекративших исполнение своих полномочий, и приз</dc:title>
  <dc:subject/>
  <dc:creator>Илья Поляков</dc:creator>
  <cp:keywords/>
  <dc:description/>
  <cp:lastModifiedBy>user</cp:lastModifiedBy>
  <cp:revision>3</cp:revision>
  <dcterms:created xsi:type="dcterms:W3CDTF">2022-07-11T10:37:00Z</dcterms:created>
  <dcterms:modified xsi:type="dcterms:W3CDTF">2022-07-21T08:19:00Z</dcterms:modified>
</cp:coreProperties>
</file>