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F7A" w:rsidRDefault="00960F7A">
      <w:pPr>
        <w:pStyle w:val="ConsPlusNormal"/>
        <w:jc w:val="both"/>
        <w:outlineLvl w:val="0"/>
      </w:pPr>
    </w:p>
    <w:p w:rsidR="00960F7A" w:rsidRDefault="00A0732F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960F7A" w:rsidRDefault="00960F7A">
      <w:pPr>
        <w:pStyle w:val="ConsPlusTitle"/>
        <w:jc w:val="center"/>
      </w:pPr>
    </w:p>
    <w:p w:rsidR="00960F7A" w:rsidRDefault="00A0732F">
      <w:pPr>
        <w:pStyle w:val="ConsPlusTitle"/>
        <w:jc w:val="center"/>
      </w:pPr>
      <w:r>
        <w:t>ПОСТАНОВЛЕНИЕ</w:t>
      </w:r>
    </w:p>
    <w:p w:rsidR="00960F7A" w:rsidRDefault="00A0732F">
      <w:pPr>
        <w:pStyle w:val="ConsPlusTitle"/>
        <w:jc w:val="center"/>
      </w:pPr>
      <w:r>
        <w:t>от 30 апреля 2019 г. N 530</w:t>
      </w:r>
    </w:p>
    <w:p w:rsidR="00960F7A" w:rsidRDefault="00960F7A">
      <w:pPr>
        <w:pStyle w:val="ConsPlusTitle"/>
        <w:jc w:val="center"/>
      </w:pPr>
    </w:p>
    <w:p w:rsidR="00960F7A" w:rsidRDefault="00A0732F">
      <w:pPr>
        <w:pStyle w:val="ConsPlusTitle"/>
        <w:jc w:val="center"/>
      </w:pPr>
      <w:r>
        <w:t>ОБ УТВЕРЖДЕНИИ ПРАВИЛ</w:t>
      </w:r>
    </w:p>
    <w:p w:rsidR="00960F7A" w:rsidRDefault="00A0732F">
      <w:pPr>
        <w:pStyle w:val="ConsPlusTitle"/>
        <w:jc w:val="center"/>
      </w:pPr>
      <w:r>
        <w:t>ПРЕДОСТАВЛЕНИЯ СУБСИДИИ ИЗ ФЕДЕРАЛЬНОГО БЮДЖЕТА</w:t>
      </w:r>
    </w:p>
    <w:p w:rsidR="00960F7A" w:rsidRDefault="00A0732F">
      <w:pPr>
        <w:pStyle w:val="ConsPlusTitle"/>
        <w:jc w:val="center"/>
      </w:pPr>
      <w:r>
        <w:t>НЕКОММЕРЧЕСКОЙ ОРГАНИЗАЦИИ ФОНД РАЗВИТИЯ ЦЕНТРА РАЗРАБОТКИ</w:t>
      </w:r>
    </w:p>
    <w:p w:rsidR="00960F7A" w:rsidRDefault="00A0732F">
      <w:pPr>
        <w:pStyle w:val="ConsPlusTitle"/>
        <w:jc w:val="center"/>
      </w:pPr>
      <w:r>
        <w:t>И КОММЕРЦИАЛИЗАЦИИ НОВЫХ ТЕХНОЛОГИЙ В ЦЕЛЯХ ВЫПОЛНЕНИЯ</w:t>
      </w:r>
    </w:p>
    <w:p w:rsidR="00960F7A" w:rsidRDefault="00A0732F">
      <w:pPr>
        <w:pStyle w:val="ConsPlusTitle"/>
        <w:jc w:val="center"/>
      </w:pPr>
      <w:r>
        <w:t>РАБОТ ПО СОВЕРШЕНСТВОВАНИЮ РЕГУЛИРОВАНИЯ В СФЕРЕ</w:t>
      </w:r>
    </w:p>
    <w:p w:rsidR="00960F7A" w:rsidRDefault="00A0732F">
      <w:pPr>
        <w:pStyle w:val="ConsPlusTitle"/>
        <w:jc w:val="center"/>
      </w:pPr>
      <w:r>
        <w:t>ЦИФРОВОЙ ЭКОНОМИКИ</w:t>
      </w:r>
    </w:p>
    <w:p w:rsidR="00960F7A" w:rsidRDefault="00960F7A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960F7A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F7A" w:rsidRDefault="00960F7A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F7A" w:rsidRDefault="00960F7A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60F7A" w:rsidRDefault="00A0732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960F7A" w:rsidRDefault="00A0732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30.12.2020 N 2387)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F7A" w:rsidRDefault="00960F7A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960F7A" w:rsidRDefault="00960F7A">
      <w:pPr>
        <w:pStyle w:val="ConsPlusNormal"/>
        <w:jc w:val="both"/>
      </w:pPr>
    </w:p>
    <w:p w:rsidR="00960F7A" w:rsidRDefault="00A0732F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1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некоммерческой организации Фонд развития Центра разработки и коммерциализации новых технологий в целях выполнения работ по совершенствованию регулирования в сфере цифровой экономики.</w:t>
      </w:r>
    </w:p>
    <w:p w:rsidR="00960F7A" w:rsidRDefault="00960F7A">
      <w:pPr>
        <w:pStyle w:val="ConsPlusNormal"/>
        <w:jc w:val="both"/>
      </w:pPr>
    </w:p>
    <w:p w:rsidR="00960F7A" w:rsidRDefault="00A0732F">
      <w:pPr>
        <w:pStyle w:val="ConsPlusNormal"/>
        <w:jc w:val="right"/>
      </w:pPr>
      <w:r>
        <w:t>Председатель Правительства</w:t>
      </w:r>
    </w:p>
    <w:p w:rsidR="00960F7A" w:rsidRDefault="00A0732F">
      <w:pPr>
        <w:pStyle w:val="ConsPlusNormal"/>
        <w:jc w:val="right"/>
      </w:pPr>
      <w:r>
        <w:t>Российской Федерации</w:t>
      </w:r>
    </w:p>
    <w:p w:rsidR="00960F7A" w:rsidRDefault="00A0732F">
      <w:pPr>
        <w:pStyle w:val="ConsPlusNormal"/>
        <w:jc w:val="right"/>
      </w:pPr>
      <w:r>
        <w:t>Д.МЕДВЕДЕВ</w:t>
      </w:r>
    </w:p>
    <w:p w:rsidR="00960F7A" w:rsidRDefault="00960F7A">
      <w:pPr>
        <w:pStyle w:val="ConsPlusNormal"/>
        <w:jc w:val="both"/>
      </w:pPr>
    </w:p>
    <w:p w:rsidR="00960F7A" w:rsidRDefault="00960F7A">
      <w:pPr>
        <w:pStyle w:val="ConsPlusNormal"/>
        <w:jc w:val="both"/>
      </w:pPr>
    </w:p>
    <w:p w:rsidR="00960F7A" w:rsidRDefault="00960F7A">
      <w:pPr>
        <w:pStyle w:val="ConsPlusNormal"/>
        <w:jc w:val="both"/>
      </w:pPr>
    </w:p>
    <w:p w:rsidR="00960F7A" w:rsidRDefault="00960F7A">
      <w:pPr>
        <w:pStyle w:val="ConsPlusNormal"/>
        <w:jc w:val="both"/>
      </w:pPr>
    </w:p>
    <w:p w:rsidR="00960F7A" w:rsidRDefault="00960F7A">
      <w:pPr>
        <w:pStyle w:val="ConsPlusNormal"/>
        <w:jc w:val="both"/>
      </w:pPr>
    </w:p>
    <w:p w:rsidR="00960F7A" w:rsidRDefault="00A0732F">
      <w:pPr>
        <w:pStyle w:val="ConsPlusNormal"/>
        <w:jc w:val="right"/>
        <w:outlineLvl w:val="0"/>
      </w:pPr>
      <w:r>
        <w:t>Утверждены</w:t>
      </w:r>
    </w:p>
    <w:p w:rsidR="00960F7A" w:rsidRDefault="00A0732F">
      <w:pPr>
        <w:pStyle w:val="ConsPlusNormal"/>
        <w:jc w:val="right"/>
      </w:pPr>
      <w:r>
        <w:t>постановлением Правительства</w:t>
      </w:r>
    </w:p>
    <w:p w:rsidR="00960F7A" w:rsidRDefault="00A0732F">
      <w:pPr>
        <w:pStyle w:val="ConsPlusNormal"/>
        <w:jc w:val="right"/>
      </w:pPr>
      <w:r>
        <w:t>Российской Федерации</w:t>
      </w:r>
    </w:p>
    <w:p w:rsidR="00960F7A" w:rsidRDefault="00A0732F">
      <w:pPr>
        <w:pStyle w:val="ConsPlusNormal"/>
        <w:jc w:val="right"/>
      </w:pPr>
      <w:r>
        <w:t>от 30 апреля 2019 г. N 530</w:t>
      </w:r>
    </w:p>
    <w:p w:rsidR="00960F7A" w:rsidRDefault="00960F7A">
      <w:pPr>
        <w:pStyle w:val="ConsPlusNormal"/>
        <w:jc w:val="both"/>
      </w:pPr>
    </w:p>
    <w:p w:rsidR="00960F7A" w:rsidRDefault="00A0732F">
      <w:pPr>
        <w:pStyle w:val="ConsPlusTitle"/>
        <w:jc w:val="center"/>
      </w:pPr>
      <w:bookmarkStart w:id="0" w:name="Par31"/>
      <w:bookmarkEnd w:id="0"/>
      <w:r>
        <w:t>ПРАВИЛА</w:t>
      </w:r>
    </w:p>
    <w:p w:rsidR="00960F7A" w:rsidRDefault="00A0732F">
      <w:pPr>
        <w:pStyle w:val="ConsPlusTitle"/>
        <w:jc w:val="center"/>
      </w:pPr>
      <w:r>
        <w:t>ПРЕДОСТАВЛЕНИЯ СУБСИДИИ ИЗ ФЕДЕРАЛЬНОГО БЮДЖЕТА</w:t>
      </w:r>
    </w:p>
    <w:p w:rsidR="00960F7A" w:rsidRDefault="00A0732F">
      <w:pPr>
        <w:pStyle w:val="ConsPlusTitle"/>
        <w:jc w:val="center"/>
      </w:pPr>
      <w:r>
        <w:t>НЕКОММЕРЧЕСКОЙ ОРГАНИЗАЦИИ ФОНД РАЗВИТИЯ ЦЕНТРА РАЗРАБОТКИ</w:t>
      </w:r>
    </w:p>
    <w:p w:rsidR="00960F7A" w:rsidRDefault="00A0732F">
      <w:pPr>
        <w:pStyle w:val="ConsPlusTitle"/>
        <w:jc w:val="center"/>
      </w:pPr>
      <w:r>
        <w:t>И КОММЕРЦИАЛИЗАЦИИ НОВЫХ ТЕХНОЛОГИЙ В ЦЕЛЯХ ВЫПОЛНЕНИЯ</w:t>
      </w:r>
    </w:p>
    <w:p w:rsidR="00960F7A" w:rsidRDefault="00A0732F">
      <w:pPr>
        <w:pStyle w:val="ConsPlusTitle"/>
        <w:jc w:val="center"/>
      </w:pPr>
      <w:r>
        <w:t>РАБОТ ПО СОВЕРШЕНСТВОВАНИЮ РЕГУЛИРОВАНИЯ В СФЕРЕ</w:t>
      </w:r>
    </w:p>
    <w:p w:rsidR="00960F7A" w:rsidRDefault="00A0732F">
      <w:pPr>
        <w:pStyle w:val="ConsPlusTitle"/>
        <w:jc w:val="center"/>
      </w:pPr>
      <w:r>
        <w:t>ЦИФРОВОЙ ЭКОНОМИКИ</w:t>
      </w:r>
    </w:p>
    <w:p w:rsidR="00960F7A" w:rsidRDefault="00960F7A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960F7A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F7A" w:rsidRDefault="00960F7A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F7A" w:rsidRDefault="00960F7A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60F7A" w:rsidRDefault="00A0732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960F7A" w:rsidRDefault="00A0732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8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30.12.2020 N 2387)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F7A" w:rsidRDefault="00960F7A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960F7A" w:rsidRDefault="00960F7A">
      <w:pPr>
        <w:pStyle w:val="ConsPlusNormal"/>
        <w:jc w:val="both"/>
      </w:pPr>
    </w:p>
    <w:p w:rsidR="00960F7A" w:rsidRPr="003A7878" w:rsidRDefault="00A0732F">
      <w:pPr>
        <w:pStyle w:val="ConsPlusNormal"/>
        <w:ind w:firstLine="540"/>
        <w:jc w:val="both"/>
      </w:pPr>
      <w:r>
        <w:t xml:space="preserve">1. </w:t>
      </w:r>
      <w:r w:rsidR="003A7878" w:rsidRPr="003A7878">
        <w:t>{2}</w:t>
      </w:r>
      <w:r>
        <w:t>Настоящие Правила устанавливают цель, порядок и условия предоставления субсидии из федерального бюджета некоммерческой организации Фонд развития Центра разработки и коммерциализации новых технологий (далее - Фонд) на финансовое обеспечение выполнения работ по совершенствованию регулирования в сфере цифровой экономики (далее - субсидия).</w:t>
      </w:r>
      <w:r w:rsidR="003A7878" w:rsidRPr="003A7878">
        <w:t>{2}</w:t>
      </w:r>
    </w:p>
    <w:p w:rsidR="00960F7A" w:rsidRPr="003A7878" w:rsidRDefault="003A7878">
      <w:pPr>
        <w:pStyle w:val="ConsPlusNormal"/>
        <w:spacing w:before="240"/>
        <w:ind w:firstLine="540"/>
        <w:jc w:val="both"/>
      </w:pPr>
      <w:r w:rsidRPr="003A7878">
        <w:t>{7}</w:t>
      </w:r>
      <w:r w:rsidR="00A0732F">
        <w:t>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(далее - единый портал) (в разделе единого портала)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Pr="003A7878">
        <w:t>{7}</w:t>
      </w:r>
    </w:p>
    <w:p w:rsidR="00960F7A" w:rsidRDefault="00A0732F">
      <w:pPr>
        <w:pStyle w:val="ConsPlusNormal"/>
        <w:jc w:val="both"/>
      </w:pPr>
      <w:r>
        <w:t xml:space="preserve">(абзац введен </w:t>
      </w:r>
      <w:hyperlink r:id="rId9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2387)</w:t>
      </w:r>
    </w:p>
    <w:p w:rsidR="00960F7A" w:rsidRPr="003A7878" w:rsidRDefault="00A0732F">
      <w:pPr>
        <w:pStyle w:val="ConsPlusNormal"/>
        <w:spacing w:before="240"/>
        <w:ind w:firstLine="540"/>
        <w:jc w:val="both"/>
      </w:pPr>
      <w:bookmarkStart w:id="1" w:name="Par43"/>
      <w:bookmarkEnd w:id="1"/>
      <w:r>
        <w:t xml:space="preserve">2. </w:t>
      </w:r>
      <w:r w:rsidR="003A7878">
        <w:t>{</w:t>
      </w:r>
      <w:r w:rsidR="003A7878" w:rsidRPr="003A7878">
        <w:t>2</w:t>
      </w:r>
      <w:r w:rsidR="003A7878">
        <w:t>}</w:t>
      </w:r>
      <w:r>
        <w:t xml:space="preserve">Целью предоставления субсидии является выполнение работ по совершенствованию регулирования в сфере цифровой экономики для обеспечения реализации мероприятий паспорта федерального </w:t>
      </w:r>
      <w:hyperlink r:id="rId10" w:history="1">
        <w:r>
          <w:rPr>
            <w:color w:val="0000FF"/>
          </w:rPr>
          <w:t>проекта</w:t>
        </w:r>
      </w:hyperlink>
      <w:r>
        <w:t xml:space="preserve"> "Нормативное регулирование цифровой среды" национальной </w:t>
      </w:r>
      <w:hyperlink r:id="rId11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 (далее - федеральный проект).</w:t>
      </w:r>
      <w:r w:rsidR="003A7878" w:rsidRPr="003A7878">
        <w:t>{2}</w:t>
      </w:r>
    </w:p>
    <w:p w:rsidR="00960F7A" w:rsidRDefault="00A0732F">
      <w:pPr>
        <w:pStyle w:val="ConsPlusNormal"/>
        <w:jc w:val="both"/>
      </w:pPr>
      <w:r>
        <w:t xml:space="preserve">(п. 2 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Pr="003A7878" w:rsidRDefault="00A0732F">
      <w:pPr>
        <w:pStyle w:val="ConsPlusNormal"/>
        <w:spacing w:before="240"/>
        <w:ind w:firstLine="540"/>
        <w:jc w:val="both"/>
      </w:pPr>
      <w:bookmarkStart w:id="2" w:name="Par45"/>
      <w:bookmarkEnd w:id="2"/>
      <w:r>
        <w:t xml:space="preserve">3. </w:t>
      </w:r>
      <w:r w:rsidR="003A7878" w:rsidRPr="003A7878">
        <w:t>{4}</w:t>
      </w:r>
      <w:r>
        <w:t xml:space="preserve">Субсидия предоставляется в пределах лимитов бюджетных обязательств, доведенных до Министерства экономического развития Российской Федерации как получателя средств федерального бюджета в рамках государственной </w:t>
      </w:r>
      <w:hyperlink r:id="rId13" w:history="1">
        <w:r>
          <w:rPr>
            <w:color w:val="0000FF"/>
          </w:rPr>
          <w:t>программы</w:t>
        </w:r>
      </w:hyperlink>
      <w:r>
        <w:t xml:space="preserve"> Российской Федерации "Экономическое развитие и инновационная экономика" на цель, указанную в </w:t>
      </w:r>
      <w:hyperlink w:anchor="Par43" w:tooltip="2. Целью предоставления субсидии является выполнение работ по совершенствованию регулирования в сфере цифровой экономики для обеспечения реализации мероприятий паспорта федерального проекта &quot;Нормативное регулирование цифровой среды&quot; национальной программы &quot;Циф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3A7878" w:rsidRPr="003A7878">
        <w:t>{4}</w:t>
      </w:r>
    </w:p>
    <w:p w:rsidR="00960F7A" w:rsidRDefault="00A0732F">
      <w:pPr>
        <w:pStyle w:val="ConsPlusNormal"/>
        <w:spacing w:before="240"/>
        <w:ind w:firstLine="540"/>
        <w:jc w:val="both"/>
      </w:pPr>
      <w:bookmarkStart w:id="3" w:name="Par46"/>
      <w:bookmarkEnd w:id="3"/>
      <w:r>
        <w:t xml:space="preserve">4. </w:t>
      </w:r>
      <w:r w:rsidR="003A7878" w:rsidRPr="003A7878">
        <w:t>{30}</w:t>
      </w:r>
      <w:r>
        <w:t xml:space="preserve">Субсидия является источником финансового обеспечения следующих затрат Фонда, возникающих не ранее календарного года получения субсидии, направленных на достижение результата предоставления субсидии, указанного в </w:t>
      </w:r>
      <w:hyperlink w:anchor="Par94" w:tooltip="9. Результатом предоставления субсидии являются подготовленные и направленные в федеральные органы исполнительной власти проекты нормативных правовых актов, концепций и документов национальной системы стандартизации, одобренные решениями рабочей группы по норм" w:history="1">
        <w:r>
          <w:rPr>
            <w:color w:val="0000FF"/>
          </w:rPr>
          <w:t>пункте 9</w:t>
        </w:r>
      </w:hyperlink>
      <w:r>
        <w:t xml:space="preserve"> настоящих Правил, в рамках цели федерального </w:t>
      </w:r>
      <w:hyperlink r:id="rId14" w:history="1">
        <w:r>
          <w:rPr>
            <w:color w:val="0000FF"/>
          </w:rPr>
          <w:t>проекта</w:t>
        </w:r>
      </w:hyperlink>
      <w:r>
        <w:t xml:space="preserve"> по созданию системы правового регулирования цифровой экономики:</w:t>
      </w:r>
      <w:r w:rsidR="003A7878" w:rsidRPr="003A7878">
        <w:t xml:space="preserve"> {30}</w:t>
      </w:r>
    </w:p>
    <w:p w:rsidR="00960F7A" w:rsidRDefault="00A0732F">
      <w:pPr>
        <w:pStyle w:val="ConsPlusNormal"/>
        <w:spacing w:before="240"/>
        <w:ind w:firstLine="540"/>
        <w:jc w:val="both"/>
      </w:pPr>
      <w:proofErr w:type="gramStart"/>
      <w:r>
        <w:t>а)</w:t>
      </w:r>
      <w:r w:rsidR="003A7878" w:rsidRPr="003A7878">
        <w:t xml:space="preserve"> {</w:t>
      </w:r>
      <w:r w:rsidR="00FB6D0A">
        <w:t>1</w:t>
      </w:r>
      <w:r w:rsidR="003A7878" w:rsidRPr="003A7878">
        <w:t>}</w:t>
      </w:r>
      <w:r>
        <w:t xml:space="preserve"> затраты на оплату труда - затраты на оплату труда работников Фонда, трудовые функции которых непосредственно связаны с осуществлением центром компетенций полномочий, предусмотренных </w:t>
      </w:r>
      <w:hyperlink r:id="rId15" w:history="1">
        <w:r>
          <w:rPr>
            <w:color w:val="0000FF"/>
          </w:rPr>
          <w:t>пунктом 12</w:t>
        </w:r>
      </w:hyperlink>
      <w:r>
        <w:t xml:space="preserve"> Положения о системе управления реализацией национальной программы "Цифровая экономика Российской Федерации", утвержденного постановлением</w:t>
      </w:r>
      <w:r w:rsidR="006D3738">
        <w:t xml:space="preserve"> </w:t>
      </w:r>
      <w:r>
        <w:t xml:space="preserve">Правительства Российской Федерации от 2 марта 2019 г. N 234 "О системе управления реализацией национальной программы "Цифровая экономика Российской Федерации", </w:t>
      </w:r>
      <w:r w:rsidR="00B9479B" w:rsidRPr="00B9479B">
        <w:t>{1}{1</w:t>
      </w:r>
      <w:proofErr w:type="gramEnd"/>
      <w:r w:rsidR="00B9479B" w:rsidRPr="00B9479B">
        <w:t>}</w:t>
      </w:r>
      <w:proofErr w:type="gramStart"/>
      <w:r>
        <w:t xml:space="preserve">включая организацию и выполнение работ по подготовке проектов нормативных правовых и нормативных технических актов, направленных на достижение целей федерального проекта, и заключений в соответствии с паспортом федерального </w:t>
      </w:r>
      <w:hyperlink r:id="rId16" w:history="1">
        <w:r>
          <w:rPr>
            <w:color w:val="0000FF"/>
          </w:rPr>
          <w:t>проекта</w:t>
        </w:r>
      </w:hyperlink>
      <w:r>
        <w:t>, а также затраты на отчисления на страховые взносы по</w:t>
      </w:r>
      <w:r w:rsidR="006D3738">
        <w:t xml:space="preserve"> </w:t>
      </w:r>
      <w:r>
        <w:t xml:space="preserve"> обязательному медицинскому страхованию, обязательному социальному страхованию и обязательному пенсионному страхованию указанных работников - в размере не более 65 процентов объема субсидии;</w:t>
      </w:r>
      <w:proofErr w:type="gramEnd"/>
      <w:r w:rsidR="003A7878" w:rsidRPr="003A7878">
        <w:t xml:space="preserve"> {</w:t>
      </w:r>
      <w:r w:rsidR="00FB6D0A">
        <w:t>1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"а" 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б) </w:t>
      </w:r>
      <w:r w:rsidR="003A7878" w:rsidRPr="003A7878">
        <w:t>{</w:t>
      </w:r>
      <w:r w:rsidR="00FB6D0A">
        <w:t>1</w:t>
      </w:r>
      <w:r w:rsidR="003A7878" w:rsidRPr="003A7878">
        <w:t>}</w:t>
      </w:r>
      <w:r>
        <w:t>накладные расходы - расходы (кроме представительских расходов), связанные с совершенствованием регулирования в сфере цифровой экономики, не превышающие 2 процентов объема субсидии;</w:t>
      </w:r>
      <w:r w:rsidR="003A7878" w:rsidRPr="003A7878">
        <w:t>{</w:t>
      </w:r>
      <w:r w:rsidR="00FB6D0A">
        <w:t>1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lastRenderedPageBreak/>
        <w:t>(</w:t>
      </w:r>
      <w:proofErr w:type="spellStart"/>
      <w:r>
        <w:t>пп</w:t>
      </w:r>
      <w:proofErr w:type="spellEnd"/>
      <w:r>
        <w:t xml:space="preserve">. "б" 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в) </w:t>
      </w:r>
      <w:r w:rsidR="003A7878" w:rsidRPr="003A7878">
        <w:t>{</w:t>
      </w:r>
      <w:r w:rsidR="00FB6D0A">
        <w:t>1</w:t>
      </w:r>
      <w:r w:rsidR="003A7878" w:rsidRPr="003A7878">
        <w:t>}</w:t>
      </w:r>
      <w:r>
        <w:t>затраты на закупку работ (услуг) - затраты на закупку работ (услуг) по разработке и подготовке проектов нормативных правовых актов, документов национальной системы стандартизации, концепций, экспертных заключений, исследований и экспертных заключений на основе исследований у третьих лиц - в размере не более 33 процентов объема субсидии.</w:t>
      </w:r>
      <w:r w:rsidR="003A7878" w:rsidRPr="003A7878">
        <w:t xml:space="preserve"> {</w:t>
      </w:r>
      <w:r w:rsidR="00FB6D0A">
        <w:t>1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5. </w:t>
      </w:r>
      <w:r w:rsidR="003A7878" w:rsidRPr="003A7878">
        <w:t>{4}</w:t>
      </w:r>
      <w:r>
        <w:t>Субсидия предоставляется в соответствии с заключенным между Министерством экономического развития Российской Федерации и Фондом соглашением о предоставлении субсидии.</w:t>
      </w:r>
      <w:r w:rsidR="003A7878" w:rsidRPr="003A7878">
        <w:t>{4} {24}</w:t>
      </w:r>
      <w:r>
        <w:t xml:space="preserve">Соглашение и дополнительное соглашение к соглашению о предоставлении субсидии заключаются в государственной интегрированной информационной системе управления общественными финансами "Электронный бюджет" в соответствии с типовой </w:t>
      </w:r>
      <w:hyperlink r:id="rId20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Федерации, с соблюдением требований о защите государственной тайны:</w:t>
      </w:r>
      <w:r w:rsidR="003A7878" w:rsidRPr="003A7878">
        <w:t xml:space="preserve"> {24}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а) </w:t>
      </w:r>
      <w:r w:rsidR="003A7878" w:rsidRPr="003A7878">
        <w:t>{</w:t>
      </w:r>
      <w:r w:rsidR="00D401B3">
        <w:t>13</w:t>
      </w:r>
      <w:r w:rsidR="003A7878" w:rsidRPr="003A7878">
        <w:t>}</w:t>
      </w:r>
      <w:r>
        <w:t>согласие Фонда на осуществление Министерством экономического развития Российской Федерации и уполномоченным органом государственного финансового контроля проверок соблюдения целей, порядка и условий предоставления субсидии, а также обязательство Фонда по включению в договоры (соглашения), заключенные в целях исполнения обязательств Фонда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3A7878" w:rsidRPr="003A7878">
        <w:t xml:space="preserve"> {</w:t>
      </w:r>
      <w:r w:rsidR="00D401B3">
        <w:t>13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"а" 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>б)</w:t>
      </w:r>
      <w:r w:rsidR="003A7878" w:rsidRPr="003A7878">
        <w:t xml:space="preserve"> {</w:t>
      </w:r>
      <w:r w:rsidR="00FB6D0A">
        <w:t>11</w:t>
      </w:r>
      <w:r w:rsidR="003A7878" w:rsidRPr="003A7878">
        <w:t>}</w:t>
      </w:r>
      <w:r>
        <w:t>обязательство Фонда по возврату в доход федерального бюджета полученных средств субсидии в объеме, при использовании которого были допущены нарушения цели, условий и порядка предоставления субсидии, выявленные по результатам проверок, проведенных Министерством экономического развития Российской Федерации или уполномоченным органом государственного финансового контроля;</w:t>
      </w:r>
      <w:r w:rsidR="003A7878" w:rsidRPr="003A7878">
        <w:t xml:space="preserve"> {</w:t>
      </w:r>
      <w:r w:rsidR="00D401B3">
        <w:t>11</w:t>
      </w:r>
      <w:r w:rsidR="003A7878" w:rsidRPr="003A7878">
        <w:t>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>в)</w:t>
      </w:r>
      <w:r w:rsidR="003A7878" w:rsidRPr="003A7878">
        <w:t xml:space="preserve"> {</w:t>
      </w:r>
      <w:r w:rsidR="00FB6D0A" w:rsidRPr="00FB6D0A">
        <w:t>31</w:t>
      </w:r>
      <w:r w:rsidR="003A7878" w:rsidRPr="003A7878">
        <w:t>}</w:t>
      </w:r>
      <w:r>
        <w:t>запрет на приобретение иностранной валюты за счет полученных Фондом средств субсидии,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 и комплектующих изделий, связанных с достижением цели предоставления субсидии;</w:t>
      </w:r>
      <w:r w:rsidR="003A7878" w:rsidRPr="003A7878">
        <w:t xml:space="preserve"> {</w:t>
      </w:r>
      <w:r w:rsidR="00FB6D0A" w:rsidRPr="00FB6D0A">
        <w:t>31</w:t>
      </w:r>
      <w:r w:rsidR="003A7878" w:rsidRPr="003A7878">
        <w:t>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г) </w:t>
      </w:r>
      <w:r w:rsidR="003A7878" w:rsidRPr="003A7878">
        <w:t>{</w:t>
      </w:r>
      <w:r w:rsidR="00FB6D0A">
        <w:t>15</w:t>
      </w:r>
      <w:r w:rsidR="003A7878" w:rsidRPr="003A7878">
        <w:t>}</w:t>
      </w:r>
      <w:r>
        <w:t>цель, условия и порядок предоставления субсидии;</w:t>
      </w:r>
      <w:r w:rsidR="003A7878" w:rsidRPr="003A7878">
        <w:t xml:space="preserve"> {</w:t>
      </w:r>
      <w:r w:rsidR="00FB6D0A">
        <w:t>15</w:t>
      </w:r>
      <w:r w:rsidR="003A7878" w:rsidRPr="003A7878">
        <w:t>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д) </w:t>
      </w:r>
      <w:r w:rsidR="003A7878" w:rsidRPr="003A7878">
        <w:t>{</w:t>
      </w:r>
      <w:r w:rsidR="00FB6D0A">
        <w:t>15</w:t>
      </w:r>
      <w:r w:rsidR="003A7878" w:rsidRPr="003A7878">
        <w:t>}</w:t>
      </w:r>
      <w:r>
        <w:t xml:space="preserve">значение результата предоставления субсидии, соответствующее значениям результата федерального </w:t>
      </w:r>
      <w:hyperlink r:id="rId23" w:history="1">
        <w:r>
          <w:rPr>
            <w:color w:val="0000FF"/>
          </w:rPr>
          <w:t>проекта</w:t>
        </w:r>
      </w:hyperlink>
      <w:r>
        <w:t>;</w:t>
      </w:r>
      <w:r w:rsidR="003A7878" w:rsidRPr="003A7878">
        <w:t xml:space="preserve"> {</w:t>
      </w:r>
      <w:r w:rsidR="00FB6D0A">
        <w:t>15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>е)</w:t>
      </w:r>
      <w:r w:rsidR="003A7878" w:rsidRPr="003A7878">
        <w:t xml:space="preserve"> {</w:t>
      </w:r>
      <w:r w:rsidR="00FB6D0A">
        <w:t>36</w:t>
      </w:r>
      <w:r w:rsidR="003A7878" w:rsidRPr="003A7878">
        <w:t>}</w:t>
      </w:r>
      <w:r>
        <w:t xml:space="preserve">сроки и формы представления Фондом отчетности, указанной в </w:t>
      </w:r>
      <w:hyperlink w:anchor="Par102" w:tooltip="13. Фонд направляет в Министерство экономического развития Российской Федерации отчеты в срок не позднее 10-го рабочего дня, следующего за отчетным кварталом:" w:history="1">
        <w:r>
          <w:rPr>
            <w:color w:val="0000FF"/>
          </w:rPr>
          <w:t>пункте 13</w:t>
        </w:r>
      </w:hyperlink>
      <w:r>
        <w:t xml:space="preserve"> настоящих Правил;</w:t>
      </w:r>
      <w:r w:rsidR="003A7878" w:rsidRPr="003A7878">
        <w:t xml:space="preserve"> {</w:t>
      </w:r>
      <w:r w:rsidR="00FB6D0A">
        <w:t>36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>ж)</w:t>
      </w:r>
      <w:r w:rsidR="003A7878" w:rsidRPr="003A7878">
        <w:t xml:space="preserve"> {</w:t>
      </w:r>
      <w:r w:rsidR="00FB6D0A">
        <w:t>11</w:t>
      </w:r>
      <w:r w:rsidR="003A7878" w:rsidRPr="003A7878">
        <w:t>}</w:t>
      </w:r>
      <w:r>
        <w:t xml:space="preserve"> порядок и сроки возврата средств, полученных Фондом, подлежащих возврату в доход </w:t>
      </w:r>
      <w:r>
        <w:lastRenderedPageBreak/>
        <w:t xml:space="preserve">федерального бюджета за недостижение значения результата предоставления субсидии, установленного </w:t>
      </w:r>
      <w:hyperlink w:anchor="Par94" w:tooltip="9. Результатом предоставления субсидии являются подготовленные и направленные в федеральные органы исполнительной власти проекты нормативных правовых актов, концепций и документов национальной системы стандартизации, одобренные решениями рабочей группы по норм" w:history="1">
        <w:r>
          <w:rPr>
            <w:color w:val="0000FF"/>
          </w:rPr>
          <w:t>пунктом 9</w:t>
        </w:r>
      </w:hyperlink>
      <w:r>
        <w:t xml:space="preserve"> настоящих Правил, порядок определения размера указанных средств, а также расчет размера штрафных санкций;</w:t>
      </w:r>
      <w:r w:rsidR="003A7878" w:rsidRPr="003A7878">
        <w:t xml:space="preserve"> {</w:t>
      </w:r>
      <w:r w:rsidR="00FB6D0A">
        <w:t>11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"ж" 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з) </w:t>
      </w:r>
      <w:r w:rsidR="003A7878" w:rsidRPr="003A7878">
        <w:t>{24}</w:t>
      </w:r>
      <w:r>
        <w:t xml:space="preserve">возможность компенсации за счет средств субсидии затрат (части затрат) Фонда, предусмотренных </w:t>
      </w:r>
      <w:hyperlink w:anchor="Par46" w:tooltip="4. Субсидия является источником финансового обеспечения следующих затрат Фонда, возникающих не ранее календарного года получения субсидии, направленных на достижение результата предоставления субсидии, указанного в пункте 9 настоящих Правил, в рамках цели феде" w:history="1">
        <w:r>
          <w:rPr>
            <w:color w:val="0000FF"/>
          </w:rPr>
          <w:t>пунктом 4</w:t>
        </w:r>
      </w:hyperlink>
      <w:r>
        <w:t xml:space="preserve"> настоящих Правил, источником финансового обеспечения которых является субсидия, фактически произведенных Фондом из собственных средств на цели, предусмотренные </w:t>
      </w:r>
      <w:hyperlink w:anchor="Par43" w:tooltip="2. Целью предоставления субсидии является выполнение работ по совершенствованию регулирования в сфере цифровой экономики для обеспечения реализации мероприятий паспорта федерального проекта &quot;Нормативное регулирование цифровой среды&quot; национальной программы &quot;Циф" w:history="1">
        <w:r>
          <w:rPr>
            <w:color w:val="0000FF"/>
          </w:rPr>
          <w:t>пунктом 2</w:t>
        </w:r>
      </w:hyperlink>
      <w:r>
        <w:t xml:space="preserve"> настоящих Правил, при представлении Фондом в территориальный орган Федерального казначейства предусмотренных соглашением документов, подтверждающих произведение Фондом таких затрат (части затрат);</w:t>
      </w:r>
      <w:r w:rsidR="003A7878" w:rsidRPr="003A7878">
        <w:t xml:space="preserve"> {24}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"з" 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и) </w:t>
      </w:r>
      <w:r w:rsidR="003A7878" w:rsidRPr="003A7878">
        <w:t>{24}</w:t>
      </w:r>
      <w:r>
        <w:t xml:space="preserve">в случае уменьшения Министерству экономического развития Российской Федерации как получателю средств федерального бюджета ранее доведенных лимитов бюджетных обязательств, указанных в </w:t>
      </w:r>
      <w:hyperlink w:anchor="Par45" w:tooltip="3. Субсидия предоставляется в пределах лимитов бюджетных обязательств, доведенных до Министерства экономического развития Российской Федерации как получателя средств федерального бюджета в рамках государственной программы Российской Федерации &quot;Экономическое ра" w:history="1">
        <w:r>
          <w:rPr>
            <w:color w:val="0000FF"/>
          </w:rPr>
          <w:t>пункте 3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соглашении, в соглашение включаются условия о согласовании новых условий соглашения или о расторжении соглашения при недостижении согласия по новым условиям.</w:t>
      </w:r>
      <w:r w:rsidR="003A7878" w:rsidRPr="003A7878">
        <w:t xml:space="preserve"> {24}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"и" введен </w:t>
      </w:r>
      <w:hyperlink r:id="rId28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6. </w:t>
      </w:r>
      <w:r w:rsidR="003A7878" w:rsidRPr="003A7878">
        <w:t>{11}</w:t>
      </w:r>
      <w:r>
        <w:t>Фонд должен соответствовать на 1-е число месяца, предшествующего месяцу, в котором планируется заключение соглашения, следующим требованиям:</w:t>
      </w:r>
      <w:r w:rsidR="003A7878" w:rsidRPr="003A7878">
        <w:t xml:space="preserve"> {11}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а) </w:t>
      </w:r>
      <w:r w:rsidR="003A7878" w:rsidRPr="003A7878">
        <w:t>{11}</w:t>
      </w:r>
      <w:r>
        <w:t>у Фонда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3A7878" w:rsidRPr="003A7878">
        <w:t xml:space="preserve"> {11}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>б)</w:t>
      </w:r>
      <w:r w:rsidR="003A7878" w:rsidRPr="003A7878">
        <w:t xml:space="preserve"> {11}</w:t>
      </w:r>
      <w:r>
        <w:t xml:space="preserve"> у Фонда отсутствуют просроченная задолженность по возврату в федеральный бюджет субсидий и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  <w:r w:rsidR="003A7878" w:rsidRPr="003A7878">
        <w:t xml:space="preserve"> {11}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в) </w:t>
      </w:r>
      <w:r w:rsidR="003A7878" w:rsidRPr="003A7878">
        <w:t>{11}</w:t>
      </w:r>
      <w:r>
        <w:t>Фонд не находится в процессе реорганизации, ликвидации, в отношении его не введена процедура банкротства, деятельность Фонда не приостановлена в порядке, предусмотренном законодательством Российской Федерации;</w:t>
      </w:r>
      <w:r w:rsidR="003A7878" w:rsidRPr="003A7878">
        <w:t xml:space="preserve"> {11}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г) </w:t>
      </w:r>
      <w:r w:rsidR="003A7878" w:rsidRPr="003A7878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Фонда;</w:t>
      </w:r>
      <w:r w:rsidR="003A7878" w:rsidRPr="003A7878">
        <w:t xml:space="preserve"> {11}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введен </w:t>
      </w:r>
      <w:hyperlink r:id="rId30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д) </w:t>
      </w:r>
      <w:r w:rsidR="003A7878" w:rsidRPr="003A7878">
        <w:t>{11}</w:t>
      </w:r>
      <w:r>
        <w:t xml:space="preserve">Фонд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ar43" w:tooltip="2. Целью предоставления субсидии является выполнение работ по совершенствованию регулирования в сфере цифровой экономики для обеспечения реализации мероприятий паспорта федерального проекта &quot;Нормативное регулирование цифровой среды&quot; национальной программы &quot;Циф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3A7878" w:rsidRPr="003A7878">
        <w:t xml:space="preserve"> {11}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введен </w:t>
      </w:r>
      <w:hyperlink r:id="rId31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2387)</w:t>
      </w:r>
    </w:p>
    <w:p w:rsidR="00960F7A" w:rsidRPr="003A7878" w:rsidRDefault="00A0732F">
      <w:pPr>
        <w:pStyle w:val="ConsPlusNormal"/>
        <w:spacing w:before="240"/>
        <w:ind w:firstLine="540"/>
        <w:jc w:val="both"/>
      </w:pPr>
      <w:bookmarkStart w:id="4" w:name="Par79"/>
      <w:bookmarkEnd w:id="4"/>
      <w:r>
        <w:t>7.</w:t>
      </w:r>
      <w:r w:rsidR="003A7878" w:rsidRPr="003A7878">
        <w:t xml:space="preserve"> {</w:t>
      </w:r>
      <w:r w:rsidR="003A7878">
        <w:t>19</w:t>
      </w:r>
      <w:r w:rsidR="003A7878" w:rsidRPr="003A7878">
        <w:t>}</w:t>
      </w:r>
      <w:r>
        <w:t xml:space="preserve">Для получения субсидии Фонд представляет в Министерство экономического развития Российской </w:t>
      </w:r>
      <w:proofErr w:type="gramStart"/>
      <w:r>
        <w:t>Федерации</w:t>
      </w:r>
      <w:proofErr w:type="gramEnd"/>
      <w:r>
        <w:t xml:space="preserve"> следующие документы:</w:t>
      </w:r>
      <w:r w:rsidR="003A7878" w:rsidRPr="003A7878">
        <w:t>{19}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3A7878" w:rsidRPr="003A7878">
        <w:t>{</w:t>
      </w:r>
      <w:r w:rsidR="003A7878">
        <w:t>19</w:t>
      </w:r>
      <w:r w:rsidR="003A7878" w:rsidRPr="003A7878">
        <w:t>}</w:t>
      </w:r>
      <w:r>
        <w:t>справка, подписанная руководителем (уполномоченным лицом) и главным бухгалтером Фонда (при наличии) с использованием усиленной квалифицированной электронной подписи, подтверждающая, что на 1-е число месяца, предшествующего месяцу, в котором</w:t>
      </w:r>
      <w:r w:rsidR="006D3738" w:rsidRPr="003A7878">
        <w:t>{</w:t>
      </w:r>
      <w:r w:rsidR="006D3738">
        <w:t>19</w:t>
      </w:r>
      <w:r w:rsidR="006D3738" w:rsidRPr="003A7878">
        <w:t>}</w:t>
      </w:r>
      <w:r w:rsidR="006D3738">
        <w:t xml:space="preserve"> </w:t>
      </w:r>
      <w:r>
        <w:t xml:space="preserve"> планируется заключение соглашения, у Фонда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заверенная в установленном порядке </w:t>
      </w:r>
      <w:r w:rsidR="006D3738" w:rsidRPr="003A7878">
        <w:t>{</w:t>
      </w:r>
      <w:r w:rsidR="006D3738">
        <w:t>19</w:t>
      </w:r>
      <w:r w:rsidR="006D3738" w:rsidRPr="003A7878">
        <w:t>}</w:t>
      </w:r>
      <w:r w:rsidR="006D3738">
        <w:t xml:space="preserve"> </w:t>
      </w:r>
      <w:r>
        <w:t>(в случае непредставления такого документа Министерство экономического развития Российской Федерации запрашивает его самостоятельно);</w:t>
      </w:r>
      <w:r w:rsidR="003A7878" w:rsidRPr="003A7878">
        <w:t xml:space="preserve"> {</w:t>
      </w:r>
      <w:r w:rsidR="003A7878">
        <w:t>19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б) </w:t>
      </w:r>
      <w:r w:rsidR="0089753B">
        <w:t xml:space="preserve"> </w:t>
      </w:r>
      <w:r w:rsidR="003A7878" w:rsidRPr="003A7878">
        <w:t>{</w:t>
      </w:r>
      <w:r w:rsidR="003A7878">
        <w:t>19</w:t>
      </w:r>
      <w:r w:rsidR="003A7878" w:rsidRPr="003A7878">
        <w:t>}</w:t>
      </w:r>
      <w:r>
        <w:t>справка, подписанная руководителем (уполномоченным лицом) и главным бухгалтером Фонда (при наличии) с использованием усиленной квалифицированной электронной подписи, подтверждающая отсутствие у Фонда на 1-е число месяца, предшествующего месяцу, в котором планируется заключение соглашения, просроченной задолженности по возврату в федеральный бюджет субсидий и бюджетных инвестиций, предоставленных в том числе в соответствии с иными правовыми актами, и иной просроченной задолженности перед федеральным бюджетом;</w:t>
      </w:r>
      <w:r w:rsidR="003A7878" w:rsidRPr="003A7878">
        <w:t xml:space="preserve"> {</w:t>
      </w:r>
      <w:r w:rsidR="003A7878">
        <w:t>19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>в)</w:t>
      </w:r>
      <w:r w:rsidR="0089753B">
        <w:t xml:space="preserve"> </w:t>
      </w:r>
      <w:r w:rsidR="003A7878" w:rsidRPr="003A7878">
        <w:t>{</w:t>
      </w:r>
      <w:r w:rsidR="003A7878">
        <w:t>19</w:t>
      </w:r>
      <w:r w:rsidR="003A7878" w:rsidRPr="003A7878">
        <w:t>}</w:t>
      </w:r>
      <w:r>
        <w:t>справка, подписанная руководителем (уполномоченным лицом) Фонда с использованием усиленной квалифицированной электронной подписи, подтверждающая, что Фонд не находится в процессе реорганизации, ликвидации, в отношении его не введена процедура банкротства, деятельность Фонда не приостановлена в порядке, предусмотренном законодательством Российской Федерации;</w:t>
      </w:r>
      <w:r w:rsidR="003A7878" w:rsidRPr="003A7878">
        <w:t xml:space="preserve"> {</w:t>
      </w:r>
      <w:r w:rsidR="003A7878">
        <w:t>19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>г)</w:t>
      </w:r>
      <w:r w:rsidR="003A7878" w:rsidRPr="003A7878">
        <w:t xml:space="preserve"> {</w:t>
      </w:r>
      <w:r w:rsidR="003A7878">
        <w:t>19</w:t>
      </w:r>
      <w:r w:rsidR="003A7878" w:rsidRPr="003A7878">
        <w:t>}</w:t>
      </w:r>
      <w:r>
        <w:t>подписанный руководителем (уполномоченным лицом) Фонда с использованием усиленной квалифицированной электронной подписи ежемесячный прогноз осуществления Фондом расходов, на финансовое обеспечение которых предоставляется субсидия (в произвольной форме);</w:t>
      </w:r>
      <w:r w:rsidR="003A7878" w:rsidRPr="003A7878">
        <w:t xml:space="preserve"> {</w:t>
      </w:r>
      <w:r w:rsidR="003A7878">
        <w:t>19</w:t>
      </w:r>
      <w:r w:rsidR="003A7878" w:rsidRPr="003A7878">
        <w:t>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3A7878" w:rsidRPr="003A7878">
        <w:t>{</w:t>
      </w:r>
      <w:r w:rsidR="003A7878">
        <w:t>19</w:t>
      </w:r>
      <w:r w:rsidR="003A7878" w:rsidRPr="003A7878">
        <w:t>}</w:t>
      </w:r>
      <w:r>
        <w:t>справка об отсутствии в реестре дисквалифицированных лиц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Фонда.</w:t>
      </w:r>
      <w:r w:rsidR="003A7878" w:rsidRPr="003A7878">
        <w:t xml:space="preserve"> {</w:t>
      </w:r>
      <w:r w:rsidR="003A7878">
        <w:t>19</w:t>
      </w:r>
      <w:r w:rsidR="003A7878" w:rsidRPr="003A7878">
        <w:t>}</w:t>
      </w:r>
      <w:proofErr w:type="gramEnd"/>
    </w:p>
    <w:p w:rsidR="00960F7A" w:rsidRDefault="00A0732F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введен </w:t>
      </w:r>
      <w:hyperlink r:id="rId36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8. </w:t>
      </w:r>
      <w:r w:rsidR="003A7878" w:rsidRPr="003A7878">
        <w:t>{17}</w:t>
      </w:r>
      <w:r>
        <w:t xml:space="preserve">Министерство экономического развития Российской Федерации в течение 15 рабочих дней со дня поступления документов, представленных в соответствии с </w:t>
      </w:r>
      <w:hyperlink w:anchor="Par79" w:tooltip="7. Для получения субсидии Фонд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рассматривает их и принимает решение о предоставлении Фонду субсидии либо отказывает в ее предоставлении в случаях:</w:t>
      </w:r>
      <w:r w:rsidR="003A7878" w:rsidRPr="003A7878">
        <w:t xml:space="preserve"> {17}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а) </w:t>
      </w:r>
      <w:r w:rsidR="003A7878" w:rsidRPr="003A7878">
        <w:t>{17}</w:t>
      </w:r>
      <w:r>
        <w:t xml:space="preserve">несоответствия представленных Фондом документов положениям, предусмотренным </w:t>
      </w:r>
      <w:hyperlink w:anchor="Par79" w:tooltip="7. Для получения субсидии Фонд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3A7878" w:rsidRPr="003A7878">
        <w:t xml:space="preserve"> {17}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б) </w:t>
      </w:r>
      <w:r w:rsidR="003A7878" w:rsidRPr="003A7878">
        <w:t>{17}</w:t>
      </w:r>
      <w:r>
        <w:t xml:space="preserve">непредставления (представления не в полном объеме) документов, указанных в </w:t>
      </w:r>
      <w:hyperlink w:anchor="Par79" w:tooltip="7. Для получения субсидии Фонд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пункте 7</w:t>
        </w:r>
      </w:hyperlink>
      <w:r>
        <w:t xml:space="preserve"> настоящих Правил, или установление факта недостоверности представленных Фондом </w:t>
      </w:r>
      <w:r>
        <w:lastRenderedPageBreak/>
        <w:t>сведений.</w:t>
      </w:r>
      <w:r w:rsidR="006D3738" w:rsidRPr="003A7878">
        <w:t>{17}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  <w:r w:rsidR="006D3738">
        <w:t xml:space="preserve"> </w:t>
      </w:r>
    </w:p>
    <w:p w:rsidR="00960F7A" w:rsidRPr="003A7878" w:rsidRDefault="00A0732F">
      <w:pPr>
        <w:pStyle w:val="ConsPlusNormal"/>
        <w:spacing w:before="240"/>
        <w:ind w:firstLine="540"/>
        <w:jc w:val="both"/>
      </w:pPr>
      <w:bookmarkStart w:id="5" w:name="Par94"/>
      <w:bookmarkEnd w:id="5"/>
      <w:proofErr w:type="gramStart"/>
      <w:r>
        <w:t xml:space="preserve">9. </w:t>
      </w:r>
      <w:r w:rsidR="003A7878" w:rsidRPr="003A7878">
        <w:t>{2</w:t>
      </w:r>
      <w:r w:rsidR="00D401B3">
        <w:t>2</w:t>
      </w:r>
      <w:r w:rsidR="003A7878" w:rsidRPr="003A7878">
        <w:t>}</w:t>
      </w:r>
      <w:r>
        <w:t xml:space="preserve">Результатом предоставления субсидии являются подготовленные и направленные в федеральные органы исполнительной власти проекты нормативных правовых актов, концепций и документов национальной системы стандартизации, одобренные решениями рабочей группы по нормативному регулированию автономной некоммерческой организации "Цифровая экономика", </w:t>
      </w:r>
      <w:r w:rsidR="00B9479B" w:rsidRPr="00B9479B">
        <w:t>{22}{22}</w:t>
      </w:r>
      <w:r>
        <w:t>а также направленные экспертные заключения на поступившие проекты нормативных правовых актов в федеральные органы исполнительной власти и (или) автономную некоммерческую организацию "Цифровая</w:t>
      </w:r>
      <w:proofErr w:type="gramEnd"/>
      <w:r>
        <w:t xml:space="preserve"> экономика".</w:t>
      </w:r>
      <w:r w:rsidR="003A7878" w:rsidRPr="003A7878">
        <w:t>{2</w:t>
      </w:r>
      <w:r w:rsidR="00D401B3">
        <w:t>2</w:t>
      </w:r>
      <w:r w:rsidR="003A7878" w:rsidRPr="003A7878">
        <w:t>}</w:t>
      </w:r>
    </w:p>
    <w:p w:rsidR="00960F7A" w:rsidRPr="003A7878" w:rsidRDefault="003A7878">
      <w:pPr>
        <w:pStyle w:val="ConsPlusNormal"/>
        <w:spacing w:before="240"/>
        <w:ind w:firstLine="540"/>
        <w:jc w:val="both"/>
      </w:pPr>
      <w:proofErr w:type="gramStart"/>
      <w:r w:rsidRPr="003A7878">
        <w:t>{2</w:t>
      </w:r>
      <w:r w:rsidR="00D401B3">
        <w:t>2</w:t>
      </w:r>
      <w:r w:rsidRPr="003A7878">
        <w:t>}</w:t>
      </w:r>
      <w:r w:rsidR="00A0732F">
        <w:t>Показателями, необходимыми для достижения результата предоставления субсидии, значения которых устанавливаются в соглашении, являются количество проектов нормативных правовых актов, концепций и документов национальной системы стандартизации, одобренных решениями рабочей группы по нормативному</w:t>
      </w:r>
      <w:r w:rsidR="00D401B3">
        <w:t xml:space="preserve"> </w:t>
      </w:r>
      <w:r w:rsidR="00A0732F">
        <w:t xml:space="preserve">регулированию автономной некоммерческой организации "Цифровая экономика", </w:t>
      </w:r>
      <w:r w:rsidR="00B9479B" w:rsidRPr="00B9479B">
        <w:t>{22}{22}</w:t>
      </w:r>
      <w:r w:rsidR="00A0732F">
        <w:t>подготовленных и направленных в федеральные органы исполнительной власти, а также количество экспертных заключений на поступившие проекты нормативных правовых актов, подготовленных и</w:t>
      </w:r>
      <w:proofErr w:type="gramEnd"/>
      <w:r w:rsidR="00A0732F">
        <w:t xml:space="preserve"> </w:t>
      </w:r>
      <w:proofErr w:type="gramStart"/>
      <w:r w:rsidR="00A0732F">
        <w:t>направленных</w:t>
      </w:r>
      <w:proofErr w:type="gramEnd"/>
      <w:r w:rsidR="00A0732F">
        <w:t xml:space="preserve"> в федеральные органы исполнительной власти и (или) в автономную некоммерческую организацию "Цифровая экономика" (нарастающим итогом, по отношению к предыдущему финансовому году).</w:t>
      </w:r>
      <w:r w:rsidRPr="003A7878">
        <w:t>{2</w:t>
      </w:r>
      <w:r w:rsidR="00D401B3">
        <w:t>2</w:t>
      </w:r>
      <w:r w:rsidRPr="003A7878">
        <w:t>}</w:t>
      </w:r>
    </w:p>
    <w:p w:rsidR="00960F7A" w:rsidRDefault="00A0732F">
      <w:pPr>
        <w:pStyle w:val="ConsPlusNormal"/>
        <w:jc w:val="both"/>
      </w:pPr>
      <w:r>
        <w:t xml:space="preserve">(п. 9 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Pr="003A7878" w:rsidRDefault="00A0732F">
      <w:pPr>
        <w:pStyle w:val="ConsPlusNormal"/>
        <w:spacing w:before="240"/>
        <w:ind w:firstLine="540"/>
        <w:jc w:val="both"/>
      </w:pPr>
      <w:r>
        <w:t xml:space="preserve">10. </w:t>
      </w:r>
      <w:r w:rsidR="003A7878" w:rsidRPr="003A7878">
        <w:t>{38}</w:t>
      </w:r>
      <w:r>
        <w:t>Ответственность за недостоверность представленных в Министерство экономического развития Российской Федерации сведений и несоблюдение Фондом цели и условий предоставления субсидий несет единоличный исполнительный орган Фонда.</w:t>
      </w:r>
      <w:r w:rsidR="003A7878" w:rsidRPr="003A7878">
        <w:t>{</w:t>
      </w:r>
      <w:r w:rsidR="003A7878">
        <w:t>3</w:t>
      </w:r>
      <w:r w:rsidR="003A7878" w:rsidRPr="003A7878">
        <w:t>8}</w:t>
      </w:r>
    </w:p>
    <w:p w:rsidR="00960F7A" w:rsidRPr="00420DAB" w:rsidRDefault="00A0732F">
      <w:pPr>
        <w:pStyle w:val="ConsPlusNormal"/>
        <w:spacing w:before="240"/>
        <w:ind w:firstLine="540"/>
        <w:jc w:val="both"/>
      </w:pPr>
      <w:r>
        <w:t xml:space="preserve">11. </w:t>
      </w:r>
      <w:r w:rsidR="00420DAB" w:rsidRPr="00420DAB">
        <w:t>{</w:t>
      </w:r>
      <w:r w:rsidR="00420DAB">
        <w:t>2</w:t>
      </w:r>
      <w:r w:rsidR="00420DAB" w:rsidRPr="00420DAB">
        <w:t>9}</w:t>
      </w:r>
      <w:r>
        <w:t>Перечисление субсидии получателям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субсидии.</w:t>
      </w:r>
      <w:r w:rsidR="00420DAB" w:rsidRPr="00420DAB">
        <w:t>{29}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39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Абзац исключен. - </w:t>
      </w:r>
      <w:hyperlink r:id="rId40" w:history="1">
        <w:r>
          <w:rPr>
            <w:color w:val="0000FF"/>
          </w:rPr>
          <w:t>Постановление</w:t>
        </w:r>
      </w:hyperlink>
      <w:r>
        <w:t xml:space="preserve"> Правительства РФ от 30.12.2020 N 2387.</w:t>
      </w:r>
    </w:p>
    <w:p w:rsidR="00960F7A" w:rsidRPr="00420DAB" w:rsidRDefault="00A0732F">
      <w:pPr>
        <w:pStyle w:val="ConsPlusNormal"/>
        <w:spacing w:before="240"/>
        <w:ind w:firstLine="540"/>
        <w:jc w:val="both"/>
      </w:pPr>
      <w:r>
        <w:t xml:space="preserve">12. </w:t>
      </w:r>
      <w:r w:rsidR="00420DAB" w:rsidRPr="00420DAB">
        <w:t>{3</w:t>
      </w:r>
      <w:r w:rsidR="00D401B3">
        <w:t>0</w:t>
      </w:r>
      <w:r w:rsidR="00420DAB" w:rsidRPr="00420DAB">
        <w:t>}</w:t>
      </w:r>
      <w:r>
        <w:t>Информация об объемах и о сроках перечисления субсидии учитывается Министерством экономического развития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420DAB" w:rsidRPr="00420DAB">
        <w:t>{3</w:t>
      </w:r>
      <w:r w:rsidR="00D401B3">
        <w:t>0</w:t>
      </w:r>
      <w:r w:rsidR="00420DAB" w:rsidRPr="00420DAB">
        <w:t>}</w:t>
      </w:r>
    </w:p>
    <w:p w:rsidR="00960F7A" w:rsidRPr="00420DAB" w:rsidRDefault="00A0732F">
      <w:pPr>
        <w:pStyle w:val="ConsPlusNormal"/>
        <w:spacing w:before="240"/>
        <w:ind w:firstLine="540"/>
        <w:jc w:val="both"/>
      </w:pPr>
      <w:bookmarkStart w:id="6" w:name="Par102"/>
      <w:bookmarkEnd w:id="6"/>
      <w:r>
        <w:t xml:space="preserve">13. </w:t>
      </w:r>
      <w:r w:rsidR="00420DAB" w:rsidRPr="00420DAB">
        <w:t>{36}</w:t>
      </w:r>
      <w:r>
        <w:t>Фонд направляет в Министерство экономического развития Российской Федерации отчеты в срок не позднее 10-го рабочего дня, следующего за отчетным кварталом:</w:t>
      </w:r>
      <w:r w:rsidR="00420DAB" w:rsidRPr="00420DAB">
        <w:t>{36}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41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а) </w:t>
      </w:r>
      <w:r w:rsidR="00420DAB" w:rsidRPr="00420DAB">
        <w:t>{36}</w:t>
      </w:r>
      <w:r>
        <w:t>о расходах Фонда, источником финансового обеспечения которых является субсидия, по форме и в срок, которые предусмотрены соглашением;</w:t>
      </w:r>
      <w:r w:rsidR="00420DAB" w:rsidRPr="00420DAB">
        <w:t xml:space="preserve"> {36}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420DAB" w:rsidRPr="00420DAB">
        <w:t>{36}</w:t>
      </w:r>
      <w:r>
        <w:t xml:space="preserve">об осуществленных Фондом расходах на мероприятия паспорта федерального </w:t>
      </w:r>
      <w:hyperlink r:id="rId42" w:history="1">
        <w:r>
          <w:rPr>
            <w:color w:val="0000FF"/>
          </w:rPr>
          <w:t>проекта</w:t>
        </w:r>
      </w:hyperlink>
      <w:r>
        <w:t xml:space="preserve"> по форме и в срок, которые предусмотрены соглашением;</w:t>
      </w:r>
      <w:r w:rsidR="00420DAB" w:rsidRPr="00420DAB">
        <w:t xml:space="preserve"> {36}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43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>в)</w:t>
      </w:r>
      <w:r w:rsidR="00420DAB" w:rsidRPr="00420DAB">
        <w:t xml:space="preserve"> {36}</w:t>
      </w:r>
      <w:r>
        <w:t xml:space="preserve"> о достижении значения результата (результатов) предоставления субсидии по форме и в срок, которые предусмотрены соглашением;</w:t>
      </w:r>
      <w:r w:rsidR="00420DAB" w:rsidRPr="00420DAB">
        <w:t xml:space="preserve"> {36}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г) </w:t>
      </w:r>
      <w:r w:rsidR="00420DAB" w:rsidRPr="00420DAB">
        <w:t>{36}</w:t>
      </w:r>
      <w:r>
        <w:t xml:space="preserve">о результатах реализации мероприятий паспорта федерального </w:t>
      </w:r>
      <w:hyperlink r:id="rId44" w:history="1">
        <w:r>
          <w:rPr>
            <w:color w:val="0000FF"/>
          </w:rPr>
          <w:t>проекта</w:t>
        </w:r>
      </w:hyperlink>
      <w:r>
        <w:t>, осуществляемых за счет субсидии, по форме и в срок, которые предусмотрены соглашением, включая сведения о достижении контрольных точек и дополнительную информацию о рисках реализации мероприятий, направленных на достижение результата федерального проекта, а также информацию о прогнозных значениях целевых и дополнительных показателей федерального проекта, установленных при предоставлении субсидии.</w:t>
      </w:r>
      <w:r w:rsidR="00420DAB" w:rsidRPr="00420DAB">
        <w:t xml:space="preserve"> {36}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45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14. </w:t>
      </w:r>
      <w:bookmarkStart w:id="7" w:name="_Hlk105869285"/>
      <w:r w:rsidR="00420DAB" w:rsidRPr="00420DAB">
        <w:t>{36}</w:t>
      </w:r>
      <w:bookmarkEnd w:id="7"/>
      <w:r>
        <w:t xml:space="preserve">Отчеты, указанные в </w:t>
      </w:r>
      <w:hyperlink w:anchor="Par102" w:tooltip="13. Фонд направляет в Министерство экономического развития Российской Федерации отчеты в срок не позднее 10-го рабочего дня, следующего за отчетным кварталом:" w:history="1">
        <w:r>
          <w:rPr>
            <w:color w:val="0000FF"/>
          </w:rPr>
          <w:t>пункте 13</w:t>
        </w:r>
      </w:hyperlink>
      <w:r>
        <w:t xml:space="preserve"> настоящих Правил, представляются в форме электронного документа и формируются в подсистеме бюджетного планирования государственной интегрированной информационной системы управления общественными финансами "Электронный бюджет" с использованием усиленной квалифицированной электронной подписи руководителя Фонда. При отсутствии технической возможности</w:t>
      </w:r>
      <w:r w:rsidR="00D401B3">
        <w:t xml:space="preserve"> </w:t>
      </w:r>
      <w:r>
        <w:t>отчеты представляются на бумажном носителе или в форме электронного документа.</w:t>
      </w:r>
      <w:r w:rsidR="00D401B3" w:rsidRPr="00D401B3">
        <w:t xml:space="preserve"> {36}</w:t>
      </w:r>
      <w:r>
        <w:t xml:space="preserve"> </w:t>
      </w:r>
      <w:r w:rsidR="00D401B3" w:rsidRPr="00D401B3">
        <w:t>{36}</w:t>
      </w:r>
      <w:r>
        <w:t>Отчеты, представляемые на бумажном носителе, подписываются руководителем (уполномоченным лицом) Фонда.</w:t>
      </w:r>
      <w:r w:rsidR="00D401B3" w:rsidRPr="00D401B3">
        <w:t>{36}</w:t>
      </w:r>
      <w:r>
        <w:t xml:space="preserve"> </w:t>
      </w:r>
      <w:r w:rsidR="00D401B3" w:rsidRPr="00D401B3">
        <w:t>{36}</w:t>
      </w:r>
      <w:r>
        <w:t>Отчеты, представляемые в форме электронного документа, подписываются усиленной квалифицированной электронной подписью руководителя Фонда.</w:t>
      </w:r>
      <w:r w:rsidR="00420DAB" w:rsidRPr="00420DAB">
        <w:t xml:space="preserve"> {36}</w:t>
      </w:r>
    </w:p>
    <w:p w:rsidR="00960F7A" w:rsidRDefault="00A0732F">
      <w:pPr>
        <w:pStyle w:val="ConsPlusNormal"/>
        <w:jc w:val="both"/>
      </w:pPr>
      <w:r>
        <w:t xml:space="preserve">(п. 14 в ред. </w:t>
      </w:r>
      <w:hyperlink r:id="rId46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15. </w:t>
      </w:r>
      <w:r w:rsidR="00420DAB" w:rsidRPr="00420DAB">
        <w:t>{3</w:t>
      </w:r>
      <w:r w:rsidR="00D401B3">
        <w:t>7</w:t>
      </w:r>
      <w:r w:rsidR="00420DAB" w:rsidRPr="00420DAB">
        <w:t>}</w:t>
      </w:r>
      <w:proofErr w:type="gramStart"/>
      <w:r>
        <w:t>Контроль за</w:t>
      </w:r>
      <w:proofErr w:type="gramEnd"/>
      <w:r>
        <w:t xml:space="preserve"> осуществлением расходов, источником финансового обеспечения которых является субсидия, осуществляется Министерством экономического развития Российской Федерации и уполномоченным органом государственного финансового контроля.</w:t>
      </w:r>
      <w:r w:rsidR="00420DAB" w:rsidRPr="00420DAB">
        <w:t xml:space="preserve"> {3</w:t>
      </w:r>
      <w:r w:rsidR="00D401B3">
        <w:t>7</w:t>
      </w:r>
      <w:r w:rsidR="00420DAB" w:rsidRPr="00420DAB">
        <w:t>}</w:t>
      </w:r>
    </w:p>
    <w:p w:rsidR="00960F7A" w:rsidRDefault="00A0732F">
      <w:pPr>
        <w:pStyle w:val="ConsPlusNormal"/>
        <w:spacing w:before="240"/>
        <w:ind w:firstLine="540"/>
        <w:jc w:val="both"/>
      </w:pPr>
      <w:bookmarkStart w:id="8" w:name="Par113"/>
      <w:bookmarkEnd w:id="8"/>
      <w:r>
        <w:t>16.</w:t>
      </w:r>
      <w:r w:rsidR="00420DAB" w:rsidRPr="00420DAB">
        <w:t xml:space="preserve"> {3</w:t>
      </w:r>
      <w:r w:rsidR="00D401B3">
        <w:t>2</w:t>
      </w:r>
      <w:r w:rsidR="00420DAB" w:rsidRPr="00420DAB">
        <w:t>}</w:t>
      </w:r>
      <w:r>
        <w:t xml:space="preserve"> Обязательная проверка соблюдения Фондом цели, условий и порядка предоставления субсидии осуществляется Министерством экономического развития Российской Федерации и уполномоченным органом государственного финансового контроля.</w:t>
      </w:r>
      <w:r w:rsidR="00420DAB" w:rsidRPr="00420DAB">
        <w:t xml:space="preserve"> {3</w:t>
      </w:r>
      <w:r w:rsidR="00D401B3">
        <w:t>2</w:t>
      </w:r>
      <w:r w:rsidR="00420DAB" w:rsidRPr="00420DAB">
        <w:t>}</w:t>
      </w:r>
    </w:p>
    <w:p w:rsidR="00960F7A" w:rsidRPr="00420DAB" w:rsidRDefault="00A0732F">
      <w:pPr>
        <w:pStyle w:val="ConsPlusNormal"/>
        <w:spacing w:before="240"/>
        <w:ind w:firstLine="540"/>
        <w:jc w:val="both"/>
      </w:pPr>
      <w:r>
        <w:t xml:space="preserve">17. </w:t>
      </w:r>
      <w:r w:rsidR="00420DAB" w:rsidRPr="00420DAB">
        <w:t>{37}</w:t>
      </w:r>
      <w:r>
        <w:t xml:space="preserve">Фонд обязан представлять по запросу Министерства экономического развития Российской Федерации информацию, необходимую для осуществления проверок, предусмотренных </w:t>
      </w:r>
      <w:hyperlink w:anchor="Par113" w:tooltip="16. Обязательная проверка соблюдения Фондом цели, условий и порядка предоставления субсидии осуществляется Министерством экономического развития Российской Федерации и уполномоченным органом государственного финансового контроля." w:history="1">
        <w:r>
          <w:rPr>
            <w:color w:val="0000FF"/>
          </w:rPr>
          <w:t>пунктом 16</w:t>
        </w:r>
      </w:hyperlink>
      <w:r>
        <w:t xml:space="preserve"> настоящих Правил. Указанный запрос должен содержать форму представления информации, методические рекомендации по заполнению указанной формы, а также срок представления запрашиваемой информации.</w:t>
      </w:r>
      <w:r w:rsidR="00420DAB" w:rsidRPr="00420DAB">
        <w:t>{37}</w:t>
      </w:r>
    </w:p>
    <w:p w:rsidR="00960F7A" w:rsidRDefault="00A0732F">
      <w:pPr>
        <w:pStyle w:val="ConsPlusNormal"/>
        <w:spacing w:before="240"/>
        <w:ind w:firstLine="540"/>
        <w:jc w:val="both"/>
      </w:pPr>
      <w:bookmarkStart w:id="9" w:name="Par115"/>
      <w:bookmarkEnd w:id="9"/>
      <w:proofErr w:type="gramStart"/>
      <w:r>
        <w:t>18.</w:t>
      </w:r>
      <w:r w:rsidR="00420DAB" w:rsidRPr="00420DAB">
        <w:t xml:space="preserve"> </w:t>
      </w:r>
      <w:proofErr w:type="gramEnd"/>
      <w:r w:rsidR="00420DAB" w:rsidRPr="00420DAB">
        <w:t>{38}</w:t>
      </w:r>
      <w:r>
        <w:t xml:space="preserve"> В случае установления в ходе проверки, предусмотренной </w:t>
      </w:r>
      <w:hyperlink w:anchor="Par113" w:tooltip="16. Обязательная проверка соблюдения Фондом цели, условий и порядка предоставления субсидии осуществляется Министерством экономического развития Российской Федерации и уполномоченным органом государственного финансового контроля." w:history="1">
        <w:r>
          <w:rPr>
            <w:color w:val="0000FF"/>
          </w:rPr>
          <w:t>пунктом 16</w:t>
        </w:r>
      </w:hyperlink>
      <w:r>
        <w:t xml:space="preserve"> настоящих Правил, нарушений цели, условий и порядка предоставления субсидии, в том числе недостижения значения результата предоставления субсидии и показателей, необходимых для достижения результата предоставления субсидии, </w:t>
      </w:r>
      <w:r w:rsidR="00B9479B" w:rsidRPr="00B9479B">
        <w:t>{38}{38}</w:t>
      </w:r>
      <w:bookmarkStart w:id="10" w:name="_GoBack"/>
      <w:bookmarkEnd w:id="10"/>
      <w:r>
        <w:t xml:space="preserve">а также нарушений сроков и формы представления отчетности, предусмотренной </w:t>
      </w:r>
      <w:hyperlink w:anchor="Par102" w:tooltip="13. Фонд направляет в Министерство экономического развития Российской Федерации отчеты в срок не позднее 10-го рабочего дня, следующего за отчетным кварталом:" w:history="1">
        <w:r>
          <w:rPr>
            <w:color w:val="0000FF"/>
          </w:rPr>
          <w:t>пунктом 13</w:t>
        </w:r>
      </w:hyperlink>
      <w:r>
        <w:t xml:space="preserve"> настоящих Правил, Министерство экономического развития Российской Федерации или уполномоченный орган государственного финансового контроля направляют Фонду требование об устранении указанных нарушений.</w:t>
      </w:r>
      <w:r w:rsidR="00D401B3" w:rsidRPr="00D401B3">
        <w:t xml:space="preserve"> </w:t>
      </w:r>
      <w:bookmarkStart w:id="11" w:name="_Hlk105869395"/>
      <w:r w:rsidR="00D401B3" w:rsidRPr="00420DAB">
        <w:t>{38}</w:t>
      </w:r>
      <w:bookmarkEnd w:id="11"/>
      <w:r w:rsidR="00D401B3" w:rsidRPr="00D401B3">
        <w:t>{38}</w:t>
      </w:r>
      <w:r>
        <w:t xml:space="preserve">Фонд в течение 30 календарных дней после получения указанного требования обязан устранить нарушения </w:t>
      </w:r>
      <w:r>
        <w:lastRenderedPageBreak/>
        <w:t>и направить в Министерство экономического развития Российской Федерации и (или) уполномоченный орган государственного финансового контроля отчет об устранении нарушений.</w:t>
      </w:r>
      <w:r w:rsidR="00420DAB" w:rsidRPr="00420DAB">
        <w:t>{38}</w:t>
      </w:r>
    </w:p>
    <w:p w:rsidR="00960F7A" w:rsidRDefault="00420DAB">
      <w:pPr>
        <w:pStyle w:val="ConsPlusNormal"/>
        <w:spacing w:before="240"/>
        <w:ind w:firstLine="540"/>
        <w:jc w:val="both"/>
      </w:pPr>
      <w:r w:rsidRPr="00420DAB">
        <w:t>{38}</w:t>
      </w:r>
      <w:r w:rsidR="00A0732F">
        <w:t>Ответственность за нарушение условий, цели и порядка предоставления субсидии включает следующие меры:</w:t>
      </w:r>
      <w:r w:rsidRPr="00420DAB">
        <w:t xml:space="preserve"> {38}</w:t>
      </w:r>
    </w:p>
    <w:p w:rsidR="00960F7A" w:rsidRDefault="00420DAB">
      <w:pPr>
        <w:pStyle w:val="ConsPlusNormal"/>
        <w:spacing w:before="240"/>
        <w:ind w:firstLine="540"/>
        <w:jc w:val="both"/>
      </w:pPr>
      <w:r w:rsidRPr="00420DAB">
        <w:t>{38}</w:t>
      </w:r>
      <w:r w:rsidR="00A0732F">
        <w:t xml:space="preserve">возврат средств субсидии в федеральный бюджет в случае нарушения Фондом условий, установленных при предоставлении субсидии, выявленных в том числе по фактам проверок, проведенных Министерством экономического развития Российской Федерации или уполномоченным органом государственного финансового контроля, а также в случае недостижения значений результата предоставления субсидии и указанных в </w:t>
      </w:r>
      <w:hyperlink w:anchor="Par94" w:tooltip="9. Результатом предоставления субсидии являются подготовленные и направленные в федеральные органы исполнительной власти проекты нормативных правовых актов, концепций и документов национальной системы стандартизации, одобренные решениями рабочей группы по норм" w:history="1">
        <w:r w:rsidR="00A0732F">
          <w:rPr>
            <w:color w:val="0000FF"/>
          </w:rPr>
          <w:t>пункте 9</w:t>
        </w:r>
      </w:hyperlink>
      <w:r w:rsidR="00A0732F">
        <w:t xml:space="preserve"> настоящих Правил показателей, необходимых для достижения результата предоставления субсидии;</w:t>
      </w:r>
      <w:r w:rsidRPr="00420DAB">
        <w:t xml:space="preserve"> {38}</w:t>
      </w:r>
    </w:p>
    <w:p w:rsidR="00960F7A" w:rsidRDefault="00420DAB">
      <w:pPr>
        <w:pStyle w:val="ConsPlusNormal"/>
        <w:spacing w:before="240"/>
        <w:ind w:firstLine="540"/>
        <w:jc w:val="both"/>
      </w:pPr>
      <w:r w:rsidRPr="00420DAB">
        <w:t>{38}</w:t>
      </w:r>
      <w:r w:rsidR="00A0732F">
        <w:t>штрафные санкции, рассчитываемые в соответствии с соглашением.</w:t>
      </w:r>
      <w:r w:rsidRPr="00420DAB">
        <w:t>{38}</w:t>
      </w:r>
    </w:p>
    <w:p w:rsidR="00960F7A" w:rsidRDefault="00A0732F">
      <w:pPr>
        <w:pStyle w:val="ConsPlusNormal"/>
        <w:jc w:val="both"/>
      </w:pPr>
      <w:r>
        <w:t xml:space="preserve">(п. 18 в ред. </w:t>
      </w:r>
      <w:hyperlink r:id="rId47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19. </w:t>
      </w:r>
      <w:r w:rsidR="00420DAB" w:rsidRPr="00420DAB">
        <w:t>{</w:t>
      </w:r>
      <w:r w:rsidR="00D401B3">
        <w:t>3</w:t>
      </w:r>
      <w:r w:rsidR="00420DAB" w:rsidRPr="00420DAB">
        <w:t>8}</w:t>
      </w:r>
      <w:r>
        <w:t xml:space="preserve">В случае если требование, указанное в </w:t>
      </w:r>
      <w:hyperlink w:anchor="Par115" w:tooltip="18. В случае установления в ходе проверки, предусмотренной пунктом 16 настоящих Правил, нарушений цели, условий и порядка предоставления субсидии, в том числе недостижения значения результата предоставления субсидии и показателей, необходимых для достижения ре" w:history="1">
        <w:r>
          <w:rPr>
            <w:color w:val="0000FF"/>
          </w:rPr>
          <w:t>пункте 18</w:t>
        </w:r>
      </w:hyperlink>
      <w:r>
        <w:t xml:space="preserve"> настоящих Правил, не выполнено в установленный срок, Фонд в объеме, при использовании которого допущены нарушения, возвращает в доход федерального бюджета полученные средства субсидии в соответствии с бюджетным законодательством Российской Федерации и соглашением:</w:t>
      </w:r>
      <w:r w:rsidR="00420DAB" w:rsidRPr="00420DAB">
        <w:t xml:space="preserve"> {</w:t>
      </w:r>
      <w:r w:rsidR="00D401B3">
        <w:t>3</w:t>
      </w:r>
      <w:r w:rsidR="00420DAB" w:rsidRPr="00420DAB">
        <w:t>8}</w:t>
      </w:r>
    </w:p>
    <w:p w:rsidR="00960F7A" w:rsidRDefault="00A0732F">
      <w:pPr>
        <w:pStyle w:val="ConsPlusNormal"/>
        <w:jc w:val="both"/>
      </w:pPr>
      <w:r>
        <w:t xml:space="preserve">(в ред. </w:t>
      </w:r>
      <w:hyperlink r:id="rId48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2387)</w:t>
      </w:r>
    </w:p>
    <w:p w:rsidR="00960F7A" w:rsidRDefault="00A0732F">
      <w:pPr>
        <w:pStyle w:val="ConsPlusNormal"/>
        <w:spacing w:before="240"/>
        <w:ind w:firstLine="540"/>
        <w:jc w:val="both"/>
      </w:pPr>
      <w:r>
        <w:t xml:space="preserve">а) </w:t>
      </w:r>
      <w:r w:rsidR="00420DAB" w:rsidRPr="00420DAB">
        <w:t>{18}</w:t>
      </w:r>
      <w:r>
        <w:t>на основании требования Министерства экономического развития Российской Федерации - в течение 10 календарных дней со дня получения требования;</w:t>
      </w:r>
      <w:r w:rsidR="00420DAB" w:rsidRPr="00420DAB">
        <w:t xml:space="preserve"> {18}</w:t>
      </w:r>
    </w:p>
    <w:p w:rsidR="00960F7A" w:rsidRPr="00420DAB" w:rsidRDefault="00A0732F">
      <w:pPr>
        <w:pStyle w:val="ConsPlusNormal"/>
        <w:spacing w:before="240"/>
        <w:ind w:firstLine="540"/>
        <w:jc w:val="both"/>
      </w:pPr>
      <w:r>
        <w:t xml:space="preserve">б) </w:t>
      </w:r>
      <w:r w:rsidR="00420DAB" w:rsidRPr="00420DAB">
        <w:t>{18}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420DAB" w:rsidRPr="00420DAB">
        <w:t>{18}</w:t>
      </w:r>
    </w:p>
    <w:p w:rsidR="00960F7A" w:rsidRDefault="00960F7A">
      <w:pPr>
        <w:pStyle w:val="ConsPlusNormal"/>
        <w:jc w:val="both"/>
      </w:pPr>
    </w:p>
    <w:p w:rsidR="00960F7A" w:rsidRDefault="00960F7A">
      <w:pPr>
        <w:pStyle w:val="ConsPlusNormal"/>
        <w:jc w:val="both"/>
      </w:pPr>
    </w:p>
    <w:p w:rsidR="00A0732F" w:rsidRDefault="00A0732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A0732F">
      <w:headerReference w:type="default" r:id="rId49"/>
      <w:footerReference w:type="default" r:id="rId5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5CB" w:rsidRDefault="006705CB">
      <w:pPr>
        <w:spacing w:after="0" w:line="240" w:lineRule="auto"/>
      </w:pPr>
      <w:r>
        <w:separator/>
      </w:r>
    </w:p>
  </w:endnote>
  <w:endnote w:type="continuationSeparator" w:id="0">
    <w:p w:rsidR="006705CB" w:rsidRDefault="0067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F7A" w:rsidRDefault="00960F7A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960F7A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60F7A" w:rsidRDefault="00A0732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60F7A" w:rsidRDefault="006705CB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A0732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60F7A" w:rsidRDefault="00A0732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9479B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9479B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960F7A" w:rsidRDefault="00960F7A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5CB" w:rsidRDefault="006705CB">
      <w:pPr>
        <w:spacing w:after="0" w:line="240" w:lineRule="auto"/>
      </w:pPr>
      <w:r>
        <w:separator/>
      </w:r>
    </w:p>
  </w:footnote>
  <w:footnote w:type="continuationSeparator" w:id="0">
    <w:p w:rsidR="006705CB" w:rsidRDefault="0067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960F7A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60F7A" w:rsidRDefault="00A0732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30.04.2019 N 530</w:t>
          </w:r>
          <w:r>
            <w:rPr>
              <w:rFonts w:ascii="Tahoma" w:hAnsi="Tahoma" w:cs="Tahoma"/>
              <w:sz w:val="16"/>
              <w:szCs w:val="16"/>
            </w:rPr>
            <w:br/>
            <w:t>(ред. от 30.12.2020)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60F7A" w:rsidRDefault="00A0732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960F7A" w:rsidRDefault="00960F7A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960F7A" w:rsidRDefault="00A0732F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0D"/>
    <w:rsid w:val="0016769D"/>
    <w:rsid w:val="003A7878"/>
    <w:rsid w:val="00420DAB"/>
    <w:rsid w:val="006705CB"/>
    <w:rsid w:val="006D3738"/>
    <w:rsid w:val="00711FE2"/>
    <w:rsid w:val="0089753B"/>
    <w:rsid w:val="008B219A"/>
    <w:rsid w:val="00960F7A"/>
    <w:rsid w:val="009B2D77"/>
    <w:rsid w:val="00A0732F"/>
    <w:rsid w:val="00B9479B"/>
    <w:rsid w:val="00CE5E0D"/>
    <w:rsid w:val="00D401B3"/>
    <w:rsid w:val="00FB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405298&amp;date=21.01.2022&amp;dst=100016&amp;field=134" TargetMode="External"/><Relationship Id="rId18" Type="http://schemas.openxmlformats.org/officeDocument/2006/relationships/hyperlink" Target="https://login.consultant.ru/link/?req=doc&amp;base=LAW&amp;n=373452&amp;date=21.01.2022&amp;dst=100015&amp;field=134" TargetMode="External"/><Relationship Id="rId26" Type="http://schemas.openxmlformats.org/officeDocument/2006/relationships/hyperlink" Target="https://login.consultant.ru/link/?req=doc&amp;base=LAW&amp;n=373452&amp;date=21.01.2022&amp;dst=100025&amp;field=134" TargetMode="External"/><Relationship Id="rId39" Type="http://schemas.openxmlformats.org/officeDocument/2006/relationships/hyperlink" Target="https://login.consultant.ru/link/?req=doc&amp;base=LAW&amp;n=373452&amp;date=21.01.2022&amp;dst=100049&amp;field=134" TargetMode="External"/><Relationship Id="rId21" Type="http://schemas.openxmlformats.org/officeDocument/2006/relationships/hyperlink" Target="https://login.consultant.ru/link/?req=doc&amp;base=LAW&amp;n=373452&amp;date=21.01.2022&amp;dst=100018&amp;field=134" TargetMode="External"/><Relationship Id="rId34" Type="http://schemas.openxmlformats.org/officeDocument/2006/relationships/hyperlink" Target="https://login.consultant.ru/link/?req=doc&amp;base=LAW&amp;n=373452&amp;date=21.01.2022&amp;dst=100039&amp;field=134" TargetMode="External"/><Relationship Id="rId42" Type="http://schemas.openxmlformats.org/officeDocument/2006/relationships/hyperlink" Target="https://login.consultant.ru/link/?req=doc&amp;base=LAW&amp;n=328855&amp;date=21.01.2022" TargetMode="External"/><Relationship Id="rId47" Type="http://schemas.openxmlformats.org/officeDocument/2006/relationships/hyperlink" Target="https://login.consultant.ru/link/?req=doc&amp;base=LAW&amp;n=373452&amp;date=21.01.2022&amp;dst=100057&amp;field=134" TargetMode="External"/><Relationship Id="rId50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373452&amp;date=21.01.2022&amp;dst=100005&amp;field=13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328855&amp;date=21.01.2022" TargetMode="External"/><Relationship Id="rId29" Type="http://schemas.openxmlformats.org/officeDocument/2006/relationships/hyperlink" Target="https://login.consultant.ru/link/?req=doc&amp;base=LAW&amp;n=373452&amp;date=21.01.2022&amp;dst=100031&amp;field=134" TargetMode="External"/><Relationship Id="rId11" Type="http://schemas.openxmlformats.org/officeDocument/2006/relationships/hyperlink" Target="https://login.consultant.ru/link/?req=doc&amp;base=LAW&amp;n=328854&amp;date=21.01.2022" TargetMode="External"/><Relationship Id="rId24" Type="http://schemas.openxmlformats.org/officeDocument/2006/relationships/hyperlink" Target="https://login.consultant.ru/link/?req=doc&amp;base=LAW&amp;n=373452&amp;date=21.01.2022&amp;dst=100022&amp;field=134" TargetMode="External"/><Relationship Id="rId32" Type="http://schemas.openxmlformats.org/officeDocument/2006/relationships/hyperlink" Target="https://login.consultant.ru/link/?req=doc&amp;base=LAW&amp;n=373452&amp;date=21.01.2022&amp;dst=100037&amp;field=134" TargetMode="External"/><Relationship Id="rId37" Type="http://schemas.openxmlformats.org/officeDocument/2006/relationships/hyperlink" Target="https://login.consultant.ru/link/?req=doc&amp;base=LAW&amp;n=373452&amp;date=21.01.2022&amp;dst=100044&amp;field=134" TargetMode="External"/><Relationship Id="rId40" Type="http://schemas.openxmlformats.org/officeDocument/2006/relationships/hyperlink" Target="https://login.consultant.ru/link/?req=doc&amp;base=LAW&amp;n=373452&amp;date=21.01.2022&amp;dst=100051&amp;field=134" TargetMode="External"/><Relationship Id="rId45" Type="http://schemas.openxmlformats.org/officeDocument/2006/relationships/hyperlink" Target="https://login.consultant.ru/link/?req=doc&amp;base=LAW&amp;n=373452&amp;date=21.01.2022&amp;dst=100054&amp;field=1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LAW&amp;n=360668&amp;date=21.01.2022&amp;dst=100098&amp;field=134" TargetMode="External"/><Relationship Id="rId23" Type="http://schemas.openxmlformats.org/officeDocument/2006/relationships/hyperlink" Target="https://login.consultant.ru/link/?req=doc&amp;base=LAW&amp;n=328855&amp;date=21.01.2022" TargetMode="External"/><Relationship Id="rId28" Type="http://schemas.openxmlformats.org/officeDocument/2006/relationships/hyperlink" Target="https://login.consultant.ru/link/?req=doc&amp;base=LAW&amp;n=373452&amp;date=21.01.2022&amp;dst=100028&amp;field=134" TargetMode="External"/><Relationship Id="rId36" Type="http://schemas.openxmlformats.org/officeDocument/2006/relationships/hyperlink" Target="https://login.consultant.ru/link/?req=doc&amp;base=LAW&amp;n=373452&amp;date=21.01.2022&amp;dst=100042&amp;field=134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login.consultant.ru/link/?req=doc&amp;base=LAW&amp;n=399971&amp;date=21.01.2022" TargetMode="External"/><Relationship Id="rId19" Type="http://schemas.openxmlformats.org/officeDocument/2006/relationships/hyperlink" Target="https://login.consultant.ru/link/?req=doc&amp;base=LAW&amp;n=373452&amp;date=21.01.2022&amp;dst=100016&amp;field=134" TargetMode="External"/><Relationship Id="rId31" Type="http://schemas.openxmlformats.org/officeDocument/2006/relationships/hyperlink" Target="https://login.consultant.ru/link/?req=doc&amp;base=LAW&amp;n=373452&amp;date=21.01.2022&amp;dst=100035&amp;field=134" TargetMode="External"/><Relationship Id="rId44" Type="http://schemas.openxmlformats.org/officeDocument/2006/relationships/hyperlink" Target="https://login.consultant.ru/link/?req=doc&amp;base=LAW&amp;n=328855&amp;date=21.01.2022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73452&amp;date=21.01.2022&amp;dst=100009&amp;field=134" TargetMode="External"/><Relationship Id="rId14" Type="http://schemas.openxmlformats.org/officeDocument/2006/relationships/hyperlink" Target="https://login.consultant.ru/link/?req=doc&amp;base=LAW&amp;n=328855&amp;date=21.01.2022" TargetMode="External"/><Relationship Id="rId22" Type="http://schemas.openxmlformats.org/officeDocument/2006/relationships/hyperlink" Target="https://login.consultant.ru/link/?req=doc&amp;base=LAW&amp;n=373452&amp;date=21.01.2022&amp;dst=100020&amp;field=134" TargetMode="External"/><Relationship Id="rId27" Type="http://schemas.openxmlformats.org/officeDocument/2006/relationships/hyperlink" Target="https://login.consultant.ru/link/?req=doc&amp;base=LAW&amp;n=373452&amp;date=21.01.2022&amp;dst=100027&amp;field=134" TargetMode="External"/><Relationship Id="rId30" Type="http://schemas.openxmlformats.org/officeDocument/2006/relationships/hyperlink" Target="https://login.consultant.ru/link/?req=doc&amp;base=LAW&amp;n=373452&amp;date=21.01.2022&amp;dst=100033&amp;field=134" TargetMode="External"/><Relationship Id="rId35" Type="http://schemas.openxmlformats.org/officeDocument/2006/relationships/hyperlink" Target="https://login.consultant.ru/link/?req=doc&amp;base=LAW&amp;n=373452&amp;date=21.01.2022&amp;dst=100041&amp;field=134" TargetMode="External"/><Relationship Id="rId43" Type="http://schemas.openxmlformats.org/officeDocument/2006/relationships/hyperlink" Target="https://login.consultant.ru/link/?req=doc&amp;base=LAW&amp;n=373452&amp;date=21.01.2022&amp;dst=100054&amp;field=134" TargetMode="External"/><Relationship Id="rId48" Type="http://schemas.openxmlformats.org/officeDocument/2006/relationships/hyperlink" Target="https://login.consultant.ru/link/?req=doc&amp;base=LAW&amp;n=373452&amp;date=21.01.2022&amp;dst=100062&amp;field=134" TargetMode="External"/><Relationship Id="rId8" Type="http://schemas.openxmlformats.org/officeDocument/2006/relationships/hyperlink" Target="https://login.consultant.ru/link/?req=doc&amp;base=LAW&amp;n=373452&amp;date=21.01.2022&amp;dst=100005&amp;field=134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LAW&amp;n=373452&amp;date=21.01.2022&amp;dst=100011&amp;field=134" TargetMode="External"/><Relationship Id="rId17" Type="http://schemas.openxmlformats.org/officeDocument/2006/relationships/hyperlink" Target="https://login.consultant.ru/link/?req=doc&amp;base=LAW&amp;n=373452&amp;date=21.01.2022&amp;dst=100013&amp;field=134" TargetMode="External"/><Relationship Id="rId25" Type="http://schemas.openxmlformats.org/officeDocument/2006/relationships/hyperlink" Target="https://login.consultant.ru/link/?req=doc&amp;base=LAW&amp;n=373452&amp;date=21.01.2022&amp;dst=100024&amp;field=134" TargetMode="External"/><Relationship Id="rId33" Type="http://schemas.openxmlformats.org/officeDocument/2006/relationships/hyperlink" Target="https://login.consultant.ru/link/?req=doc&amp;base=LAW&amp;n=373452&amp;date=21.01.2022&amp;dst=100038&amp;field=134" TargetMode="External"/><Relationship Id="rId38" Type="http://schemas.openxmlformats.org/officeDocument/2006/relationships/hyperlink" Target="https://login.consultant.ru/link/?req=doc&amp;base=LAW&amp;n=373452&amp;date=21.01.2022&amp;dst=100045&amp;field=134" TargetMode="External"/><Relationship Id="rId46" Type="http://schemas.openxmlformats.org/officeDocument/2006/relationships/hyperlink" Target="https://login.consultant.ru/link/?req=doc&amp;base=LAW&amp;n=373452&amp;date=21.01.2022&amp;dst=100055&amp;field=134" TargetMode="External"/><Relationship Id="rId20" Type="http://schemas.openxmlformats.org/officeDocument/2006/relationships/hyperlink" Target="https://login.consultant.ru/link/?req=doc&amp;base=LAW&amp;n=336851&amp;date=21.01.2022&amp;dst=100013&amp;field=134" TargetMode="External"/><Relationship Id="rId41" Type="http://schemas.openxmlformats.org/officeDocument/2006/relationships/hyperlink" Target="https://login.consultant.ru/link/?req=doc&amp;base=LAW&amp;n=373452&amp;date=21.01.2022&amp;dst=100053&amp;field=13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4500</Words>
  <Characters>25651</Characters>
  <Application>Microsoft Office Word</Application>
  <DocSecurity>2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30.04.2019 N 530(ред. от 30.12.2020)"Об утверждении Правил предоставления субсидии из федерального бюджета некоммерческой организации Фонд развития Центра разработки и коммерциализации новых технологий в целях выполнения</vt:lpstr>
    </vt:vector>
  </TitlesOfParts>
  <Company>КонсультантПлюс Версия 4021.00.20</Company>
  <LinksUpToDate>false</LinksUpToDate>
  <CharactersWithSpaces>30091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30.04.2019 N 530(ред. от 30.12.2020)"Об утверждении Правил предоставления субсидии из федерального бюджета некоммерческой организации Фонд развития Центра разработки и коммерциализации новых технологий в целях выполнения</dc:title>
  <dc:subject/>
  <dc:creator>Елсуков Павел Валериевич</dc:creator>
  <cp:keywords/>
  <dc:description/>
  <cp:lastModifiedBy>Елена</cp:lastModifiedBy>
  <cp:revision>4</cp:revision>
  <dcterms:created xsi:type="dcterms:W3CDTF">2022-06-11T16:51:00Z</dcterms:created>
  <dcterms:modified xsi:type="dcterms:W3CDTF">2022-07-06T07:59:00Z</dcterms:modified>
</cp:coreProperties>
</file>