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C29" w:rsidRDefault="001A5C29">
      <w:pPr>
        <w:pStyle w:val="ConsPlusTitlePage"/>
      </w:pPr>
      <w:r>
        <w:t xml:space="preserve">Документ предоставлен </w:t>
      </w:r>
      <w:hyperlink r:id="rId4" w:history="1">
        <w:proofErr w:type="spellStart"/>
        <w:r>
          <w:rPr>
            <w:color w:val="0000FF"/>
          </w:rPr>
          <w:t>КонсультантПлюс</w:t>
        </w:r>
        <w:proofErr w:type="spellEnd"/>
      </w:hyperlink>
      <w:r>
        <w:br/>
      </w:r>
    </w:p>
    <w:p w:rsidR="001A5C29" w:rsidRDefault="001A5C29">
      <w:pPr>
        <w:pStyle w:val="ConsPlusNormal"/>
        <w:jc w:val="both"/>
        <w:outlineLvl w:val="0"/>
      </w:pPr>
    </w:p>
    <w:p w:rsidR="001A5C29" w:rsidRDefault="001A5C29">
      <w:pPr>
        <w:pStyle w:val="ConsPlusTitle"/>
        <w:jc w:val="center"/>
        <w:outlineLvl w:val="0"/>
      </w:pPr>
      <w:r>
        <w:t>ПРАВИТЕЛЬСТВО РОССИЙСКОЙ ФЕДЕРАЦИИ</w:t>
      </w:r>
    </w:p>
    <w:p w:rsidR="001A5C29" w:rsidRDefault="001A5C29">
      <w:pPr>
        <w:pStyle w:val="ConsPlusTitle"/>
        <w:jc w:val="center"/>
      </w:pPr>
    </w:p>
    <w:p w:rsidR="001A5C29" w:rsidRDefault="001A5C29">
      <w:pPr>
        <w:pStyle w:val="ConsPlusTitle"/>
        <w:jc w:val="center"/>
      </w:pPr>
      <w:r>
        <w:t>ПОСТАНОВЛЕНИЕ</w:t>
      </w:r>
    </w:p>
    <w:p w:rsidR="001A5C29" w:rsidRDefault="001A5C29">
      <w:pPr>
        <w:pStyle w:val="ConsPlusTitle"/>
        <w:jc w:val="center"/>
      </w:pPr>
      <w:r>
        <w:t>от 16 декабря 2020 г. N 2130</w:t>
      </w:r>
    </w:p>
    <w:p w:rsidR="001A5C29" w:rsidRDefault="001A5C29">
      <w:pPr>
        <w:pStyle w:val="ConsPlusTitle"/>
        <w:jc w:val="center"/>
      </w:pPr>
    </w:p>
    <w:p w:rsidR="001A5C29" w:rsidRDefault="001A5C29">
      <w:pPr>
        <w:pStyle w:val="ConsPlusTitle"/>
        <w:jc w:val="center"/>
      </w:pPr>
      <w:r>
        <w:t>ОБ УТВЕРЖДЕНИИ ПРАВИЛ</w:t>
      </w:r>
    </w:p>
    <w:p w:rsidR="001A5C29" w:rsidRDefault="001A5C29">
      <w:pPr>
        <w:pStyle w:val="ConsPlusTitle"/>
        <w:jc w:val="center"/>
      </w:pPr>
      <w:r>
        <w:t>ПРЕДОСТАВЛЕНИЯ В 2021 - 2023 ГОДАХ СУБСИДИЙ</w:t>
      </w:r>
    </w:p>
    <w:p w:rsidR="001A5C29" w:rsidRDefault="001A5C29">
      <w:pPr>
        <w:pStyle w:val="ConsPlusTitle"/>
        <w:jc w:val="center"/>
      </w:pPr>
      <w:r>
        <w:t>ИЗ ФЕДЕРАЛЬНОГО БЮДЖЕТА В ВИДЕ ИМУЩЕСТВЕННОГО ВЗНОСА</w:t>
      </w:r>
    </w:p>
    <w:p w:rsidR="001A5C29" w:rsidRDefault="001A5C29">
      <w:pPr>
        <w:pStyle w:val="ConsPlusTitle"/>
        <w:jc w:val="center"/>
      </w:pPr>
      <w:r>
        <w:t>РОССИЙСКОЙ ФЕДЕРАЦИИ В ИМУЩЕСТВО ПУБЛИЧНО-ПРАВОВОЙ</w:t>
      </w:r>
    </w:p>
    <w:p w:rsidR="001A5C29" w:rsidRDefault="001A5C29">
      <w:pPr>
        <w:pStyle w:val="ConsPlusTitle"/>
        <w:jc w:val="center"/>
      </w:pPr>
      <w:r>
        <w:t>КОМПАНИИ "ФОНД ЗАЩИТЫ ПРАВ ГРАЖДАН - УЧАСТНИКОВ ДОЛЕВОГО</w:t>
      </w:r>
    </w:p>
    <w:p w:rsidR="001A5C29" w:rsidRDefault="001A5C29">
      <w:pPr>
        <w:pStyle w:val="ConsPlusTitle"/>
        <w:jc w:val="center"/>
      </w:pPr>
      <w:r>
        <w:t>СТРОИТЕЛЬСТВА" ДЛЯ ОСУЩЕСТВЛЕНИЯ МЕРОПРИЯТИЙ ПО ЗАВЕРШЕНИЮ</w:t>
      </w:r>
    </w:p>
    <w:p w:rsidR="001A5C29" w:rsidRDefault="001A5C29">
      <w:pPr>
        <w:pStyle w:val="ConsPlusTitle"/>
        <w:jc w:val="center"/>
      </w:pPr>
      <w:r>
        <w:t>СТРОИТЕЛЬСТВА ОБЪЕКТОВ НЕЗАВЕРШЕННОГО СТРОИТЕЛЬСТВА,</w:t>
      </w:r>
    </w:p>
    <w:p w:rsidR="001A5C29" w:rsidRDefault="001A5C29">
      <w:pPr>
        <w:pStyle w:val="ConsPlusTitle"/>
        <w:jc w:val="center"/>
      </w:pPr>
      <w:r>
        <w:t>В ТОМ ЧИСЛЕ МНОГОКВАРТИРНЫХ ДОМОВ, И ВОССТАНОВЛЕНИЮ ПРАВ</w:t>
      </w:r>
    </w:p>
    <w:p w:rsidR="001A5C29" w:rsidRDefault="001A5C29">
      <w:pPr>
        <w:pStyle w:val="ConsPlusTitle"/>
        <w:jc w:val="center"/>
      </w:pPr>
      <w:r>
        <w:t>ГРАЖДАН - УЧАСТНИКОВ ДОЛЕВОГО СТРОИТЕЛЬСТВА,</w:t>
      </w:r>
    </w:p>
    <w:p w:rsidR="001A5C29" w:rsidRDefault="001A5C29">
      <w:pPr>
        <w:pStyle w:val="ConsPlusTitle"/>
        <w:jc w:val="center"/>
      </w:pPr>
      <w:r>
        <w:t>ГРАЖДАН - ЧЛЕНОВ ЖИЛИЩНО-СТРОИТЕЛЬНЫХ КООПЕРАТИВОВ</w:t>
      </w:r>
    </w:p>
    <w:p w:rsidR="001A5C29" w:rsidRDefault="001A5C29">
      <w:pPr>
        <w:pStyle w:val="ConsPlusTitle"/>
        <w:jc w:val="center"/>
      </w:pPr>
      <w:r>
        <w:t>ИЛИ ИНЫХ СПЕЦИАЛИЗИРОВАННЫХ ПОТРЕБИТЕЛЬСКИХ КООПЕРАТИВОВ</w:t>
      </w:r>
    </w:p>
    <w:p w:rsidR="001A5C29" w:rsidRDefault="001A5C29">
      <w:pPr>
        <w:spacing w:after="1"/>
      </w:pPr>
    </w:p>
    <w:tbl>
      <w:tblPr>
        <w:tblW w:w="5000" w:type="pct"/>
        <w:tblBorders>
          <w:top w:val="nil"/>
          <w:left w:val="nil"/>
          <w:bottom w:val="nil"/>
          <w:right w:val="nil"/>
          <w:insideH w:val="nil"/>
          <w:insideV w:val="nil"/>
        </w:tblBorders>
        <w:tblCellMar>
          <w:left w:w="10" w:type="dxa"/>
          <w:right w:w="10" w:type="dxa"/>
        </w:tblCellMar>
        <w:tblLook w:val="04A0"/>
      </w:tblPr>
      <w:tblGrid>
        <w:gridCol w:w="60"/>
        <w:gridCol w:w="113"/>
        <w:gridCol w:w="9069"/>
        <w:gridCol w:w="113"/>
      </w:tblGrid>
      <w:tr w:rsidR="001A5C29">
        <w:tc>
          <w:tcPr>
            <w:tcW w:w="60" w:type="dxa"/>
            <w:tcBorders>
              <w:top w:val="nil"/>
              <w:left w:val="nil"/>
              <w:bottom w:val="nil"/>
              <w:right w:val="nil"/>
            </w:tcBorders>
            <w:shd w:val="clear" w:color="auto" w:fill="CED3F1"/>
            <w:tcMar>
              <w:top w:w="0" w:type="dxa"/>
              <w:left w:w="0" w:type="dxa"/>
              <w:bottom w:w="0" w:type="dxa"/>
              <w:right w:w="0" w:type="dxa"/>
            </w:tcMar>
          </w:tcPr>
          <w:p w:rsidR="001A5C29" w:rsidRDefault="001A5C29">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1A5C29" w:rsidRDefault="001A5C29">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1A5C29" w:rsidRDefault="001A5C29">
            <w:pPr>
              <w:pStyle w:val="ConsPlusNormal"/>
              <w:jc w:val="center"/>
            </w:pPr>
            <w:r>
              <w:rPr>
                <w:color w:val="392C69"/>
              </w:rPr>
              <w:t>Список изменяющих документов</w:t>
            </w:r>
          </w:p>
          <w:p w:rsidR="001A5C29" w:rsidRDefault="001A5C29">
            <w:pPr>
              <w:pStyle w:val="ConsPlusNormal"/>
              <w:jc w:val="center"/>
            </w:pPr>
            <w:r>
              <w:rPr>
                <w:color w:val="392C69"/>
              </w:rPr>
              <w:t xml:space="preserve">(в ред. Постановлений Правительства РФ от 14.05.2021 </w:t>
            </w:r>
            <w:hyperlink r:id="rId5" w:history="1">
              <w:r>
                <w:rPr>
                  <w:color w:val="0000FF"/>
                </w:rPr>
                <w:t>N 735</w:t>
              </w:r>
            </w:hyperlink>
            <w:r>
              <w:rPr>
                <w:color w:val="392C69"/>
              </w:rPr>
              <w:t>,</w:t>
            </w:r>
          </w:p>
          <w:p w:rsidR="001A5C29" w:rsidRDefault="001A5C29">
            <w:pPr>
              <w:pStyle w:val="ConsPlusNormal"/>
              <w:jc w:val="center"/>
            </w:pPr>
            <w:r>
              <w:rPr>
                <w:color w:val="392C69"/>
              </w:rPr>
              <w:t xml:space="preserve">от 01.09.2021 </w:t>
            </w:r>
            <w:hyperlink r:id="rId6" w:history="1">
              <w:r>
                <w:rPr>
                  <w:color w:val="0000FF"/>
                </w:rPr>
                <w:t>N 1461</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1A5C29" w:rsidRDefault="001A5C29">
            <w:pPr>
              <w:spacing w:after="1" w:line="0" w:lineRule="atLeast"/>
            </w:pPr>
          </w:p>
        </w:tc>
      </w:tr>
    </w:tbl>
    <w:p w:rsidR="001A5C29" w:rsidRDefault="001A5C29">
      <w:pPr>
        <w:pStyle w:val="ConsPlusNormal"/>
        <w:jc w:val="both"/>
      </w:pPr>
    </w:p>
    <w:p w:rsidR="001A5C29" w:rsidRDefault="001A5C29">
      <w:pPr>
        <w:pStyle w:val="ConsPlusNormal"/>
        <w:ind w:firstLine="540"/>
        <w:jc w:val="both"/>
      </w:pPr>
      <w:r>
        <w:t>Правительство Российской Федерации постановляет:</w:t>
      </w:r>
    </w:p>
    <w:p w:rsidR="001A5C29" w:rsidRDefault="001A5C29">
      <w:pPr>
        <w:pStyle w:val="ConsPlusNormal"/>
        <w:spacing w:before="220"/>
        <w:ind w:firstLine="540"/>
        <w:jc w:val="both"/>
      </w:pPr>
      <w:r>
        <w:t xml:space="preserve">1. Утвердить прилагаемые </w:t>
      </w:r>
      <w:hyperlink w:anchor="P41" w:history="1">
        <w:r>
          <w:rPr>
            <w:color w:val="0000FF"/>
          </w:rPr>
          <w:t>Правила</w:t>
        </w:r>
      </w:hyperlink>
      <w:r>
        <w:t xml:space="preserve"> предоставления в 2021 - 2023 годах субсидий из федерального бюджета в виде имущественного взноса Российской Федерации в имущество публично-правовой компании "Фонд защиты прав граждан - участников долевого строительства" для осуществления мероприятий по завершению строительства объектов незавершенного строительства, в том числе многоквартирных домов, и восстановлению прав граждан - участников долевого строительства, граждан - членов жилищно-строительных кооперативов или иных специализированных потребительских кооперативов.</w:t>
      </w:r>
    </w:p>
    <w:p w:rsidR="001A5C29" w:rsidRDefault="001A5C29">
      <w:pPr>
        <w:pStyle w:val="ConsPlusNormal"/>
        <w:jc w:val="both"/>
      </w:pPr>
      <w:r>
        <w:t xml:space="preserve">(в ред. </w:t>
      </w:r>
      <w:hyperlink r:id="rId7" w:history="1">
        <w:r>
          <w:rPr>
            <w:color w:val="0000FF"/>
          </w:rPr>
          <w:t>Постановления</w:t>
        </w:r>
      </w:hyperlink>
      <w:r>
        <w:t xml:space="preserve"> Правительства РФ от 01.09.2021 N 1461)</w:t>
      </w:r>
    </w:p>
    <w:p w:rsidR="001A5C29" w:rsidRDefault="001A5C29">
      <w:pPr>
        <w:pStyle w:val="ConsPlusNormal"/>
        <w:spacing w:before="220"/>
        <w:ind w:firstLine="540"/>
        <w:jc w:val="both"/>
      </w:pPr>
      <w:r>
        <w:t xml:space="preserve">2. В соответствии со </w:t>
      </w:r>
      <w:hyperlink r:id="rId8" w:history="1">
        <w:r>
          <w:rPr>
            <w:color w:val="0000FF"/>
          </w:rPr>
          <w:t>статьей 13.1</w:t>
        </w:r>
      </w:hyperlink>
      <w:r>
        <w:t xml:space="preserve"> Федерального закона "О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законодательные акты Российской Федерации" установить, что финансирование мероприятий в соответствии с </w:t>
      </w:r>
      <w:hyperlink w:anchor="P60" w:history="1">
        <w:r>
          <w:rPr>
            <w:color w:val="0000FF"/>
          </w:rPr>
          <w:t>подпунктами "а"</w:t>
        </w:r>
      </w:hyperlink>
      <w:r>
        <w:t xml:space="preserve">, </w:t>
      </w:r>
      <w:hyperlink w:anchor="P62" w:history="1">
        <w:r>
          <w:rPr>
            <w:color w:val="0000FF"/>
          </w:rPr>
          <w:t>"в"</w:t>
        </w:r>
      </w:hyperlink>
      <w:r>
        <w:t xml:space="preserve"> - </w:t>
      </w:r>
      <w:hyperlink w:anchor="P74" w:history="1">
        <w:r>
          <w:rPr>
            <w:color w:val="0000FF"/>
          </w:rPr>
          <w:t>"м"</w:t>
        </w:r>
      </w:hyperlink>
      <w:r>
        <w:t xml:space="preserve">, </w:t>
      </w:r>
      <w:hyperlink w:anchor="P80" w:history="1">
        <w:r>
          <w:rPr>
            <w:color w:val="0000FF"/>
          </w:rPr>
          <w:t>"р"</w:t>
        </w:r>
      </w:hyperlink>
      <w:r>
        <w:t xml:space="preserve"> - </w:t>
      </w:r>
      <w:hyperlink w:anchor="P88" w:history="1">
        <w:r>
          <w:rPr>
            <w:color w:val="0000FF"/>
          </w:rPr>
          <w:t>"ф" пункта 3</w:t>
        </w:r>
      </w:hyperlink>
      <w:r>
        <w:t xml:space="preserve"> Правил, утвержденных настоящим постановлением, осуществляется публично-правовой компанией "Фонд защиты прав граждан - участников долевого строительства" безвозмездно.</w:t>
      </w:r>
    </w:p>
    <w:p w:rsidR="001A5C29" w:rsidRDefault="001A5C29">
      <w:pPr>
        <w:pStyle w:val="ConsPlusNormal"/>
        <w:jc w:val="both"/>
      </w:pPr>
      <w:r>
        <w:t xml:space="preserve">(в ред. </w:t>
      </w:r>
      <w:hyperlink r:id="rId9" w:history="1">
        <w:r>
          <w:rPr>
            <w:color w:val="0000FF"/>
          </w:rPr>
          <w:t>Постановления</w:t>
        </w:r>
      </w:hyperlink>
      <w:r>
        <w:t xml:space="preserve"> Правительства РФ от 01.09.2021 N 1461)</w:t>
      </w:r>
    </w:p>
    <w:p w:rsidR="001A5C29" w:rsidRDefault="001A5C29">
      <w:pPr>
        <w:pStyle w:val="ConsPlusNormal"/>
        <w:spacing w:before="220"/>
        <w:ind w:firstLine="540"/>
        <w:jc w:val="both"/>
      </w:pPr>
      <w:r>
        <w:t>3. Настоящее постановление вступает в силу с 1 января 2021 г.</w:t>
      </w:r>
    </w:p>
    <w:p w:rsidR="001A5C29" w:rsidRDefault="001A5C29">
      <w:pPr>
        <w:pStyle w:val="ConsPlusNormal"/>
        <w:jc w:val="both"/>
      </w:pPr>
    </w:p>
    <w:p w:rsidR="001A5C29" w:rsidRDefault="001A5C29">
      <w:pPr>
        <w:pStyle w:val="ConsPlusNormal"/>
        <w:jc w:val="right"/>
      </w:pPr>
      <w:r>
        <w:t>Председатель Правительства</w:t>
      </w:r>
    </w:p>
    <w:p w:rsidR="001A5C29" w:rsidRDefault="001A5C29">
      <w:pPr>
        <w:pStyle w:val="ConsPlusNormal"/>
        <w:jc w:val="right"/>
      </w:pPr>
      <w:r>
        <w:t>Российской Федерации</w:t>
      </w:r>
    </w:p>
    <w:p w:rsidR="001A5C29" w:rsidRDefault="001A5C29">
      <w:pPr>
        <w:pStyle w:val="ConsPlusNormal"/>
        <w:jc w:val="right"/>
      </w:pPr>
      <w:r>
        <w:t>М.МИШУСТИН</w:t>
      </w:r>
    </w:p>
    <w:p w:rsidR="001A5C29" w:rsidRDefault="001A5C29">
      <w:pPr>
        <w:pStyle w:val="ConsPlusNormal"/>
        <w:jc w:val="both"/>
      </w:pPr>
    </w:p>
    <w:p w:rsidR="001A5C29" w:rsidRDefault="001A5C29">
      <w:pPr>
        <w:pStyle w:val="ConsPlusNormal"/>
        <w:jc w:val="both"/>
      </w:pPr>
    </w:p>
    <w:p w:rsidR="001A5C29" w:rsidRDefault="001A5C29">
      <w:pPr>
        <w:pStyle w:val="ConsPlusNormal"/>
        <w:jc w:val="both"/>
      </w:pPr>
    </w:p>
    <w:p w:rsidR="001A5C29" w:rsidRDefault="001A5C29">
      <w:pPr>
        <w:pStyle w:val="ConsPlusNormal"/>
        <w:jc w:val="both"/>
      </w:pPr>
    </w:p>
    <w:p w:rsidR="001A5C29" w:rsidRDefault="001A5C29">
      <w:pPr>
        <w:pStyle w:val="ConsPlusNormal"/>
        <w:jc w:val="both"/>
      </w:pPr>
    </w:p>
    <w:p w:rsidR="001A5C29" w:rsidRDefault="001A5C29">
      <w:pPr>
        <w:pStyle w:val="ConsPlusNormal"/>
        <w:jc w:val="right"/>
        <w:outlineLvl w:val="0"/>
      </w:pPr>
      <w:r>
        <w:lastRenderedPageBreak/>
        <w:t>Утверждены</w:t>
      </w:r>
    </w:p>
    <w:p w:rsidR="001A5C29" w:rsidRDefault="001A5C29">
      <w:pPr>
        <w:pStyle w:val="ConsPlusNormal"/>
        <w:jc w:val="right"/>
      </w:pPr>
      <w:r>
        <w:t>постановлением Правительства</w:t>
      </w:r>
    </w:p>
    <w:p w:rsidR="001A5C29" w:rsidRDefault="001A5C29">
      <w:pPr>
        <w:pStyle w:val="ConsPlusNormal"/>
        <w:jc w:val="right"/>
      </w:pPr>
      <w:r>
        <w:t>Российской Федерации</w:t>
      </w:r>
    </w:p>
    <w:p w:rsidR="001A5C29" w:rsidRDefault="001A5C29">
      <w:pPr>
        <w:pStyle w:val="ConsPlusNormal"/>
        <w:jc w:val="right"/>
      </w:pPr>
      <w:r>
        <w:t>от 16 декабря 2020 г. N 2130</w:t>
      </w:r>
    </w:p>
    <w:p w:rsidR="001A5C29" w:rsidRDefault="001A5C29">
      <w:pPr>
        <w:pStyle w:val="ConsPlusNormal"/>
        <w:jc w:val="both"/>
      </w:pPr>
    </w:p>
    <w:p w:rsidR="001A5C29" w:rsidRDefault="001A5C29">
      <w:pPr>
        <w:pStyle w:val="ConsPlusTitle"/>
        <w:jc w:val="center"/>
      </w:pPr>
      <w:bookmarkStart w:id="0" w:name="P41"/>
      <w:bookmarkEnd w:id="0"/>
      <w:r>
        <w:t>ПРАВИЛА</w:t>
      </w:r>
    </w:p>
    <w:p w:rsidR="001A5C29" w:rsidRDefault="001A5C29">
      <w:pPr>
        <w:pStyle w:val="ConsPlusTitle"/>
        <w:jc w:val="center"/>
      </w:pPr>
      <w:r>
        <w:t>ПРЕДОСТАВЛЕНИЯ В 2021 - 2023 ГОДАХ СУБСИДИЙ</w:t>
      </w:r>
    </w:p>
    <w:p w:rsidR="001A5C29" w:rsidRDefault="001A5C29">
      <w:pPr>
        <w:pStyle w:val="ConsPlusTitle"/>
        <w:jc w:val="center"/>
      </w:pPr>
      <w:r>
        <w:t>ИЗ ФЕДЕРАЛЬНОГО БЮДЖЕТА В ВИДЕ ИМУЩЕСТВЕННОГО ВЗНОСА</w:t>
      </w:r>
    </w:p>
    <w:p w:rsidR="001A5C29" w:rsidRDefault="001A5C29">
      <w:pPr>
        <w:pStyle w:val="ConsPlusTitle"/>
        <w:jc w:val="center"/>
      </w:pPr>
      <w:r>
        <w:t>РОССИЙСКОЙ ФЕДЕРАЦИИ В ИМУЩЕСТВО ПУБЛИЧНО-ПРАВОВОЙ</w:t>
      </w:r>
    </w:p>
    <w:p w:rsidR="001A5C29" w:rsidRDefault="001A5C29">
      <w:pPr>
        <w:pStyle w:val="ConsPlusTitle"/>
        <w:jc w:val="center"/>
      </w:pPr>
      <w:r>
        <w:t>КОМПАНИИ "ФОНД ЗАЩИТЫ ПРАВ ГРАЖДАН - УЧАСТНИКОВ ДОЛЕВОГО</w:t>
      </w:r>
    </w:p>
    <w:p w:rsidR="001A5C29" w:rsidRDefault="001A5C29">
      <w:pPr>
        <w:pStyle w:val="ConsPlusTitle"/>
        <w:jc w:val="center"/>
      </w:pPr>
      <w:r>
        <w:t>СТРОИТЕЛЬСТВА" ДЛЯ ОСУЩЕСТВЛЕНИЯ МЕРОПРИЯТИЙ ПО ЗАВЕРШЕНИЮ</w:t>
      </w:r>
    </w:p>
    <w:p w:rsidR="001A5C29" w:rsidRDefault="001A5C29">
      <w:pPr>
        <w:pStyle w:val="ConsPlusTitle"/>
        <w:jc w:val="center"/>
      </w:pPr>
      <w:r>
        <w:t>СТРОИТЕЛЬСТВА ОБЪЕКТОВ НЕЗАВЕРШЕННОГО СТРОИТЕЛЬСТВА,</w:t>
      </w:r>
    </w:p>
    <w:p w:rsidR="001A5C29" w:rsidRDefault="001A5C29">
      <w:pPr>
        <w:pStyle w:val="ConsPlusTitle"/>
        <w:jc w:val="center"/>
      </w:pPr>
      <w:r>
        <w:t>В ТОМ ЧИСЛЕ МНОГОКВАРТИРНЫХ ДОМОВ, И ВОССТАНОВЛЕНИЮ ПРАВ</w:t>
      </w:r>
    </w:p>
    <w:p w:rsidR="001A5C29" w:rsidRDefault="001A5C29">
      <w:pPr>
        <w:pStyle w:val="ConsPlusTitle"/>
        <w:jc w:val="center"/>
      </w:pPr>
      <w:r>
        <w:t>ГРАЖДАН - УЧАСТНИКОВ ДОЛЕВОГО СТРОИТЕЛЬСТВА,</w:t>
      </w:r>
    </w:p>
    <w:p w:rsidR="001A5C29" w:rsidRDefault="001A5C29">
      <w:pPr>
        <w:pStyle w:val="ConsPlusTitle"/>
        <w:jc w:val="center"/>
      </w:pPr>
      <w:r>
        <w:t>ГРАЖДАН - ЧЛЕНОВ ЖИЛИЩНО-СТРОИТЕЛЬНЫХ КООПЕРАТИВОВ</w:t>
      </w:r>
    </w:p>
    <w:p w:rsidR="001A5C29" w:rsidRDefault="001A5C29">
      <w:pPr>
        <w:pStyle w:val="ConsPlusTitle"/>
        <w:jc w:val="center"/>
      </w:pPr>
      <w:r>
        <w:t>ИЛИ ИНЫХ СПЕЦИАЛИЗИРОВАННЫХ ПОТРЕБИТЕЛЬСКИХ КООПЕРАТИВОВ</w:t>
      </w:r>
    </w:p>
    <w:p w:rsidR="001A5C29" w:rsidRDefault="001A5C29">
      <w:pPr>
        <w:spacing w:after="1"/>
      </w:pPr>
    </w:p>
    <w:tbl>
      <w:tblPr>
        <w:tblW w:w="5000" w:type="pct"/>
        <w:tblBorders>
          <w:top w:val="nil"/>
          <w:left w:val="nil"/>
          <w:bottom w:val="nil"/>
          <w:right w:val="nil"/>
          <w:insideH w:val="nil"/>
          <w:insideV w:val="nil"/>
        </w:tblBorders>
        <w:tblCellMar>
          <w:left w:w="10" w:type="dxa"/>
          <w:right w:w="10" w:type="dxa"/>
        </w:tblCellMar>
        <w:tblLook w:val="04A0"/>
      </w:tblPr>
      <w:tblGrid>
        <w:gridCol w:w="60"/>
        <w:gridCol w:w="113"/>
        <w:gridCol w:w="9069"/>
        <w:gridCol w:w="113"/>
      </w:tblGrid>
      <w:tr w:rsidR="001A5C29">
        <w:tc>
          <w:tcPr>
            <w:tcW w:w="60" w:type="dxa"/>
            <w:tcBorders>
              <w:top w:val="nil"/>
              <w:left w:val="nil"/>
              <w:bottom w:val="nil"/>
              <w:right w:val="nil"/>
            </w:tcBorders>
            <w:shd w:val="clear" w:color="auto" w:fill="CED3F1"/>
            <w:tcMar>
              <w:top w:w="0" w:type="dxa"/>
              <w:left w:w="0" w:type="dxa"/>
              <w:bottom w:w="0" w:type="dxa"/>
              <w:right w:w="0" w:type="dxa"/>
            </w:tcMar>
          </w:tcPr>
          <w:p w:rsidR="001A5C29" w:rsidRDefault="001A5C29">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1A5C29" w:rsidRDefault="001A5C29">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1A5C29" w:rsidRDefault="001A5C29">
            <w:pPr>
              <w:pStyle w:val="ConsPlusNormal"/>
              <w:jc w:val="center"/>
            </w:pPr>
            <w:r>
              <w:rPr>
                <w:color w:val="392C69"/>
              </w:rPr>
              <w:t>Список изменяющих документов</w:t>
            </w:r>
          </w:p>
          <w:p w:rsidR="001A5C29" w:rsidRDefault="001A5C29">
            <w:pPr>
              <w:pStyle w:val="ConsPlusNormal"/>
              <w:jc w:val="center"/>
            </w:pPr>
            <w:r>
              <w:rPr>
                <w:color w:val="392C69"/>
              </w:rPr>
              <w:t xml:space="preserve">(в ред. Постановлений Правительства РФ от 14.05.2021 </w:t>
            </w:r>
            <w:hyperlink r:id="rId10" w:history="1">
              <w:r>
                <w:rPr>
                  <w:color w:val="0000FF"/>
                </w:rPr>
                <w:t>N 735</w:t>
              </w:r>
            </w:hyperlink>
            <w:r>
              <w:rPr>
                <w:color w:val="392C69"/>
              </w:rPr>
              <w:t>,</w:t>
            </w:r>
          </w:p>
          <w:p w:rsidR="001A5C29" w:rsidRDefault="001A5C29">
            <w:pPr>
              <w:pStyle w:val="ConsPlusNormal"/>
              <w:jc w:val="center"/>
            </w:pPr>
            <w:r>
              <w:rPr>
                <w:color w:val="392C69"/>
              </w:rPr>
              <w:t xml:space="preserve">от 01.09.2021 </w:t>
            </w:r>
            <w:hyperlink r:id="rId11" w:history="1">
              <w:r>
                <w:rPr>
                  <w:color w:val="0000FF"/>
                </w:rPr>
                <w:t>N 1461</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1A5C29" w:rsidRDefault="001A5C29">
            <w:pPr>
              <w:spacing w:after="1" w:line="0" w:lineRule="atLeast"/>
            </w:pPr>
          </w:p>
        </w:tc>
      </w:tr>
    </w:tbl>
    <w:p w:rsidR="001A5C29" w:rsidRDefault="001A5C29">
      <w:pPr>
        <w:pStyle w:val="ConsPlusNormal"/>
        <w:jc w:val="both"/>
      </w:pPr>
    </w:p>
    <w:p w:rsidR="001A5C29" w:rsidRPr="00786B6B" w:rsidRDefault="001A5C29" w:rsidP="000416B3">
      <w:pPr>
        <w:pStyle w:val="ConsPlusNormal"/>
        <w:ind w:firstLine="540"/>
        <w:jc w:val="both"/>
      </w:pPr>
      <w:bookmarkStart w:id="1" w:name="P56"/>
      <w:bookmarkEnd w:id="1"/>
      <w:proofErr w:type="gramStart"/>
      <w:r>
        <w:t xml:space="preserve">1. </w:t>
      </w:r>
      <w:r w:rsidR="000416B3">
        <w:t>{2</w:t>
      </w:r>
      <w:r w:rsidR="00786B6B" w:rsidRPr="00786B6B">
        <w:t>}</w:t>
      </w:r>
      <w:r w:rsidR="000416B3">
        <w:t xml:space="preserve"> </w:t>
      </w:r>
      <w:r>
        <w:t>Настоящие Правила устанавливают цели, условия и порядок предоставления в 2021 - 2023 годах субсидий из федерального бюджета в виде имущественного взноса Российской Федерации в имуще</w:t>
      </w:r>
      <w:r w:rsidR="000416B3">
        <w:t xml:space="preserve">ство публично-правовой компании </w:t>
      </w:r>
      <w:r>
        <w:t>"Фонд защиты прав граждан - участников долевого строительства"</w:t>
      </w:r>
      <w:r w:rsidR="00A30182" w:rsidRPr="00A30182">
        <w:t xml:space="preserve"> </w:t>
      </w:r>
      <w:r w:rsidR="00BB15D0" w:rsidRPr="00BB15D0">
        <w:t>{2}{2}</w:t>
      </w:r>
      <w:r>
        <w:t xml:space="preserve">для осуществления мероприятий по завершению строительства объектов незавершенного строительства, в том числе многоквартирных домов, и восстановлению прав граждан </w:t>
      </w:r>
      <w:r w:rsidR="00BB15D0">
        <w:t>–</w:t>
      </w:r>
      <w:r>
        <w:t xml:space="preserve"> </w:t>
      </w:r>
      <w:r w:rsidR="00BB15D0" w:rsidRPr="00BB15D0">
        <w:t>{2}{2}</w:t>
      </w:r>
      <w:r>
        <w:t>участников долевого строительства</w:t>
      </w:r>
      <w:proofErr w:type="gramEnd"/>
      <w:r>
        <w:t>, граждан - членов жилищно-строительных кооперативов или иных специализированных потребительских кооперативов (далее соответственно - субсидии, Фонд).</w:t>
      </w:r>
      <w:r w:rsidR="000416B3">
        <w:t>{2</w:t>
      </w:r>
      <w:r w:rsidR="00786B6B" w:rsidRPr="00786B6B">
        <w:t>}</w:t>
      </w:r>
    </w:p>
    <w:p w:rsidR="001A5C29" w:rsidRDefault="001A5C29">
      <w:pPr>
        <w:pStyle w:val="ConsPlusNormal"/>
        <w:jc w:val="both"/>
      </w:pPr>
      <w:r>
        <w:t xml:space="preserve">(в ред. </w:t>
      </w:r>
      <w:hyperlink r:id="rId12" w:history="1">
        <w:r>
          <w:rPr>
            <w:color w:val="0000FF"/>
          </w:rPr>
          <w:t>Постановления</w:t>
        </w:r>
      </w:hyperlink>
      <w:r>
        <w:t xml:space="preserve"> Правительства РФ от 01.09.2021 N 1461)</w:t>
      </w:r>
    </w:p>
    <w:p w:rsidR="001A5C29" w:rsidRDefault="001A5C29">
      <w:pPr>
        <w:pStyle w:val="ConsPlusNormal"/>
        <w:spacing w:before="220"/>
        <w:ind w:firstLine="540"/>
        <w:jc w:val="both"/>
      </w:pPr>
      <w:proofErr w:type="gramStart"/>
      <w:r>
        <w:t xml:space="preserve">2. </w:t>
      </w:r>
      <w:r w:rsidR="004639C1" w:rsidRPr="004639C1">
        <w:t xml:space="preserve">{2} </w:t>
      </w:r>
      <w:r>
        <w:t xml:space="preserve">Субсидии предоставляются Фонду в целях финансирования мероприятий по завершению строительства объектов незавершенного строительства в соответствии с решениями о финансировании, принятыми Фондом в порядке, </w:t>
      </w:r>
      <w:r w:rsidR="00BB15D0" w:rsidRPr="00BB15D0">
        <w:t>{2}{2}</w:t>
      </w:r>
      <w:r>
        <w:t xml:space="preserve">установленном </w:t>
      </w:r>
      <w:hyperlink r:id="rId13" w:history="1">
        <w:r>
          <w:rPr>
            <w:color w:val="0000FF"/>
          </w:rPr>
          <w:t>статьей 13.1</w:t>
        </w:r>
      </w:hyperlink>
      <w:r>
        <w:t xml:space="preserve"> Федерального закона "О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законодател</w:t>
      </w:r>
      <w:r w:rsidR="008D5141">
        <w:t xml:space="preserve">ьные акты Российской Федерации" </w:t>
      </w:r>
      <w:r>
        <w:t xml:space="preserve">и </w:t>
      </w:r>
      <w:hyperlink r:id="rId14" w:history="1">
        <w:r>
          <w:rPr>
            <w:color w:val="0000FF"/>
          </w:rPr>
          <w:t>Правилами</w:t>
        </w:r>
      </w:hyperlink>
      <w:r>
        <w:t xml:space="preserve"> принятия решения</w:t>
      </w:r>
      <w:proofErr w:type="gramEnd"/>
      <w:r>
        <w:t xml:space="preserve"> </w:t>
      </w:r>
      <w:proofErr w:type="gramStart"/>
      <w:r>
        <w:t xml:space="preserve">публично-правовой компанией "Фонд защиты прав граждан </w:t>
      </w:r>
      <w:r w:rsidR="00BB15D0">
        <w:t>–</w:t>
      </w:r>
      <w:r w:rsidR="00BB15D0" w:rsidRPr="00BB15D0">
        <w:t>{2}{2}</w:t>
      </w:r>
      <w:r>
        <w:t xml:space="preserve"> участников долевого строительства" о финансировании или о нецелесообразности финансирования мероприятий, предусмотренных частью 2 статьи 13.1 Федерального закона "О публично-правовой компании по защите прав граждан - участников долевого строительства при несостоятельности (банкротстве) застройщиков </w:t>
      </w:r>
      <w:r w:rsidR="00BB15D0" w:rsidRPr="00BB15D0">
        <w:t>{2}{2}</w:t>
      </w:r>
      <w:r>
        <w:t>и о внесении изменений в отдельные законодательные акты Российской Федерации", утвержденными постановлением Правительства Российской Федерации от 12 сентября 2019</w:t>
      </w:r>
      <w:proofErr w:type="gramEnd"/>
      <w:r>
        <w:t xml:space="preserve"> </w:t>
      </w:r>
      <w:proofErr w:type="gramStart"/>
      <w:r>
        <w:t xml:space="preserve">г. N 1192 "Об утверждении Правил принятия решения публично-правовой компанией "Фонд защиты прав граждан </w:t>
      </w:r>
      <w:r w:rsidR="00BB15D0" w:rsidRPr="00BB15D0">
        <w:t>{2}{2}</w:t>
      </w:r>
      <w:r>
        <w:t>- участников долевого строительства" о финансировании или о нецелесообразности финансирования мероприятий, предусмотренных частью 2 статьи 13.1 Федерального закона "О публично-правовой компании по</w:t>
      </w:r>
      <w:r w:rsidR="00786B6B" w:rsidRPr="00786B6B">
        <w:t xml:space="preserve"> </w:t>
      </w:r>
      <w:r>
        <w:t xml:space="preserve">защите прав граждан - участников долевого строительства при несостоятельности (банкротстве) застройщиков </w:t>
      </w:r>
      <w:r w:rsidR="00BB15D0" w:rsidRPr="00BB15D0">
        <w:t>{2}{2}</w:t>
      </w:r>
      <w:r>
        <w:t>и о внесении изменений в отдельные законодательные акты Российской Федерации", и</w:t>
      </w:r>
      <w:proofErr w:type="gramEnd"/>
      <w:r>
        <w:t xml:space="preserve"> о признании </w:t>
      </w:r>
      <w:proofErr w:type="gramStart"/>
      <w:r>
        <w:t>утратившими</w:t>
      </w:r>
      <w:proofErr w:type="gramEnd"/>
      <w:r>
        <w:t xml:space="preserve"> силу некоторых актов Правительства Российской Федерации" (далее - решение о финансировании)".</w:t>
      </w:r>
      <w:r w:rsidR="004639C1" w:rsidRPr="004639C1">
        <w:t xml:space="preserve"> {2}</w:t>
      </w:r>
    </w:p>
    <w:p w:rsidR="001A5C29" w:rsidRDefault="001A5C29">
      <w:pPr>
        <w:pStyle w:val="ConsPlusNormal"/>
        <w:spacing w:before="220"/>
        <w:ind w:firstLine="540"/>
        <w:jc w:val="both"/>
      </w:pPr>
      <w:bookmarkStart w:id="2" w:name="P59"/>
      <w:bookmarkEnd w:id="2"/>
      <w:r>
        <w:t xml:space="preserve">3. </w:t>
      </w:r>
      <w:r w:rsidR="004639C1" w:rsidRPr="004639C1">
        <w:t xml:space="preserve">{4} </w:t>
      </w:r>
      <w:r>
        <w:t xml:space="preserve">В соответствии с </w:t>
      </w:r>
      <w:hyperlink r:id="rId15" w:history="1">
        <w:r>
          <w:rPr>
            <w:color w:val="0000FF"/>
          </w:rPr>
          <w:t>частью 2 статьи 13.1</w:t>
        </w:r>
      </w:hyperlink>
      <w:r>
        <w:t xml:space="preserve"> Федерального закона "О публично-правовой </w:t>
      </w:r>
      <w:r>
        <w:lastRenderedPageBreak/>
        <w:t xml:space="preserve">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законодательные акты Российской Федерации" финансирование мероприятий, указанных в </w:t>
      </w:r>
      <w:hyperlink w:anchor="P56" w:history="1">
        <w:r>
          <w:rPr>
            <w:color w:val="0000FF"/>
          </w:rPr>
          <w:t>пункте 1</w:t>
        </w:r>
      </w:hyperlink>
      <w:r>
        <w:t xml:space="preserve"> настоящих Правил, осуществляется Фондом путем:</w:t>
      </w:r>
      <w:r w:rsidR="004639C1" w:rsidRPr="004639C1">
        <w:t xml:space="preserve"> {4}</w:t>
      </w:r>
    </w:p>
    <w:p w:rsidR="001A5C29" w:rsidRDefault="001A5C29">
      <w:pPr>
        <w:pStyle w:val="ConsPlusNormal"/>
        <w:spacing w:before="220"/>
        <w:ind w:firstLine="540"/>
        <w:jc w:val="both"/>
      </w:pPr>
      <w:bookmarkStart w:id="3" w:name="P60"/>
      <w:bookmarkEnd w:id="3"/>
      <w:proofErr w:type="gramStart"/>
      <w:r>
        <w:t>а)</w:t>
      </w:r>
      <w:r w:rsidR="00CC5584" w:rsidRPr="00CC5584">
        <w:t xml:space="preserve"> </w:t>
      </w:r>
      <w:r w:rsidR="00CC5584" w:rsidRPr="004639C1">
        <w:t xml:space="preserve">{4} </w:t>
      </w:r>
      <w:r>
        <w:t xml:space="preserve"> предоставления денежных средств лицу, ставшему в соответствии со </w:t>
      </w:r>
      <w:hyperlink r:id="rId16" w:history="1">
        <w:r>
          <w:rPr>
            <w:color w:val="0000FF"/>
          </w:rPr>
          <w:t>статьей 201.15-1</w:t>
        </w:r>
      </w:hyperlink>
      <w:r>
        <w:t xml:space="preserve"> Федерального закона "О несостоятельности (банкротстве)" приобретателем имущества (в том числе имущественных прав) и обязательств застройщика,</w:t>
      </w:r>
      <w:r w:rsidR="00BB15D0" w:rsidRPr="00BB15D0">
        <w:t>{4}{4}</w:t>
      </w:r>
      <w:r>
        <w:t xml:space="preserve"> в отношении которого арбитражным судом принято решение о признании его банкротом и об открытии конкурсного производства (далее - застройщик-банкрот), для осуществления расчетов по текущим обязательствам такого приобретателя в соответствии с целями</w:t>
      </w:r>
      <w:proofErr w:type="gramEnd"/>
      <w:r>
        <w:t xml:space="preserve">, </w:t>
      </w:r>
      <w:r w:rsidR="00BB15D0" w:rsidRPr="00BB15D0">
        <w:t>{</w:t>
      </w:r>
      <w:proofErr w:type="gramStart"/>
      <w:r w:rsidR="00BB15D0" w:rsidRPr="00BB15D0">
        <w:t>4}{4}</w:t>
      </w:r>
      <w:r>
        <w:t xml:space="preserve">предусмотренными </w:t>
      </w:r>
      <w:hyperlink r:id="rId17" w:history="1">
        <w:r>
          <w:rPr>
            <w:color w:val="0000FF"/>
          </w:rPr>
          <w:t>статьями 18</w:t>
        </w:r>
      </w:hyperlink>
      <w:r>
        <w:t xml:space="preserve"> и </w:t>
      </w:r>
      <w:hyperlink r:id="rId18" w:history="1">
        <w:r>
          <w:rPr>
            <w:color w:val="0000FF"/>
          </w:rPr>
          <w:t>18.1</w:t>
        </w:r>
      </w:hyperlink>
      <w:r>
        <w:t xml:space="preserve"> Федерального закона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r w:rsidR="004639C1" w:rsidRPr="004639C1">
        <w:t>{4}</w:t>
      </w:r>
      <w:proofErr w:type="gramEnd"/>
    </w:p>
    <w:p w:rsidR="001A5C29" w:rsidRDefault="001A5C29">
      <w:pPr>
        <w:pStyle w:val="ConsPlusNormal"/>
        <w:spacing w:before="220"/>
        <w:ind w:firstLine="540"/>
        <w:jc w:val="both"/>
      </w:pPr>
      <w:r>
        <w:t>б)</w:t>
      </w:r>
      <w:r w:rsidR="00CC5584" w:rsidRPr="00CC5584">
        <w:t xml:space="preserve"> </w:t>
      </w:r>
      <w:r w:rsidR="00CC5584" w:rsidRPr="004639C1">
        <w:t xml:space="preserve">{4} </w:t>
      </w:r>
      <w:r>
        <w:t xml:space="preserve"> внесения денежных средств на специальный банковский счет застройщика-банкрота в соответствии со </w:t>
      </w:r>
      <w:hyperlink r:id="rId19" w:history="1">
        <w:r>
          <w:rPr>
            <w:color w:val="0000FF"/>
          </w:rPr>
          <w:t>статьями 201.8-1</w:t>
        </w:r>
      </w:hyperlink>
      <w:r>
        <w:t xml:space="preserve"> и </w:t>
      </w:r>
      <w:hyperlink r:id="rId20" w:history="1">
        <w:r>
          <w:rPr>
            <w:color w:val="0000FF"/>
          </w:rPr>
          <w:t>201.8-2</w:t>
        </w:r>
      </w:hyperlink>
      <w:r>
        <w:t xml:space="preserve"> Федерального закона "О несостоятельности (банкротстве)", в том числе в качестве оплаты по договорам участия в долевом строительстве, заключенным Фондом с застройщиком-банкротом;</w:t>
      </w:r>
      <w:r w:rsidR="004639C1" w:rsidRPr="004639C1">
        <w:t xml:space="preserve"> {4}</w:t>
      </w:r>
    </w:p>
    <w:p w:rsidR="001A5C29" w:rsidRDefault="001A5C29" w:rsidP="008D5141">
      <w:pPr>
        <w:pStyle w:val="ConsPlusNormal"/>
        <w:spacing w:before="220"/>
        <w:ind w:firstLine="540"/>
        <w:jc w:val="both"/>
      </w:pPr>
      <w:bookmarkStart w:id="4" w:name="P62"/>
      <w:bookmarkEnd w:id="4"/>
      <w:proofErr w:type="gramStart"/>
      <w:r>
        <w:t xml:space="preserve">в) </w:t>
      </w:r>
      <w:r w:rsidR="00CC5584" w:rsidRPr="004639C1">
        <w:t xml:space="preserve">{4} </w:t>
      </w:r>
      <w:r>
        <w:t xml:space="preserve">погашения требований к застройщикам-банкротам по текущим платежам, требований кредиторов первой и второй очереди, требований кредиторов, не являющихся участниками строительства, по обязательствам, обеспеченным залогом прав застройщика-банкрота на земельный участок с находящимися на нем неотделимыми улучшениями, </w:t>
      </w:r>
      <w:r w:rsidR="00BB15D0" w:rsidRPr="00BB15D0">
        <w:t>{4}{4}</w:t>
      </w:r>
      <w:r>
        <w:t xml:space="preserve">включенных в реестр требований кредиторов к застройщикам-банкротам, а также перечисления денежных средств застройщику-банкроту в соответствии с </w:t>
      </w:r>
      <w:hyperlink r:id="rId21" w:history="1">
        <w:r>
          <w:rPr>
            <w:color w:val="0000FF"/>
          </w:rPr>
          <w:t>пунктом 3 статьи 201.15-1</w:t>
        </w:r>
      </w:hyperlink>
      <w:r>
        <w:t xml:space="preserve"> Федерального</w:t>
      </w:r>
      <w:proofErr w:type="gramEnd"/>
      <w:r>
        <w:t xml:space="preserve"> </w:t>
      </w:r>
      <w:proofErr w:type="gramStart"/>
      <w:r>
        <w:t xml:space="preserve">закона "О несостоятельности (банкротстве)" </w:t>
      </w:r>
      <w:r w:rsidR="00BB15D0" w:rsidRPr="00BB15D0">
        <w:t>{4}{4}</w:t>
      </w:r>
      <w:r>
        <w:t xml:space="preserve">(в случае ранее понесенных расходов на осуществление указанных мероприятий Фондом или унитарной некоммерческой организацией в организационно-правовой форме фонда, созданной субъектом Российской Федерации </w:t>
      </w:r>
      <w:r w:rsidR="00BB15D0" w:rsidRPr="00BB15D0">
        <w:t>{4}{4}</w:t>
      </w:r>
      <w:r>
        <w:t xml:space="preserve">в соответствии со </w:t>
      </w:r>
      <w:hyperlink r:id="rId22" w:history="1">
        <w:r>
          <w:rPr>
            <w:color w:val="0000FF"/>
          </w:rPr>
          <w:t>статьей 21.1</w:t>
        </w:r>
      </w:hyperlink>
      <w:r>
        <w:t xml:space="preserve"> Федерального закона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(далее - фонд</w:t>
      </w:r>
      <w:proofErr w:type="gramEnd"/>
      <w:r>
        <w:t xml:space="preserve"> </w:t>
      </w:r>
      <w:proofErr w:type="gramStart"/>
      <w:r>
        <w:t xml:space="preserve">субъекта Российской Федерации), </w:t>
      </w:r>
      <w:r w:rsidR="00BB15D0" w:rsidRPr="00BB15D0">
        <w:t>{4}{4}</w:t>
      </w:r>
      <w:r>
        <w:t xml:space="preserve">ставшими приобретателями имущества (в </w:t>
      </w:r>
      <w:r w:rsidR="008D5141">
        <w:t xml:space="preserve">том числе имущественных прав) и </w:t>
      </w:r>
      <w:r>
        <w:t xml:space="preserve">обязательств застройщиков-банкротов в соответствии со </w:t>
      </w:r>
      <w:hyperlink r:id="rId23" w:history="1">
        <w:r>
          <w:rPr>
            <w:color w:val="0000FF"/>
          </w:rPr>
          <w:t>статьей 201.15-1</w:t>
        </w:r>
      </w:hyperlink>
      <w:r>
        <w:t xml:space="preserve"> Федерального закона "О несостоятельности (банкротстве)", </w:t>
      </w:r>
      <w:r w:rsidR="00BB15D0" w:rsidRPr="00BB15D0">
        <w:t>{4}{4}</w:t>
      </w:r>
      <w:r>
        <w:t>за счет собственных денежных средств, источником которых не является имущество Фонда, сформированное за счет имущественного взноса Российской Федерации, иных публично-правовых образований);</w:t>
      </w:r>
      <w:proofErr w:type="gramEnd"/>
      <w:r w:rsidR="004639C1" w:rsidRPr="004639C1">
        <w:t xml:space="preserve"> {4}</w:t>
      </w:r>
    </w:p>
    <w:p w:rsidR="001A5C29" w:rsidRDefault="001A5C29">
      <w:pPr>
        <w:pStyle w:val="ConsPlusNormal"/>
        <w:spacing w:before="220"/>
        <w:ind w:firstLine="540"/>
        <w:jc w:val="both"/>
      </w:pPr>
      <w:r>
        <w:t>г)</w:t>
      </w:r>
      <w:r w:rsidR="00CC5584" w:rsidRPr="00CC5584">
        <w:t xml:space="preserve"> </w:t>
      </w:r>
      <w:r w:rsidR="00CC5584" w:rsidRPr="004639C1">
        <w:t xml:space="preserve">{4} </w:t>
      </w:r>
      <w:r>
        <w:t xml:space="preserve"> погашения расходов в соответствии со </w:t>
      </w:r>
      <w:hyperlink r:id="rId24" w:history="1">
        <w:r>
          <w:rPr>
            <w:color w:val="0000FF"/>
          </w:rPr>
          <w:t>статьей 20.7</w:t>
        </w:r>
      </w:hyperlink>
      <w:r>
        <w:t xml:space="preserve">, </w:t>
      </w:r>
      <w:hyperlink r:id="rId25" w:history="1">
        <w:r>
          <w:rPr>
            <w:color w:val="0000FF"/>
          </w:rPr>
          <w:t>пунктом 3 статьи 59</w:t>
        </w:r>
      </w:hyperlink>
      <w:r>
        <w:t xml:space="preserve"> и </w:t>
      </w:r>
      <w:hyperlink r:id="rId26" w:history="1">
        <w:r>
          <w:rPr>
            <w:color w:val="0000FF"/>
          </w:rPr>
          <w:t>пунктами 3.2</w:t>
        </w:r>
      </w:hyperlink>
      <w:r>
        <w:t xml:space="preserve"> и </w:t>
      </w:r>
      <w:hyperlink r:id="rId27" w:history="1">
        <w:r>
          <w:rPr>
            <w:color w:val="0000FF"/>
          </w:rPr>
          <w:t>3.3 статьи 201.1</w:t>
        </w:r>
      </w:hyperlink>
      <w:r>
        <w:t xml:space="preserve"> Федерального закона "О несостоятельности (банкротстве)";</w:t>
      </w:r>
      <w:r w:rsidR="004639C1" w:rsidRPr="004639C1">
        <w:t xml:space="preserve"> {4}</w:t>
      </w:r>
    </w:p>
    <w:p w:rsidR="001A5C29" w:rsidRDefault="001A5C29">
      <w:pPr>
        <w:pStyle w:val="ConsPlusNormal"/>
        <w:spacing w:before="220"/>
        <w:ind w:firstLine="540"/>
        <w:jc w:val="both"/>
      </w:pPr>
      <w:proofErr w:type="gramStart"/>
      <w:r>
        <w:t xml:space="preserve">д) </w:t>
      </w:r>
      <w:r w:rsidR="00CC5584" w:rsidRPr="004639C1">
        <w:t xml:space="preserve">{4} </w:t>
      </w:r>
      <w:r>
        <w:t xml:space="preserve">осуществления Фондом в порядке, установленном </w:t>
      </w:r>
      <w:hyperlink r:id="rId28" w:history="1">
        <w:r>
          <w:rPr>
            <w:color w:val="0000FF"/>
          </w:rPr>
          <w:t>статьей 9.1</w:t>
        </w:r>
      </w:hyperlink>
      <w:r>
        <w:t xml:space="preserve"> Федерального закона "О публично-правовой компании по защите прав граждан - участников долевого строительства при несостоятельности (банкротстве) застройщиков </w:t>
      </w:r>
      <w:r w:rsidR="00BB15D0" w:rsidRPr="00BB15D0">
        <w:t>{4}{4}</w:t>
      </w:r>
      <w:r>
        <w:t xml:space="preserve">и о внесении изменений в отдельные законодательные акты Российской Федерации", или фондом субъекта Российской Федерации в порядке, установленном </w:t>
      </w:r>
      <w:hyperlink r:id="rId29" w:history="1">
        <w:r>
          <w:rPr>
            <w:color w:val="0000FF"/>
          </w:rPr>
          <w:t>статьей 21.1</w:t>
        </w:r>
      </w:hyperlink>
      <w:r>
        <w:t xml:space="preserve"> Федерального закона "Об участии в долевом строительстве многоквартирных домов и иных объектов недвижимости</w:t>
      </w:r>
      <w:proofErr w:type="gramEnd"/>
      <w:r>
        <w:t xml:space="preserve"> и о внесении изменений в некоторые законодатель</w:t>
      </w:r>
      <w:r w:rsidR="008D5141">
        <w:t xml:space="preserve">ные акты Российской Федерации", </w:t>
      </w:r>
      <w:r w:rsidR="00BB15D0" w:rsidRPr="00BB15D0">
        <w:t>{4}{4}</w:t>
      </w:r>
      <w:r>
        <w:t xml:space="preserve">мероприятий по исполнению обязательств застройщика по передаче участникам строительства жилых помещений, </w:t>
      </w:r>
      <w:proofErr w:type="spellStart"/>
      <w:r>
        <w:t>машино-мест</w:t>
      </w:r>
      <w:proofErr w:type="spellEnd"/>
      <w:r>
        <w:t xml:space="preserve"> и соответствующих </w:t>
      </w:r>
      <w:r w:rsidR="00BB15D0" w:rsidRPr="00BB15D0">
        <w:t>{4}{4}</w:t>
      </w:r>
      <w:r>
        <w:t xml:space="preserve">требованиям </w:t>
      </w:r>
      <w:hyperlink r:id="rId30" w:history="1">
        <w:r>
          <w:rPr>
            <w:color w:val="0000FF"/>
          </w:rPr>
          <w:t>подпункта 3.1 пункта 1 статьи 201.1</w:t>
        </w:r>
      </w:hyperlink>
      <w:r>
        <w:t xml:space="preserve"> Федерального закона "О несостоятельности (банкротстве)" нежилых помещений в соответствии с условиями договора;</w:t>
      </w:r>
      <w:r w:rsidR="004639C1" w:rsidRPr="004639C1">
        <w:t xml:space="preserve"> {4}</w:t>
      </w:r>
    </w:p>
    <w:p w:rsidR="001A5C29" w:rsidRDefault="001A5C29">
      <w:pPr>
        <w:pStyle w:val="ConsPlusNormal"/>
        <w:spacing w:before="220"/>
        <w:ind w:firstLine="540"/>
        <w:jc w:val="both"/>
      </w:pPr>
      <w:r>
        <w:t>е)</w:t>
      </w:r>
      <w:r w:rsidR="00CC5584" w:rsidRPr="00CC5584">
        <w:t xml:space="preserve"> </w:t>
      </w:r>
      <w:r w:rsidR="00CC5584" w:rsidRPr="004639C1">
        <w:t xml:space="preserve">{4} </w:t>
      </w:r>
      <w:r>
        <w:t xml:space="preserve"> выплаты возмещения гражданам в соответствии со </w:t>
      </w:r>
      <w:hyperlink r:id="rId31" w:history="1">
        <w:r>
          <w:rPr>
            <w:color w:val="0000FF"/>
          </w:rPr>
          <w:t>статьей 13</w:t>
        </w:r>
      </w:hyperlink>
      <w:r>
        <w:t xml:space="preserve"> Федерального закона "О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w:t>
      </w:r>
      <w:r>
        <w:lastRenderedPageBreak/>
        <w:t>законодательные акты Российской Федерации";</w:t>
      </w:r>
      <w:r w:rsidR="004639C1" w:rsidRPr="004639C1">
        <w:t>{4}</w:t>
      </w:r>
    </w:p>
    <w:p w:rsidR="001A5C29" w:rsidRDefault="001A5C29">
      <w:pPr>
        <w:pStyle w:val="ConsPlusNormal"/>
        <w:spacing w:before="220"/>
        <w:ind w:firstLine="540"/>
        <w:jc w:val="both"/>
      </w:pPr>
      <w:r>
        <w:t xml:space="preserve">ж) </w:t>
      </w:r>
      <w:r w:rsidR="00CC5584" w:rsidRPr="004639C1">
        <w:t xml:space="preserve">{4} </w:t>
      </w:r>
      <w:r>
        <w:t>оплаты расходов, связанных с продажей объектов недвижимого имущества и объектов долевого строительства, входящих в состав многоквартирных домов, в отношении которых в соответствии с решением о финансировании осуществлялись мероприятия по завершению строительства объектов незавершенного строительства, в том числе расходов на привлечение лиц для организации продажи таких объектов;</w:t>
      </w:r>
      <w:r w:rsidR="004639C1" w:rsidRPr="004639C1">
        <w:t xml:space="preserve"> {4}</w:t>
      </w:r>
    </w:p>
    <w:p w:rsidR="001A5C29" w:rsidRDefault="001A5C29">
      <w:pPr>
        <w:pStyle w:val="ConsPlusNormal"/>
        <w:jc w:val="both"/>
      </w:pPr>
      <w:r>
        <w:t>(</w:t>
      </w:r>
      <w:proofErr w:type="spellStart"/>
      <w:r>
        <w:t>пп</w:t>
      </w:r>
      <w:proofErr w:type="spellEnd"/>
      <w:r>
        <w:t xml:space="preserve">. "ж" в ред. </w:t>
      </w:r>
      <w:hyperlink r:id="rId32" w:history="1">
        <w:r>
          <w:rPr>
            <w:color w:val="0000FF"/>
          </w:rPr>
          <w:t>Постановления</w:t>
        </w:r>
      </w:hyperlink>
      <w:r>
        <w:t xml:space="preserve"> Правительства РФ от 14.05.2021 N 735)</w:t>
      </w:r>
    </w:p>
    <w:p w:rsidR="001A5C29" w:rsidRDefault="001A5C29">
      <w:pPr>
        <w:pStyle w:val="ConsPlusNormal"/>
        <w:spacing w:before="220"/>
        <w:ind w:firstLine="540"/>
        <w:jc w:val="both"/>
      </w:pPr>
      <w:proofErr w:type="gramStart"/>
      <w:r>
        <w:t>з)</w:t>
      </w:r>
      <w:r w:rsidR="00CC5584" w:rsidRPr="00CC5584">
        <w:t xml:space="preserve"> </w:t>
      </w:r>
      <w:r w:rsidR="00CC5584" w:rsidRPr="004639C1">
        <w:t xml:space="preserve">{4} </w:t>
      </w:r>
      <w:r>
        <w:t xml:space="preserve"> уплаты вознаграждения уполномоченному банку в сфере жилищного строительства за банковское сопровождение деятельности по финансированию и осуществлению мероприятий по завершению строительства объектов незавершенного строительства, </w:t>
      </w:r>
      <w:r w:rsidR="00BB15D0" w:rsidRPr="00BB15D0">
        <w:t>{4}{4}</w:t>
      </w:r>
      <w:r>
        <w:t xml:space="preserve">по завершению строительства (строительству) объектов инфраструктуры в соответствии с </w:t>
      </w:r>
      <w:hyperlink r:id="rId33" w:history="1">
        <w:r>
          <w:rPr>
            <w:color w:val="0000FF"/>
          </w:rPr>
          <w:t>частью 8 статьи 9.2</w:t>
        </w:r>
      </w:hyperlink>
      <w:r>
        <w:t xml:space="preserve"> Федерального закона "О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w:t>
      </w:r>
      <w:proofErr w:type="gramEnd"/>
      <w:r>
        <w:t xml:space="preserve"> в отдельные законодательные акты Российской Федерации";</w:t>
      </w:r>
      <w:r w:rsidR="004639C1" w:rsidRPr="004639C1">
        <w:t>{4}</w:t>
      </w:r>
    </w:p>
    <w:p w:rsidR="001A5C29" w:rsidRDefault="001A5C29">
      <w:pPr>
        <w:pStyle w:val="ConsPlusNormal"/>
        <w:jc w:val="both"/>
      </w:pPr>
      <w:r>
        <w:t>(</w:t>
      </w:r>
      <w:proofErr w:type="spellStart"/>
      <w:r>
        <w:t>пп</w:t>
      </w:r>
      <w:proofErr w:type="spellEnd"/>
      <w:r>
        <w:t xml:space="preserve">. "з" в ред. </w:t>
      </w:r>
      <w:hyperlink r:id="rId34" w:history="1">
        <w:r>
          <w:rPr>
            <w:color w:val="0000FF"/>
          </w:rPr>
          <w:t>Постановления</w:t>
        </w:r>
      </w:hyperlink>
      <w:r>
        <w:t xml:space="preserve"> Правительства РФ от 14.05.2021 N 735)</w:t>
      </w:r>
    </w:p>
    <w:p w:rsidR="001A5C29" w:rsidRPr="004639C1" w:rsidRDefault="001A5C29">
      <w:pPr>
        <w:pStyle w:val="ConsPlusNormal"/>
        <w:spacing w:before="220"/>
        <w:ind w:firstLine="540"/>
        <w:jc w:val="both"/>
      </w:pPr>
      <w:r>
        <w:t xml:space="preserve">и) </w:t>
      </w:r>
      <w:r w:rsidR="00CC5584" w:rsidRPr="004639C1">
        <w:t xml:space="preserve">{4} </w:t>
      </w:r>
      <w:r>
        <w:t>уплаты процентов и погашения основной суммы долга по целевым кредитам, предусмотренных кредитным договором иных платежей, включая платежи, связанные с предоставлением кредита, и (или) уплаты процентов и погашения основной суммы долга по целевым займам (за исключением неустойки (штрафа, пеней) за нарушение условий договора целевого займа) на финансирование мероприятий по завершению строительства объектов незавершенного строительства, по завершению строительства (строительству) объектов инфраструктуры;</w:t>
      </w:r>
      <w:r w:rsidR="004639C1" w:rsidRPr="004639C1">
        <w:t xml:space="preserve"> {4}</w:t>
      </w:r>
    </w:p>
    <w:p w:rsidR="001A5C29" w:rsidRDefault="001A5C29">
      <w:pPr>
        <w:pStyle w:val="ConsPlusNormal"/>
        <w:spacing w:before="220"/>
        <w:ind w:firstLine="540"/>
        <w:jc w:val="both"/>
      </w:pPr>
      <w:proofErr w:type="gramStart"/>
      <w:r>
        <w:t xml:space="preserve">к) </w:t>
      </w:r>
      <w:r w:rsidR="00CC5584" w:rsidRPr="004639C1">
        <w:t xml:space="preserve">{4} </w:t>
      </w:r>
      <w:r>
        <w:t xml:space="preserve">оплаты услуг банка-агента, который осуществляет выплату возмещения гражданам в соответствии с </w:t>
      </w:r>
      <w:hyperlink r:id="rId35" w:history="1">
        <w:r>
          <w:rPr>
            <w:color w:val="0000FF"/>
          </w:rPr>
          <w:t>пунктом 9</w:t>
        </w:r>
      </w:hyperlink>
      <w:r>
        <w:t xml:space="preserve"> Правил выплаты публично-правовой компанией "Фонд защиты прав граждан - участников долевого строительства" возмещения гражданам - участникам строительства, </w:t>
      </w:r>
      <w:r w:rsidR="00BB15D0" w:rsidRPr="00BB15D0">
        <w:t>{4}{4}</w:t>
      </w:r>
      <w:r>
        <w:t xml:space="preserve">имеющим требования о передаче жилых помещений, </w:t>
      </w:r>
      <w:proofErr w:type="spellStart"/>
      <w:r>
        <w:t>машино-мест</w:t>
      </w:r>
      <w:proofErr w:type="spellEnd"/>
      <w:r>
        <w:t xml:space="preserve"> и нежилых помещений, утвержденных постановлением Правительства Российской Федерации от 7 октября 2017 г. N 1233 "Об утверждении Правил выплаты публично-правовой компанией</w:t>
      </w:r>
      <w:proofErr w:type="gramEnd"/>
      <w:r>
        <w:t xml:space="preserve"> "</w:t>
      </w:r>
      <w:proofErr w:type="gramStart"/>
      <w:r>
        <w:t>Фонд защиты прав граждан - участников долевого строительства"</w:t>
      </w:r>
      <w:r w:rsidR="00BB15D0" w:rsidRPr="00BB15D0">
        <w:t>{4}{4}</w:t>
      </w:r>
      <w:r>
        <w:t xml:space="preserve"> возмещения гражданам - участникам строительства, имеющим требования о передаче жилых помещений, </w:t>
      </w:r>
      <w:proofErr w:type="spellStart"/>
      <w:r>
        <w:t>машино-мест</w:t>
      </w:r>
      <w:proofErr w:type="spellEnd"/>
      <w:r>
        <w:t xml:space="preserve"> и нежилых помещений", и </w:t>
      </w:r>
      <w:hyperlink r:id="rId36" w:history="1">
        <w:r>
          <w:rPr>
            <w:color w:val="0000FF"/>
          </w:rPr>
          <w:t>пунктом 20</w:t>
        </w:r>
      </w:hyperlink>
      <w:r>
        <w:t xml:space="preserve"> Правил выплаты возмещения гражданам, </w:t>
      </w:r>
      <w:r w:rsidR="00BB15D0" w:rsidRPr="00BB15D0">
        <w:t>{4}{4}</w:t>
      </w:r>
      <w:r>
        <w:t>являющимся членами жилищно-строительного кооператива или иного специализированного потребительского кооператива, который создан в соответствии со статьей 201.10</w:t>
      </w:r>
      <w:r w:rsidR="00786B6B" w:rsidRPr="00786B6B">
        <w:t xml:space="preserve"> </w:t>
      </w:r>
      <w:r>
        <w:t xml:space="preserve">Федерального закона "О несостоятельности (банкротстве)" </w:t>
      </w:r>
      <w:r w:rsidR="00BB15D0" w:rsidRPr="00BB15D0">
        <w:t>{4}{4}</w:t>
      </w:r>
      <w:r>
        <w:t>и которому были переданы права</w:t>
      </w:r>
      <w:proofErr w:type="gramEnd"/>
      <w:r>
        <w:t xml:space="preserve"> </w:t>
      </w:r>
      <w:proofErr w:type="gramStart"/>
      <w:r>
        <w:t xml:space="preserve">застройщика на объект незавершенного строительства и земельный участок, </w:t>
      </w:r>
      <w:r w:rsidR="00BB15D0" w:rsidRPr="00BB15D0">
        <w:t>{4}{4}</w:t>
      </w:r>
      <w:r>
        <w:t xml:space="preserve">утвержденных постановлением Правительства Российской Федерации от 14 декабря 2019 г. N 1680 "Об утверждении Правил выплаты возмещения гражданам, являющимся членами жилищно-строительного кооператива или иного специализированного потребительского кооператива, </w:t>
      </w:r>
      <w:r w:rsidR="00BB15D0" w:rsidRPr="00BB15D0">
        <w:t>{4}{4}</w:t>
      </w:r>
      <w:r>
        <w:t>который создан в соответствии со статьей 201.10 Федерального закона "О несостоятельности (банкротстве)" и которому были переданы права застройщика на объект незавершенного</w:t>
      </w:r>
      <w:proofErr w:type="gramEnd"/>
      <w:r>
        <w:t xml:space="preserve"> строительства и земельный участок";</w:t>
      </w:r>
      <w:r w:rsidR="004639C1" w:rsidRPr="004639C1">
        <w:t>{4}</w:t>
      </w:r>
    </w:p>
    <w:p w:rsidR="001A5C29" w:rsidRDefault="001A5C29">
      <w:pPr>
        <w:pStyle w:val="ConsPlusNormal"/>
        <w:jc w:val="both"/>
      </w:pPr>
      <w:r>
        <w:t xml:space="preserve">(в ред. </w:t>
      </w:r>
      <w:hyperlink r:id="rId37" w:history="1">
        <w:r>
          <w:rPr>
            <w:color w:val="0000FF"/>
          </w:rPr>
          <w:t>Постановления</w:t>
        </w:r>
      </w:hyperlink>
      <w:r>
        <w:t xml:space="preserve"> Правительства РФ от 14.05.2021 N 735)</w:t>
      </w:r>
    </w:p>
    <w:p w:rsidR="001A5C29" w:rsidRDefault="001A5C29">
      <w:pPr>
        <w:pStyle w:val="ConsPlusNormal"/>
        <w:spacing w:before="220"/>
        <w:ind w:firstLine="540"/>
        <w:jc w:val="both"/>
      </w:pPr>
      <w:r>
        <w:t xml:space="preserve">л) </w:t>
      </w:r>
      <w:r w:rsidR="00CC5584" w:rsidRPr="004639C1">
        <w:t xml:space="preserve">{4} </w:t>
      </w:r>
      <w:r>
        <w:t xml:space="preserve">финансирования мероприятий, связанных с содержанием жилых и (или) нежилых помещений, </w:t>
      </w:r>
      <w:proofErr w:type="spellStart"/>
      <w:r>
        <w:t>машино-мест</w:t>
      </w:r>
      <w:proofErr w:type="spellEnd"/>
      <w:r>
        <w:t xml:space="preserve"> в многоквартирном доме и (или) ином объекте недвижимости со дня получения разрешения на ввод в эксплуатацию таких объектов недвижимости до государственной регистрации права собственности участников строительства на указанные помещения и </w:t>
      </w:r>
      <w:proofErr w:type="spellStart"/>
      <w:r>
        <w:t>машино-места</w:t>
      </w:r>
      <w:proofErr w:type="spellEnd"/>
      <w:r>
        <w:t>;</w:t>
      </w:r>
      <w:r w:rsidR="004639C1" w:rsidRPr="004639C1">
        <w:t xml:space="preserve"> {4}</w:t>
      </w:r>
    </w:p>
    <w:p w:rsidR="001A5C29" w:rsidRDefault="001A5C29">
      <w:pPr>
        <w:pStyle w:val="ConsPlusNormal"/>
        <w:spacing w:before="220"/>
        <w:ind w:firstLine="540"/>
        <w:jc w:val="both"/>
      </w:pPr>
      <w:bookmarkStart w:id="5" w:name="P74"/>
      <w:bookmarkEnd w:id="5"/>
      <w:r>
        <w:t>м)</w:t>
      </w:r>
      <w:r w:rsidR="00CC5584" w:rsidRPr="00CC5584">
        <w:t xml:space="preserve"> </w:t>
      </w:r>
      <w:r w:rsidR="00CC5584" w:rsidRPr="004639C1">
        <w:t xml:space="preserve">{4} </w:t>
      </w:r>
      <w:r>
        <w:t xml:space="preserve"> финансирования мероприятий, связанных с соблюдением условий и требований, предусмотренных </w:t>
      </w:r>
      <w:hyperlink r:id="rId38" w:history="1">
        <w:r>
          <w:rPr>
            <w:color w:val="0000FF"/>
          </w:rPr>
          <w:t>пунктами 4</w:t>
        </w:r>
      </w:hyperlink>
      <w:r>
        <w:t xml:space="preserve"> и </w:t>
      </w:r>
      <w:hyperlink r:id="rId39" w:history="1">
        <w:r>
          <w:rPr>
            <w:color w:val="0000FF"/>
          </w:rPr>
          <w:t>5 статьи 201.15-2-2</w:t>
        </w:r>
      </w:hyperlink>
      <w:r>
        <w:t xml:space="preserve"> Федерального закона "О несостоятельности </w:t>
      </w:r>
      <w:r>
        <w:lastRenderedPageBreak/>
        <w:t>(банкротстве)";</w:t>
      </w:r>
      <w:r w:rsidR="004639C1" w:rsidRPr="004639C1">
        <w:t xml:space="preserve"> {4}</w:t>
      </w:r>
    </w:p>
    <w:p w:rsidR="001A5C29" w:rsidRDefault="001A5C29">
      <w:pPr>
        <w:pStyle w:val="ConsPlusNormal"/>
        <w:spacing w:before="220"/>
        <w:ind w:firstLine="540"/>
        <w:jc w:val="both"/>
      </w:pPr>
      <w:bookmarkStart w:id="6" w:name="P75"/>
      <w:bookmarkEnd w:id="6"/>
      <w:proofErr w:type="gramStart"/>
      <w:r>
        <w:t>н)</w:t>
      </w:r>
      <w:r w:rsidR="00CC5584" w:rsidRPr="00CC5584">
        <w:t xml:space="preserve"> </w:t>
      </w:r>
      <w:r w:rsidR="00CC5584" w:rsidRPr="004639C1">
        <w:t xml:space="preserve">{4} </w:t>
      </w:r>
      <w:r>
        <w:t xml:space="preserve"> финансирования деятельности Фонда, связанной с осуществлением функций и полномочий, предусмотренных Федеральным </w:t>
      </w:r>
      <w:hyperlink r:id="rId40" w:history="1">
        <w:r>
          <w:rPr>
            <w:color w:val="0000FF"/>
          </w:rPr>
          <w:t>законом</w:t>
        </w:r>
      </w:hyperlink>
      <w:r>
        <w:t xml:space="preserve"> "О публично-правовой компании по защите прав граждан - участников долевого строительства при несостоятельности (банкротстве) застройщиков </w:t>
      </w:r>
      <w:r w:rsidR="00BB15D0" w:rsidRPr="00BB15D0">
        <w:t>{4}{4}</w:t>
      </w:r>
      <w:r>
        <w:t>и о внесении изменений в отдельные законодательные акты Российской Федерации", и обеспечением его текущей деятельности, в том числе финансирования и (или) возмещения расходов Фонда, связанных с принятием Фондом решений о</w:t>
      </w:r>
      <w:proofErr w:type="gramEnd"/>
      <w:r>
        <w:t xml:space="preserve"> </w:t>
      </w:r>
      <w:proofErr w:type="gramStart"/>
      <w:r>
        <w:t>финансировании</w:t>
      </w:r>
      <w:proofErr w:type="gramEnd"/>
      <w:r>
        <w:t xml:space="preserve">. </w:t>
      </w:r>
      <w:r w:rsidR="00BB15D0" w:rsidRPr="00BB15D0">
        <w:t>{4}{4}</w:t>
      </w:r>
      <w:r>
        <w:t>При этом размер такого финансирования не может быть более 95 процентов доходов, получаемых от инвестирования денежных средств, источником которых является имущество Фонда, сформированное за счет средств имущественного взноса Российской Федерации;</w:t>
      </w:r>
      <w:r w:rsidR="004639C1" w:rsidRPr="004639C1">
        <w:t xml:space="preserve"> {4}</w:t>
      </w:r>
    </w:p>
    <w:p w:rsidR="001A5C29" w:rsidRDefault="001A5C29">
      <w:pPr>
        <w:pStyle w:val="ConsPlusNormal"/>
        <w:jc w:val="both"/>
      </w:pPr>
      <w:r>
        <w:t xml:space="preserve">(в ред. </w:t>
      </w:r>
      <w:hyperlink r:id="rId41" w:history="1">
        <w:r>
          <w:rPr>
            <w:color w:val="0000FF"/>
          </w:rPr>
          <w:t>Постановления</w:t>
        </w:r>
      </w:hyperlink>
      <w:r>
        <w:t xml:space="preserve"> Правительства РФ от 01.09.2021 N 1461)</w:t>
      </w:r>
    </w:p>
    <w:p w:rsidR="001A5C29" w:rsidRDefault="001A5C29">
      <w:pPr>
        <w:pStyle w:val="ConsPlusNormal"/>
        <w:spacing w:before="220"/>
        <w:ind w:firstLine="540"/>
        <w:jc w:val="both"/>
      </w:pPr>
      <w:r>
        <w:t>о)</w:t>
      </w:r>
      <w:r w:rsidR="00CC5584" w:rsidRPr="00CC5584">
        <w:t xml:space="preserve"> </w:t>
      </w:r>
      <w:r w:rsidR="00CC5584" w:rsidRPr="004639C1">
        <w:t xml:space="preserve">{4} </w:t>
      </w:r>
      <w:r>
        <w:t xml:space="preserve"> предоставления сре</w:t>
      </w:r>
      <w:proofErr w:type="gramStart"/>
      <w:r>
        <w:t>дств в в</w:t>
      </w:r>
      <w:proofErr w:type="gramEnd"/>
      <w:r>
        <w:t xml:space="preserve">иде целевого займа застройщику в соответствии с </w:t>
      </w:r>
      <w:hyperlink r:id="rId42" w:history="1">
        <w:r>
          <w:rPr>
            <w:color w:val="0000FF"/>
          </w:rPr>
          <w:t>пунктом 1 статьи 201.8-1</w:t>
        </w:r>
      </w:hyperlink>
      <w:r>
        <w:t xml:space="preserve"> Федерального закона "О несостоятельности (банкротстве)";</w:t>
      </w:r>
      <w:r w:rsidR="004639C1" w:rsidRPr="004639C1">
        <w:t xml:space="preserve"> {4}</w:t>
      </w:r>
    </w:p>
    <w:p w:rsidR="001A5C29" w:rsidRDefault="001A5C29">
      <w:pPr>
        <w:pStyle w:val="ConsPlusNormal"/>
        <w:spacing w:before="220"/>
        <w:ind w:firstLine="540"/>
        <w:jc w:val="both"/>
      </w:pPr>
      <w:proofErr w:type="gramStart"/>
      <w:r>
        <w:t>п)</w:t>
      </w:r>
      <w:r w:rsidR="00CC5584" w:rsidRPr="00CC5584">
        <w:t xml:space="preserve"> </w:t>
      </w:r>
      <w:r w:rsidR="00CC5584" w:rsidRPr="004639C1">
        <w:t xml:space="preserve">{4} </w:t>
      </w:r>
      <w:r>
        <w:t xml:space="preserve"> возмещения расходов, понесенных Фондом за счет собственных денежных средств, источником которых не является имущество Фонда, сформированное за счет имущественного взноса Российской Федерации, иных публично-правовых образований, в связи с финансированием мероприятий по завершению строительства</w:t>
      </w:r>
      <w:r w:rsidR="00786B6B" w:rsidRPr="00786B6B">
        <w:t xml:space="preserve"> </w:t>
      </w:r>
      <w:r>
        <w:t xml:space="preserve">объектов незавершенного строительства, </w:t>
      </w:r>
      <w:r w:rsidR="00BB15D0" w:rsidRPr="00BB15D0">
        <w:t>{4}{4}</w:t>
      </w:r>
      <w:r>
        <w:t>по завершению строительства (строительству) объектов инфраструктуры и восстановлению прав граждан - участников долевого строительства, граждан - членов жилищно-строительных кооперативов или иных</w:t>
      </w:r>
      <w:r w:rsidR="00786B6B" w:rsidRPr="00786B6B">
        <w:t xml:space="preserve"> </w:t>
      </w:r>
      <w:r>
        <w:t>специализированных</w:t>
      </w:r>
      <w:proofErr w:type="gramEnd"/>
      <w:r>
        <w:t xml:space="preserve"> потребительских кооперативов в соответствии с настоящим пунктом, за исключением расходов, предусмотренных </w:t>
      </w:r>
      <w:hyperlink w:anchor="P75" w:history="1">
        <w:r>
          <w:rPr>
            <w:color w:val="0000FF"/>
          </w:rPr>
          <w:t>подпунктом "н"</w:t>
        </w:r>
      </w:hyperlink>
      <w:r>
        <w:t xml:space="preserve"> настоящего пункта;</w:t>
      </w:r>
      <w:r w:rsidR="004639C1" w:rsidRPr="004639C1">
        <w:t xml:space="preserve"> {4}</w:t>
      </w:r>
    </w:p>
    <w:p w:rsidR="001A5C29" w:rsidRDefault="001A5C29">
      <w:pPr>
        <w:pStyle w:val="ConsPlusNormal"/>
        <w:jc w:val="both"/>
      </w:pPr>
      <w:r>
        <w:t>(</w:t>
      </w:r>
      <w:proofErr w:type="spellStart"/>
      <w:r>
        <w:t>пп</w:t>
      </w:r>
      <w:proofErr w:type="spellEnd"/>
      <w:r>
        <w:t xml:space="preserve">. "п" введен </w:t>
      </w:r>
      <w:hyperlink r:id="rId43" w:history="1">
        <w:r>
          <w:rPr>
            <w:color w:val="0000FF"/>
          </w:rPr>
          <w:t>Постановлением</w:t>
        </w:r>
      </w:hyperlink>
      <w:r>
        <w:t xml:space="preserve"> Правительства РФ от 14.05.2021 N 735)</w:t>
      </w:r>
    </w:p>
    <w:p w:rsidR="001A5C29" w:rsidRDefault="001A5C29">
      <w:pPr>
        <w:pStyle w:val="ConsPlusNormal"/>
        <w:spacing w:before="220"/>
        <w:ind w:firstLine="540"/>
        <w:jc w:val="both"/>
      </w:pPr>
      <w:bookmarkStart w:id="7" w:name="P80"/>
      <w:bookmarkEnd w:id="7"/>
      <w:proofErr w:type="gramStart"/>
      <w:r>
        <w:t>р)</w:t>
      </w:r>
      <w:r w:rsidR="00CC5584" w:rsidRPr="00CC5584">
        <w:t xml:space="preserve"> </w:t>
      </w:r>
      <w:r w:rsidR="00CC5584" w:rsidRPr="004639C1">
        <w:t xml:space="preserve">{4} </w:t>
      </w:r>
      <w:r>
        <w:t xml:space="preserve"> финансирования мероприятий, связанных с содержанием и охраной земельных участков с находящимися на них неотделимыми улучшениями, переданных Фонду по основаниям, предусмотренным </w:t>
      </w:r>
      <w:hyperlink r:id="rId44" w:history="1">
        <w:r>
          <w:rPr>
            <w:color w:val="0000FF"/>
          </w:rPr>
          <w:t>статьей 201.15-2-2</w:t>
        </w:r>
      </w:hyperlink>
      <w:r>
        <w:t xml:space="preserve"> Федерального закона "О несостоятельности (банкротстве)", </w:t>
      </w:r>
      <w:r w:rsidR="00BB15D0" w:rsidRPr="00BB15D0">
        <w:t>{4}{4}</w:t>
      </w:r>
      <w:r>
        <w:t>в отношении которых Фондом принимаются решения о реализации указанного имущества, строительстве (завершении строительства) на полученном земельном участке многоквартирных домов и иных объектов недвижимости или реализации совместно с субъектами</w:t>
      </w:r>
      <w:proofErr w:type="gramEnd"/>
      <w:r>
        <w:t xml:space="preserve"> Российской Федерации программ (проектов), </w:t>
      </w:r>
      <w:r w:rsidR="00BB15D0" w:rsidRPr="00BB15D0">
        <w:t>{4}{4}</w:t>
      </w:r>
      <w:r>
        <w:t xml:space="preserve">имущественные </w:t>
      </w:r>
      <w:proofErr w:type="gramStart"/>
      <w:r>
        <w:t>права</w:t>
      </w:r>
      <w:proofErr w:type="gramEnd"/>
      <w:r>
        <w:t xml:space="preserve"> по которым подлежат реализации в соответствии со </w:t>
      </w:r>
      <w:hyperlink r:id="rId45" w:history="1">
        <w:r>
          <w:rPr>
            <w:color w:val="0000FF"/>
          </w:rPr>
          <w:t>статьей 13.4</w:t>
        </w:r>
      </w:hyperlink>
      <w:r>
        <w:t xml:space="preserve"> Федерального закона "О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законодательные акты Российской Федерации";</w:t>
      </w:r>
      <w:r w:rsidR="004639C1" w:rsidRPr="004639C1">
        <w:t>{4}</w:t>
      </w:r>
    </w:p>
    <w:p w:rsidR="001A5C29" w:rsidRDefault="001A5C29">
      <w:pPr>
        <w:pStyle w:val="ConsPlusNormal"/>
        <w:jc w:val="both"/>
      </w:pPr>
      <w:r>
        <w:t>(</w:t>
      </w:r>
      <w:proofErr w:type="spellStart"/>
      <w:r>
        <w:t>пп</w:t>
      </w:r>
      <w:proofErr w:type="spellEnd"/>
      <w:r>
        <w:t xml:space="preserve">. "р" введен </w:t>
      </w:r>
      <w:hyperlink r:id="rId46" w:history="1">
        <w:r>
          <w:rPr>
            <w:color w:val="0000FF"/>
          </w:rPr>
          <w:t>Постановлением</w:t>
        </w:r>
      </w:hyperlink>
      <w:r>
        <w:t xml:space="preserve"> Правительства РФ от 01.09.2021 N 1461)</w:t>
      </w:r>
    </w:p>
    <w:p w:rsidR="001A5C29" w:rsidRDefault="001A5C29">
      <w:pPr>
        <w:pStyle w:val="ConsPlusNormal"/>
        <w:spacing w:before="220"/>
        <w:ind w:firstLine="540"/>
        <w:jc w:val="both"/>
      </w:pPr>
      <w:r>
        <w:t>с)</w:t>
      </w:r>
      <w:r w:rsidR="00CC5584" w:rsidRPr="00CC5584">
        <w:t xml:space="preserve"> </w:t>
      </w:r>
      <w:r w:rsidR="00CC5584" w:rsidRPr="004639C1">
        <w:t xml:space="preserve">{4} </w:t>
      </w:r>
      <w:r>
        <w:t xml:space="preserve"> финансирования подготовки проектной документации, выполнения инженерных изысканий, а также проведения экспертизы проектной документации и результатов инженерных изысканий, необходимых для строительства (создания) многоквартирных домов и (или) иных объектов недвижимости, указанных в </w:t>
      </w:r>
      <w:hyperlink w:anchor="P80" w:history="1">
        <w:r>
          <w:rPr>
            <w:color w:val="0000FF"/>
          </w:rPr>
          <w:t>подпункте "р"</w:t>
        </w:r>
      </w:hyperlink>
      <w:r>
        <w:t xml:space="preserve"> настоящего пункта;</w:t>
      </w:r>
      <w:r w:rsidR="004639C1" w:rsidRPr="004639C1">
        <w:t xml:space="preserve"> {4}</w:t>
      </w:r>
    </w:p>
    <w:p w:rsidR="001A5C29" w:rsidRDefault="001A5C29">
      <w:pPr>
        <w:pStyle w:val="ConsPlusNormal"/>
        <w:jc w:val="both"/>
      </w:pPr>
      <w:r>
        <w:t>(</w:t>
      </w:r>
      <w:proofErr w:type="spellStart"/>
      <w:r>
        <w:t>пп</w:t>
      </w:r>
      <w:proofErr w:type="spellEnd"/>
      <w:r>
        <w:t xml:space="preserve">. "с" введен </w:t>
      </w:r>
      <w:hyperlink r:id="rId47" w:history="1">
        <w:r>
          <w:rPr>
            <w:color w:val="0000FF"/>
          </w:rPr>
          <w:t>Постановлением</w:t>
        </w:r>
      </w:hyperlink>
      <w:r>
        <w:t xml:space="preserve"> Правительства РФ от 01.09.2021 N 1461)</w:t>
      </w:r>
    </w:p>
    <w:p w:rsidR="001A5C29" w:rsidRDefault="001A5C29">
      <w:pPr>
        <w:pStyle w:val="ConsPlusNormal"/>
        <w:spacing w:before="220"/>
        <w:ind w:firstLine="540"/>
        <w:jc w:val="both"/>
      </w:pPr>
      <w:r>
        <w:t xml:space="preserve">т) </w:t>
      </w:r>
      <w:r w:rsidR="00CC5584" w:rsidRPr="004639C1">
        <w:t xml:space="preserve">{4} </w:t>
      </w:r>
      <w:r>
        <w:t>оплаты услуг специализированных организаций, являющихся членами саморегулируемых организаций, основанных на членстве лиц, осуществляющих подготовку проектной документации и имеющих право на осуществление работ по обследованию строительных конструкций зданий и сооружений в случаях, если необходимость проведения такого обследования предусмотрена законодательством о градостроительной деятельности;</w:t>
      </w:r>
      <w:r w:rsidR="004639C1" w:rsidRPr="004639C1">
        <w:t xml:space="preserve"> {4}</w:t>
      </w:r>
    </w:p>
    <w:p w:rsidR="001A5C29" w:rsidRDefault="001A5C29">
      <w:pPr>
        <w:pStyle w:val="ConsPlusNormal"/>
        <w:jc w:val="both"/>
      </w:pPr>
      <w:r>
        <w:t>(</w:t>
      </w:r>
      <w:proofErr w:type="spellStart"/>
      <w:r>
        <w:t>пп</w:t>
      </w:r>
      <w:proofErr w:type="spellEnd"/>
      <w:r>
        <w:t xml:space="preserve">. "т" введен </w:t>
      </w:r>
      <w:hyperlink r:id="rId48" w:history="1">
        <w:r>
          <w:rPr>
            <w:color w:val="0000FF"/>
          </w:rPr>
          <w:t>Постановлением</w:t>
        </w:r>
      </w:hyperlink>
      <w:r>
        <w:t xml:space="preserve"> Правительства РФ от 01.09.2021 N 1461)</w:t>
      </w:r>
    </w:p>
    <w:p w:rsidR="001A5C29" w:rsidRDefault="001A5C29">
      <w:pPr>
        <w:pStyle w:val="ConsPlusNormal"/>
        <w:spacing w:before="220"/>
        <w:ind w:firstLine="540"/>
        <w:jc w:val="both"/>
      </w:pPr>
      <w:r>
        <w:t>у)</w:t>
      </w:r>
      <w:r w:rsidR="00CC5584" w:rsidRPr="00CC5584">
        <w:t xml:space="preserve"> </w:t>
      </w:r>
      <w:r w:rsidR="00CC5584" w:rsidRPr="004639C1">
        <w:t xml:space="preserve">{4} </w:t>
      </w:r>
      <w:r>
        <w:t xml:space="preserve"> оплаты услуг специализированных организаций для определения степени готовности и оценки рыночной стоимости объекта незавершенного строительства, сроков, необходимых для </w:t>
      </w:r>
      <w:r>
        <w:lastRenderedPageBreak/>
        <w:t>завершения строительства, и размера финансирования, необходимого для завершения строительства объектов, по которым требуется принятие решения о финансировании;</w:t>
      </w:r>
      <w:r w:rsidR="004639C1" w:rsidRPr="004639C1">
        <w:t xml:space="preserve"> {4}</w:t>
      </w:r>
    </w:p>
    <w:p w:rsidR="001A5C29" w:rsidRDefault="001A5C29">
      <w:pPr>
        <w:pStyle w:val="ConsPlusNormal"/>
        <w:jc w:val="both"/>
      </w:pPr>
      <w:r>
        <w:t>(</w:t>
      </w:r>
      <w:proofErr w:type="spellStart"/>
      <w:r>
        <w:t>пп</w:t>
      </w:r>
      <w:proofErr w:type="spellEnd"/>
      <w:r>
        <w:t xml:space="preserve">. "у" введен </w:t>
      </w:r>
      <w:hyperlink r:id="rId49" w:history="1">
        <w:r>
          <w:rPr>
            <w:color w:val="0000FF"/>
          </w:rPr>
          <w:t>Постановлением</w:t>
        </w:r>
      </w:hyperlink>
      <w:r>
        <w:t xml:space="preserve"> Правительства РФ от 01.09.2021 N 1461)</w:t>
      </w:r>
    </w:p>
    <w:p w:rsidR="001A5C29" w:rsidRDefault="001A5C29">
      <w:pPr>
        <w:pStyle w:val="ConsPlusNormal"/>
        <w:spacing w:before="220"/>
        <w:ind w:firstLine="540"/>
        <w:jc w:val="both"/>
      </w:pPr>
      <w:bookmarkStart w:id="8" w:name="P88"/>
      <w:bookmarkEnd w:id="8"/>
      <w:r>
        <w:t xml:space="preserve">ф) </w:t>
      </w:r>
      <w:r w:rsidR="00CC5584" w:rsidRPr="004639C1">
        <w:t xml:space="preserve">{4} </w:t>
      </w:r>
      <w:r>
        <w:t xml:space="preserve">финансирования мероприятий, осуществляемых некоммерческой организацией в организационно-правовой форме фонда, созданной субъектом Российской Федерации в соответствии со </w:t>
      </w:r>
      <w:hyperlink r:id="rId50" w:history="1">
        <w:r>
          <w:rPr>
            <w:color w:val="0000FF"/>
          </w:rPr>
          <w:t>статьей 21.1</w:t>
        </w:r>
      </w:hyperlink>
      <w:r>
        <w:t xml:space="preserve"> Федерального закона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w:t>
      </w:r>
      <w:r w:rsidR="00BB15D0" w:rsidRPr="00BB15D0">
        <w:t>{4}{4}</w:t>
      </w:r>
      <w:r>
        <w:t xml:space="preserve">по исполнению обязательств застройщика по передаче участникам строительства жилых помещений, </w:t>
      </w:r>
      <w:proofErr w:type="spellStart"/>
      <w:r>
        <w:t>машино-мест</w:t>
      </w:r>
      <w:proofErr w:type="spellEnd"/>
      <w:r>
        <w:t xml:space="preserve"> и нежилых помещений в </w:t>
      </w:r>
      <w:proofErr w:type="gramStart"/>
      <w:r>
        <w:t>соответствии с условиями договора на основании решения о финансировании,</w:t>
      </w:r>
      <w:r w:rsidR="00BB15D0" w:rsidRPr="00BB15D0">
        <w:t>{4}{4}</w:t>
      </w:r>
      <w:bookmarkStart w:id="9" w:name="_GoBack"/>
      <w:bookmarkEnd w:id="9"/>
      <w:r>
        <w:t xml:space="preserve"> принятого Фондом в порядке, установленном </w:t>
      </w:r>
      <w:hyperlink r:id="rId51" w:history="1">
        <w:r>
          <w:rPr>
            <w:color w:val="0000FF"/>
          </w:rPr>
          <w:t>статьей 13.1</w:t>
        </w:r>
      </w:hyperlink>
      <w:r>
        <w:t xml:space="preserve"> Федерального закона "О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законодательные акты Российской Федерации".</w:t>
      </w:r>
      <w:r w:rsidR="004639C1" w:rsidRPr="004639C1">
        <w:t>{4}</w:t>
      </w:r>
      <w:proofErr w:type="gramEnd"/>
    </w:p>
    <w:p w:rsidR="001A5C29" w:rsidRDefault="001A5C29">
      <w:pPr>
        <w:pStyle w:val="ConsPlusNormal"/>
        <w:jc w:val="both"/>
      </w:pPr>
      <w:r>
        <w:t>(</w:t>
      </w:r>
      <w:proofErr w:type="spellStart"/>
      <w:r>
        <w:t>пп</w:t>
      </w:r>
      <w:proofErr w:type="spellEnd"/>
      <w:r>
        <w:t xml:space="preserve">. "ф" введен </w:t>
      </w:r>
      <w:hyperlink r:id="rId52" w:history="1">
        <w:r>
          <w:rPr>
            <w:color w:val="0000FF"/>
          </w:rPr>
          <w:t>Постановлением</w:t>
        </w:r>
      </w:hyperlink>
      <w:r>
        <w:t xml:space="preserve"> Правительства РФ от 01.09.2021 N 1461)</w:t>
      </w:r>
    </w:p>
    <w:p w:rsidR="001A5C29" w:rsidRDefault="001A5C29">
      <w:pPr>
        <w:pStyle w:val="ConsPlusNormal"/>
        <w:spacing w:before="220"/>
        <w:ind w:firstLine="540"/>
        <w:jc w:val="both"/>
      </w:pPr>
      <w:r>
        <w:t xml:space="preserve">4. </w:t>
      </w:r>
      <w:r w:rsidR="00E611C1" w:rsidRPr="004639C1">
        <w:t>{</w:t>
      </w:r>
      <w:r w:rsidR="000B055B">
        <w:t>3</w:t>
      </w:r>
      <w:r w:rsidR="00E611C1">
        <w:t xml:space="preserve">} </w:t>
      </w:r>
      <w:r>
        <w:t xml:space="preserve">Субсидия предоставляется в пределах лимитов бюджетных обязательств, доведенных в установленном порядке до Министерства строительства и жилищно-коммунального хозяйства Российской Федерации как получателя средств федерального бюджета, на цели, указанные в </w:t>
      </w:r>
      <w:hyperlink w:anchor="P56" w:history="1">
        <w:r>
          <w:rPr>
            <w:color w:val="0000FF"/>
          </w:rPr>
          <w:t>пункте 1</w:t>
        </w:r>
      </w:hyperlink>
      <w:r>
        <w:t xml:space="preserve"> настоящих Правил.</w:t>
      </w:r>
      <w:r w:rsidR="00E611C1" w:rsidRPr="00E611C1">
        <w:t xml:space="preserve"> </w:t>
      </w:r>
      <w:r w:rsidR="00E611C1" w:rsidRPr="004639C1">
        <w:t>{</w:t>
      </w:r>
      <w:r w:rsidR="000B055B">
        <w:t>3</w:t>
      </w:r>
      <w:r w:rsidR="00E611C1">
        <w:t>}</w:t>
      </w:r>
    </w:p>
    <w:p w:rsidR="001A5C29" w:rsidRDefault="001A5C29">
      <w:pPr>
        <w:pStyle w:val="ConsPlusNormal"/>
        <w:spacing w:before="220"/>
        <w:ind w:firstLine="540"/>
        <w:jc w:val="both"/>
      </w:pPr>
      <w:r>
        <w:t xml:space="preserve">5. </w:t>
      </w:r>
      <w:r w:rsidR="004639C1" w:rsidRPr="004639C1">
        <w:t>{</w:t>
      </w:r>
      <w:r w:rsidR="004639C1">
        <w:t xml:space="preserve">24} </w:t>
      </w:r>
      <w:r>
        <w:t xml:space="preserve">Предоставление субсидии осуществляется в соответствии с соглашением о предоставлении субсидии, заключаемым Министерством строительства и жилищно-коммунального хозяйства Российской Федерации и Фондом в государственной интегрированной информационной системе управления общественными финансами "Электронный бюджет" в соответствии с </w:t>
      </w:r>
      <w:hyperlink r:id="rId53" w:history="1">
        <w:r>
          <w:rPr>
            <w:color w:val="0000FF"/>
          </w:rPr>
          <w:t>типовой формой</w:t>
        </w:r>
      </w:hyperlink>
      <w:r>
        <w:t>, утвержденной Министерством финансов Российской Федерации (далее - соглашение), предусматривающим в том числе:</w:t>
      </w:r>
      <w:r w:rsidR="004639C1" w:rsidRPr="004639C1">
        <w:t xml:space="preserve"> {</w:t>
      </w:r>
      <w:r w:rsidR="004639C1">
        <w:t>24}</w:t>
      </w:r>
    </w:p>
    <w:p w:rsidR="001A5C29" w:rsidRDefault="001A5C29">
      <w:pPr>
        <w:pStyle w:val="ConsPlusNormal"/>
        <w:spacing w:before="220"/>
        <w:ind w:firstLine="540"/>
        <w:jc w:val="both"/>
      </w:pPr>
      <w:r>
        <w:t>а)</w:t>
      </w:r>
      <w:r w:rsidR="00CC5584" w:rsidRPr="00CC5584">
        <w:t xml:space="preserve"> </w:t>
      </w:r>
      <w:r w:rsidR="00CC5584" w:rsidRPr="004639C1">
        <w:t>{</w:t>
      </w:r>
      <w:r w:rsidR="00CC5584">
        <w:t xml:space="preserve">24} </w:t>
      </w:r>
      <w:r>
        <w:t xml:space="preserve"> цель предоставления субсид</w:t>
      </w:r>
      <w:proofErr w:type="gramStart"/>
      <w:r>
        <w:t>ии и ее</w:t>
      </w:r>
      <w:proofErr w:type="gramEnd"/>
      <w:r>
        <w:t xml:space="preserve"> размер, а также перечень финансируемых мероприятий, указанных в </w:t>
      </w:r>
      <w:hyperlink w:anchor="P59" w:history="1">
        <w:r>
          <w:rPr>
            <w:color w:val="0000FF"/>
          </w:rPr>
          <w:t>пункте 3</w:t>
        </w:r>
      </w:hyperlink>
      <w:r>
        <w:t xml:space="preserve"> настоящих Правил;</w:t>
      </w:r>
      <w:r w:rsidR="004639C1" w:rsidRPr="004639C1">
        <w:t xml:space="preserve"> {</w:t>
      </w:r>
      <w:r w:rsidR="004639C1">
        <w:t>24}</w:t>
      </w:r>
    </w:p>
    <w:p w:rsidR="001A5C29" w:rsidRDefault="001A5C29">
      <w:pPr>
        <w:pStyle w:val="ConsPlusNormal"/>
        <w:spacing w:before="220"/>
        <w:ind w:firstLine="540"/>
        <w:jc w:val="both"/>
      </w:pPr>
      <w:r>
        <w:t>б)</w:t>
      </w:r>
      <w:r w:rsidR="00CC5584" w:rsidRPr="00CC5584">
        <w:t xml:space="preserve"> </w:t>
      </w:r>
      <w:r w:rsidR="00CC5584" w:rsidRPr="004639C1">
        <w:t>{</w:t>
      </w:r>
      <w:r w:rsidR="00CC5584">
        <w:t xml:space="preserve">24} </w:t>
      </w:r>
      <w:r>
        <w:t xml:space="preserve"> перечень затрат, источником финансового обеспечения которых является субсидия;</w:t>
      </w:r>
      <w:r w:rsidR="004639C1" w:rsidRPr="004639C1">
        <w:t xml:space="preserve"> {</w:t>
      </w:r>
      <w:r w:rsidR="004639C1">
        <w:t>24}</w:t>
      </w:r>
    </w:p>
    <w:p w:rsidR="001A5C29" w:rsidRDefault="001A5C29">
      <w:pPr>
        <w:pStyle w:val="ConsPlusNormal"/>
        <w:spacing w:before="220"/>
        <w:ind w:firstLine="540"/>
        <w:jc w:val="both"/>
      </w:pPr>
      <w:r>
        <w:t>в)</w:t>
      </w:r>
      <w:r w:rsidR="00CC5584" w:rsidRPr="00CC5584">
        <w:t xml:space="preserve"> </w:t>
      </w:r>
      <w:r w:rsidR="00CC5584" w:rsidRPr="004639C1">
        <w:t>{</w:t>
      </w:r>
      <w:r w:rsidR="000B055B">
        <w:t>27</w:t>
      </w:r>
      <w:r w:rsidR="00CC5584">
        <w:t xml:space="preserve">} </w:t>
      </w:r>
      <w:r>
        <w:t xml:space="preserve"> результат предоставления субсидии и его значение, а также условие о его достижении Фондом;</w:t>
      </w:r>
      <w:r w:rsidR="004639C1" w:rsidRPr="004639C1">
        <w:t xml:space="preserve"> {</w:t>
      </w:r>
      <w:r w:rsidR="000B055B">
        <w:t>27</w:t>
      </w:r>
      <w:r w:rsidR="004639C1">
        <w:t>}</w:t>
      </w:r>
    </w:p>
    <w:p w:rsidR="001A5C29" w:rsidRDefault="001A5C29">
      <w:pPr>
        <w:pStyle w:val="ConsPlusNormal"/>
        <w:spacing w:before="220"/>
        <w:ind w:firstLine="540"/>
        <w:jc w:val="both"/>
      </w:pPr>
      <w:r>
        <w:t>г)</w:t>
      </w:r>
      <w:r w:rsidR="00CC5584" w:rsidRPr="00CC5584">
        <w:t xml:space="preserve"> </w:t>
      </w:r>
      <w:r w:rsidR="00CC5584" w:rsidRPr="004639C1">
        <w:t>{</w:t>
      </w:r>
      <w:r w:rsidR="00CC5584">
        <w:t xml:space="preserve">24} </w:t>
      </w:r>
      <w:r>
        <w:t xml:space="preserve"> положения, устанавливающие права и обязанности сторон соглашения и порядок их взаимодействия при реализации соглашения;</w:t>
      </w:r>
      <w:r w:rsidR="004639C1" w:rsidRPr="004639C1">
        <w:t xml:space="preserve"> {</w:t>
      </w:r>
      <w:r w:rsidR="004639C1">
        <w:t>24}</w:t>
      </w:r>
    </w:p>
    <w:p w:rsidR="001A5C29" w:rsidRDefault="001A5C29">
      <w:pPr>
        <w:pStyle w:val="ConsPlusNormal"/>
        <w:spacing w:before="220"/>
        <w:ind w:firstLine="540"/>
        <w:jc w:val="both"/>
      </w:pPr>
      <w:r>
        <w:t>д)</w:t>
      </w:r>
      <w:r w:rsidR="00CC5584" w:rsidRPr="00CC5584">
        <w:t xml:space="preserve"> </w:t>
      </w:r>
      <w:r w:rsidR="00CC5584" w:rsidRPr="004639C1">
        <w:t>{</w:t>
      </w:r>
      <w:r w:rsidR="000B055B">
        <w:t>31</w:t>
      </w:r>
      <w:r w:rsidR="00CC5584">
        <w:t xml:space="preserve">} </w:t>
      </w:r>
      <w:r>
        <w:t xml:space="preserve"> запрет на приобретение за счет субсидии иностранной валюты,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связанных с достижением цели предоставления субсидии;</w:t>
      </w:r>
      <w:r w:rsidR="004639C1" w:rsidRPr="004639C1">
        <w:t xml:space="preserve"> {</w:t>
      </w:r>
      <w:r w:rsidR="000B055B">
        <w:t>31</w:t>
      </w:r>
      <w:r w:rsidR="004639C1">
        <w:t>}</w:t>
      </w:r>
    </w:p>
    <w:p w:rsidR="001A5C29" w:rsidRDefault="001A5C29">
      <w:pPr>
        <w:pStyle w:val="ConsPlusNormal"/>
        <w:spacing w:before="220"/>
        <w:ind w:firstLine="540"/>
        <w:jc w:val="both"/>
      </w:pPr>
      <w:r>
        <w:t>е)</w:t>
      </w:r>
      <w:r w:rsidR="00CC5584" w:rsidRPr="00CC5584">
        <w:t xml:space="preserve"> </w:t>
      </w:r>
      <w:r w:rsidR="00CC5584" w:rsidRPr="004639C1">
        <w:t>{</w:t>
      </w:r>
      <w:r w:rsidR="00CC5584">
        <w:t xml:space="preserve">24} </w:t>
      </w:r>
      <w:r>
        <w:t xml:space="preserve"> отсутствие у Фонда на 1-е число месяца, предшествующего месяцу, в котором заключается соглашение, задолженности по налогам, сборам и иным обязательным платежам в бюджеты бюджетной системы Российской Федерации, срок исполнения по которым наступил в соответствии с законодательством Российской Федерации;</w:t>
      </w:r>
      <w:r w:rsidR="004639C1" w:rsidRPr="004639C1">
        <w:t xml:space="preserve"> {</w:t>
      </w:r>
      <w:r w:rsidR="004639C1">
        <w:t>24}</w:t>
      </w:r>
    </w:p>
    <w:p w:rsidR="001A5C29" w:rsidRDefault="001A5C29">
      <w:pPr>
        <w:pStyle w:val="ConsPlusNormal"/>
        <w:spacing w:before="220"/>
        <w:ind w:firstLine="540"/>
        <w:jc w:val="both"/>
      </w:pPr>
      <w:r>
        <w:t>ж)</w:t>
      </w:r>
      <w:r w:rsidR="00CC5584" w:rsidRPr="00CC5584">
        <w:t xml:space="preserve"> </w:t>
      </w:r>
      <w:r w:rsidR="00CC5584" w:rsidRPr="004639C1">
        <w:t>{</w:t>
      </w:r>
      <w:r w:rsidR="000B055B">
        <w:t>36</w:t>
      </w:r>
      <w:r w:rsidR="00CC5584">
        <w:t xml:space="preserve">} </w:t>
      </w:r>
      <w:r>
        <w:t xml:space="preserve"> порядок и сроки представления Фондом отчетности об осуществлении расходов, источником финансового обеспечения которых является субсидия, и о достижении Фондом результатов предоставления субсидии;</w:t>
      </w:r>
      <w:r w:rsidR="004639C1" w:rsidRPr="004639C1">
        <w:t xml:space="preserve"> {</w:t>
      </w:r>
      <w:r w:rsidR="000B055B">
        <w:t>36</w:t>
      </w:r>
      <w:r w:rsidR="004639C1">
        <w:t>}</w:t>
      </w:r>
    </w:p>
    <w:p w:rsidR="001A5C29" w:rsidRDefault="001A5C29">
      <w:pPr>
        <w:pStyle w:val="ConsPlusNormal"/>
        <w:spacing w:before="220"/>
        <w:ind w:firstLine="540"/>
        <w:jc w:val="both"/>
      </w:pPr>
      <w:r>
        <w:lastRenderedPageBreak/>
        <w:t>з)</w:t>
      </w:r>
      <w:r w:rsidR="00CC5584" w:rsidRPr="00CC5584">
        <w:t xml:space="preserve"> </w:t>
      </w:r>
      <w:r w:rsidR="00CC5584" w:rsidRPr="004639C1">
        <w:t>{</w:t>
      </w:r>
      <w:r w:rsidR="000B055B">
        <w:t>32</w:t>
      </w:r>
      <w:r w:rsidR="00CC5584">
        <w:t xml:space="preserve">} </w:t>
      </w:r>
      <w:r>
        <w:t xml:space="preserve"> согласие на проведение Министерством строительства и жилищно-коммунального хозяйства Российской Федерации и уполномоченным органом государственного финансового контроля проверок соблюдения Фондом условий, предусмотренных соглашением;</w:t>
      </w:r>
      <w:r w:rsidR="004639C1" w:rsidRPr="004639C1">
        <w:t xml:space="preserve"> {</w:t>
      </w:r>
      <w:r w:rsidR="000B055B">
        <w:t>32</w:t>
      </w:r>
      <w:r w:rsidR="004639C1">
        <w:t>}</w:t>
      </w:r>
    </w:p>
    <w:p w:rsidR="001A5C29" w:rsidRDefault="001A5C29">
      <w:pPr>
        <w:pStyle w:val="ConsPlusNormal"/>
        <w:spacing w:before="220"/>
        <w:ind w:firstLine="540"/>
        <w:jc w:val="both"/>
      </w:pPr>
      <w:r>
        <w:t xml:space="preserve">и) </w:t>
      </w:r>
      <w:r w:rsidR="00CC5584" w:rsidRPr="004639C1">
        <w:t>{</w:t>
      </w:r>
      <w:r w:rsidR="000B055B">
        <w:t>38</w:t>
      </w:r>
      <w:r w:rsidR="00CC5584">
        <w:t xml:space="preserve">} </w:t>
      </w:r>
      <w:r>
        <w:t>ответственность Фонда за нарушение условий, предусмотренных соглашением;</w:t>
      </w:r>
      <w:r w:rsidR="004639C1" w:rsidRPr="004639C1">
        <w:t xml:space="preserve"> {</w:t>
      </w:r>
      <w:r w:rsidR="000B055B">
        <w:t>38</w:t>
      </w:r>
      <w:r w:rsidR="004639C1">
        <w:t>}</w:t>
      </w:r>
    </w:p>
    <w:p w:rsidR="001A5C29" w:rsidRDefault="001A5C29">
      <w:pPr>
        <w:pStyle w:val="ConsPlusNormal"/>
        <w:spacing w:before="220"/>
        <w:ind w:firstLine="540"/>
        <w:jc w:val="both"/>
      </w:pPr>
      <w:r>
        <w:t xml:space="preserve">к) </w:t>
      </w:r>
      <w:r w:rsidR="00CC5584" w:rsidRPr="004639C1">
        <w:t>{</w:t>
      </w:r>
      <w:r w:rsidR="000B055B">
        <w:t>25</w:t>
      </w:r>
      <w:r w:rsidR="00CC5584">
        <w:t xml:space="preserve">} </w:t>
      </w:r>
      <w:r>
        <w:t xml:space="preserve">условие о согласовании Фондом новых условий соглашения или о его расторжении при </w:t>
      </w:r>
      <w:proofErr w:type="spellStart"/>
      <w:r>
        <w:t>недостижении</w:t>
      </w:r>
      <w:proofErr w:type="spellEnd"/>
      <w:r>
        <w:t xml:space="preserve"> согласия о новых условиях - в случае уменьшения Министерству строительства и жилищно-коммунального хозяйства Российской Федерации как получателю средств федерального бюджета на соответствующий финансовый год ранее доведенных лимитов бюджетных обязательств, приводящего к невозможности предоставления субсидии в размере, определенном в соглашении.</w:t>
      </w:r>
      <w:r w:rsidR="004639C1" w:rsidRPr="004639C1">
        <w:t xml:space="preserve"> {</w:t>
      </w:r>
      <w:r w:rsidR="000B055B">
        <w:t>25</w:t>
      </w:r>
      <w:r w:rsidR="004639C1">
        <w:t>}</w:t>
      </w:r>
    </w:p>
    <w:p w:rsidR="001A5C29" w:rsidRDefault="001A5C29">
      <w:pPr>
        <w:pStyle w:val="ConsPlusNormal"/>
        <w:spacing w:before="220"/>
        <w:ind w:firstLine="540"/>
        <w:jc w:val="both"/>
      </w:pPr>
      <w:bookmarkStart w:id="10" w:name="P102"/>
      <w:bookmarkEnd w:id="10"/>
      <w:r>
        <w:t xml:space="preserve">6. </w:t>
      </w:r>
      <w:r w:rsidR="00E611C1">
        <w:t>{11</w:t>
      </w:r>
      <w:r w:rsidR="00E611C1" w:rsidRPr="00E611C1">
        <w:t xml:space="preserve">} </w:t>
      </w:r>
      <w:r w:rsidR="00E611C1">
        <w:t xml:space="preserve"> </w:t>
      </w:r>
      <w:r>
        <w:t>Условием предоставления субсидии является соответствие Фонда на 1-е число месяца, предшествующего месяцу, в котором планируется заключение соглашения, следующим требованиям:</w:t>
      </w:r>
      <w:r w:rsidR="00E611C1" w:rsidRPr="00E611C1">
        <w:t xml:space="preserve"> </w:t>
      </w:r>
      <w:r w:rsidR="00E611C1">
        <w:t>{11</w:t>
      </w:r>
      <w:r w:rsidR="00E611C1" w:rsidRPr="00E611C1">
        <w:t xml:space="preserve">} </w:t>
      </w:r>
      <w:r w:rsidR="00E611C1">
        <w:t xml:space="preserve"> </w:t>
      </w:r>
    </w:p>
    <w:p w:rsidR="001A5C29" w:rsidRDefault="001A5C29">
      <w:pPr>
        <w:pStyle w:val="ConsPlusNormal"/>
        <w:spacing w:before="220"/>
        <w:ind w:firstLine="540"/>
        <w:jc w:val="both"/>
      </w:pPr>
      <w:r>
        <w:t>а)</w:t>
      </w:r>
      <w:r w:rsidR="00CC5584" w:rsidRPr="00CC5584">
        <w:t xml:space="preserve"> </w:t>
      </w:r>
      <w:r w:rsidR="00CC5584">
        <w:t>{11</w:t>
      </w:r>
      <w:r w:rsidR="00CC5584" w:rsidRPr="00E611C1">
        <w:t xml:space="preserve">} </w:t>
      </w:r>
      <w:r w:rsidR="00CC5584">
        <w:t xml:space="preserve"> </w:t>
      </w:r>
      <w:r>
        <w:t xml:space="preserve"> у Фонда должна отсутствовать задолженность по налогам, сборам и иным обязательным платежам в бюджеты бюджетной системы Российской Федерации, срок исполнения по которым наступил в соответствии с законодательством Российской Федерации;</w:t>
      </w:r>
      <w:r w:rsidR="00E611C1" w:rsidRPr="00E611C1">
        <w:t xml:space="preserve"> </w:t>
      </w:r>
      <w:r w:rsidR="00E611C1">
        <w:t>{11</w:t>
      </w:r>
      <w:r w:rsidR="00E611C1" w:rsidRPr="00E611C1">
        <w:t xml:space="preserve">} </w:t>
      </w:r>
      <w:r w:rsidR="00E611C1">
        <w:t xml:space="preserve"> </w:t>
      </w:r>
    </w:p>
    <w:p w:rsidR="001A5C29" w:rsidRDefault="001A5C29">
      <w:pPr>
        <w:pStyle w:val="ConsPlusNormal"/>
        <w:spacing w:before="220"/>
        <w:ind w:firstLine="540"/>
        <w:jc w:val="both"/>
      </w:pPr>
      <w:bookmarkStart w:id="11" w:name="P104"/>
      <w:bookmarkEnd w:id="11"/>
      <w:r>
        <w:t>б)</w:t>
      </w:r>
      <w:r w:rsidR="00CC5584" w:rsidRPr="00CC5584">
        <w:t xml:space="preserve"> </w:t>
      </w:r>
      <w:r w:rsidR="00CC5584">
        <w:t>{11</w:t>
      </w:r>
      <w:r w:rsidR="00CC5584" w:rsidRPr="00E611C1">
        <w:t xml:space="preserve">} </w:t>
      </w:r>
      <w:r w:rsidR="00CC5584">
        <w:t xml:space="preserve"> </w:t>
      </w:r>
      <w:r>
        <w:t xml:space="preserve"> у Фонда должна отсутствовать просроченная задолженность перед федеральным бюджетом.</w:t>
      </w:r>
      <w:r w:rsidR="00E611C1" w:rsidRPr="00E611C1">
        <w:t xml:space="preserve"> </w:t>
      </w:r>
      <w:r w:rsidR="00E611C1">
        <w:t>{11</w:t>
      </w:r>
      <w:r w:rsidR="00E611C1" w:rsidRPr="00E611C1">
        <w:t xml:space="preserve">} </w:t>
      </w:r>
      <w:r w:rsidR="00E611C1">
        <w:t xml:space="preserve"> </w:t>
      </w:r>
    </w:p>
    <w:p w:rsidR="001A5C29" w:rsidRDefault="001A5C29">
      <w:pPr>
        <w:pStyle w:val="ConsPlusNormal"/>
        <w:spacing w:before="220"/>
        <w:ind w:firstLine="540"/>
        <w:jc w:val="both"/>
      </w:pPr>
      <w:bookmarkStart w:id="12" w:name="P105"/>
      <w:bookmarkEnd w:id="12"/>
      <w:r>
        <w:t xml:space="preserve">7. </w:t>
      </w:r>
      <w:r w:rsidR="00E611C1" w:rsidRPr="004639C1">
        <w:t>{</w:t>
      </w:r>
      <w:r w:rsidR="00E611C1">
        <w:t xml:space="preserve">27} </w:t>
      </w:r>
      <w:r>
        <w:t xml:space="preserve">Результатом предоставления субсидии является количество граждан, в отношении которых исполнены обязательства по передаче жилых помещений либо которым выплачено возмещение в соответствии со </w:t>
      </w:r>
      <w:hyperlink r:id="rId54" w:history="1">
        <w:r>
          <w:rPr>
            <w:color w:val="0000FF"/>
          </w:rPr>
          <w:t>статьей 13</w:t>
        </w:r>
      </w:hyperlink>
      <w:r>
        <w:t xml:space="preserve"> Федерального закона "О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законодательные акты Российской Федерации".</w:t>
      </w:r>
      <w:r w:rsidR="00E611C1" w:rsidRPr="004639C1">
        <w:t>{</w:t>
      </w:r>
      <w:r w:rsidR="00E611C1">
        <w:t>27}</w:t>
      </w:r>
    </w:p>
    <w:p w:rsidR="001A5C29" w:rsidRDefault="001A5C29">
      <w:pPr>
        <w:pStyle w:val="ConsPlusNormal"/>
        <w:spacing w:before="220"/>
        <w:ind w:firstLine="540"/>
        <w:jc w:val="both"/>
      </w:pPr>
      <w:bookmarkStart w:id="13" w:name="P106"/>
      <w:bookmarkEnd w:id="13"/>
      <w:r>
        <w:t>8.</w:t>
      </w:r>
      <w:r w:rsidR="00CC5584" w:rsidRPr="00CC5584">
        <w:t xml:space="preserve"> </w:t>
      </w:r>
      <w:r w:rsidR="006157B1">
        <w:t>{19</w:t>
      </w:r>
      <w:r w:rsidR="00CC5584" w:rsidRPr="00E611C1">
        <w:t>}</w:t>
      </w:r>
      <w:r>
        <w:t xml:space="preserve"> Для заключения соглашения Фонд представляет в Министерство строительства и жилищно-коммунального хозяйства Российской Федерации:</w:t>
      </w:r>
      <w:r w:rsidR="00CC5584" w:rsidRPr="00CC5584">
        <w:t xml:space="preserve"> </w:t>
      </w:r>
      <w:r w:rsidR="006157B1">
        <w:t>{19</w:t>
      </w:r>
      <w:r w:rsidR="00CC5584" w:rsidRPr="00E611C1">
        <w:t>}</w:t>
      </w:r>
    </w:p>
    <w:p w:rsidR="001A5C29" w:rsidRDefault="001A5C29">
      <w:pPr>
        <w:pStyle w:val="ConsPlusNormal"/>
        <w:spacing w:before="220"/>
        <w:ind w:firstLine="540"/>
        <w:jc w:val="both"/>
      </w:pPr>
      <w:r>
        <w:t>а)</w:t>
      </w:r>
      <w:r w:rsidR="00CC5584" w:rsidRPr="00CC5584">
        <w:t xml:space="preserve"> </w:t>
      </w:r>
      <w:r w:rsidR="006157B1">
        <w:t>{19</w:t>
      </w:r>
      <w:r w:rsidR="00CC5584" w:rsidRPr="00E611C1">
        <w:t>}</w:t>
      </w:r>
      <w:r w:rsidR="00CC5584">
        <w:t xml:space="preserve"> </w:t>
      </w:r>
      <w:r>
        <w:t xml:space="preserve"> справку налогового органа об исполнении Фондом обязанностей по уплате налогов, сборов, страховых взносов, пеней, штрафов и процентов (в случае непредставления Фондом такого документа Министерство строительства и жилищно-коммунального хозяйства Российской Федерации запрашивает его самостоятельно);</w:t>
      </w:r>
      <w:r w:rsidR="00CC5584" w:rsidRPr="00CC5584">
        <w:t xml:space="preserve"> </w:t>
      </w:r>
      <w:r w:rsidR="006157B1">
        <w:t>{19</w:t>
      </w:r>
      <w:r w:rsidR="00CC5584" w:rsidRPr="00E611C1">
        <w:t>}</w:t>
      </w:r>
    </w:p>
    <w:p w:rsidR="001A5C29" w:rsidRDefault="001A5C29">
      <w:pPr>
        <w:pStyle w:val="ConsPlusNormal"/>
        <w:spacing w:before="220"/>
        <w:ind w:firstLine="540"/>
        <w:jc w:val="both"/>
      </w:pPr>
      <w:bookmarkStart w:id="14" w:name="P108"/>
      <w:bookmarkEnd w:id="14"/>
      <w:r>
        <w:t xml:space="preserve">б) </w:t>
      </w:r>
      <w:r w:rsidR="006157B1">
        <w:t>{19</w:t>
      </w:r>
      <w:r w:rsidR="00CC5584" w:rsidRPr="00E611C1">
        <w:t>}</w:t>
      </w:r>
      <w:r w:rsidR="00CC5584">
        <w:t xml:space="preserve"> </w:t>
      </w:r>
      <w:r>
        <w:t xml:space="preserve">справку, подписанную руководителем Фонда или иным уполномоченным лицом, подтверждающую соответствие Фонда требованию, установленному </w:t>
      </w:r>
      <w:hyperlink w:anchor="P104" w:history="1">
        <w:r>
          <w:rPr>
            <w:color w:val="0000FF"/>
          </w:rPr>
          <w:t>подпунктом "б" пункта 6</w:t>
        </w:r>
      </w:hyperlink>
      <w:r>
        <w:t xml:space="preserve"> настоящих Правил.</w:t>
      </w:r>
      <w:r w:rsidR="00CC5584" w:rsidRPr="00CC5584">
        <w:t xml:space="preserve"> </w:t>
      </w:r>
      <w:r w:rsidR="006157B1">
        <w:t>{19</w:t>
      </w:r>
      <w:r w:rsidR="00CC5584" w:rsidRPr="00E611C1">
        <w:t>}</w:t>
      </w:r>
    </w:p>
    <w:p w:rsidR="001A5C29" w:rsidRDefault="001A5C29">
      <w:pPr>
        <w:pStyle w:val="ConsPlusNormal"/>
        <w:spacing w:before="220"/>
        <w:ind w:firstLine="540"/>
        <w:jc w:val="both"/>
      </w:pPr>
      <w:r>
        <w:t xml:space="preserve">9. </w:t>
      </w:r>
      <w:r w:rsidR="00ED4295">
        <w:t>{20</w:t>
      </w:r>
      <w:r w:rsidR="00CC5584" w:rsidRPr="00E611C1">
        <w:t xml:space="preserve">} </w:t>
      </w:r>
      <w:r>
        <w:t xml:space="preserve">Министерство строительства и жилищно-коммунального хозяйства Российской Федерации в срок, не превышающий 5 рабочих дней со дня получения от Фонда документов, указанных в </w:t>
      </w:r>
      <w:hyperlink w:anchor="P106" w:history="1">
        <w:r>
          <w:rPr>
            <w:color w:val="0000FF"/>
          </w:rPr>
          <w:t>пункте 8</w:t>
        </w:r>
      </w:hyperlink>
      <w:r>
        <w:t xml:space="preserve"> настоящих Правил, проверяет их и принимает решение о заключении с Фондом соглашения </w:t>
      </w:r>
      <w:r w:rsidR="00ED4295">
        <w:t>{20</w:t>
      </w:r>
      <w:r w:rsidR="002956B2" w:rsidRPr="00E611C1">
        <w:t>}</w:t>
      </w:r>
      <w:r w:rsidR="002956B2">
        <w:t xml:space="preserve"> </w:t>
      </w:r>
      <w:r w:rsidR="00ED4295">
        <w:t>{21</w:t>
      </w:r>
      <w:r w:rsidR="00ED4295" w:rsidRPr="00E611C1">
        <w:t>}</w:t>
      </w:r>
      <w:r w:rsidR="00ED4295">
        <w:t xml:space="preserve"> </w:t>
      </w:r>
      <w:r>
        <w:t>либо направляет Фонду информацию об отказе в предоставлении субсидии по следующим основаниям:</w:t>
      </w:r>
      <w:r w:rsidR="00CC5584" w:rsidRPr="00CC5584">
        <w:t xml:space="preserve"> </w:t>
      </w:r>
      <w:r w:rsidR="00ED4295">
        <w:t>{21</w:t>
      </w:r>
      <w:r w:rsidR="00CC5584" w:rsidRPr="00E611C1">
        <w:t>}</w:t>
      </w:r>
    </w:p>
    <w:p w:rsidR="001A5C29" w:rsidRDefault="001A5C29">
      <w:pPr>
        <w:pStyle w:val="ConsPlusNormal"/>
        <w:spacing w:before="220"/>
        <w:ind w:firstLine="540"/>
        <w:jc w:val="both"/>
      </w:pPr>
      <w:r>
        <w:t>а)</w:t>
      </w:r>
      <w:r w:rsidR="00CC5584" w:rsidRPr="00CC5584">
        <w:t xml:space="preserve"> </w:t>
      </w:r>
      <w:r w:rsidR="00CC5584">
        <w:t>{21</w:t>
      </w:r>
      <w:r w:rsidR="00CC5584" w:rsidRPr="00E611C1">
        <w:t>}</w:t>
      </w:r>
      <w:r>
        <w:t xml:space="preserve"> несоответствие Фонда условию предоставления субсидии, предусмотренному </w:t>
      </w:r>
      <w:hyperlink w:anchor="P102" w:history="1">
        <w:r>
          <w:rPr>
            <w:color w:val="0000FF"/>
          </w:rPr>
          <w:t>пунктом 6</w:t>
        </w:r>
      </w:hyperlink>
      <w:r>
        <w:t xml:space="preserve"> настоящих Правил;</w:t>
      </w:r>
      <w:r w:rsidR="00CC5584" w:rsidRPr="00CC5584">
        <w:t xml:space="preserve"> </w:t>
      </w:r>
      <w:r w:rsidR="00CC5584">
        <w:t>{21</w:t>
      </w:r>
      <w:r w:rsidR="00CC5584" w:rsidRPr="00E611C1">
        <w:t>}</w:t>
      </w:r>
    </w:p>
    <w:p w:rsidR="001A5C29" w:rsidRPr="00786B6B" w:rsidRDefault="001A5C29">
      <w:pPr>
        <w:pStyle w:val="ConsPlusNormal"/>
        <w:spacing w:before="220"/>
        <w:ind w:firstLine="540"/>
        <w:jc w:val="both"/>
      </w:pPr>
      <w:r>
        <w:t>б)</w:t>
      </w:r>
      <w:r w:rsidR="00CC5584" w:rsidRPr="00CC5584">
        <w:t xml:space="preserve"> </w:t>
      </w:r>
      <w:r w:rsidR="00CC5584">
        <w:t>{21</w:t>
      </w:r>
      <w:r w:rsidR="00CC5584" w:rsidRPr="00E611C1">
        <w:t>}</w:t>
      </w:r>
      <w:r>
        <w:t xml:space="preserve"> непредставление Фондом справки, указанной в </w:t>
      </w:r>
      <w:hyperlink w:anchor="P108" w:history="1">
        <w:r>
          <w:rPr>
            <w:color w:val="0000FF"/>
          </w:rPr>
          <w:t>подпункте "б" пункта 8</w:t>
        </w:r>
      </w:hyperlink>
      <w:r>
        <w:t xml:space="preserve"> настоящих Правил;</w:t>
      </w:r>
      <w:r w:rsidR="00ED4295">
        <w:t xml:space="preserve"> </w:t>
      </w:r>
      <w:r w:rsidR="00786B6B" w:rsidRPr="00786B6B">
        <w:t>{21}</w:t>
      </w:r>
    </w:p>
    <w:p w:rsidR="001A5C29" w:rsidRDefault="001A5C29">
      <w:pPr>
        <w:pStyle w:val="ConsPlusNormal"/>
        <w:spacing w:before="220"/>
        <w:ind w:firstLine="540"/>
        <w:jc w:val="both"/>
      </w:pPr>
      <w:r>
        <w:lastRenderedPageBreak/>
        <w:t xml:space="preserve">в) </w:t>
      </w:r>
      <w:r w:rsidR="00CC5584">
        <w:t>{21</w:t>
      </w:r>
      <w:r w:rsidR="00CC5584" w:rsidRPr="00E611C1">
        <w:t>}</w:t>
      </w:r>
      <w:r w:rsidR="00ED4295">
        <w:t xml:space="preserve"> </w:t>
      </w:r>
      <w:r>
        <w:t xml:space="preserve">недостоверность информации, содержащейся в документах, представленных Фондом в соответствии с </w:t>
      </w:r>
      <w:hyperlink w:anchor="P106" w:history="1">
        <w:r>
          <w:rPr>
            <w:color w:val="0000FF"/>
          </w:rPr>
          <w:t>пунктом 8</w:t>
        </w:r>
      </w:hyperlink>
      <w:r>
        <w:t xml:space="preserve"> настоящих Правил.</w:t>
      </w:r>
      <w:r w:rsidR="00CC5584" w:rsidRPr="00CC5584">
        <w:t xml:space="preserve"> </w:t>
      </w:r>
      <w:r w:rsidR="00CC5584">
        <w:t>{21</w:t>
      </w:r>
      <w:r w:rsidR="00CC5584" w:rsidRPr="00E611C1">
        <w:t>}</w:t>
      </w:r>
    </w:p>
    <w:p w:rsidR="001A5C29" w:rsidRDefault="001A5C29">
      <w:pPr>
        <w:pStyle w:val="ConsPlusNormal"/>
        <w:spacing w:before="220"/>
        <w:ind w:firstLine="540"/>
        <w:jc w:val="both"/>
      </w:pPr>
      <w:r>
        <w:t xml:space="preserve">10. </w:t>
      </w:r>
      <w:r w:rsidR="00CC5584">
        <w:t>{24</w:t>
      </w:r>
      <w:r w:rsidR="00CC5584" w:rsidRPr="00E611C1">
        <w:t>}</w:t>
      </w:r>
      <w:r w:rsidR="00ED4295">
        <w:t xml:space="preserve"> </w:t>
      </w:r>
      <w:r>
        <w:t xml:space="preserve">Соглашение заключается в течение 10 рабочих дней со дня представления Фондом документов в соответствии с </w:t>
      </w:r>
      <w:hyperlink w:anchor="P106" w:history="1">
        <w:r>
          <w:rPr>
            <w:color w:val="0000FF"/>
          </w:rPr>
          <w:t>пунктом 8</w:t>
        </w:r>
      </w:hyperlink>
      <w:r>
        <w:t xml:space="preserve"> настоящих Правил.</w:t>
      </w:r>
      <w:r w:rsidR="00CC5584" w:rsidRPr="00CC5584">
        <w:t xml:space="preserve"> </w:t>
      </w:r>
      <w:r w:rsidR="00CC5584">
        <w:t>{24</w:t>
      </w:r>
      <w:r w:rsidR="00CC5584" w:rsidRPr="00E611C1">
        <w:t>}</w:t>
      </w:r>
    </w:p>
    <w:p w:rsidR="001A5C29" w:rsidRDefault="00E611C1">
      <w:pPr>
        <w:pStyle w:val="ConsPlusNormal"/>
        <w:spacing w:before="220"/>
        <w:ind w:firstLine="540"/>
        <w:jc w:val="both"/>
      </w:pPr>
      <w:r>
        <w:t>{28</w:t>
      </w:r>
      <w:r w:rsidRPr="00E611C1">
        <w:t xml:space="preserve">} </w:t>
      </w:r>
      <w:r>
        <w:t xml:space="preserve"> </w:t>
      </w:r>
      <w:r w:rsidRPr="00E611C1">
        <w:t xml:space="preserve"> </w:t>
      </w:r>
      <w:r>
        <w:t xml:space="preserve"> </w:t>
      </w:r>
      <w:r w:rsidR="001A5C29">
        <w:t xml:space="preserve">Перечисление субсидии Фонду осуществляется не позднее 2-го рабочего дня после представления Фондом в территориальный орган Федерального казначейства платежных документов для оплаты денежного обязательства </w:t>
      </w:r>
      <w:r w:rsidR="00ED4295">
        <w:t>{28</w:t>
      </w:r>
      <w:r w:rsidR="00ED4295" w:rsidRPr="00E611C1">
        <w:t xml:space="preserve">} </w:t>
      </w:r>
      <w:r w:rsidR="00ED4295">
        <w:t>{29</w:t>
      </w:r>
      <w:r w:rsidR="00ED4295" w:rsidRPr="00E611C1">
        <w:t xml:space="preserve">} </w:t>
      </w:r>
      <w:r w:rsidR="001A5C29">
        <w:t>на лицевой счет для учета операций со средствами юридических лиц, не являющихся участниками бюджетного процесса, открытый Фонду в территориальном органе Федерального казначейства.</w:t>
      </w:r>
      <w:r w:rsidRPr="00E611C1">
        <w:t xml:space="preserve"> </w:t>
      </w:r>
      <w:r>
        <w:t>{29</w:t>
      </w:r>
      <w:r w:rsidRPr="00E611C1">
        <w:t xml:space="preserve">}  </w:t>
      </w:r>
    </w:p>
    <w:p w:rsidR="001A5C29" w:rsidRDefault="001A5C29">
      <w:pPr>
        <w:pStyle w:val="ConsPlusNormal"/>
        <w:spacing w:before="220"/>
        <w:ind w:firstLine="540"/>
        <w:jc w:val="both"/>
      </w:pPr>
      <w:r>
        <w:t xml:space="preserve">11. </w:t>
      </w:r>
      <w:r w:rsidR="00E611C1">
        <w:t>{36</w:t>
      </w:r>
      <w:r w:rsidR="00E611C1" w:rsidRPr="00E611C1">
        <w:t xml:space="preserve">} </w:t>
      </w:r>
      <w:r>
        <w:t>Фонд представляет в Министерство строительства и жилищно-коммунального хозяйства Российской Федерации отчетность об осуществлении расходов, источником финансового обеспечения которых является субсидия, по форме, определенной соглашением, ежегодно, не позднее 5 февраля.</w:t>
      </w:r>
      <w:r w:rsidR="00E611C1" w:rsidRPr="00E611C1">
        <w:t xml:space="preserve"> </w:t>
      </w:r>
      <w:r w:rsidR="00E611C1">
        <w:t>{36</w:t>
      </w:r>
      <w:r w:rsidR="00E611C1" w:rsidRPr="00E611C1">
        <w:t>}</w:t>
      </w:r>
    </w:p>
    <w:p w:rsidR="001A5C29" w:rsidRDefault="001A5C29">
      <w:pPr>
        <w:pStyle w:val="ConsPlusNormal"/>
        <w:spacing w:before="220"/>
        <w:ind w:firstLine="540"/>
        <w:jc w:val="both"/>
      </w:pPr>
      <w:r>
        <w:t xml:space="preserve">12. </w:t>
      </w:r>
      <w:r w:rsidR="00E611C1">
        <w:t>{36}</w:t>
      </w:r>
      <w:r w:rsidR="00E611C1" w:rsidRPr="00E611C1">
        <w:t xml:space="preserve"> </w:t>
      </w:r>
      <w:r>
        <w:t>Фонд представляет в Министерство строительства и жилищно-коммунального хозяйства Российской Федерации отчет о результатах предоставления субсидии по форме, определенной соглашением, ежегодно, не позднее 5 февраля.</w:t>
      </w:r>
      <w:r w:rsidR="00E611C1" w:rsidRPr="00E611C1">
        <w:t xml:space="preserve"> </w:t>
      </w:r>
      <w:r w:rsidR="00E611C1">
        <w:t>{36</w:t>
      </w:r>
      <w:r w:rsidR="00E611C1" w:rsidRPr="00E611C1">
        <w:t>}</w:t>
      </w:r>
    </w:p>
    <w:p w:rsidR="001A5C29" w:rsidRDefault="001A5C29">
      <w:pPr>
        <w:pStyle w:val="ConsPlusNormal"/>
        <w:spacing w:before="220"/>
        <w:ind w:firstLine="540"/>
        <w:jc w:val="both"/>
      </w:pPr>
      <w:r>
        <w:t xml:space="preserve">13. </w:t>
      </w:r>
      <w:r w:rsidR="00E611C1">
        <w:t>{37</w:t>
      </w:r>
      <w:r w:rsidR="00E611C1" w:rsidRPr="00E611C1">
        <w:t xml:space="preserve">} </w:t>
      </w:r>
      <w:r>
        <w:t>Министерство строительства и жилищно-коммунального хозяйства Российской Федерации и органы государственного финансового контроля проводят обязательные проверки соблюдения Фондом целей, условий и порядка предоставления субсидии, установленных настоящими Правилами и соглашением.</w:t>
      </w:r>
      <w:r w:rsidR="00E611C1" w:rsidRPr="00E611C1">
        <w:t xml:space="preserve"> </w:t>
      </w:r>
      <w:r w:rsidR="00E611C1">
        <w:t>{37</w:t>
      </w:r>
      <w:r w:rsidR="00E611C1" w:rsidRPr="00E611C1">
        <w:t>}</w:t>
      </w:r>
    </w:p>
    <w:p w:rsidR="001A5C29" w:rsidRDefault="001A5C29">
      <w:pPr>
        <w:pStyle w:val="ConsPlusNormal"/>
        <w:spacing w:before="220"/>
        <w:ind w:firstLine="540"/>
        <w:jc w:val="both"/>
      </w:pPr>
      <w:r>
        <w:t>14.</w:t>
      </w:r>
      <w:r w:rsidR="00E611C1" w:rsidRPr="00E611C1">
        <w:t xml:space="preserve"> </w:t>
      </w:r>
      <w:r w:rsidR="00E611C1">
        <w:t>{38</w:t>
      </w:r>
      <w:r w:rsidR="00E611C1" w:rsidRPr="00E611C1">
        <w:t xml:space="preserve">} </w:t>
      </w:r>
      <w:r>
        <w:t xml:space="preserve"> В случае установления по итогам обязательных проверок, проведенных Министерством строительства и жилищно-коммунального хозяйства Российской Федерации и (или) органами государственного финансового контроля, факта несоблюдения целей, условий и порядка предоставления субсидии, а также </w:t>
      </w:r>
      <w:proofErr w:type="spellStart"/>
      <w:r>
        <w:t>недостижения</w:t>
      </w:r>
      <w:proofErr w:type="spellEnd"/>
      <w:r>
        <w:t xml:space="preserve"> результата предоставления субсидии, указанного в </w:t>
      </w:r>
      <w:hyperlink w:anchor="P105" w:history="1">
        <w:r>
          <w:rPr>
            <w:color w:val="0000FF"/>
          </w:rPr>
          <w:t>пункте 7</w:t>
        </w:r>
      </w:hyperlink>
      <w:r>
        <w:t xml:space="preserve"> настоящих Правил, соответствующие средства подлежат возврату в доход федерального бюджета в порядке, установленном бюджетным законодательством Российской Федерации, на основании:</w:t>
      </w:r>
      <w:r w:rsidR="00E611C1" w:rsidRPr="00E611C1">
        <w:t xml:space="preserve"> </w:t>
      </w:r>
      <w:r w:rsidR="00E611C1">
        <w:t>{38</w:t>
      </w:r>
      <w:r w:rsidR="00E611C1" w:rsidRPr="00E611C1">
        <w:t xml:space="preserve">} </w:t>
      </w:r>
      <w:r w:rsidR="00E611C1">
        <w:t xml:space="preserve"> </w:t>
      </w:r>
    </w:p>
    <w:p w:rsidR="001A5C29" w:rsidRDefault="001A5C29">
      <w:pPr>
        <w:pStyle w:val="ConsPlusNormal"/>
        <w:spacing w:before="220"/>
        <w:ind w:firstLine="540"/>
        <w:jc w:val="both"/>
      </w:pPr>
      <w:r>
        <w:t>а)</w:t>
      </w:r>
      <w:r w:rsidR="00E611C1" w:rsidRPr="00E611C1">
        <w:t xml:space="preserve"> </w:t>
      </w:r>
      <w:r w:rsidR="00E611C1">
        <w:t>{38</w:t>
      </w:r>
      <w:r w:rsidR="00E611C1" w:rsidRPr="00E611C1">
        <w:t xml:space="preserve">} </w:t>
      </w:r>
      <w:r w:rsidR="00E611C1">
        <w:t xml:space="preserve"> </w:t>
      </w:r>
      <w:r>
        <w:t xml:space="preserve"> соответствующего требования Министерства строительства и жилищно-коммунального хозяйства Российской Федерации - в течение 30 календарных дней со дня получения Фондом указанного требования;</w:t>
      </w:r>
      <w:r w:rsidR="00E611C1" w:rsidRPr="00E611C1">
        <w:t xml:space="preserve"> </w:t>
      </w:r>
      <w:r w:rsidR="00E611C1">
        <w:t>{38</w:t>
      </w:r>
      <w:r w:rsidR="00E611C1" w:rsidRPr="00E611C1">
        <w:t xml:space="preserve">} </w:t>
      </w:r>
      <w:r w:rsidR="00E611C1">
        <w:t xml:space="preserve"> </w:t>
      </w:r>
    </w:p>
    <w:p w:rsidR="001A5C29" w:rsidRDefault="00E611C1">
      <w:pPr>
        <w:pStyle w:val="ConsPlusNormal"/>
        <w:spacing w:before="220"/>
        <w:ind w:firstLine="540"/>
        <w:jc w:val="both"/>
      </w:pPr>
      <w:r>
        <w:t xml:space="preserve"> </w:t>
      </w:r>
      <w:r w:rsidR="001A5C29">
        <w:t>б)</w:t>
      </w:r>
      <w:r w:rsidRPr="00E611C1">
        <w:t xml:space="preserve"> </w:t>
      </w:r>
      <w:r>
        <w:t>{38</w:t>
      </w:r>
      <w:r w:rsidRPr="00E611C1">
        <w:t xml:space="preserve">} </w:t>
      </w:r>
      <w:r>
        <w:t xml:space="preserve"> </w:t>
      </w:r>
      <w:r w:rsidR="001A5C29">
        <w:t xml:space="preserve"> представления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Pr="00E611C1">
        <w:t xml:space="preserve"> </w:t>
      </w:r>
      <w:r>
        <w:t>{38</w:t>
      </w:r>
      <w:r w:rsidRPr="00E611C1">
        <w:t xml:space="preserve">} </w:t>
      </w:r>
      <w:r>
        <w:t xml:space="preserve"> </w:t>
      </w:r>
    </w:p>
    <w:p w:rsidR="001A5C29" w:rsidRDefault="001A5C29">
      <w:pPr>
        <w:pStyle w:val="ConsPlusNormal"/>
        <w:jc w:val="both"/>
      </w:pPr>
    </w:p>
    <w:p w:rsidR="001A5C29" w:rsidRDefault="001A5C29">
      <w:pPr>
        <w:pStyle w:val="ConsPlusNormal"/>
        <w:jc w:val="both"/>
      </w:pPr>
    </w:p>
    <w:p w:rsidR="001A5C29" w:rsidRDefault="001A5C29">
      <w:pPr>
        <w:pStyle w:val="ConsPlusNormal"/>
        <w:pBdr>
          <w:top w:val="single" w:sz="6" w:space="0" w:color="auto"/>
        </w:pBdr>
        <w:spacing w:before="100" w:after="100"/>
        <w:jc w:val="both"/>
        <w:rPr>
          <w:sz w:val="2"/>
          <w:szCs w:val="2"/>
        </w:rPr>
      </w:pPr>
    </w:p>
    <w:p w:rsidR="00D0014A" w:rsidRDefault="00D0014A"/>
    <w:sectPr w:rsidR="00D0014A" w:rsidSect="007546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1A5C29"/>
    <w:rsid w:val="00021221"/>
    <w:rsid w:val="000416B3"/>
    <w:rsid w:val="000564DC"/>
    <w:rsid w:val="000B055B"/>
    <w:rsid w:val="001A5C29"/>
    <w:rsid w:val="002956B2"/>
    <w:rsid w:val="00351209"/>
    <w:rsid w:val="004639C1"/>
    <w:rsid w:val="006157B1"/>
    <w:rsid w:val="00786B6B"/>
    <w:rsid w:val="008D5141"/>
    <w:rsid w:val="00A30182"/>
    <w:rsid w:val="00BB15D0"/>
    <w:rsid w:val="00CC5584"/>
    <w:rsid w:val="00D0014A"/>
    <w:rsid w:val="00E611C1"/>
    <w:rsid w:val="00ED429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4D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A5C2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1A5C2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1A5C29"/>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A5C2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1A5C2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1A5C29"/>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DCEB6E1857822D9E5755599F31016B43EC0B34BC89826C3FDB072B7E4DA4D1F6DC38CC90376C6E1E1F9FF1F1156E9DCBF77CAEA0zA30L" TargetMode="External"/><Relationship Id="rId18" Type="http://schemas.openxmlformats.org/officeDocument/2006/relationships/hyperlink" Target="consultantplus://offline/ref=DCEB6E1857822D9E5755599F31016B43EC0A33B88C856C3FDB072B7E4DA4D1F6DC38CC9536673D4652C1A8A2582590CDE060AEA6BC855206z333L" TargetMode="External"/><Relationship Id="rId26" Type="http://schemas.openxmlformats.org/officeDocument/2006/relationships/hyperlink" Target="consultantplus://offline/ref=DCEB6E1857822D9E5755599F31016B43EC0B37B489866C3FDB072B7E4DA4D1F6DC38CC93356E33440F9BB8A6117294D1E97AB0A0A285z530L" TargetMode="External"/><Relationship Id="rId39" Type="http://schemas.openxmlformats.org/officeDocument/2006/relationships/hyperlink" Target="consultantplus://offline/ref=DCEB6E1857822D9E5755599F31016B43EC0B37B489866C3FDB072B7E4DA4D1F6DC38CC9332633D440F9BB8A6117294D1E97AB0A0A285z530L" TargetMode="External"/><Relationship Id="rId21" Type="http://schemas.openxmlformats.org/officeDocument/2006/relationships/hyperlink" Target="consultantplus://offline/ref=DCEB6E1857822D9E5755599F31016B43EC0B37B489866C3FDB072B7E4DA4D1F6DC38CC9337603D440F9BB8A6117294D1E97AB0A0A285z530L" TargetMode="External"/><Relationship Id="rId34" Type="http://schemas.openxmlformats.org/officeDocument/2006/relationships/hyperlink" Target="consultantplus://offline/ref=DCEB6E1857822D9E5755599F31016B43EB0336BE8F826C3FDB072B7E4DA4D1F6DC38CC9536673A4E5CC1A8A2582590CDE060AEA6BC855206z333L" TargetMode="External"/><Relationship Id="rId42" Type="http://schemas.openxmlformats.org/officeDocument/2006/relationships/hyperlink" Target="consultantplus://offline/ref=DCEB6E1857822D9E5755599F31016B43EC0B37B489866C3FDB072B7E4DA4D1F6DC38CC9332673D440F9BB8A6117294D1E97AB0A0A285z530L" TargetMode="External"/><Relationship Id="rId47" Type="http://schemas.openxmlformats.org/officeDocument/2006/relationships/hyperlink" Target="consultantplus://offline/ref=DCEB6E1857822D9E5755599F31016B43EB0236BE8D826C3FDB072B7E4DA4D1F6DC38CC9536673A4E5CC1A8A2582590CDE060AEA6BC855206z333L" TargetMode="External"/><Relationship Id="rId50" Type="http://schemas.openxmlformats.org/officeDocument/2006/relationships/hyperlink" Target="consultantplus://offline/ref=DCEB6E1857822D9E5755599F31016B43EC0A33B88C856C3FDB072B7E4DA4D1F6DC38CC95366732475AC1A8A2582590CDE060AEA6BC855206z333L" TargetMode="External"/><Relationship Id="rId55" Type="http://schemas.openxmlformats.org/officeDocument/2006/relationships/fontTable" Target="fontTable.xml"/><Relationship Id="rId7" Type="http://schemas.openxmlformats.org/officeDocument/2006/relationships/hyperlink" Target="consultantplus://offline/ref=DCEB6E1857822D9E5755599F31016B43EB0236BE8D826C3FDB072B7E4DA4D1F6DC38CC9536673A4F52C1A8A2582590CDE060AEA6BC855206z333L" TargetMode="External"/><Relationship Id="rId12" Type="http://schemas.openxmlformats.org/officeDocument/2006/relationships/hyperlink" Target="consultantplus://offline/ref=DCEB6E1857822D9E5755599F31016B43EB0236BE8D826C3FDB072B7E4DA4D1F6DC38CC9536673A4E59C1A8A2582590CDE060AEA6BC855206z333L" TargetMode="External"/><Relationship Id="rId17" Type="http://schemas.openxmlformats.org/officeDocument/2006/relationships/hyperlink" Target="consultantplus://offline/ref=DCEB6E1857822D9E5755599F31016B43EC0A33B88C856C3FDB072B7E4DA4D1F6DC38CC9536673E475BC1A8A2582590CDE060AEA6BC855206z333L" TargetMode="External"/><Relationship Id="rId25" Type="http://schemas.openxmlformats.org/officeDocument/2006/relationships/hyperlink" Target="consultantplus://offline/ref=DCEB6E1857822D9E5755599F31016B43EC0B37B489866C3FDB072B7E4DA4D1F6DC38CC953665384F5CC1A8A2582590CDE060AEA6BC855206z333L" TargetMode="External"/><Relationship Id="rId33" Type="http://schemas.openxmlformats.org/officeDocument/2006/relationships/hyperlink" Target="consultantplus://offline/ref=DCEB6E1857822D9E5755599F31016B43EC0B34BC89826C3FDB072B7E4DA4D1F6DC38CC953667334D5EC1A8A2582590CDE060AEA6BC855206z333L" TargetMode="External"/><Relationship Id="rId38" Type="http://schemas.openxmlformats.org/officeDocument/2006/relationships/hyperlink" Target="consultantplus://offline/ref=DCEB6E1857822D9E5755599F31016B43EC0B37B489866C3FDB072B7E4DA4D1F6DC38CC9332633C440F9BB8A6117294D1E97AB0A0A285z530L" TargetMode="External"/><Relationship Id="rId46" Type="http://schemas.openxmlformats.org/officeDocument/2006/relationships/hyperlink" Target="consultantplus://offline/ref=DCEB6E1857822D9E5755599F31016B43EB0236BE8D826C3FDB072B7E4DA4D1F6DC38CC9536673A4E5EC1A8A2582590CDE060AEA6BC855206z333L" TargetMode="External"/><Relationship Id="rId2" Type="http://schemas.openxmlformats.org/officeDocument/2006/relationships/settings" Target="settings.xml"/><Relationship Id="rId16" Type="http://schemas.openxmlformats.org/officeDocument/2006/relationships/hyperlink" Target="consultantplus://offline/ref=DCEB6E1857822D9E5755599F31016B43EC0B37B489866C3FDB072B7E4DA4D1F6DC38CC913F6638440F9BB8A6117294D1E97AB0A0A285z530L" TargetMode="External"/><Relationship Id="rId20" Type="http://schemas.openxmlformats.org/officeDocument/2006/relationships/hyperlink" Target="consultantplus://offline/ref=DCEB6E1857822D9E5755599F31016B43EC0B37B489866C3FDB072B7E4DA4D1F6DC38CC913F6739440F9BB8A6117294D1E97AB0A0A285z530L" TargetMode="External"/><Relationship Id="rId29" Type="http://schemas.openxmlformats.org/officeDocument/2006/relationships/hyperlink" Target="consultantplus://offline/ref=DCEB6E1857822D9E5755599F31016B43EC0A33B88C856C3FDB072B7E4DA4D1F6DC38CC95366732475AC1A8A2582590CDE060AEA6BC855206z333L" TargetMode="External"/><Relationship Id="rId41" Type="http://schemas.openxmlformats.org/officeDocument/2006/relationships/hyperlink" Target="consultantplus://offline/ref=DCEB6E1857822D9E5755599F31016B43EB0236BE8D826C3FDB072B7E4DA4D1F6DC38CC9536673A4E5FC1A8A2582590CDE060AEA6BC855206z333L" TargetMode="External"/><Relationship Id="rId54" Type="http://schemas.openxmlformats.org/officeDocument/2006/relationships/hyperlink" Target="consultantplus://offline/ref=DCEB6E1857822D9E5755599F31016B43EC0B34BC89826C3FDB072B7E4DA4D1F6DC38CC903F6C6E1E1F9FF1F1156E9DCBF77CAEA0zA30L" TargetMode="External"/><Relationship Id="rId1" Type="http://schemas.openxmlformats.org/officeDocument/2006/relationships/styles" Target="styles.xml"/><Relationship Id="rId6" Type="http://schemas.openxmlformats.org/officeDocument/2006/relationships/hyperlink" Target="consultantplus://offline/ref=DCEB6E1857822D9E5755599F31016B43EB0236BE8D826C3FDB072B7E4DA4D1F6DC38CC9536673A4F5EC1A8A2582590CDE060AEA6BC855206z333L" TargetMode="External"/><Relationship Id="rId11" Type="http://schemas.openxmlformats.org/officeDocument/2006/relationships/hyperlink" Target="consultantplus://offline/ref=DCEB6E1857822D9E5755599F31016B43EB0236BE8D826C3FDB072B7E4DA4D1F6DC38CC9536673A4E5AC1A8A2582590CDE060AEA6BC855206z333L" TargetMode="External"/><Relationship Id="rId24" Type="http://schemas.openxmlformats.org/officeDocument/2006/relationships/hyperlink" Target="consultantplus://offline/ref=DCEB6E1857822D9E5755599F31016B43EC0B37B489866C3FDB072B7E4DA4D1F6DC38CC96356E311B0A8EA9FE1E7983CFED60ACA2A0z835L" TargetMode="External"/><Relationship Id="rId32" Type="http://schemas.openxmlformats.org/officeDocument/2006/relationships/hyperlink" Target="consultantplus://offline/ref=DCEB6E1857822D9E5755599F31016B43EB0336BE8F826C3FDB072B7E4DA4D1F6DC38CC9536673A4E5EC1A8A2582590CDE060AEA6BC855206z333L" TargetMode="External"/><Relationship Id="rId37" Type="http://schemas.openxmlformats.org/officeDocument/2006/relationships/hyperlink" Target="consultantplus://offline/ref=DCEB6E1857822D9E5755599F31016B43EB0336BE8F826C3FDB072B7E4DA4D1F6DC38CC9536673A4E53C1A8A2582590CDE060AEA6BC855206z333L" TargetMode="External"/><Relationship Id="rId40" Type="http://schemas.openxmlformats.org/officeDocument/2006/relationships/hyperlink" Target="consultantplus://offline/ref=DCEB6E1857822D9E5755599F31016B43EC0B34BC89826C3FDB072B7E4DA4D1F6CE389499346E244F5FD4FEF31Ez732L" TargetMode="External"/><Relationship Id="rId45" Type="http://schemas.openxmlformats.org/officeDocument/2006/relationships/hyperlink" Target="consultantplus://offline/ref=DCEB6E1857822D9E5755599F31016B43EC0B34BC89826C3FDB072B7E4DA4D1F6DC38CC95366733475AC1A8A2582590CDE060AEA6BC855206z333L" TargetMode="External"/><Relationship Id="rId53" Type="http://schemas.openxmlformats.org/officeDocument/2006/relationships/hyperlink" Target="consultantplus://offline/ref=DCEB6E1857822D9E5755599F31016B43EB0C32B982846C3FDB072B7E4DA4D1F6DC38CC9536673A4E58C1A8A2582590CDE060AEA6BC855206z333L" TargetMode="External"/><Relationship Id="rId5" Type="http://schemas.openxmlformats.org/officeDocument/2006/relationships/hyperlink" Target="consultantplus://offline/ref=DCEB6E1857822D9E5755599F31016B43EB0336BE8F826C3FDB072B7E4DA4D1F6DC38CC9536673A4F5EC1A8A2582590CDE060AEA6BC855206z333L" TargetMode="External"/><Relationship Id="rId15" Type="http://schemas.openxmlformats.org/officeDocument/2006/relationships/hyperlink" Target="consultantplus://offline/ref=DCEB6E1857822D9E5755599F31016B43EC0B34BC89826C3FDB072B7E4DA4D1F6DC38CC95366733495BC1A8A2582590CDE060AEA6BC855206z333L" TargetMode="External"/><Relationship Id="rId23" Type="http://schemas.openxmlformats.org/officeDocument/2006/relationships/hyperlink" Target="consultantplus://offline/ref=DCEB6E1857822D9E5755599F31016B43EC0B37B489866C3FDB072B7E4DA4D1F6DC38CC913F6638440F9BB8A6117294D1E97AB0A0A285z530L" TargetMode="External"/><Relationship Id="rId28" Type="http://schemas.openxmlformats.org/officeDocument/2006/relationships/hyperlink" Target="consultantplus://offline/ref=DCEB6E1857822D9E5755599F31016B43EC0B34BC89826C3FDB072B7E4DA4D1F6DC38CC953667324653C1A8A2582590CDE060AEA6BC855206z333L" TargetMode="External"/><Relationship Id="rId36" Type="http://schemas.openxmlformats.org/officeDocument/2006/relationships/hyperlink" Target="consultantplus://offline/ref=DCEB6E1857822D9E5755599F31016B43EC0A36B48E866C3FDB072B7E4DA4D1F6DC38CC9536673A4B52C1A8A2582590CDE060AEA6BC855206z333L" TargetMode="External"/><Relationship Id="rId49" Type="http://schemas.openxmlformats.org/officeDocument/2006/relationships/hyperlink" Target="consultantplus://offline/ref=DCEB6E1857822D9E5755599F31016B43EB0236BE8D826C3FDB072B7E4DA4D1F6DC38CC9536673A4E52C1A8A2582590CDE060AEA6BC855206z333L" TargetMode="External"/><Relationship Id="rId57" Type="http://schemas.microsoft.com/office/2007/relationships/stylesWithEffects" Target="stylesWithEffects.xml"/><Relationship Id="rId10" Type="http://schemas.openxmlformats.org/officeDocument/2006/relationships/hyperlink" Target="consultantplus://offline/ref=DCEB6E1857822D9E5755599F31016B43EB0336BE8F826C3FDB072B7E4DA4D1F6DC38CC9536673A4F5EC1A8A2582590CDE060AEA6BC855206z333L" TargetMode="External"/><Relationship Id="rId19" Type="http://schemas.openxmlformats.org/officeDocument/2006/relationships/hyperlink" Target="consultantplus://offline/ref=DCEB6E1857822D9E5755599F31016B43EC0B37B489866C3FDB072B7E4DA4D1F6DC38CC92306533440F9BB8A6117294D1E97AB0A0A285z530L" TargetMode="External"/><Relationship Id="rId31" Type="http://schemas.openxmlformats.org/officeDocument/2006/relationships/hyperlink" Target="consultantplus://offline/ref=DCEB6E1857822D9E5755599F31016B43EC0B34BC89826C3FDB072B7E4DA4D1F6DC38CC903F6C6E1E1F9FF1F1156E9DCBF77CAEA0zA30L" TargetMode="External"/><Relationship Id="rId44" Type="http://schemas.openxmlformats.org/officeDocument/2006/relationships/hyperlink" Target="consultantplus://offline/ref=DCEB6E1857822D9E5755599F31016B43EC0B37B489866C3FDB072B7E4DA4D1F6DC38CC93326338440F9BB8A6117294D1E97AB0A0A285z530L" TargetMode="External"/><Relationship Id="rId52" Type="http://schemas.openxmlformats.org/officeDocument/2006/relationships/hyperlink" Target="consultantplus://offline/ref=DCEB6E1857822D9E5755599F31016B43EB0236BE8D826C3FDB072B7E4DA4D1F6DC38CC9536673A4D5BC1A8A2582590CDE060AEA6BC855206z333L"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DCEB6E1857822D9E5755599F31016B43EB0236BE8D826C3FDB072B7E4DA4D1F6DC38CC9536673A4E5BC1A8A2582590CDE060AEA6BC855206z333L" TargetMode="External"/><Relationship Id="rId14" Type="http://schemas.openxmlformats.org/officeDocument/2006/relationships/hyperlink" Target="consultantplus://offline/ref=DCEB6E1857822D9E5755599F31016B43EC0B33BE83846C3FDB072B7E4DA4D1F6DC38CC903D336B0B0EC7FEFA027099D1EB7EACzA30L" TargetMode="External"/><Relationship Id="rId22" Type="http://schemas.openxmlformats.org/officeDocument/2006/relationships/hyperlink" Target="consultantplus://offline/ref=DCEB6E1857822D9E5755599F31016B43EC0A33B88C856C3FDB072B7E4DA4D1F6DC38CC95366732475AC1A8A2582590CDE060AEA6BC855206z333L" TargetMode="External"/><Relationship Id="rId27" Type="http://schemas.openxmlformats.org/officeDocument/2006/relationships/hyperlink" Target="consultantplus://offline/ref=DCEB6E1857822D9E5755599F31016B43EC0B37B489866C3FDB072B7E4DA4D1F6DC38CC9332673A440F9BB8A6117294D1E97AB0A0A285z530L" TargetMode="External"/><Relationship Id="rId30" Type="http://schemas.openxmlformats.org/officeDocument/2006/relationships/hyperlink" Target="consultantplus://offline/ref=DCEB6E1857822D9E5755599F31016B43EC0B37B489866C3FDB072B7E4DA4D1F6DC38CC93356F3E440F9BB8A6117294D1E97AB0A0A285z530L" TargetMode="External"/><Relationship Id="rId35" Type="http://schemas.openxmlformats.org/officeDocument/2006/relationships/hyperlink" Target="consultantplus://offline/ref=DCEB6E1857822D9E5755599F31016B43EC0A36B48E876C3FDB072B7E4DA4D1F6DC38CC9536673A4D5FC1A8A2582590CDE060AEA6BC855206z333L" TargetMode="External"/><Relationship Id="rId43" Type="http://schemas.openxmlformats.org/officeDocument/2006/relationships/hyperlink" Target="consultantplus://offline/ref=DCEB6E1857822D9E5755599F31016B43EB0336BE8F826C3FDB072B7E4DA4D1F6DC38CC9536673A4E52C1A8A2582590CDE060AEA6BC855206z333L" TargetMode="External"/><Relationship Id="rId48" Type="http://schemas.openxmlformats.org/officeDocument/2006/relationships/hyperlink" Target="consultantplus://offline/ref=DCEB6E1857822D9E5755599F31016B43EB0236BE8D826C3FDB072B7E4DA4D1F6DC38CC9536673A4E53C1A8A2582590CDE060AEA6BC855206z333L" TargetMode="External"/><Relationship Id="rId56" Type="http://schemas.openxmlformats.org/officeDocument/2006/relationships/theme" Target="theme/theme1.xml"/><Relationship Id="rId8" Type="http://schemas.openxmlformats.org/officeDocument/2006/relationships/hyperlink" Target="consultantplus://offline/ref=DCEB6E1857822D9E5755599F31016B43EC0B34BC89826C3FDB072B7E4DA4D1F6DC38CC90376C6E1E1F9FF1F1156E9DCBF77CAEA0zA30L" TargetMode="External"/><Relationship Id="rId51" Type="http://schemas.openxmlformats.org/officeDocument/2006/relationships/hyperlink" Target="consultantplus://offline/ref=DCEB6E1857822D9E5755599F31016B43EC0B34BC89826C3FDB072B7E4DA4D1F6DC38CC953667334A59C1A8A2582590CDE060AEA6BC855206z333L"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5104</Words>
  <Characters>29099</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Миралиев Камран Мустафаевич</dc:creator>
  <cp:keywords/>
  <dc:description/>
  <cp:lastModifiedBy>user</cp:lastModifiedBy>
  <cp:revision>9</cp:revision>
  <dcterms:created xsi:type="dcterms:W3CDTF">2022-05-25T12:11:00Z</dcterms:created>
  <dcterms:modified xsi:type="dcterms:W3CDTF">2022-07-21T08:20:00Z</dcterms:modified>
</cp:coreProperties>
</file>