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951B" w14:textId="77777777" w:rsidR="00474EF2" w:rsidRDefault="00474EF2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4FA8E707" w14:textId="77777777" w:rsidR="00474EF2" w:rsidRDefault="00474EF2">
      <w:pPr>
        <w:pStyle w:val="ConsPlusNormal"/>
        <w:jc w:val="both"/>
        <w:outlineLvl w:val="0"/>
      </w:pPr>
    </w:p>
    <w:p w14:paraId="1DB3D68E" w14:textId="77777777" w:rsidR="00474EF2" w:rsidRDefault="00474EF2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73AC55A" w14:textId="77777777" w:rsidR="00474EF2" w:rsidRDefault="00474EF2">
      <w:pPr>
        <w:pStyle w:val="ConsPlusTitle"/>
        <w:jc w:val="center"/>
      </w:pPr>
    </w:p>
    <w:p w14:paraId="44B1D746" w14:textId="77777777" w:rsidR="00474EF2" w:rsidRDefault="00474EF2">
      <w:pPr>
        <w:pStyle w:val="ConsPlusTitle"/>
        <w:jc w:val="center"/>
      </w:pPr>
      <w:r>
        <w:t>ПОСТАНОВЛЕНИЕ</w:t>
      </w:r>
    </w:p>
    <w:p w14:paraId="759C8081" w14:textId="77777777" w:rsidR="00474EF2" w:rsidRDefault="00474EF2">
      <w:pPr>
        <w:pStyle w:val="ConsPlusTitle"/>
        <w:jc w:val="center"/>
      </w:pPr>
      <w:r>
        <w:t>от 9 мая 2022 г. N 845</w:t>
      </w:r>
    </w:p>
    <w:p w14:paraId="0FFABA2B" w14:textId="77777777" w:rsidR="00474EF2" w:rsidRDefault="00474EF2">
      <w:pPr>
        <w:pStyle w:val="ConsPlusTitle"/>
        <w:jc w:val="center"/>
      </w:pPr>
    </w:p>
    <w:p w14:paraId="20C4CD47" w14:textId="77777777" w:rsidR="00474EF2" w:rsidRDefault="00474EF2">
      <w:pPr>
        <w:pStyle w:val="ConsPlusTitle"/>
        <w:jc w:val="center"/>
      </w:pPr>
      <w:r>
        <w:t>ОБ УТВЕРЖДЕНИИ ПРАВИЛ</w:t>
      </w:r>
    </w:p>
    <w:p w14:paraId="3903E579" w14:textId="77777777" w:rsidR="00474EF2" w:rsidRDefault="00474EF2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14:paraId="65873423" w14:textId="77777777" w:rsidR="00474EF2" w:rsidRDefault="00474EF2">
      <w:pPr>
        <w:pStyle w:val="ConsPlusTitle"/>
        <w:jc w:val="center"/>
      </w:pPr>
      <w:r>
        <w:t>НЕКОММЕРЧЕСКОЙ ОРГАНИЗАЦИИ ВЫСШЕГО ОБРАЗОВАНИЯ "УНИВЕРСИТЕТ</w:t>
      </w:r>
    </w:p>
    <w:p w14:paraId="0EE8131C" w14:textId="77777777" w:rsidR="00474EF2" w:rsidRDefault="00474EF2">
      <w:pPr>
        <w:pStyle w:val="ConsPlusTitle"/>
        <w:jc w:val="center"/>
      </w:pPr>
      <w:r>
        <w:t>ИННОПОЛИС" НА ПРОВЕДЕНИЕ КОМПЛЕКСНОЙ ОЦЕНКИ РАЗВИТИЯ</w:t>
      </w:r>
    </w:p>
    <w:p w14:paraId="7831DE54" w14:textId="77777777" w:rsidR="00474EF2" w:rsidRDefault="00474EF2">
      <w:pPr>
        <w:pStyle w:val="ConsPlusTitle"/>
        <w:jc w:val="center"/>
      </w:pPr>
      <w:r>
        <w:t>ЦИФРОВЫХ КОМПЕТЕНЦИЙ ОБУЧАЮЩИХСЯ, ПОЛУЧАЮЩИХ ДОПОЛНИТЕЛЬНУЮ</w:t>
      </w:r>
    </w:p>
    <w:p w14:paraId="2C2B2F75" w14:textId="77777777" w:rsidR="00474EF2" w:rsidRDefault="00474EF2">
      <w:pPr>
        <w:pStyle w:val="ConsPlusTitle"/>
        <w:jc w:val="center"/>
      </w:pPr>
      <w:r>
        <w:t>КВАЛИФИКАЦИЮ ПО ПРОФИЛЮ В ОБЛАСТИ ИНФОРМАЦИОННЫХ ТЕХНОЛОГИЙ</w:t>
      </w:r>
    </w:p>
    <w:p w14:paraId="0FC8678F" w14:textId="77777777" w:rsidR="00474EF2" w:rsidRDefault="00474EF2">
      <w:pPr>
        <w:pStyle w:val="ConsPlusTitle"/>
        <w:jc w:val="center"/>
      </w:pPr>
      <w:r>
        <w:t>НА "ЦИФРОВОЙ КАФЕДРЕ" ОБРАЗОВАТЕЛЬНЫХ ОРГАНИЗАЦИЙ ВЫСШЕГО</w:t>
      </w:r>
    </w:p>
    <w:p w14:paraId="16399A70" w14:textId="77777777" w:rsidR="00474EF2" w:rsidRDefault="00474EF2">
      <w:pPr>
        <w:pStyle w:val="ConsPlusTitle"/>
        <w:jc w:val="center"/>
      </w:pPr>
      <w:r>
        <w:t>ОБРАЗОВАНИЯ - УЧАСТНИКОВ ПРОГРАММЫ СТРАТЕГИЧЕСКОГО</w:t>
      </w:r>
    </w:p>
    <w:p w14:paraId="3AE68B16" w14:textId="77777777" w:rsidR="00474EF2" w:rsidRDefault="00474EF2">
      <w:pPr>
        <w:pStyle w:val="ConsPlusTitle"/>
        <w:jc w:val="center"/>
      </w:pPr>
      <w:r>
        <w:t>АКАДЕМИЧЕСКОГО ЛИДЕРСТВА "ПРИОРИТЕТ-2030"</w:t>
      </w:r>
    </w:p>
    <w:p w14:paraId="3972A103" w14:textId="77777777" w:rsidR="00474EF2" w:rsidRDefault="00474EF2">
      <w:pPr>
        <w:pStyle w:val="ConsPlusNormal"/>
        <w:jc w:val="center"/>
      </w:pPr>
    </w:p>
    <w:p w14:paraId="7D97B7A5" w14:textId="77777777" w:rsidR="00474EF2" w:rsidRDefault="00474EF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06D20B0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2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высшего образования "Университет Иннополис" на проведение комплексной оценки развития цифровых компетенций обучающихся, получающих дополнительную квалификацию по профилю в области информационных технологий на "Цифровой кафедре" образовательных организаций высшего образования - участников программы стратегического академического лидерства "Приоритет-2030".</w:t>
      </w:r>
    </w:p>
    <w:p w14:paraId="358BE192" w14:textId="77777777" w:rsidR="00474EF2" w:rsidRDefault="00474EF2">
      <w:pPr>
        <w:pStyle w:val="ConsPlusNormal"/>
        <w:ind w:firstLine="540"/>
        <w:jc w:val="both"/>
      </w:pPr>
    </w:p>
    <w:p w14:paraId="52596B84" w14:textId="77777777" w:rsidR="00474EF2" w:rsidRDefault="00474EF2">
      <w:pPr>
        <w:pStyle w:val="ConsPlusNormal"/>
        <w:jc w:val="right"/>
      </w:pPr>
      <w:r>
        <w:t>Председатель Правительства</w:t>
      </w:r>
    </w:p>
    <w:p w14:paraId="4B7E79C0" w14:textId="77777777" w:rsidR="00474EF2" w:rsidRDefault="00474EF2">
      <w:pPr>
        <w:pStyle w:val="ConsPlusNormal"/>
        <w:jc w:val="right"/>
      </w:pPr>
      <w:r>
        <w:t>Российской Федерации</w:t>
      </w:r>
    </w:p>
    <w:p w14:paraId="4E118993" w14:textId="77777777" w:rsidR="00474EF2" w:rsidRDefault="00474EF2">
      <w:pPr>
        <w:pStyle w:val="ConsPlusNormal"/>
        <w:jc w:val="right"/>
      </w:pPr>
      <w:r>
        <w:t>М.МИШУСТИН</w:t>
      </w:r>
    </w:p>
    <w:p w14:paraId="11D7A98B" w14:textId="77777777" w:rsidR="00474EF2" w:rsidRDefault="00474EF2">
      <w:pPr>
        <w:pStyle w:val="ConsPlusNormal"/>
        <w:ind w:firstLine="540"/>
        <w:jc w:val="both"/>
      </w:pPr>
    </w:p>
    <w:p w14:paraId="198FE482" w14:textId="77777777" w:rsidR="00474EF2" w:rsidRDefault="00474EF2">
      <w:pPr>
        <w:pStyle w:val="ConsPlusNormal"/>
        <w:ind w:firstLine="540"/>
        <w:jc w:val="both"/>
      </w:pPr>
    </w:p>
    <w:p w14:paraId="403E0CBE" w14:textId="77777777" w:rsidR="00474EF2" w:rsidRDefault="00474EF2">
      <w:pPr>
        <w:pStyle w:val="ConsPlusNormal"/>
        <w:ind w:firstLine="540"/>
        <w:jc w:val="both"/>
      </w:pPr>
    </w:p>
    <w:p w14:paraId="277BB3BC" w14:textId="77777777" w:rsidR="00474EF2" w:rsidRDefault="00474EF2">
      <w:pPr>
        <w:pStyle w:val="ConsPlusNormal"/>
        <w:ind w:firstLine="540"/>
        <w:jc w:val="both"/>
      </w:pPr>
    </w:p>
    <w:p w14:paraId="4FAAFD8D" w14:textId="77777777" w:rsidR="00474EF2" w:rsidRDefault="00474EF2">
      <w:pPr>
        <w:pStyle w:val="ConsPlusNormal"/>
        <w:ind w:firstLine="540"/>
        <w:jc w:val="both"/>
      </w:pPr>
    </w:p>
    <w:p w14:paraId="6DCDE449" w14:textId="77777777" w:rsidR="00474EF2" w:rsidRDefault="00474EF2">
      <w:pPr>
        <w:pStyle w:val="ConsPlusNormal"/>
        <w:jc w:val="right"/>
        <w:outlineLvl w:val="0"/>
      </w:pPr>
      <w:r>
        <w:t>Утверждены</w:t>
      </w:r>
    </w:p>
    <w:p w14:paraId="0EBBAB1A" w14:textId="77777777" w:rsidR="00474EF2" w:rsidRDefault="00474EF2">
      <w:pPr>
        <w:pStyle w:val="ConsPlusNormal"/>
        <w:jc w:val="right"/>
      </w:pPr>
      <w:r>
        <w:t>постановлением Правительства</w:t>
      </w:r>
    </w:p>
    <w:p w14:paraId="509FAB2F" w14:textId="77777777" w:rsidR="00474EF2" w:rsidRDefault="00474EF2">
      <w:pPr>
        <w:pStyle w:val="ConsPlusNormal"/>
        <w:jc w:val="right"/>
      </w:pPr>
      <w:r>
        <w:t>Российской Федерации</w:t>
      </w:r>
    </w:p>
    <w:p w14:paraId="18770065" w14:textId="77777777" w:rsidR="00474EF2" w:rsidRDefault="00474EF2">
      <w:pPr>
        <w:pStyle w:val="ConsPlusNormal"/>
        <w:jc w:val="right"/>
      </w:pPr>
      <w:r>
        <w:t>от 9 мая 2022 г. N 845</w:t>
      </w:r>
    </w:p>
    <w:p w14:paraId="2856DFC2" w14:textId="77777777" w:rsidR="00474EF2" w:rsidRDefault="00474EF2">
      <w:pPr>
        <w:pStyle w:val="ConsPlusNormal"/>
        <w:jc w:val="right"/>
      </w:pPr>
    </w:p>
    <w:p w14:paraId="27D2F0BE" w14:textId="77777777" w:rsidR="00474EF2" w:rsidRDefault="00474EF2">
      <w:pPr>
        <w:pStyle w:val="ConsPlusTitle"/>
        <w:jc w:val="center"/>
      </w:pPr>
      <w:bookmarkStart w:id="0" w:name="P32"/>
      <w:bookmarkEnd w:id="0"/>
      <w:r>
        <w:t>ПРАВИЛА</w:t>
      </w:r>
    </w:p>
    <w:p w14:paraId="626A65A3" w14:textId="77777777" w:rsidR="00474EF2" w:rsidRDefault="00474EF2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14:paraId="26CA1C65" w14:textId="77777777" w:rsidR="00474EF2" w:rsidRDefault="00474EF2">
      <w:pPr>
        <w:pStyle w:val="ConsPlusTitle"/>
        <w:jc w:val="center"/>
      </w:pPr>
      <w:r>
        <w:t>НЕКОММЕРЧЕСКОЙ ОРГАНИЗАЦИИ ВЫСШЕГО ОБРАЗОВАНИЯ "УНИВЕРСИТЕТ</w:t>
      </w:r>
    </w:p>
    <w:p w14:paraId="32B02409" w14:textId="77777777" w:rsidR="00474EF2" w:rsidRDefault="00474EF2">
      <w:pPr>
        <w:pStyle w:val="ConsPlusTitle"/>
        <w:jc w:val="center"/>
      </w:pPr>
      <w:r>
        <w:t>ИННОПОЛИС" НА ПРОВЕДЕНИЕ КОМПЛЕКСНОЙ ОЦЕНКИ РАЗВИТИЯ</w:t>
      </w:r>
    </w:p>
    <w:p w14:paraId="2A6342D7" w14:textId="77777777" w:rsidR="00474EF2" w:rsidRDefault="00474EF2">
      <w:pPr>
        <w:pStyle w:val="ConsPlusTitle"/>
        <w:jc w:val="center"/>
      </w:pPr>
      <w:r>
        <w:t>ЦИФРОВЫХ КОМПЕТЕНЦИЙ ОБУЧАЮЩИХСЯ, ПОЛУЧАЮЩИХ ДОПОЛНИТЕЛЬНУЮ</w:t>
      </w:r>
    </w:p>
    <w:p w14:paraId="3D07F637" w14:textId="77777777" w:rsidR="00474EF2" w:rsidRDefault="00474EF2">
      <w:pPr>
        <w:pStyle w:val="ConsPlusTitle"/>
        <w:jc w:val="center"/>
      </w:pPr>
      <w:r>
        <w:t>КВАЛИФИКАЦИЮ ПО ПРОФИЛЮ В ОБЛАСТИ ИНФОРМАЦИОННЫХ ТЕХНОЛОГИЙ</w:t>
      </w:r>
    </w:p>
    <w:p w14:paraId="757D7A16" w14:textId="77777777" w:rsidR="00474EF2" w:rsidRDefault="00474EF2">
      <w:pPr>
        <w:pStyle w:val="ConsPlusTitle"/>
        <w:jc w:val="center"/>
      </w:pPr>
      <w:r>
        <w:t>НА "ЦИФРОВОЙ КАФЕДРЕ" ОБРАЗОВАТЕЛЬНЫХ ОРГАНИЗАЦИЙ ВЫСШЕГО</w:t>
      </w:r>
    </w:p>
    <w:p w14:paraId="69C1A396" w14:textId="77777777" w:rsidR="00474EF2" w:rsidRDefault="00474EF2">
      <w:pPr>
        <w:pStyle w:val="ConsPlusTitle"/>
        <w:jc w:val="center"/>
      </w:pPr>
      <w:r>
        <w:t>ОБРАЗОВАНИЯ - УЧАСТНИКОВ ПРОГРАММЫ СТРАТЕГИЧЕСКОГО</w:t>
      </w:r>
    </w:p>
    <w:p w14:paraId="44ADAC99" w14:textId="77777777" w:rsidR="00474EF2" w:rsidRDefault="00474EF2">
      <w:pPr>
        <w:pStyle w:val="ConsPlusTitle"/>
        <w:jc w:val="center"/>
      </w:pPr>
      <w:r>
        <w:t>АКАДЕМИЧЕСКОГО ЛИДЕРСТВА "ПРИОРИТЕТ-2030"</w:t>
      </w:r>
    </w:p>
    <w:p w14:paraId="55C35421" w14:textId="77777777" w:rsidR="00474EF2" w:rsidRDefault="00474EF2">
      <w:pPr>
        <w:pStyle w:val="ConsPlusNormal"/>
        <w:jc w:val="center"/>
      </w:pPr>
    </w:p>
    <w:p w14:paraId="417F5B11" w14:textId="77777777" w:rsidR="00474EF2" w:rsidRPr="00356E8A" w:rsidRDefault="00474EF2">
      <w:pPr>
        <w:pStyle w:val="ConsPlusNormal"/>
        <w:ind w:firstLine="540"/>
        <w:jc w:val="both"/>
      </w:pPr>
      <w:bookmarkStart w:id="1" w:name="P42"/>
      <w:bookmarkEnd w:id="1"/>
      <w:r>
        <w:t xml:space="preserve">1. </w:t>
      </w:r>
      <w:r w:rsidR="00993FAF" w:rsidRPr="00993FAF">
        <w:t>{2}</w:t>
      </w:r>
      <w:r w:rsidR="00993FAF">
        <w:t xml:space="preserve"> </w:t>
      </w:r>
      <w:r>
        <w:t xml:space="preserve">Настоящие Правила устанавливают цель, условия и порядок предоставления субсидии из федерального бюджета автономной некоммерческой организации высшего образования "Университет Иннополис" (далее - получатель субсидии) </w:t>
      </w:r>
      <w:r w:rsidR="00356E8A" w:rsidRPr="00356E8A">
        <w:t xml:space="preserve"> </w:t>
      </w:r>
      <w:r>
        <w:t xml:space="preserve">на проведение комплексной оценки развития цифровых компетенций обучающихся, получающих дополнительную квалификацию </w:t>
      </w:r>
      <w:r w:rsidR="00B316FA" w:rsidRPr="00993FAF">
        <w:t>{2}</w:t>
      </w:r>
      <w:r w:rsidR="00B316FA">
        <w:t xml:space="preserve"> </w:t>
      </w:r>
      <w:r w:rsidR="00B316FA" w:rsidRPr="00993FAF">
        <w:lastRenderedPageBreak/>
        <w:t>{2}</w:t>
      </w:r>
      <w:r w:rsidR="00B316FA">
        <w:t xml:space="preserve"> </w:t>
      </w:r>
      <w:r>
        <w:t>по профилю в области информационных технологий на "Цифровой кафедре" образовательных организаций высшего образования - участников программы стратегического академического лидерства "Приоритет-2030" (далее - субсидия).</w:t>
      </w:r>
      <w:r w:rsidR="00356E8A" w:rsidRPr="00356E8A">
        <w:t xml:space="preserve"> {2}</w:t>
      </w:r>
    </w:p>
    <w:p w14:paraId="4DD5764A" w14:textId="77777777" w:rsidR="00474EF2" w:rsidRPr="00C91E7A" w:rsidRDefault="00474EF2">
      <w:pPr>
        <w:pStyle w:val="ConsPlusNormal"/>
        <w:spacing w:before="220"/>
        <w:ind w:firstLine="540"/>
        <w:jc w:val="both"/>
      </w:pPr>
      <w:bookmarkStart w:id="2" w:name="P43"/>
      <w:bookmarkEnd w:id="2"/>
      <w:r w:rsidRPr="00C91E7A">
        <w:t xml:space="preserve">2. </w:t>
      </w:r>
      <w:r w:rsidR="00C91E7A" w:rsidRPr="00C91E7A">
        <w:t>{</w:t>
      </w:r>
      <w:r w:rsidR="00A3224F">
        <w:t>2</w:t>
      </w:r>
      <w:r w:rsidR="00C91E7A" w:rsidRPr="00C91E7A">
        <w:t xml:space="preserve">} </w:t>
      </w:r>
      <w:r w:rsidRPr="00C91E7A">
        <w:t xml:space="preserve">Субсидия предоставляется получателю субсидии в рамках реализации федерального проекта "Развитие кадрового потенциала ИТ-отрасли" национальной </w:t>
      </w:r>
      <w:hyperlink r:id="rId5" w:history="1">
        <w:r w:rsidRPr="00C91E7A">
          <w:t>программы</w:t>
        </w:r>
      </w:hyperlink>
      <w:r w:rsidRPr="00C91E7A">
        <w:t xml:space="preserve"> "Цифровая экономика Российской Федерации" в пределах лимитов бюджетных обязательств,</w:t>
      </w:r>
      <w:r w:rsidR="00A3224F" w:rsidRPr="00A3224F">
        <w:t xml:space="preserve"> {</w:t>
      </w:r>
      <w:r w:rsidR="00A3224F">
        <w:t>2</w:t>
      </w:r>
      <w:r w:rsidR="00A3224F" w:rsidRPr="00A3224F">
        <w:t>}</w:t>
      </w:r>
      <w:r w:rsidR="00356E8A" w:rsidRPr="00C91E7A">
        <w:t xml:space="preserve"> </w:t>
      </w:r>
      <w:r w:rsidR="00A3224F" w:rsidRPr="00A3224F">
        <w:t>{3}</w:t>
      </w:r>
      <w:r w:rsidRPr="00C91E7A">
        <w:t xml:space="preserve">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цель, указанную в </w:t>
      </w:r>
      <w:hyperlink w:anchor="P42" w:history="1">
        <w:r w:rsidRPr="00C91E7A">
          <w:t>пункте 1</w:t>
        </w:r>
      </w:hyperlink>
      <w:r w:rsidRPr="00C91E7A">
        <w:t xml:space="preserve"> настоящих Правил.</w:t>
      </w:r>
      <w:r w:rsidR="00356E8A" w:rsidRPr="00C91E7A">
        <w:t xml:space="preserve"> {</w:t>
      </w:r>
      <w:r w:rsidR="00265258">
        <w:t>3</w:t>
      </w:r>
      <w:r w:rsidR="00356E8A" w:rsidRPr="00C91E7A">
        <w:t>}</w:t>
      </w:r>
    </w:p>
    <w:p w14:paraId="1127C9EE" w14:textId="77777777" w:rsidR="00474EF2" w:rsidRPr="00356E8A" w:rsidRDefault="00474EF2">
      <w:pPr>
        <w:pStyle w:val="ConsPlusNormal"/>
        <w:spacing w:before="220"/>
        <w:ind w:firstLine="540"/>
        <w:jc w:val="both"/>
      </w:pPr>
      <w:bookmarkStart w:id="3" w:name="P44"/>
      <w:bookmarkEnd w:id="3"/>
      <w:r>
        <w:t xml:space="preserve">3. </w:t>
      </w:r>
      <w:r w:rsidR="00993FAF" w:rsidRPr="00993FAF">
        <w:t>{4}</w:t>
      </w:r>
      <w:r>
        <w:t xml:space="preserve">Субсидия предоставляется на финансовое обеспечение затрат, связанных с достижением цели, указанной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Правил, и является источником финансового обеспечения следующих направлений расходов:</w:t>
      </w:r>
      <w:r w:rsidR="00356E8A" w:rsidRPr="00356E8A">
        <w:t xml:space="preserve"> </w:t>
      </w:r>
      <w:r w:rsidR="00356E8A">
        <w:t>{</w:t>
      </w:r>
      <w:r w:rsidR="00356E8A" w:rsidRPr="00356E8A">
        <w:t>4}</w:t>
      </w:r>
    </w:p>
    <w:p w14:paraId="3E7A6928" w14:textId="77777777" w:rsidR="00474EF2" w:rsidRPr="00356E8A" w:rsidRDefault="00474EF2">
      <w:pPr>
        <w:pStyle w:val="ConsPlusNormal"/>
        <w:spacing w:before="220"/>
        <w:ind w:firstLine="540"/>
        <w:jc w:val="both"/>
      </w:pPr>
      <w:r>
        <w:t xml:space="preserve">а) </w:t>
      </w:r>
      <w:r w:rsidR="00993FAF" w:rsidRPr="00993FAF">
        <w:t xml:space="preserve">{30} </w:t>
      </w:r>
      <w:r>
        <w:t>оплата труда и начисления на выплаты по оплате труда работников получателя субсидии, в том числе административного персонала, иные выплаты социального характера, предусмотренные законода</w:t>
      </w:r>
      <w:r w:rsidR="00993FAF">
        <w:t>тельством Российской Федерации,</w:t>
      </w:r>
      <w:r w:rsidR="00356E8A" w:rsidRPr="00356E8A">
        <w:t xml:space="preserve"> </w:t>
      </w:r>
      <w:r>
        <w:t xml:space="preserve">в том числе пособия за счет Фонда социального страхования Российской Федерации и пособия по временной нетрудоспособности, </w:t>
      </w:r>
      <w:r w:rsidR="00B316FA" w:rsidRPr="00993FAF">
        <w:t xml:space="preserve">{30} {30} </w:t>
      </w:r>
      <w:r>
        <w:t>прочие выплаты работодателя в пользу работников, не относящиеся к заработной плате (пособия и компенсации, обусловленные условиями трудовых отношений, выплаты стимулирующего характера), - в размере, не превышающем 85 процентов общего размера субсидии (ежегодно);</w:t>
      </w:r>
      <w:r w:rsidR="00356E8A" w:rsidRPr="00356E8A">
        <w:t xml:space="preserve"> </w:t>
      </w:r>
      <w:r w:rsidR="00356E8A">
        <w:t>{</w:t>
      </w:r>
      <w:r w:rsidR="00521D45">
        <w:t>30</w:t>
      </w:r>
      <w:r w:rsidR="00356E8A" w:rsidRPr="00356E8A">
        <w:t>}</w:t>
      </w:r>
    </w:p>
    <w:p w14:paraId="7920F81F" w14:textId="77777777" w:rsidR="00474EF2" w:rsidRPr="00356E8A" w:rsidRDefault="00474EF2">
      <w:pPr>
        <w:pStyle w:val="ConsPlusNormal"/>
        <w:spacing w:before="220"/>
        <w:ind w:firstLine="540"/>
        <w:jc w:val="both"/>
      </w:pPr>
      <w:bookmarkStart w:id="4" w:name="P46"/>
      <w:bookmarkEnd w:id="4"/>
      <w:r>
        <w:t>б)</w:t>
      </w:r>
      <w:r w:rsidR="00993FAF" w:rsidRPr="00993FAF">
        <w:t xml:space="preserve"> {30} </w:t>
      </w:r>
      <w:r>
        <w:t xml:space="preserve"> аренда помещений - в размере, не превышающем 5 процентов общего размера субсидии (ежегодно);</w:t>
      </w:r>
      <w:r w:rsidR="00356E8A" w:rsidRPr="00356E8A">
        <w:t xml:space="preserve"> </w:t>
      </w:r>
      <w:r w:rsidR="00356E8A">
        <w:t>{</w:t>
      </w:r>
      <w:r w:rsidR="00521D45">
        <w:t>30</w:t>
      </w:r>
      <w:r w:rsidR="00356E8A" w:rsidRPr="00356E8A">
        <w:t>}</w:t>
      </w:r>
    </w:p>
    <w:p w14:paraId="00DBC03E" w14:textId="77777777" w:rsidR="00474EF2" w:rsidRPr="00356E8A" w:rsidRDefault="00474EF2">
      <w:pPr>
        <w:pStyle w:val="ConsPlusNormal"/>
        <w:spacing w:before="220"/>
        <w:ind w:firstLine="540"/>
        <w:jc w:val="both"/>
      </w:pPr>
      <w:bookmarkStart w:id="5" w:name="P47"/>
      <w:bookmarkEnd w:id="5"/>
      <w:r>
        <w:t xml:space="preserve">в) </w:t>
      </w:r>
      <w:r w:rsidR="00993FAF" w:rsidRPr="00993FAF">
        <w:t xml:space="preserve">{30} </w:t>
      </w:r>
      <w:r>
        <w:t>закупка товаров, работ, услуг организаций, включая приобретение программного обеспечения, основных средств, материальных запасов, технических услуг по сопровождению программного обеспечения, по информационному сопровождению, - в размере, не превышающем 35 процентов общего размера субсидии (ежегодно).</w:t>
      </w:r>
      <w:r w:rsidR="00356E8A" w:rsidRPr="00356E8A">
        <w:t xml:space="preserve"> {</w:t>
      </w:r>
      <w:r w:rsidR="00521D45">
        <w:t>30</w:t>
      </w:r>
      <w:r w:rsidR="00356E8A" w:rsidRPr="00356E8A">
        <w:t>}</w:t>
      </w:r>
    </w:p>
    <w:p w14:paraId="096AAB1F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4. </w:t>
      </w:r>
      <w:r w:rsidR="00ED7A91" w:rsidRPr="00ED7A91">
        <w:t xml:space="preserve">{22} </w:t>
      </w:r>
      <w:r>
        <w:t xml:space="preserve">Размер субсидии определяется как сумма затрат по направлениям расходов, предусмотренным </w:t>
      </w:r>
      <w:hyperlink w:anchor="P44" w:history="1">
        <w:r>
          <w:rPr>
            <w:color w:val="0000FF"/>
          </w:rPr>
          <w:t>пунктом 3</w:t>
        </w:r>
      </w:hyperlink>
      <w:r>
        <w:t xml:space="preserve"> настоящих Правил, в пределах установленных процентных ограничений, не превышающих 100 процентов лимитов бюджетных обязательств, </w:t>
      </w:r>
      <w:r w:rsidR="00356E8A">
        <w:t xml:space="preserve"> </w:t>
      </w:r>
      <w:r>
        <w:t xml:space="preserve">указанных в </w:t>
      </w:r>
      <w:hyperlink w:anchor="P43" w:history="1">
        <w:r>
          <w:rPr>
            <w:color w:val="0000FF"/>
          </w:rPr>
          <w:t>пункте 2</w:t>
        </w:r>
      </w:hyperlink>
      <w:r>
        <w:t xml:space="preserve"> настоящих Правил, </w:t>
      </w:r>
      <w:r w:rsidR="00ED7A91" w:rsidRPr="00ED7A91">
        <w:t>{22}</w:t>
      </w:r>
      <w:r w:rsidR="00ED7A91">
        <w:t xml:space="preserve"> </w:t>
      </w:r>
      <w:r w:rsidR="00ED7A91" w:rsidRPr="00ED7A91">
        <w:t>{</w:t>
      </w:r>
      <w:r w:rsidR="00ED7A91">
        <w:t>5</w:t>
      </w:r>
      <w:r w:rsidR="00ED7A91" w:rsidRPr="00ED7A91">
        <w:t>}</w:t>
      </w:r>
      <w:r>
        <w:t xml:space="preserve">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бюджетана цель, указанную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56E8A">
        <w:t xml:space="preserve"> </w:t>
      </w:r>
      <w:r w:rsidR="00ED7A91" w:rsidRPr="00ED7A91">
        <w:t>{</w:t>
      </w:r>
      <w:r w:rsidR="00C260F5">
        <w:t>5</w:t>
      </w:r>
      <w:r w:rsidR="00ED7A91" w:rsidRPr="00ED7A91">
        <w:t>}</w:t>
      </w:r>
    </w:p>
    <w:p w14:paraId="5C337843" w14:textId="77777777" w:rsidR="00474EF2" w:rsidRDefault="00356E8A">
      <w:pPr>
        <w:pStyle w:val="ConsPlusNormal"/>
        <w:spacing w:before="220"/>
        <w:ind w:firstLine="540"/>
        <w:jc w:val="both"/>
      </w:pPr>
      <w:r>
        <w:t>{</w:t>
      </w:r>
      <w:r w:rsidR="0040595D">
        <w:t>22</w:t>
      </w:r>
      <w:r w:rsidRPr="00356E8A">
        <w:t>}</w:t>
      </w:r>
      <w:r>
        <w:t xml:space="preserve"> </w:t>
      </w:r>
      <w:r w:rsidR="00474EF2">
        <w:t xml:space="preserve">Средняя заработная плата одного работника, непосредственно выполняющего работы, направленные на достижение результата предоставления субсидии, указанного в </w:t>
      </w:r>
      <w:hyperlink w:anchor="P81" w:history="1">
        <w:r w:rsidR="00474EF2">
          <w:rPr>
            <w:color w:val="0000FF"/>
          </w:rPr>
          <w:t>пункте 12</w:t>
        </w:r>
      </w:hyperlink>
      <w:r w:rsidR="00474EF2">
        <w:t xml:space="preserve"> настоящих Правил (далее - результат предоставления субсидии),</w:t>
      </w:r>
      <w:r w:rsidR="00806411">
        <w:t xml:space="preserve"> </w:t>
      </w:r>
      <w:r w:rsidR="00474EF2">
        <w:t>не может превышать размер среднемесячной начисленной заработной платы по соответствующему виду экономической деятельности в Российской Федерации, исчисляемой на основании данных Федеральной службы государственной статистики, за год, предшествующий отчетному году.</w:t>
      </w:r>
      <w:r>
        <w:t xml:space="preserve"> {</w:t>
      </w:r>
      <w:r w:rsidR="0040595D">
        <w:t>22</w:t>
      </w:r>
      <w:r w:rsidRPr="00356E8A">
        <w:t>}</w:t>
      </w:r>
    </w:p>
    <w:p w14:paraId="3D9989EE" w14:textId="77777777" w:rsidR="00474EF2" w:rsidRDefault="00806411">
      <w:pPr>
        <w:pStyle w:val="ConsPlusNormal"/>
        <w:spacing w:before="220"/>
        <w:ind w:firstLine="540"/>
        <w:jc w:val="both"/>
      </w:pPr>
      <w:r>
        <w:t>{30</w:t>
      </w:r>
      <w:r w:rsidR="00356E8A" w:rsidRPr="00356E8A">
        <w:t>}</w:t>
      </w:r>
      <w:r w:rsidR="00356E8A">
        <w:t xml:space="preserve"> </w:t>
      </w:r>
      <w:r w:rsidR="00474EF2">
        <w:t>Накладные расходы, включающие в том числе расходы на оплату труда административного персонала получателя субсидии, а также начисления на выплаты по оплате труда и иные выплаты социального характера, предусмотренные законодательством Российской Федерации, не могут превышать 40 процентов объема расходов, предусмотренных на фонд оплаты труда работников получателя субсидии, непосредственно связанных с достижением результата предоставления субсидии.</w:t>
      </w:r>
      <w:r w:rsidR="00356E8A">
        <w:t xml:space="preserve"> {</w:t>
      </w:r>
      <w:r>
        <w:t>30</w:t>
      </w:r>
      <w:r w:rsidR="00356E8A" w:rsidRPr="00356E8A">
        <w:t>}</w:t>
      </w:r>
    </w:p>
    <w:p w14:paraId="464D3AB0" w14:textId="77777777" w:rsidR="00474EF2" w:rsidRDefault="00521D45">
      <w:pPr>
        <w:pStyle w:val="ConsPlusNormal"/>
        <w:spacing w:before="220"/>
        <w:ind w:firstLine="540"/>
        <w:jc w:val="both"/>
      </w:pPr>
      <w:r>
        <w:t>{3</w:t>
      </w:r>
      <w:r w:rsidR="00806411">
        <w:t>3</w:t>
      </w:r>
      <w:r w:rsidRPr="00521D45">
        <w:t>}</w:t>
      </w:r>
      <w:r>
        <w:t xml:space="preserve"> </w:t>
      </w:r>
      <w:r w:rsidR="00474EF2">
        <w:t xml:space="preserve">Затраты, предусмотренные </w:t>
      </w:r>
      <w:hyperlink w:anchor="P46" w:history="1">
        <w:r w:rsidR="00474EF2">
          <w:rPr>
            <w:color w:val="0000FF"/>
          </w:rPr>
          <w:t>подпунктами "б"</w:t>
        </w:r>
      </w:hyperlink>
      <w:r w:rsidR="00474EF2">
        <w:t xml:space="preserve"> и </w:t>
      </w:r>
      <w:hyperlink w:anchor="P47" w:history="1">
        <w:r w:rsidR="00474EF2">
          <w:rPr>
            <w:color w:val="0000FF"/>
          </w:rPr>
          <w:t>"в" пункта 3</w:t>
        </w:r>
      </w:hyperlink>
      <w:r w:rsidR="00474EF2">
        <w:t xml:space="preserve"> настоящих Правил, определяются исходя из стоимости доступных на рынке аналогов методом анализа рынка.</w:t>
      </w:r>
      <w:r>
        <w:t xml:space="preserve"> {3</w:t>
      </w:r>
      <w:r w:rsidR="00806411">
        <w:t>3</w:t>
      </w:r>
      <w:r w:rsidRPr="00521D45">
        <w:t>}</w:t>
      </w:r>
    </w:p>
    <w:p w14:paraId="1BD159DE" w14:textId="77777777" w:rsidR="00474EF2" w:rsidRDefault="00474EF2">
      <w:pPr>
        <w:pStyle w:val="ConsPlusNormal"/>
        <w:spacing w:before="220"/>
        <w:ind w:firstLine="540"/>
        <w:jc w:val="both"/>
      </w:pPr>
      <w:r>
        <w:lastRenderedPageBreak/>
        <w:t xml:space="preserve">5. </w:t>
      </w:r>
      <w:r w:rsidR="00806411" w:rsidRPr="00806411">
        <w:t xml:space="preserve">{24} </w:t>
      </w:r>
      <w:r>
        <w:t xml:space="preserve">Субсидия предоставляется на основании соглашения о предоставлении субсидии, заключаемого Министерством цифрового развития, связи и массовых коммуникаций Российской Федерации с получателем субсидии в государственной интегрированной информационной системе управления общественными финансами "Электронный бюджет" (далее - система "Электронный бюджет") в соответствии с </w:t>
      </w:r>
      <w:hyperlink r:id="rId6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 (далее - соглашение), содержащего в том числе:</w:t>
      </w:r>
      <w:r w:rsidR="00521D45">
        <w:t xml:space="preserve"> </w:t>
      </w:r>
      <w:r w:rsidR="00521D45" w:rsidRPr="00521D45">
        <w:t>{2</w:t>
      </w:r>
      <w:r w:rsidR="00521D45">
        <w:t>4</w:t>
      </w:r>
      <w:r w:rsidR="00521D45" w:rsidRPr="00521D45">
        <w:t>}</w:t>
      </w:r>
    </w:p>
    <w:p w14:paraId="49714AA7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а) </w:t>
      </w:r>
      <w:r w:rsidR="00806411" w:rsidRPr="00806411">
        <w:t xml:space="preserve">{32} </w:t>
      </w:r>
      <w:r>
        <w:t xml:space="preserve">согласие получателя субсидии на осуществление Министерством цифрового развития, связи и массовых коммуникаций Российской Федерации проверки соблюдения условий и порядка предоставления субсидии, </w:t>
      </w:r>
      <w:r w:rsidR="00521D45">
        <w:t xml:space="preserve"> </w:t>
      </w:r>
      <w:r>
        <w:t xml:space="preserve">в том числе в части достижения результата предоставления субсидии, проверки органами государственного финансового контроля в соответствии </w:t>
      </w:r>
      <w:r w:rsidR="00B316FA" w:rsidRPr="00806411">
        <w:t xml:space="preserve">{32} {32} </w:t>
      </w:r>
      <w:r>
        <w:t xml:space="preserve">со </w:t>
      </w:r>
      <w:hyperlink r:id="rId7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8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Федерации, а также обязательство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521D45">
        <w:t xml:space="preserve"> </w:t>
      </w:r>
      <w:r w:rsidR="00521D45" w:rsidRPr="00521D45">
        <w:t>{</w:t>
      </w:r>
      <w:r w:rsidR="00521D45">
        <w:t>3</w:t>
      </w:r>
      <w:r w:rsidR="00521D45" w:rsidRPr="00521D45">
        <w:t>2}</w:t>
      </w:r>
    </w:p>
    <w:p w14:paraId="1A49BA91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б) </w:t>
      </w:r>
      <w:r w:rsidR="00B67A4C" w:rsidRPr="00B67A4C">
        <w:t>{38}</w:t>
      </w:r>
      <w:r w:rsidR="00B67A4C">
        <w:t xml:space="preserve"> </w:t>
      </w:r>
      <w:r>
        <w:t>обязательство получателя субсидии по возврату субсидии (ее части), при использовании которой были допущены нарушения условий, установленных при предоставлении субсидии, выявленные в том числе по фактам проверок,</w:t>
      </w:r>
      <w:r w:rsidR="00521D45">
        <w:t xml:space="preserve"> </w:t>
      </w:r>
      <w:r>
        <w:t>проведенных Министерством цифрового развития, связи и массовых коммуникаций Российской Федерации и органами государственного финансового контроля, а также в случае недостижения значений результата предоставления субсидии;</w:t>
      </w:r>
      <w:r w:rsidR="00521D45">
        <w:t xml:space="preserve"> {38</w:t>
      </w:r>
      <w:r w:rsidR="00521D45" w:rsidRPr="00521D45">
        <w:t>}</w:t>
      </w:r>
    </w:p>
    <w:p w14:paraId="1987149C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в) </w:t>
      </w:r>
      <w:r w:rsidR="00586BC8" w:rsidRPr="00586BC8">
        <w:t xml:space="preserve">{31} </w:t>
      </w:r>
      <w:r>
        <w:t>запрет приобретения за счет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</w:t>
      </w:r>
      <w:r w:rsidR="00521D45">
        <w:t xml:space="preserve"> </w:t>
      </w:r>
      <w:r>
        <w:t>высокотехнологичного импортного оборудования и комплектующих изделий, а также связанных с достижением результата предоставления субсидии иных операций, определенных правовым актом;</w:t>
      </w:r>
      <w:r w:rsidR="00521D45">
        <w:t xml:space="preserve"> {31</w:t>
      </w:r>
      <w:r w:rsidR="00521D45" w:rsidRPr="00521D45">
        <w:t>}</w:t>
      </w:r>
    </w:p>
    <w:p w14:paraId="6E2E6688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г) </w:t>
      </w:r>
      <w:r w:rsidR="00586BC8" w:rsidRPr="00586BC8">
        <w:t xml:space="preserve">{24} </w:t>
      </w:r>
      <w:r>
        <w:t>условия и порядок предоставления субсидии;</w:t>
      </w:r>
      <w:r w:rsidR="00521D45">
        <w:t xml:space="preserve"> {</w:t>
      </w:r>
      <w:r w:rsidR="00586BC8">
        <w:t>2</w:t>
      </w:r>
      <w:r w:rsidR="00521D45">
        <w:t>4</w:t>
      </w:r>
      <w:r w:rsidR="00521D45" w:rsidRPr="00521D45">
        <w:t>}</w:t>
      </w:r>
    </w:p>
    <w:p w14:paraId="052062A6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д) </w:t>
      </w:r>
      <w:r w:rsidR="00586BC8" w:rsidRPr="00586BC8">
        <w:t xml:space="preserve">{24} </w:t>
      </w:r>
      <w:r>
        <w:t>значения результата предоставления субсидии, соответствующие значениям результата федерального проекта;</w:t>
      </w:r>
      <w:r w:rsidR="00521D45">
        <w:t xml:space="preserve"> </w:t>
      </w:r>
      <w:r w:rsidR="00521D45" w:rsidRPr="00521D45">
        <w:t>{2</w:t>
      </w:r>
      <w:r w:rsidR="00586BC8">
        <w:t>4</w:t>
      </w:r>
      <w:r w:rsidR="00521D45" w:rsidRPr="00521D45">
        <w:t>}</w:t>
      </w:r>
    </w:p>
    <w:p w14:paraId="46753BDE" w14:textId="77777777" w:rsidR="00474EF2" w:rsidRDefault="00474EF2">
      <w:pPr>
        <w:pStyle w:val="ConsPlusNormal"/>
        <w:spacing w:before="220"/>
        <w:ind w:firstLine="540"/>
        <w:jc w:val="both"/>
      </w:pPr>
      <w:r>
        <w:t>е)</w:t>
      </w:r>
      <w:r w:rsidR="00586BC8" w:rsidRPr="00586BC8">
        <w:t xml:space="preserve"> {24} </w:t>
      </w:r>
      <w:r>
        <w:t xml:space="preserve"> сроки и формы представления получателем субсидии отчетности, а также сроки и формы представления получателем субсидии дополнительной отчетности (при необходимости);</w:t>
      </w:r>
      <w:r w:rsidR="00456744">
        <w:t xml:space="preserve"> {</w:t>
      </w:r>
      <w:r w:rsidR="00586BC8">
        <w:t>24</w:t>
      </w:r>
      <w:r w:rsidR="00456744" w:rsidRPr="00456744">
        <w:t>}</w:t>
      </w:r>
    </w:p>
    <w:p w14:paraId="1A868B04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ж) </w:t>
      </w:r>
      <w:r w:rsidR="00586BC8" w:rsidRPr="00586BC8">
        <w:t xml:space="preserve">{38} </w:t>
      </w:r>
      <w:r>
        <w:t xml:space="preserve">порядок возврата и определения размера средств, полученных получателем субсидии, подлежащих возврату в доход федерального бюджета за нарушение условий предоставления субсидии, а также в случае недостижения значений результата предоставления субсидии в соответствии с </w:t>
      </w:r>
      <w:hyperlink w:anchor="P92" w:history="1">
        <w:r>
          <w:rPr>
            <w:color w:val="0000FF"/>
          </w:rPr>
          <w:t>пунктом 20</w:t>
        </w:r>
      </w:hyperlink>
      <w:r>
        <w:t xml:space="preserve"> настоящих Правил;</w:t>
      </w:r>
      <w:r w:rsidR="00456744">
        <w:t xml:space="preserve"> {38</w:t>
      </w:r>
      <w:r w:rsidR="00456744" w:rsidRPr="00456744">
        <w:t>}</w:t>
      </w:r>
    </w:p>
    <w:p w14:paraId="368FEA5A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з) </w:t>
      </w:r>
      <w:r w:rsidR="00586BC8" w:rsidRPr="00586BC8">
        <w:t xml:space="preserve">{38} </w:t>
      </w:r>
      <w:r>
        <w:t xml:space="preserve">обязательство получателя субсидии по уплате штрафа, размер которого рассчитывается в соответствии с </w:t>
      </w:r>
      <w:hyperlink w:anchor="P95" w:history="1">
        <w:r>
          <w:rPr>
            <w:color w:val="0000FF"/>
          </w:rPr>
          <w:t>пунктом 21</w:t>
        </w:r>
      </w:hyperlink>
      <w:r>
        <w:t xml:space="preserve"> настоящих Правил;</w:t>
      </w:r>
      <w:r w:rsidR="00456744">
        <w:t xml:space="preserve"> {38</w:t>
      </w:r>
      <w:r w:rsidR="00456744" w:rsidRPr="00456744">
        <w:t>}</w:t>
      </w:r>
    </w:p>
    <w:p w14:paraId="4A1E46A0" w14:textId="77777777" w:rsidR="00474EF2" w:rsidRPr="00586BC8" w:rsidRDefault="00474EF2">
      <w:pPr>
        <w:pStyle w:val="ConsPlusNormal"/>
        <w:spacing w:before="220"/>
        <w:ind w:firstLine="540"/>
        <w:jc w:val="both"/>
      </w:pPr>
      <w:r w:rsidRPr="00586BC8">
        <w:t xml:space="preserve">и) </w:t>
      </w:r>
      <w:r w:rsidR="00586BC8" w:rsidRPr="00586BC8">
        <w:t xml:space="preserve">{24} </w:t>
      </w:r>
      <w:r w:rsidRPr="00586BC8">
        <w:t>обязательство получателя субсидии по ведению раздельного учета затрат, осуществляемых за счет субсидии;</w:t>
      </w:r>
      <w:r w:rsidR="00456744" w:rsidRPr="00586BC8">
        <w:t xml:space="preserve"> {</w:t>
      </w:r>
      <w:r w:rsidR="00586BC8" w:rsidRPr="00586BC8">
        <w:t>24</w:t>
      </w:r>
      <w:r w:rsidR="00456744" w:rsidRPr="00586BC8">
        <w:t>}</w:t>
      </w:r>
    </w:p>
    <w:p w14:paraId="0688505B" w14:textId="77777777" w:rsidR="00474EF2" w:rsidRPr="00C91E7A" w:rsidRDefault="00474EF2">
      <w:pPr>
        <w:pStyle w:val="ConsPlusNormal"/>
        <w:spacing w:before="220"/>
        <w:ind w:firstLine="540"/>
        <w:jc w:val="both"/>
      </w:pPr>
      <w:r w:rsidRPr="00C91E7A">
        <w:t xml:space="preserve">к) </w:t>
      </w:r>
      <w:r w:rsidR="00C91E7A" w:rsidRPr="00C91E7A">
        <w:t xml:space="preserve">{4} </w:t>
      </w:r>
      <w:r w:rsidRPr="00C91E7A">
        <w:t xml:space="preserve">возможность компенсации за счет субсидии затрат (части затрат) получателя субсидии, предусмотренных </w:t>
      </w:r>
      <w:hyperlink w:anchor="P44" w:history="1">
        <w:r w:rsidRPr="00C91E7A">
          <w:t>пунктом 3</w:t>
        </w:r>
      </w:hyperlink>
      <w:r w:rsidRPr="00C91E7A">
        <w:t xml:space="preserve"> настоящих Правил, источником финансового обеспечения которых является субсидия,</w:t>
      </w:r>
      <w:r w:rsidR="00F031E2" w:rsidRPr="00C91E7A">
        <w:t xml:space="preserve"> </w:t>
      </w:r>
      <w:r w:rsidRPr="00C91E7A">
        <w:t>фактически осуществленных получателем субсидии в текущем финансовом году из собственных средств до заключения соглашения,</w:t>
      </w:r>
      <w:r w:rsidR="00F031E2" w:rsidRPr="00C91E7A">
        <w:t xml:space="preserve"> </w:t>
      </w:r>
      <w:r w:rsidRPr="00C91E7A">
        <w:t>при представлении получателем субсидии в территориальный орган Федерального казначейства документов, подтверждающих оплату осуществленных получателем субсидии затрат (части затрат);</w:t>
      </w:r>
      <w:r w:rsidR="00F031E2" w:rsidRPr="00C91E7A">
        <w:t xml:space="preserve"> {</w:t>
      </w:r>
      <w:r w:rsidR="00C91E7A" w:rsidRPr="00C91E7A">
        <w:t>4</w:t>
      </w:r>
      <w:r w:rsidR="00F031E2" w:rsidRPr="00C91E7A">
        <w:t>}</w:t>
      </w:r>
    </w:p>
    <w:p w14:paraId="367F5993" w14:textId="77777777" w:rsidR="00474EF2" w:rsidRDefault="00474EF2">
      <w:pPr>
        <w:pStyle w:val="ConsPlusNormal"/>
        <w:spacing w:before="220"/>
        <w:ind w:firstLine="540"/>
        <w:jc w:val="both"/>
      </w:pPr>
      <w:r>
        <w:lastRenderedPageBreak/>
        <w:t xml:space="preserve">л) </w:t>
      </w:r>
      <w:r w:rsidR="00D11C82" w:rsidRPr="00D11C82">
        <w:t xml:space="preserve">{25} </w:t>
      </w:r>
      <w:r>
        <w:t>условие о согласовании новых условий соглашения или о расторжении соглашения при недостижении согласия в отношении новых условий в случае уменьшения М</w:t>
      </w:r>
      <w:r w:rsidR="00D11C82">
        <w:t>инистерству цифрового развития,</w:t>
      </w:r>
      <w:r w:rsidR="00F031E2">
        <w:t xml:space="preserve"> </w:t>
      </w:r>
      <w:r>
        <w:t xml:space="preserve">связи и массовых коммуникаций Российской Федерации как получателю бюджетных средств ранее доведенных лимитов бюджетных обязательств, указанных в </w:t>
      </w:r>
      <w:hyperlink w:anchor="P43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r w:rsidR="00F031E2">
        <w:t xml:space="preserve"> </w:t>
      </w:r>
      <w:r w:rsidR="00F031E2" w:rsidRPr="00F031E2">
        <w:t>{2</w:t>
      </w:r>
      <w:r w:rsidR="00F031E2">
        <w:t>5</w:t>
      </w:r>
      <w:r w:rsidR="00F031E2" w:rsidRPr="00F031E2">
        <w:t>}</w:t>
      </w:r>
    </w:p>
    <w:p w14:paraId="4E9C1DD0" w14:textId="77777777" w:rsidR="00474EF2" w:rsidRPr="00641C7A" w:rsidRDefault="00474EF2">
      <w:pPr>
        <w:pStyle w:val="ConsPlusNormal"/>
        <w:spacing w:before="220"/>
        <w:ind w:firstLine="540"/>
        <w:jc w:val="both"/>
      </w:pPr>
      <w:r w:rsidRPr="00641C7A">
        <w:t>м)</w:t>
      </w:r>
      <w:r w:rsidR="00641C7A" w:rsidRPr="00641C7A">
        <w:t xml:space="preserve"> {24} </w:t>
      </w:r>
      <w:r w:rsidRPr="00641C7A">
        <w:t xml:space="preserve"> положения, предусмотренные порядком казначейского сопровождения государственных контрактов, договоров (соглашений), а также контрактов, договоров (соглашений), заключенных в рамках их исполнения;</w:t>
      </w:r>
      <w:r w:rsidR="00641C7A" w:rsidRPr="00641C7A">
        <w:t xml:space="preserve"> {24</w:t>
      </w:r>
      <w:r w:rsidR="00016568" w:rsidRPr="00641C7A">
        <w:t>}</w:t>
      </w:r>
    </w:p>
    <w:p w14:paraId="5630A45B" w14:textId="77777777" w:rsidR="00474EF2" w:rsidRPr="00C91E7A" w:rsidRDefault="00474EF2">
      <w:pPr>
        <w:pStyle w:val="ConsPlusNormal"/>
        <w:spacing w:before="220"/>
        <w:ind w:firstLine="540"/>
        <w:jc w:val="both"/>
      </w:pPr>
      <w:r w:rsidRPr="00C91E7A">
        <w:t xml:space="preserve">н) </w:t>
      </w:r>
      <w:r w:rsidR="00C91E7A" w:rsidRPr="00C91E7A">
        <w:t xml:space="preserve">{27} </w:t>
      </w:r>
      <w:r w:rsidRPr="00C91E7A">
        <w:t>обязательство Министерства цифрового развития, связи и массовых коммуникаций Российской Федерации обеспечить предоставление получателю субсидии в период действия соглашения ежегодно, до 1 ноября, списки зачисленных на дополнительные профессиональные программы в целях получения дополнительной квалификации по профилю</w:t>
      </w:r>
      <w:r w:rsidR="00B316FA">
        <w:t xml:space="preserve"> </w:t>
      </w:r>
      <w:r w:rsidR="00B316FA" w:rsidRPr="00C91E7A">
        <w:t xml:space="preserve">{27} </w:t>
      </w:r>
      <w:r w:rsidR="00B316FA">
        <w:t xml:space="preserve">{27} </w:t>
      </w:r>
      <w:r w:rsidRPr="00C91E7A">
        <w:t xml:space="preserve"> в области информационных технологий на "Цифровой кафедре" образовательных организаций высшего образования - участников программы стратегического академического лидерства "Приоритет-2030" в объеме, необходимом для достижения результата предоставления субсидии.</w:t>
      </w:r>
      <w:r w:rsidR="00016568" w:rsidRPr="00C91E7A">
        <w:t xml:space="preserve"> {27}</w:t>
      </w:r>
    </w:p>
    <w:p w14:paraId="231E1133" w14:textId="77777777" w:rsidR="00474EF2" w:rsidRDefault="00016568">
      <w:pPr>
        <w:pStyle w:val="ConsPlusNormal"/>
        <w:spacing w:before="220"/>
        <w:ind w:firstLine="540"/>
        <w:jc w:val="both"/>
      </w:pPr>
      <w:r w:rsidRPr="00C91E7A">
        <w:t>{2</w:t>
      </w:r>
      <w:r w:rsidR="009C5EBD">
        <w:t>6</w:t>
      </w:r>
      <w:r w:rsidRPr="00C91E7A">
        <w:t xml:space="preserve">} </w:t>
      </w:r>
      <w:r w:rsidR="00474EF2" w:rsidRPr="00C91E7A">
        <w:t>Дополнительные соглашения к соглашению, в том числе о расторжении соглашения</w:t>
      </w:r>
      <w:r w:rsidR="00474EF2">
        <w:t>, заключаются в системе "Электронный бюджет" в соответствии с типовой формой, установленной Министерством финансов Российской Федерации.</w:t>
      </w:r>
      <w:r>
        <w:t xml:space="preserve"> </w:t>
      </w:r>
      <w:r w:rsidRPr="00016568">
        <w:t>{2</w:t>
      </w:r>
      <w:r w:rsidR="009C5EBD">
        <w:t>6</w:t>
      </w:r>
      <w:r w:rsidRPr="00016568">
        <w:t>}</w:t>
      </w:r>
    </w:p>
    <w:p w14:paraId="538698B5" w14:textId="77777777" w:rsidR="00474EF2" w:rsidRDefault="00474EF2">
      <w:pPr>
        <w:pStyle w:val="ConsPlusNormal"/>
        <w:spacing w:before="220"/>
        <w:ind w:firstLine="540"/>
        <w:jc w:val="both"/>
      </w:pPr>
      <w:bookmarkStart w:id="6" w:name="P67"/>
      <w:bookmarkEnd w:id="6"/>
      <w:r>
        <w:t xml:space="preserve">6. </w:t>
      </w:r>
      <w:r w:rsidR="00D11C82" w:rsidRPr="00D11C82">
        <w:t xml:space="preserve">{18} </w:t>
      </w:r>
      <w:r>
        <w:t>Получатель субсидии на 1-е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7F1E91">
        <w:t xml:space="preserve"> {18</w:t>
      </w:r>
      <w:r w:rsidR="007F1E91" w:rsidRPr="007F1E91">
        <w:t>}</w:t>
      </w:r>
    </w:p>
    <w:p w14:paraId="6D9D4705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а) </w:t>
      </w:r>
      <w:r w:rsidR="00D11C82" w:rsidRPr="00D11C82">
        <w:t xml:space="preserve">{11} </w:t>
      </w:r>
      <w:r>
        <w:t>у получателя субсидии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5B07FA">
        <w:t xml:space="preserve"> {11</w:t>
      </w:r>
      <w:r w:rsidR="005B07FA" w:rsidRPr="005B07FA">
        <w:t>}</w:t>
      </w:r>
    </w:p>
    <w:p w14:paraId="45BA80E7" w14:textId="77777777" w:rsidR="00474EF2" w:rsidRDefault="00474EF2">
      <w:pPr>
        <w:pStyle w:val="ConsPlusNormal"/>
        <w:spacing w:before="220"/>
        <w:ind w:firstLine="540"/>
        <w:jc w:val="both"/>
      </w:pPr>
      <w:r>
        <w:t>б)</w:t>
      </w:r>
      <w:r w:rsidR="00D11C82" w:rsidRPr="00D11C82">
        <w:t xml:space="preserve"> {11} </w:t>
      </w:r>
      <w:r>
        <w:t xml:space="preserve"> у получателя субсидии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нормативными правовыми актами,</w:t>
      </w:r>
      <w:r w:rsidR="00D11C82">
        <w:t xml:space="preserve"> </w:t>
      </w:r>
      <w:r>
        <w:t>а также иная просроченная (неурегулированная) задолженность по денежным обязательствам перед Российской Федерацией;</w:t>
      </w:r>
      <w:r w:rsidR="005B07FA">
        <w:t xml:space="preserve"> {11</w:t>
      </w:r>
      <w:r w:rsidR="005B07FA" w:rsidRPr="005B07FA">
        <w:t>}</w:t>
      </w:r>
    </w:p>
    <w:p w14:paraId="1EF001F3" w14:textId="77777777" w:rsidR="00474EF2" w:rsidRDefault="00474EF2">
      <w:pPr>
        <w:pStyle w:val="ConsPlusNormal"/>
        <w:spacing w:before="220"/>
        <w:ind w:firstLine="540"/>
        <w:jc w:val="both"/>
      </w:pPr>
      <w:r>
        <w:t>в)</w:t>
      </w:r>
      <w:r w:rsidR="00D11C82" w:rsidRPr="00D11C82">
        <w:t xml:space="preserve"> {11} </w:t>
      </w:r>
      <w:r>
        <w:t>получатель субсидии не находится в процессе реорганизации (за исключением реорганизации в форме присоединения к получателю субсидии другого юридического лица), ликвидации, в отношении получателя субсидии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5B07FA">
        <w:t xml:space="preserve"> </w:t>
      </w:r>
      <w:r w:rsidR="005B07FA" w:rsidRPr="005B07FA">
        <w:t>{</w:t>
      </w:r>
      <w:r w:rsidR="005B07FA">
        <w:t>11</w:t>
      </w:r>
      <w:r w:rsidR="005B07FA" w:rsidRPr="005B07FA">
        <w:t>}</w:t>
      </w:r>
    </w:p>
    <w:p w14:paraId="78878D8F" w14:textId="77777777" w:rsidR="00474EF2" w:rsidRDefault="00474EF2">
      <w:pPr>
        <w:pStyle w:val="ConsPlusNormal"/>
        <w:spacing w:before="220"/>
        <w:ind w:firstLine="540"/>
        <w:jc w:val="both"/>
      </w:pPr>
      <w:r>
        <w:t>г)</w:t>
      </w:r>
      <w:r w:rsidR="00D11C82" w:rsidRPr="00D11C82">
        <w:t xml:space="preserve"> {11} </w:t>
      </w:r>
      <w:r>
        <w:t xml:space="preserve"> получатель субсидии не является получателем средств из федерального бюджета на основании иных нормативных правовых актов Российской Федерации на цель, указанную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5B07FA">
        <w:t xml:space="preserve"> {11</w:t>
      </w:r>
      <w:r w:rsidR="005B07FA" w:rsidRPr="005B07FA">
        <w:t>}</w:t>
      </w:r>
    </w:p>
    <w:p w14:paraId="034E8F54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д) </w:t>
      </w:r>
      <w:r w:rsidR="00D11C82" w:rsidRPr="00D11C82">
        <w:t xml:space="preserve">{11} </w:t>
      </w:r>
      <w:r>
        <w:t xml:space="preserve">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</w:t>
      </w:r>
      <w:r w:rsidR="00B316FA" w:rsidRPr="00D11C82">
        <w:t xml:space="preserve">{11} {11} </w:t>
      </w:r>
      <w:hyperlink r:id="rId9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5B07FA">
        <w:t xml:space="preserve"> {11</w:t>
      </w:r>
      <w:r w:rsidR="005B07FA" w:rsidRPr="005B07FA">
        <w:t>}</w:t>
      </w:r>
    </w:p>
    <w:p w14:paraId="77DD3E0A" w14:textId="77777777" w:rsidR="00474EF2" w:rsidRDefault="00474EF2">
      <w:pPr>
        <w:pStyle w:val="ConsPlusNormal"/>
        <w:spacing w:before="220"/>
        <w:ind w:firstLine="540"/>
        <w:jc w:val="both"/>
      </w:pPr>
      <w:bookmarkStart w:id="7" w:name="P73"/>
      <w:bookmarkEnd w:id="7"/>
      <w:r>
        <w:t>7.</w:t>
      </w:r>
      <w:r w:rsidR="00D11C82" w:rsidRPr="00D11C82">
        <w:t xml:space="preserve"> {24} </w:t>
      </w:r>
      <w:r>
        <w:t xml:space="preserve"> Для заключения соглашения получатель субсидии представляет в Министерство цифрового развития, связи и массовых коммуникаций Российской Федерации заявление о </w:t>
      </w:r>
      <w:r>
        <w:lastRenderedPageBreak/>
        <w:t xml:space="preserve">заключении соглашения (в произвольной форме), справки о соответствии получателя субсидии требованиям, установленным </w:t>
      </w:r>
      <w:hyperlink w:anchor="P67" w:history="1">
        <w:r>
          <w:rPr>
            <w:color w:val="0000FF"/>
          </w:rPr>
          <w:t>пунктом 6</w:t>
        </w:r>
      </w:hyperlink>
      <w:r>
        <w:t xml:space="preserve"> настоящих Правил, подписанные руководителем получателя субсидии или уполномоченным им лицом.</w:t>
      </w:r>
      <w:r w:rsidR="004364F3">
        <w:t xml:space="preserve"> </w:t>
      </w:r>
      <w:r w:rsidR="004364F3" w:rsidRPr="004364F3">
        <w:t>{2</w:t>
      </w:r>
      <w:r w:rsidR="004364F3">
        <w:t>4</w:t>
      </w:r>
      <w:r w:rsidR="004364F3" w:rsidRPr="004364F3">
        <w:t>}</w:t>
      </w:r>
    </w:p>
    <w:p w14:paraId="7DA1EC22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8. </w:t>
      </w:r>
      <w:r w:rsidR="008B5AE0" w:rsidRPr="008B5AE0">
        <w:t xml:space="preserve">{20} </w:t>
      </w:r>
      <w:r>
        <w:t xml:space="preserve">Датой представления получателем субсидии документов, указанных в </w:t>
      </w:r>
      <w:hyperlink w:anchor="P73" w:history="1">
        <w:r>
          <w:rPr>
            <w:color w:val="0000FF"/>
          </w:rPr>
          <w:t>пункте 7</w:t>
        </w:r>
      </w:hyperlink>
      <w:r>
        <w:t xml:space="preserve"> настоящих Правил, считается день их регистрации в Министерстве цифрового развития, связи и массовых коммуникаций Российской Федерации.</w:t>
      </w:r>
      <w:r w:rsidR="0043617F">
        <w:t xml:space="preserve"> {</w:t>
      </w:r>
      <w:r w:rsidR="00D11C82">
        <w:t>20</w:t>
      </w:r>
      <w:r w:rsidR="0043617F" w:rsidRPr="0043617F">
        <w:t>}</w:t>
      </w:r>
    </w:p>
    <w:p w14:paraId="47ECD7DA" w14:textId="28424A91" w:rsidR="00474EF2" w:rsidRDefault="00474EF2">
      <w:pPr>
        <w:pStyle w:val="ConsPlusNormal"/>
        <w:spacing w:before="220"/>
        <w:ind w:firstLine="540"/>
        <w:jc w:val="both"/>
      </w:pPr>
      <w:r>
        <w:t xml:space="preserve">9. </w:t>
      </w:r>
      <w:r w:rsidR="008B5AE0" w:rsidRPr="008B5AE0">
        <w:t xml:space="preserve">{20} </w:t>
      </w:r>
      <w:r>
        <w:t xml:space="preserve">Министерство цифрового развития, связи и массовых коммуникаций Российской Федерации в течение 5 рабочих дней со дня регистрации документов, представленных в соответствии с </w:t>
      </w:r>
      <w:hyperlink w:anchor="P73" w:history="1">
        <w:r>
          <w:rPr>
            <w:color w:val="0000FF"/>
          </w:rPr>
          <w:t>пунктом 7</w:t>
        </w:r>
      </w:hyperlink>
      <w:r>
        <w:t xml:space="preserve"> настоящих Правил, осуществляет проверку их полноты и правильности оформления. </w:t>
      </w:r>
      <w:r w:rsidR="00A11DA2" w:rsidRPr="00641C7A">
        <w:t xml:space="preserve">{20} </w:t>
      </w:r>
      <w:r w:rsidR="00BF02FA" w:rsidRPr="00641C7A">
        <w:t xml:space="preserve">{20} </w:t>
      </w:r>
      <w:r w:rsidRPr="00641C7A">
        <w:t xml:space="preserve">По результатам проверки представленных получателем субсидии документов Министерство заключает соглашение </w:t>
      </w:r>
      <w:r w:rsidR="00F65E28" w:rsidRPr="00641C7A">
        <w:t>{2</w:t>
      </w:r>
      <w:r w:rsidR="00641C7A" w:rsidRPr="00641C7A">
        <w:t>0</w:t>
      </w:r>
      <w:r w:rsidR="00F65E28" w:rsidRPr="00641C7A">
        <w:t xml:space="preserve">} {21} </w:t>
      </w:r>
      <w:r w:rsidRPr="00641C7A">
        <w:t>либо отказывает в заключении соглашения, о чем в течение 5 рабочих дней со дня принятия решения уведомляет в письменной форме получателя субсидии.</w:t>
      </w:r>
      <w:r w:rsidR="00F65E28" w:rsidRPr="00641C7A">
        <w:t xml:space="preserve"> {21}</w:t>
      </w:r>
    </w:p>
    <w:p w14:paraId="642197A4" w14:textId="77777777" w:rsidR="00474EF2" w:rsidRDefault="00474EF2">
      <w:pPr>
        <w:pStyle w:val="ConsPlusNormal"/>
        <w:spacing w:before="220"/>
        <w:ind w:firstLine="540"/>
        <w:jc w:val="both"/>
      </w:pPr>
      <w:r>
        <w:t>10.</w:t>
      </w:r>
      <w:r w:rsidR="008B5AE0" w:rsidRPr="008B5AE0">
        <w:t xml:space="preserve"> {21} </w:t>
      </w:r>
      <w:r>
        <w:t>Основаниями для отказа в заключении соглашения являются:</w:t>
      </w:r>
      <w:r w:rsidR="00F65E28">
        <w:t xml:space="preserve"> </w:t>
      </w:r>
      <w:r w:rsidR="00F65E28" w:rsidRPr="00F65E28">
        <w:t>{2</w:t>
      </w:r>
      <w:r w:rsidR="00F65E28">
        <w:t>1</w:t>
      </w:r>
      <w:r w:rsidR="00F65E28" w:rsidRPr="00F65E28">
        <w:t>}</w:t>
      </w:r>
    </w:p>
    <w:p w14:paraId="77C3596C" w14:textId="77777777" w:rsidR="00474EF2" w:rsidRDefault="00474EF2">
      <w:pPr>
        <w:pStyle w:val="ConsPlusNormal"/>
        <w:spacing w:before="220"/>
        <w:ind w:firstLine="540"/>
        <w:jc w:val="both"/>
      </w:pPr>
      <w:r>
        <w:t>а)</w:t>
      </w:r>
      <w:r w:rsidR="008B5AE0" w:rsidRPr="008B5AE0">
        <w:t xml:space="preserve"> {21} </w:t>
      </w:r>
      <w:r>
        <w:t xml:space="preserve"> несоответствие представленных получателем субсидии документов требованиям, установленным </w:t>
      </w:r>
      <w:hyperlink w:anchor="P67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F65E28">
        <w:t xml:space="preserve"> </w:t>
      </w:r>
      <w:r w:rsidR="00F65E28" w:rsidRPr="00F65E28">
        <w:t>{2</w:t>
      </w:r>
      <w:r w:rsidR="00F65E28">
        <w:t>1</w:t>
      </w:r>
      <w:r w:rsidR="00F65E28" w:rsidRPr="00F65E28">
        <w:t>}</w:t>
      </w:r>
    </w:p>
    <w:p w14:paraId="1C4A8530" w14:textId="77777777" w:rsidR="00474EF2" w:rsidRDefault="00474EF2">
      <w:pPr>
        <w:pStyle w:val="ConsPlusNormal"/>
        <w:spacing w:before="220"/>
        <w:ind w:firstLine="540"/>
        <w:jc w:val="both"/>
      </w:pPr>
      <w:r>
        <w:t>б)</w:t>
      </w:r>
      <w:r w:rsidR="008B5AE0" w:rsidRPr="008B5AE0">
        <w:t xml:space="preserve"> {21} </w:t>
      </w:r>
      <w:r>
        <w:t xml:space="preserve"> непредставление (представление не в полном объеме) документов, указанных в </w:t>
      </w:r>
      <w:hyperlink w:anchor="P73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F65E28">
        <w:t xml:space="preserve"> </w:t>
      </w:r>
      <w:r w:rsidR="00F65E28" w:rsidRPr="00F65E28">
        <w:t>{2</w:t>
      </w:r>
      <w:r w:rsidR="00F65E28">
        <w:t>1</w:t>
      </w:r>
      <w:r w:rsidR="00F65E28" w:rsidRPr="00F65E28">
        <w:t>}</w:t>
      </w:r>
    </w:p>
    <w:p w14:paraId="71E44D23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в) </w:t>
      </w:r>
      <w:r w:rsidR="008B5AE0" w:rsidRPr="008B5AE0">
        <w:t xml:space="preserve">{21} </w:t>
      </w:r>
      <w:r>
        <w:t>установление факта недостоверности информации, содержащейся в представленных получателем субсидии документах.</w:t>
      </w:r>
      <w:r w:rsidR="00F65E28">
        <w:t xml:space="preserve"> </w:t>
      </w:r>
      <w:r w:rsidR="00F65E28" w:rsidRPr="00F65E28">
        <w:t>{2</w:t>
      </w:r>
      <w:r w:rsidR="00F65E28">
        <w:t>1</w:t>
      </w:r>
      <w:r w:rsidR="00F65E28" w:rsidRPr="00F65E28">
        <w:t>}</w:t>
      </w:r>
    </w:p>
    <w:p w14:paraId="5E703B96" w14:textId="77777777" w:rsidR="00474EF2" w:rsidRDefault="00474EF2">
      <w:pPr>
        <w:pStyle w:val="ConsPlusNormal"/>
        <w:spacing w:before="220"/>
        <w:ind w:firstLine="540"/>
        <w:jc w:val="both"/>
      </w:pPr>
      <w:r>
        <w:t>11.</w:t>
      </w:r>
      <w:r w:rsidR="008B5AE0" w:rsidRPr="008B5AE0">
        <w:t xml:space="preserve"> {14} </w:t>
      </w:r>
      <w:r>
        <w:t xml:space="preserve"> Получатель субсидии имеет право повторно представить документы после устранения замечаний Министерства цифрового развития, связи и массовых коммуникаций Российской Федерации.</w:t>
      </w:r>
      <w:r w:rsidR="00F65E28">
        <w:t xml:space="preserve"> {14</w:t>
      </w:r>
      <w:r w:rsidR="00F65E28" w:rsidRPr="00F65E28">
        <w:t>}</w:t>
      </w:r>
    </w:p>
    <w:p w14:paraId="12AADDB6" w14:textId="77777777" w:rsidR="00474EF2" w:rsidRDefault="00474EF2">
      <w:pPr>
        <w:pStyle w:val="ConsPlusNormal"/>
        <w:spacing w:before="220"/>
        <w:ind w:firstLine="540"/>
        <w:jc w:val="both"/>
      </w:pPr>
      <w:bookmarkStart w:id="8" w:name="P81"/>
      <w:bookmarkEnd w:id="8"/>
      <w:r>
        <w:t xml:space="preserve">12. </w:t>
      </w:r>
      <w:r w:rsidR="008B5AE0" w:rsidRPr="008B5AE0">
        <w:t xml:space="preserve">{27} </w:t>
      </w:r>
      <w:r>
        <w:t>Результатом предоставления субсидии является количество обучающихся, получающих дополнительную квалификацию по профилю в области информационных технологий на "Цифровой кафедре" образовательных организаций высшего образования - участников программы стратегического академического лидерства "Приоритет-2030", в отношении которых получателем субсидии проведена комплексная оценка развития цифровых компетенций, в соответствии с паспортом федерального проекта.</w:t>
      </w:r>
      <w:r w:rsidR="00E55D8C">
        <w:t xml:space="preserve"> </w:t>
      </w:r>
      <w:r w:rsidR="00E55D8C" w:rsidRPr="00E55D8C">
        <w:t>{2</w:t>
      </w:r>
      <w:r w:rsidR="00E55D8C">
        <w:t>7</w:t>
      </w:r>
      <w:r w:rsidR="00E55D8C" w:rsidRPr="00E55D8C">
        <w:t>}</w:t>
      </w:r>
    </w:p>
    <w:p w14:paraId="40083807" w14:textId="77777777" w:rsidR="00474EF2" w:rsidRPr="008B5AE0" w:rsidRDefault="008B5AE0">
      <w:pPr>
        <w:pStyle w:val="ConsPlusNormal"/>
        <w:spacing w:before="220"/>
        <w:ind w:firstLine="540"/>
        <w:jc w:val="both"/>
      </w:pPr>
      <w:r w:rsidRPr="008B5AE0">
        <w:t xml:space="preserve">{27} </w:t>
      </w:r>
      <w:r w:rsidR="00474EF2" w:rsidRPr="008B5AE0">
        <w:t>Точные даты завершения и конечные значения результата предоставления субсидии по годам (конкретная количественная характеристика итогов) установлены в паспорте федерального проекта.</w:t>
      </w:r>
      <w:r w:rsidR="00E55D8C" w:rsidRPr="008B5AE0">
        <w:t xml:space="preserve"> {</w:t>
      </w:r>
      <w:r w:rsidRPr="008B5AE0">
        <w:t>27</w:t>
      </w:r>
      <w:r w:rsidR="00E55D8C" w:rsidRPr="008B5AE0">
        <w:t>}</w:t>
      </w:r>
    </w:p>
    <w:p w14:paraId="165A4521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13. </w:t>
      </w:r>
      <w:r w:rsidR="008B5AE0" w:rsidRPr="008B5AE0">
        <w:t xml:space="preserve">{27} </w:t>
      </w:r>
      <w:r>
        <w:t>Степень достижения результата предоставления субсидии оценивается Министерством цифрового развития, связи и массовых коммуникаций Российской Федерации по состоянию на 1-е число месяца, следующего за отчетным, путем сопоставления его плановых и фактических значений.</w:t>
      </w:r>
      <w:r w:rsidR="00E55D8C">
        <w:t xml:space="preserve"> </w:t>
      </w:r>
      <w:r w:rsidR="008B5AE0" w:rsidRPr="008B5AE0">
        <w:t>{27}</w:t>
      </w:r>
    </w:p>
    <w:p w14:paraId="201ABBA3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14. </w:t>
      </w:r>
      <w:r w:rsidR="008B5AE0" w:rsidRPr="008B5AE0">
        <w:t xml:space="preserve">{29} </w:t>
      </w:r>
      <w:r>
        <w:t>Перечисление субсидии получателю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</w:t>
      </w:r>
      <w:r w:rsidR="00046E70">
        <w:t xml:space="preserve"> </w:t>
      </w:r>
      <w:r w:rsidR="00046E70" w:rsidRPr="00046E70">
        <w:t>{2</w:t>
      </w:r>
      <w:r w:rsidR="00046E70">
        <w:t>9</w:t>
      </w:r>
      <w:r w:rsidR="00046E70" w:rsidRPr="00046E70">
        <w:t>}</w:t>
      </w:r>
      <w:r w:rsidR="00046E70">
        <w:t xml:space="preserve"> </w:t>
      </w:r>
      <w:r>
        <w:t>,</w:t>
      </w:r>
      <w:r w:rsidR="00046E70" w:rsidRPr="00046E70">
        <w:t xml:space="preserve"> {2</w:t>
      </w:r>
      <w:r w:rsidR="00046E70">
        <w:t>8</w:t>
      </w:r>
      <w:r w:rsidR="00046E70" w:rsidRPr="00046E70">
        <w:t>}</w:t>
      </w:r>
      <w:r>
        <w:t xml:space="preserve"> не позднее 2-го рабочего дня после представления в территориальный орган Федерального казначейства получателем субсидий распоряжений о совершении казначейских платежей для оплаты денежного обязательства получателя субсидии.</w:t>
      </w:r>
      <w:r w:rsidR="00046E70" w:rsidRPr="00046E70">
        <w:t xml:space="preserve"> {2</w:t>
      </w:r>
      <w:r w:rsidR="00046E70">
        <w:t>8</w:t>
      </w:r>
      <w:r w:rsidR="00046E70" w:rsidRPr="00046E70">
        <w:t>}</w:t>
      </w:r>
      <w:r w:rsidR="008B5AE0">
        <w:t xml:space="preserve"> </w:t>
      </w:r>
    </w:p>
    <w:p w14:paraId="3C9D1BFB" w14:textId="77777777" w:rsidR="008B5AE0" w:rsidRDefault="00474EF2" w:rsidP="008B5AE0">
      <w:pPr>
        <w:pStyle w:val="ConsPlusNormal"/>
        <w:spacing w:before="220"/>
        <w:ind w:firstLine="540"/>
        <w:jc w:val="both"/>
      </w:pPr>
      <w:bookmarkStart w:id="9" w:name="P85"/>
      <w:bookmarkEnd w:id="9"/>
      <w:r>
        <w:t>15.</w:t>
      </w:r>
      <w:r w:rsidR="008B5AE0" w:rsidRPr="008B5AE0">
        <w:t xml:space="preserve"> {36} </w:t>
      </w:r>
      <w:r>
        <w:t xml:space="preserve"> Получатель субсидии направляет в Министерство цифрового развития, связи и </w:t>
      </w:r>
      <w:r>
        <w:lastRenderedPageBreak/>
        <w:t>массовых коммуникаций Российской Федерации в срок, предусмотренный соглашением, отчеты:</w:t>
      </w:r>
      <w:r w:rsidR="000973E2">
        <w:t xml:space="preserve"> {36</w:t>
      </w:r>
      <w:r w:rsidR="000973E2" w:rsidRPr="000973E2">
        <w:t>}</w:t>
      </w:r>
    </w:p>
    <w:p w14:paraId="724735C3" w14:textId="77777777" w:rsidR="00474EF2" w:rsidRDefault="00474EF2" w:rsidP="008B5AE0">
      <w:pPr>
        <w:pStyle w:val="ConsPlusNormal"/>
        <w:spacing w:before="220"/>
        <w:ind w:firstLine="540"/>
        <w:jc w:val="both"/>
      </w:pPr>
      <w:r>
        <w:t xml:space="preserve">а) </w:t>
      </w:r>
      <w:r w:rsidR="008B5AE0" w:rsidRPr="008B5AE0">
        <w:t xml:space="preserve">{36} </w:t>
      </w:r>
      <w:r>
        <w:t>ежеквартально - о расходах получателя субсидии, источником финансового обеспечения которых является субсидия, по форме, определенной типовой формой соглашения, установленной Министерством финансов Российской Федерации;</w:t>
      </w:r>
      <w:r w:rsidR="000973E2">
        <w:t xml:space="preserve"> {36</w:t>
      </w:r>
      <w:r w:rsidR="000973E2" w:rsidRPr="000973E2">
        <w:t>}</w:t>
      </w:r>
    </w:p>
    <w:p w14:paraId="30E661EB" w14:textId="77777777" w:rsidR="00474EF2" w:rsidRDefault="00474EF2">
      <w:pPr>
        <w:pStyle w:val="ConsPlusNormal"/>
        <w:spacing w:before="220"/>
        <w:ind w:firstLine="540"/>
        <w:jc w:val="both"/>
      </w:pPr>
      <w:r>
        <w:t>б)</w:t>
      </w:r>
      <w:r w:rsidR="008B5AE0" w:rsidRPr="008B5AE0">
        <w:t xml:space="preserve"> {36} </w:t>
      </w:r>
      <w:r>
        <w:t>ежемесячно - о достижении значений результата предоставления субсидии по форме, определенной типовой формой соглашения, установленной Министерством финансов Российской Федерации.</w:t>
      </w:r>
      <w:r w:rsidR="000973E2">
        <w:t xml:space="preserve"> {36</w:t>
      </w:r>
      <w:r w:rsidR="000973E2" w:rsidRPr="000973E2">
        <w:t>}</w:t>
      </w:r>
    </w:p>
    <w:p w14:paraId="11473364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16. </w:t>
      </w:r>
      <w:r w:rsidR="00641C7A" w:rsidRPr="00641C7A">
        <w:t xml:space="preserve">{36} </w:t>
      </w:r>
      <w:r>
        <w:t xml:space="preserve">Отчеты, указанные в </w:t>
      </w:r>
      <w:hyperlink w:anchor="P85" w:history="1">
        <w:r>
          <w:rPr>
            <w:color w:val="0000FF"/>
          </w:rPr>
          <w:t>пункте 15</w:t>
        </w:r>
      </w:hyperlink>
      <w:r>
        <w:t xml:space="preserve"> настоящих Правил, направляются в Министерство цифрового развития, связи и массовых коммуникаций Российской Федерации посредством системы "Электронный бюджет" и подписываются усиленной квалифицированной электронной подписью руководителя получателя субсидии.</w:t>
      </w:r>
      <w:r w:rsidR="000973E2">
        <w:t xml:space="preserve"> </w:t>
      </w:r>
      <w:r w:rsidR="000973E2" w:rsidRPr="000973E2">
        <w:t>{</w:t>
      </w:r>
      <w:r w:rsidR="000973E2">
        <w:t>3</w:t>
      </w:r>
      <w:r w:rsidR="00641C7A">
        <w:t>6</w:t>
      </w:r>
      <w:r w:rsidR="000973E2" w:rsidRPr="000973E2">
        <w:t>}</w:t>
      </w:r>
    </w:p>
    <w:p w14:paraId="738B2D96" w14:textId="77777777" w:rsidR="00474EF2" w:rsidRDefault="00F25218">
      <w:pPr>
        <w:pStyle w:val="ConsPlusNormal"/>
        <w:spacing w:before="220"/>
        <w:ind w:firstLine="540"/>
        <w:jc w:val="both"/>
      </w:pPr>
      <w:r>
        <w:t xml:space="preserve"> </w:t>
      </w:r>
      <w:r w:rsidR="00474EF2">
        <w:t xml:space="preserve">17. </w:t>
      </w:r>
      <w:r w:rsidR="00641C7A" w:rsidRPr="00641C7A">
        <w:t>{37}</w:t>
      </w:r>
      <w:r w:rsidR="00641C7A">
        <w:t xml:space="preserve"> </w:t>
      </w:r>
      <w:r w:rsidR="00474EF2">
        <w:t xml:space="preserve">Министерство цифрового развития, связи и массовых коммуникаций Российской Федерации проводит мониторинг достижения результата предоставления субсидии исходя из достижения значений результата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10" w:history="1">
        <w:r w:rsidR="00474EF2">
          <w:rPr>
            <w:color w:val="0000FF"/>
          </w:rPr>
          <w:t>порядке</w:t>
        </w:r>
      </w:hyperlink>
      <w:r w:rsidR="00474EF2">
        <w:t xml:space="preserve"> и по формам, которые установлены Министерством финансов Российской Федерации.</w:t>
      </w:r>
      <w:r>
        <w:t xml:space="preserve"> {3</w:t>
      </w:r>
      <w:r w:rsidR="00641C7A">
        <w:t>7</w:t>
      </w:r>
      <w:r w:rsidRPr="00F25218">
        <w:t>}</w:t>
      </w:r>
    </w:p>
    <w:p w14:paraId="3D60BE6A" w14:textId="77777777" w:rsidR="00474EF2" w:rsidRDefault="00474EF2">
      <w:pPr>
        <w:pStyle w:val="ConsPlusNormal"/>
        <w:spacing w:before="220"/>
        <w:ind w:firstLine="540"/>
        <w:jc w:val="both"/>
      </w:pPr>
      <w:bookmarkStart w:id="10" w:name="P90"/>
      <w:bookmarkEnd w:id="10"/>
      <w:r>
        <w:t xml:space="preserve">18. </w:t>
      </w:r>
      <w:r w:rsidR="00641C7A" w:rsidRPr="00641C7A">
        <w:t>{37}</w:t>
      </w:r>
      <w:r w:rsidR="00641C7A">
        <w:t xml:space="preserve"> </w:t>
      </w:r>
      <w:r>
        <w:t>Контроль и проверка соблюдения получателем субсидии условий и порядка предоставления субсидии осуществляются Министерством цифрового развития, связи и массовых коммуникаций Российской Федерации и органом государственного финансового контроля.</w:t>
      </w:r>
      <w:r w:rsidR="00F25218">
        <w:t xml:space="preserve"> {37</w:t>
      </w:r>
      <w:r w:rsidR="00F25218" w:rsidRPr="00F25218">
        <w:t>}</w:t>
      </w:r>
    </w:p>
    <w:p w14:paraId="4375CA24" w14:textId="77777777" w:rsidR="00474EF2" w:rsidRDefault="00F25218">
      <w:pPr>
        <w:pStyle w:val="ConsPlusNormal"/>
        <w:spacing w:before="220"/>
        <w:ind w:firstLine="540"/>
        <w:jc w:val="both"/>
      </w:pPr>
      <w:r>
        <w:t xml:space="preserve"> </w:t>
      </w:r>
      <w:r w:rsidR="00474EF2">
        <w:t xml:space="preserve">19. </w:t>
      </w:r>
      <w:r w:rsidR="00641C7A" w:rsidRPr="00641C7A">
        <w:t>{37}</w:t>
      </w:r>
      <w:r w:rsidR="00641C7A">
        <w:t xml:space="preserve"> </w:t>
      </w:r>
      <w:r w:rsidR="00474EF2">
        <w:t xml:space="preserve">Получатель субсидии обязан представлять по запросу Министерства цифрового развития, связи и массовых коммуникаций Российской Федерации и органа государственного финансового контроля информацию, необходимую для осуществления проверки, предусмотренной </w:t>
      </w:r>
      <w:hyperlink w:anchor="P90" w:history="1">
        <w:r w:rsidR="00474EF2">
          <w:rPr>
            <w:color w:val="0000FF"/>
          </w:rPr>
          <w:t>пунктом 18</w:t>
        </w:r>
      </w:hyperlink>
      <w:r w:rsidR="00474EF2">
        <w:t xml:space="preserve"> настоящих Правил.</w:t>
      </w:r>
      <w:r w:rsidRPr="00F25218">
        <w:t xml:space="preserve"> </w:t>
      </w:r>
      <w:r>
        <w:t>{37</w:t>
      </w:r>
      <w:r w:rsidRPr="00F25218">
        <w:t>}</w:t>
      </w:r>
    </w:p>
    <w:p w14:paraId="18D8948F" w14:textId="77777777" w:rsidR="00474EF2" w:rsidRDefault="00474EF2">
      <w:pPr>
        <w:pStyle w:val="ConsPlusNormal"/>
        <w:spacing w:before="220"/>
        <w:ind w:firstLine="540"/>
        <w:jc w:val="both"/>
      </w:pPr>
      <w:bookmarkStart w:id="11" w:name="P92"/>
      <w:bookmarkEnd w:id="11"/>
      <w:r>
        <w:t xml:space="preserve">20. </w:t>
      </w:r>
      <w:r w:rsidR="00641C7A" w:rsidRPr="00641C7A">
        <w:t xml:space="preserve">{38} </w:t>
      </w:r>
      <w:r>
        <w:t xml:space="preserve">При установлении в ходе проверки, предусмотренной </w:t>
      </w:r>
      <w:hyperlink w:anchor="P90" w:history="1">
        <w:r>
          <w:rPr>
            <w:color w:val="0000FF"/>
          </w:rPr>
          <w:t>пунктом 18</w:t>
        </w:r>
      </w:hyperlink>
      <w:r>
        <w:t xml:space="preserve"> настоящих Правил, нарушения условий предоставления субсидии, а также в случае недостижения значений результата предоставления субсидии соответствующие средства в объеме выявленного нарушения или в объеме, пропорциональном степени недостижения значений результата предоставления субсидии, подлежат возврату получателем субсидии в доход федерального бюджета:</w:t>
      </w:r>
      <w:r w:rsidR="00F25218" w:rsidRPr="00F25218">
        <w:t xml:space="preserve"> </w:t>
      </w:r>
      <w:r w:rsidR="00F25218">
        <w:t>{38</w:t>
      </w:r>
      <w:r w:rsidR="00F25218" w:rsidRPr="00F25218">
        <w:t>}</w:t>
      </w:r>
    </w:p>
    <w:p w14:paraId="47C7DE62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а) </w:t>
      </w:r>
      <w:r w:rsidR="00641C7A" w:rsidRPr="00641C7A">
        <w:t xml:space="preserve">{38} </w:t>
      </w:r>
      <w:r>
        <w:t>на основании требования Министерства цифрового развития, связи и массовых коммуникаций Российской Федерации - в течение 10 календарных дней со дня получения получателем субсидии указанного требования;</w:t>
      </w:r>
      <w:r w:rsidR="00F25218">
        <w:t xml:space="preserve"> {38</w:t>
      </w:r>
      <w:r w:rsidR="00F25218" w:rsidRPr="00F25218">
        <w:t>}</w:t>
      </w:r>
    </w:p>
    <w:p w14:paraId="59AB246D" w14:textId="77777777" w:rsidR="00474EF2" w:rsidRDefault="00474EF2">
      <w:pPr>
        <w:pStyle w:val="ConsPlusNormal"/>
        <w:spacing w:before="220"/>
        <w:ind w:firstLine="540"/>
        <w:jc w:val="both"/>
      </w:pPr>
      <w:r>
        <w:t xml:space="preserve">б) </w:t>
      </w:r>
      <w:r w:rsidR="00641C7A" w:rsidRPr="00641C7A">
        <w:t xml:space="preserve">{38}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F25218" w:rsidRPr="00F25218">
        <w:t xml:space="preserve"> </w:t>
      </w:r>
      <w:r w:rsidR="00F25218">
        <w:t>{38</w:t>
      </w:r>
      <w:r w:rsidR="00F25218" w:rsidRPr="00F25218">
        <w:t>}</w:t>
      </w:r>
    </w:p>
    <w:p w14:paraId="15A146BD" w14:textId="77777777" w:rsidR="00474EF2" w:rsidRDefault="00474EF2">
      <w:pPr>
        <w:pStyle w:val="ConsPlusNormal"/>
        <w:spacing w:before="220"/>
        <w:ind w:firstLine="540"/>
        <w:jc w:val="both"/>
      </w:pPr>
      <w:bookmarkStart w:id="12" w:name="P95"/>
      <w:bookmarkEnd w:id="12"/>
      <w:r>
        <w:t>21.</w:t>
      </w:r>
      <w:r w:rsidR="00641C7A" w:rsidRPr="00641C7A">
        <w:t xml:space="preserve"> {38} </w:t>
      </w:r>
      <w:r>
        <w:t xml:space="preserve"> В случае если по итогам года фактическое значение результата предоставления субсидии меньше планового значения результата предоставления субсидии, Министерство цифрового развития, связи и массовых коммуникаций Российской Федерации применяет к получателю субсидии штрафные санкции, в соответствии с которыми получатель субсидии обязан заплатить не за счет субсидии штраф в размере (Q), определяемом по формуле:</w:t>
      </w:r>
      <w:r w:rsidR="00F25218" w:rsidRPr="00F25218">
        <w:t xml:space="preserve"> </w:t>
      </w:r>
      <w:r w:rsidR="00641C7A" w:rsidRPr="00641C7A">
        <w:t>{38}</w:t>
      </w:r>
    </w:p>
    <w:p w14:paraId="67236BAB" w14:textId="77777777" w:rsidR="00474EF2" w:rsidRDefault="00474EF2">
      <w:pPr>
        <w:pStyle w:val="ConsPlusNormal"/>
        <w:ind w:firstLine="540"/>
        <w:jc w:val="both"/>
      </w:pPr>
    </w:p>
    <w:p w14:paraId="54E66300" w14:textId="77777777" w:rsidR="00474EF2" w:rsidRPr="00993FAF" w:rsidRDefault="00474EF2">
      <w:pPr>
        <w:pStyle w:val="ConsPlusNormal"/>
        <w:jc w:val="center"/>
        <w:rPr>
          <w:lang w:val="en-US"/>
        </w:rPr>
      </w:pPr>
      <w:r w:rsidRPr="00474EF2">
        <w:rPr>
          <w:lang w:val="en-US"/>
        </w:rPr>
        <w:t>Q</w:t>
      </w:r>
      <w:r w:rsidRPr="00993FAF">
        <w:rPr>
          <w:lang w:val="en-US"/>
        </w:rPr>
        <w:t xml:space="preserve"> = (1 - </w:t>
      </w:r>
      <w:r w:rsidRPr="00474EF2">
        <w:rPr>
          <w:lang w:val="en-US"/>
        </w:rPr>
        <w:t>P</w:t>
      </w:r>
      <w:r w:rsidRPr="00993FAF">
        <w:rPr>
          <w:lang w:val="en-US"/>
        </w:rPr>
        <w:t xml:space="preserve"> / </w:t>
      </w:r>
      <w:r w:rsidRPr="00474EF2">
        <w:rPr>
          <w:lang w:val="en-US"/>
        </w:rPr>
        <w:t>P</w:t>
      </w:r>
      <w:r w:rsidRPr="00474EF2">
        <w:rPr>
          <w:vertAlign w:val="subscript"/>
          <w:lang w:val="en-US"/>
        </w:rPr>
        <w:t>max</w:t>
      </w:r>
      <w:r w:rsidRPr="00993FAF">
        <w:rPr>
          <w:lang w:val="en-US"/>
        </w:rPr>
        <w:t xml:space="preserve">) </w:t>
      </w:r>
      <w:r w:rsidRPr="00474EF2">
        <w:rPr>
          <w:lang w:val="en-US"/>
        </w:rPr>
        <w:t>x</w:t>
      </w:r>
      <w:r w:rsidRPr="00993FAF">
        <w:rPr>
          <w:lang w:val="en-US"/>
        </w:rPr>
        <w:t xml:space="preserve"> </w:t>
      </w:r>
      <w:r w:rsidRPr="00474EF2">
        <w:rPr>
          <w:lang w:val="en-US"/>
        </w:rPr>
        <w:t>S</w:t>
      </w:r>
      <w:r w:rsidRPr="00993FAF">
        <w:rPr>
          <w:lang w:val="en-US"/>
        </w:rPr>
        <w:t>,</w:t>
      </w:r>
      <w:r w:rsidR="00A70363" w:rsidRPr="00993FAF">
        <w:rPr>
          <w:lang w:val="en-US"/>
        </w:rPr>
        <w:t xml:space="preserve"> </w:t>
      </w:r>
    </w:p>
    <w:p w14:paraId="2570D5B6" w14:textId="77777777" w:rsidR="00474EF2" w:rsidRPr="00993FAF" w:rsidRDefault="00474EF2">
      <w:pPr>
        <w:pStyle w:val="ConsPlusNormal"/>
        <w:ind w:firstLine="540"/>
        <w:jc w:val="both"/>
        <w:rPr>
          <w:lang w:val="en-US"/>
        </w:rPr>
      </w:pPr>
    </w:p>
    <w:p w14:paraId="74C3715E" w14:textId="77777777" w:rsidR="00474EF2" w:rsidRPr="00993FAF" w:rsidRDefault="00474EF2">
      <w:pPr>
        <w:pStyle w:val="ConsPlusNormal"/>
        <w:ind w:firstLine="540"/>
        <w:jc w:val="both"/>
        <w:rPr>
          <w:lang w:val="en-US"/>
        </w:rPr>
      </w:pPr>
      <w:r>
        <w:t>где</w:t>
      </w:r>
      <w:r w:rsidRPr="00993FAF">
        <w:rPr>
          <w:lang w:val="en-US"/>
        </w:rPr>
        <w:t>:</w:t>
      </w:r>
      <w:r w:rsidR="00A70363" w:rsidRPr="00993FAF">
        <w:rPr>
          <w:lang w:val="en-US"/>
        </w:rPr>
        <w:t xml:space="preserve"> </w:t>
      </w:r>
    </w:p>
    <w:p w14:paraId="08E12394" w14:textId="77777777" w:rsidR="00474EF2" w:rsidRDefault="00F25218">
      <w:pPr>
        <w:pStyle w:val="ConsPlusNormal"/>
        <w:spacing w:before="220"/>
        <w:ind w:firstLine="540"/>
        <w:jc w:val="both"/>
      </w:pPr>
      <w:r>
        <w:lastRenderedPageBreak/>
        <w:t>{3</w:t>
      </w:r>
      <w:r w:rsidR="00641C7A">
        <w:t>8</w:t>
      </w:r>
      <w:r w:rsidRPr="00F25218">
        <w:t>}</w:t>
      </w:r>
      <w:r>
        <w:t xml:space="preserve"> </w:t>
      </w:r>
      <w:r w:rsidR="00474EF2">
        <w:t>P - достигнутое значение результата предоставления субсидии;</w:t>
      </w:r>
      <w:r>
        <w:t xml:space="preserve"> {3</w:t>
      </w:r>
      <w:r w:rsidR="00641C7A">
        <w:t>8</w:t>
      </w:r>
      <w:r w:rsidRPr="00F25218">
        <w:t>}</w:t>
      </w:r>
    </w:p>
    <w:p w14:paraId="401EA521" w14:textId="77777777" w:rsidR="00474EF2" w:rsidRDefault="00F25218">
      <w:pPr>
        <w:pStyle w:val="ConsPlusNormal"/>
        <w:spacing w:before="220"/>
        <w:ind w:firstLine="540"/>
        <w:jc w:val="both"/>
      </w:pPr>
      <w:r>
        <w:t>{3</w:t>
      </w:r>
      <w:r w:rsidR="00641C7A">
        <w:t>8</w:t>
      </w:r>
      <w:r w:rsidRPr="00F25218">
        <w:t>}</w:t>
      </w:r>
      <w:r>
        <w:t xml:space="preserve"> </w:t>
      </w:r>
      <w:r w:rsidR="00474EF2">
        <w:t>P</w:t>
      </w:r>
      <w:r w:rsidR="00474EF2">
        <w:rPr>
          <w:vertAlign w:val="subscript"/>
        </w:rPr>
        <w:t>max</w:t>
      </w:r>
      <w:r w:rsidR="00474EF2">
        <w:t xml:space="preserve"> - плановое значение результата предоставления субсидии;</w:t>
      </w:r>
      <w:r>
        <w:t xml:space="preserve"> {3</w:t>
      </w:r>
      <w:r w:rsidR="00641C7A">
        <w:t>8</w:t>
      </w:r>
      <w:r w:rsidRPr="00F25218">
        <w:t>}</w:t>
      </w:r>
    </w:p>
    <w:p w14:paraId="72B1BDF3" w14:textId="77777777" w:rsidR="00474EF2" w:rsidRDefault="00F25218">
      <w:pPr>
        <w:pStyle w:val="ConsPlusNormal"/>
        <w:spacing w:before="220"/>
        <w:ind w:firstLine="540"/>
        <w:jc w:val="both"/>
      </w:pPr>
      <w:r>
        <w:t>{3</w:t>
      </w:r>
      <w:r w:rsidR="00641C7A">
        <w:t>8</w:t>
      </w:r>
      <w:r w:rsidRPr="00F25218">
        <w:t>}</w:t>
      </w:r>
      <w:r>
        <w:t xml:space="preserve"> </w:t>
      </w:r>
      <w:r w:rsidR="00474EF2">
        <w:t>S - размер израсходованной субсидии.</w:t>
      </w:r>
      <w:r>
        <w:t xml:space="preserve"> {3</w:t>
      </w:r>
      <w:r w:rsidR="00641C7A">
        <w:t>8</w:t>
      </w:r>
      <w:r w:rsidRPr="00F25218">
        <w:t>}</w:t>
      </w:r>
      <w:r>
        <w:t xml:space="preserve"> </w:t>
      </w:r>
    </w:p>
    <w:p w14:paraId="27D100C0" w14:textId="77777777" w:rsidR="00474EF2" w:rsidRDefault="00474EF2">
      <w:pPr>
        <w:pStyle w:val="ConsPlusNormal"/>
        <w:spacing w:before="220"/>
        <w:ind w:firstLine="540"/>
        <w:jc w:val="both"/>
      </w:pPr>
      <w:r>
        <w:t>22.</w:t>
      </w:r>
      <w:r w:rsidR="00641C7A" w:rsidRPr="00641C7A">
        <w:t xml:space="preserve"> {38} </w:t>
      </w:r>
      <w:r>
        <w:t xml:space="preserve"> Основанием для освобождения получателя субсидии от применения штрафных санкций, предусмотренных </w:t>
      </w:r>
      <w:hyperlink w:anchor="P95" w:history="1">
        <w:r>
          <w:rPr>
            <w:color w:val="0000FF"/>
          </w:rPr>
          <w:t>пунктом 21</w:t>
        </w:r>
      </w:hyperlink>
      <w:r>
        <w:t xml:space="preserve"> настоящих Правил, является документально подтвержденное наступление обстоятельств непреодолимой силы.</w:t>
      </w:r>
      <w:r w:rsidR="00F25218">
        <w:t xml:space="preserve"> </w:t>
      </w:r>
      <w:r w:rsidR="00F25218" w:rsidRPr="00F25218">
        <w:t>{</w:t>
      </w:r>
      <w:r w:rsidR="00F25218">
        <w:t>3</w:t>
      </w:r>
      <w:r w:rsidR="00641C7A">
        <w:t>8</w:t>
      </w:r>
      <w:r w:rsidR="00F25218" w:rsidRPr="00F25218">
        <w:t>}</w:t>
      </w:r>
    </w:p>
    <w:p w14:paraId="181687C4" w14:textId="77777777" w:rsidR="00474EF2" w:rsidRDefault="00474EF2">
      <w:pPr>
        <w:pStyle w:val="ConsPlusNormal"/>
        <w:spacing w:before="220"/>
        <w:ind w:firstLine="540"/>
        <w:jc w:val="both"/>
      </w:pPr>
      <w:r>
        <w:t>23.</w:t>
      </w:r>
      <w:r w:rsidR="00641C7A" w:rsidRPr="00641C7A">
        <w:t xml:space="preserve"> {7} </w:t>
      </w:r>
      <w:r>
        <w:t xml:space="preserve">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 сведения о субсидии размещаются на едином портале бюджетной системы Российской Федерации в информационно-телекоммуникационной сети "Интернет".</w:t>
      </w:r>
      <w:r w:rsidR="00F25218">
        <w:t xml:space="preserve"> {7</w:t>
      </w:r>
      <w:r w:rsidR="00F25218" w:rsidRPr="00F25218">
        <w:t>}</w:t>
      </w:r>
    </w:p>
    <w:p w14:paraId="33631EA7" w14:textId="77777777" w:rsidR="00474EF2" w:rsidRDefault="00474EF2">
      <w:pPr>
        <w:pStyle w:val="ConsPlusNormal"/>
        <w:jc w:val="both"/>
      </w:pPr>
    </w:p>
    <w:p w14:paraId="7C9BCC33" w14:textId="77777777" w:rsidR="00474EF2" w:rsidRDefault="00474EF2">
      <w:pPr>
        <w:pStyle w:val="ConsPlusNormal"/>
        <w:jc w:val="both"/>
      </w:pPr>
    </w:p>
    <w:p w14:paraId="7FF5B111" w14:textId="77777777" w:rsidR="00474EF2" w:rsidRDefault="00474EF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0F96D2CA" w14:textId="77777777" w:rsidR="008D6819" w:rsidRDefault="008D6819"/>
    <w:sectPr w:rsidR="008D6819" w:rsidSect="00D60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EF2"/>
    <w:rsid w:val="00016568"/>
    <w:rsid w:val="00046E70"/>
    <w:rsid w:val="000973E2"/>
    <w:rsid w:val="00265258"/>
    <w:rsid w:val="00356E8A"/>
    <w:rsid w:val="0040595D"/>
    <w:rsid w:val="0043617F"/>
    <w:rsid w:val="004364F3"/>
    <w:rsid w:val="00456744"/>
    <w:rsid w:val="00474EF2"/>
    <w:rsid w:val="00521D45"/>
    <w:rsid w:val="00586BC8"/>
    <w:rsid w:val="005B07FA"/>
    <w:rsid w:val="00641C7A"/>
    <w:rsid w:val="007C46AD"/>
    <w:rsid w:val="007F1E91"/>
    <w:rsid w:val="00806411"/>
    <w:rsid w:val="008B5AE0"/>
    <w:rsid w:val="008D6819"/>
    <w:rsid w:val="00993FAF"/>
    <w:rsid w:val="009C5EBD"/>
    <w:rsid w:val="00A11DA2"/>
    <w:rsid w:val="00A3224F"/>
    <w:rsid w:val="00A70363"/>
    <w:rsid w:val="00B316FA"/>
    <w:rsid w:val="00B622AF"/>
    <w:rsid w:val="00B67A4C"/>
    <w:rsid w:val="00BF02FA"/>
    <w:rsid w:val="00C260F5"/>
    <w:rsid w:val="00C91E7A"/>
    <w:rsid w:val="00D11C82"/>
    <w:rsid w:val="00E55D8C"/>
    <w:rsid w:val="00ED7A91"/>
    <w:rsid w:val="00F031E2"/>
    <w:rsid w:val="00F25218"/>
    <w:rsid w:val="00F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5087"/>
  <w15:docId w15:val="{98B81581-D375-4A6D-9379-13282DC2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74EF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74EF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74EF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47131BF79DD496193684666E857777767CF290C731DEB6E5CE29FA4BCCBF2CA81E59E23D74F87B198E051CA1EFA1C4BA0F5E663BF9oBj7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B47131BF79DD496193684666E857777767CF290C731DEB6E5CE29FA4BCCBF2CA81E59E23D76FE7B198E051CA1EFA1C4BA0F5E663BF9oBj7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B47131BF79DD496193684666E8577777174F09DC038DEB6E5CE29FA4BCCBF2CA81E59E03A76FA704AD41518E8B9ADD9BB14406125F9B59Ao1jBL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0B47131BF79DD496193684666E857777717FFE91C734DEB6E5CE29FA4BCCBF2CBA1E01EC3977E47048C14349AEoEjEL" TargetMode="External"/><Relationship Id="rId10" Type="http://schemas.openxmlformats.org/officeDocument/2006/relationships/hyperlink" Target="consultantplus://offline/ref=0B47131BF79DD496193684666E857777767DF69DC538DEB6E5CE29FA4BCCBF2CA81E59E03A76FA714ED41518E8B9ADD9BB14406125F9B59Ao1jB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0B47131BF79DD496193684666E8577777075F598C433DEB6E5CE29FA4BCCBF2CA81E59E43122AB3418D24248B2ECA5C4B80A42o6j6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3165</Words>
  <Characters>18046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Nikita Burvikov</cp:lastModifiedBy>
  <cp:revision>20</cp:revision>
  <dcterms:created xsi:type="dcterms:W3CDTF">2022-05-31T11:32:00Z</dcterms:created>
  <dcterms:modified xsi:type="dcterms:W3CDTF">2022-07-20T12:16:00Z</dcterms:modified>
</cp:coreProperties>
</file>