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086EA" w14:textId="77777777" w:rsidR="00FF5E33" w:rsidRDefault="00FF5E33">
      <w:pPr>
        <w:pStyle w:val="ConsPlusNormal"/>
        <w:outlineLvl w:val="0"/>
      </w:pPr>
    </w:p>
    <w:p w14:paraId="10C4AD88" w14:textId="77777777" w:rsidR="00FF5E33" w:rsidRDefault="0004250D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6441EACF" w14:textId="77777777" w:rsidR="00FF5E33" w:rsidRDefault="00FF5E33">
      <w:pPr>
        <w:pStyle w:val="ConsPlusTitle"/>
        <w:jc w:val="center"/>
      </w:pPr>
    </w:p>
    <w:p w14:paraId="4FD9EE13" w14:textId="77777777" w:rsidR="00FF5E33" w:rsidRDefault="0004250D">
      <w:pPr>
        <w:pStyle w:val="ConsPlusTitle"/>
        <w:jc w:val="center"/>
      </w:pPr>
      <w:r>
        <w:t>ПОСТАНОВЛЕНИЕ</w:t>
      </w:r>
    </w:p>
    <w:p w14:paraId="768F37CD" w14:textId="77777777" w:rsidR="00FF5E33" w:rsidRDefault="0004250D">
      <w:pPr>
        <w:pStyle w:val="ConsPlusTitle"/>
        <w:jc w:val="center"/>
      </w:pPr>
      <w:r>
        <w:t>от 3 мая 2019 г. N 548</w:t>
      </w:r>
    </w:p>
    <w:p w14:paraId="6F5C98B3" w14:textId="77777777" w:rsidR="00FF5E33" w:rsidRDefault="00FF5E33">
      <w:pPr>
        <w:pStyle w:val="ConsPlusTitle"/>
        <w:jc w:val="center"/>
      </w:pPr>
    </w:p>
    <w:p w14:paraId="4E5AF427" w14:textId="77777777" w:rsidR="00FF5E33" w:rsidRDefault="0004250D">
      <w:pPr>
        <w:pStyle w:val="ConsPlusTitle"/>
        <w:jc w:val="center"/>
      </w:pPr>
      <w:r>
        <w:t>ОБ УТВЕРЖДЕНИИ ПРАВИЛ ПРЕДОСТАВЛЕНИЯ СУБСИДИЙ</w:t>
      </w:r>
    </w:p>
    <w:p w14:paraId="12555004" w14:textId="77777777" w:rsidR="00FF5E33" w:rsidRDefault="0004250D">
      <w:pPr>
        <w:pStyle w:val="ConsPlusTitle"/>
        <w:jc w:val="center"/>
      </w:pPr>
      <w:r>
        <w:t>ИЗ ФЕДЕРАЛЬНОГО БЮДЖЕТА АВТОНОМНОЙ НЕКОММЕРЧЕСКОЙ</w:t>
      </w:r>
    </w:p>
    <w:p w14:paraId="6DEB66BE" w14:textId="77777777" w:rsidR="00FF5E33" w:rsidRDefault="0004250D">
      <w:pPr>
        <w:pStyle w:val="ConsPlusTitle"/>
        <w:jc w:val="center"/>
      </w:pPr>
      <w:r>
        <w:t>ОРГАНИЗАЦИИ "ЦЕНТР КОМПЕТЕНЦИЙ ПО ИМПОРТОЗАМЕЩЕНИЮ В СФЕРЕ</w:t>
      </w:r>
    </w:p>
    <w:p w14:paraId="7AD17730" w14:textId="77777777" w:rsidR="00FF5E33" w:rsidRDefault="0004250D">
      <w:pPr>
        <w:pStyle w:val="ConsPlusTitle"/>
        <w:jc w:val="center"/>
      </w:pPr>
      <w:r>
        <w:t>ИНФОРМАЦИОННО-КОММУНИКАЦИОННЫХ ТЕХНОЛОГИЙ"</w:t>
      </w:r>
    </w:p>
    <w:p w14:paraId="50D6697E" w14:textId="77777777" w:rsidR="00FF5E33" w:rsidRDefault="00FF5E33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FF5E33" w14:paraId="013BA0AF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9E6C2" w14:textId="77777777" w:rsidR="00FF5E33" w:rsidRDefault="00FF5E33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66E1A" w14:textId="77777777" w:rsidR="00FF5E33" w:rsidRDefault="00FF5E33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0E2ABC2E" w14:textId="77777777" w:rsidR="00FF5E33" w:rsidRDefault="0004250D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1881F74C" w14:textId="77777777" w:rsidR="00FF5E33" w:rsidRDefault="0004250D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6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15.12.2020 N 2117)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8D621" w14:textId="77777777" w:rsidR="00FF5E33" w:rsidRDefault="00FF5E33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6790143E" w14:textId="77777777" w:rsidR="00FF5E33" w:rsidRDefault="00FF5E33">
      <w:pPr>
        <w:pStyle w:val="ConsPlusNormal"/>
        <w:jc w:val="both"/>
      </w:pPr>
    </w:p>
    <w:p w14:paraId="1D6570FC" w14:textId="77777777" w:rsidR="00FF5E33" w:rsidRDefault="0004250D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57AC260C" w14:textId="77777777" w:rsidR="00FF5E33" w:rsidRDefault="0004250D">
      <w:pPr>
        <w:pStyle w:val="ConsPlusNormal"/>
        <w:spacing w:before="240"/>
        <w:ind w:firstLine="540"/>
        <w:jc w:val="both"/>
      </w:pPr>
      <w:r>
        <w:t xml:space="preserve">Утвердить прилагаемые </w:t>
      </w:r>
      <w:hyperlink w:anchor="Par29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автономной некоммерческой организации "Центр компетенций по импортозамещению в сфере информационно-коммуникационных технологий".</w:t>
      </w:r>
    </w:p>
    <w:p w14:paraId="023C8489" w14:textId="77777777" w:rsidR="00FF5E33" w:rsidRDefault="00FF5E33">
      <w:pPr>
        <w:pStyle w:val="ConsPlusNormal"/>
        <w:jc w:val="both"/>
      </w:pPr>
    </w:p>
    <w:p w14:paraId="66B53E01" w14:textId="77777777" w:rsidR="00FF5E33" w:rsidRDefault="0004250D">
      <w:pPr>
        <w:pStyle w:val="ConsPlusNormal"/>
        <w:jc w:val="right"/>
      </w:pPr>
      <w:r>
        <w:t>Председатель Правительства</w:t>
      </w:r>
    </w:p>
    <w:p w14:paraId="52189C15" w14:textId="77777777" w:rsidR="00FF5E33" w:rsidRDefault="0004250D">
      <w:pPr>
        <w:pStyle w:val="ConsPlusNormal"/>
        <w:jc w:val="right"/>
      </w:pPr>
      <w:r>
        <w:t>Российской Федерации</w:t>
      </w:r>
    </w:p>
    <w:p w14:paraId="1528BBCE" w14:textId="77777777" w:rsidR="00FF5E33" w:rsidRDefault="0004250D">
      <w:pPr>
        <w:pStyle w:val="ConsPlusNormal"/>
        <w:jc w:val="right"/>
      </w:pPr>
      <w:r>
        <w:t>Д.МЕДВЕДЕВ</w:t>
      </w:r>
    </w:p>
    <w:p w14:paraId="56B99012" w14:textId="77777777" w:rsidR="00FF5E33" w:rsidRDefault="00FF5E33">
      <w:pPr>
        <w:pStyle w:val="ConsPlusNormal"/>
        <w:jc w:val="both"/>
      </w:pPr>
    </w:p>
    <w:p w14:paraId="27D8F242" w14:textId="77777777" w:rsidR="00FF5E33" w:rsidRDefault="00FF5E33">
      <w:pPr>
        <w:pStyle w:val="ConsPlusNormal"/>
        <w:jc w:val="both"/>
      </w:pPr>
    </w:p>
    <w:p w14:paraId="48D2A126" w14:textId="77777777" w:rsidR="00FF5E33" w:rsidRDefault="00FF5E33">
      <w:pPr>
        <w:pStyle w:val="ConsPlusNormal"/>
        <w:jc w:val="both"/>
      </w:pPr>
    </w:p>
    <w:p w14:paraId="537CFA1B" w14:textId="77777777" w:rsidR="00FF5E33" w:rsidRDefault="00FF5E33">
      <w:pPr>
        <w:pStyle w:val="ConsPlusNormal"/>
        <w:jc w:val="both"/>
      </w:pPr>
    </w:p>
    <w:p w14:paraId="7C93CCB3" w14:textId="77777777" w:rsidR="00FF5E33" w:rsidRDefault="00FF5E33">
      <w:pPr>
        <w:pStyle w:val="ConsPlusNormal"/>
        <w:jc w:val="both"/>
      </w:pPr>
    </w:p>
    <w:p w14:paraId="4D20E8A3" w14:textId="77777777" w:rsidR="00FF5E33" w:rsidRDefault="0004250D">
      <w:pPr>
        <w:pStyle w:val="ConsPlusNormal"/>
        <w:jc w:val="right"/>
        <w:outlineLvl w:val="0"/>
      </w:pPr>
      <w:r>
        <w:t>Утверждены</w:t>
      </w:r>
    </w:p>
    <w:p w14:paraId="02898791" w14:textId="77777777" w:rsidR="00FF5E33" w:rsidRDefault="0004250D">
      <w:pPr>
        <w:pStyle w:val="ConsPlusNormal"/>
        <w:jc w:val="right"/>
      </w:pPr>
      <w:r>
        <w:t>постановлением Правительства</w:t>
      </w:r>
    </w:p>
    <w:p w14:paraId="71226AB0" w14:textId="77777777" w:rsidR="00FF5E33" w:rsidRDefault="0004250D">
      <w:pPr>
        <w:pStyle w:val="ConsPlusNormal"/>
        <w:jc w:val="right"/>
      </w:pPr>
      <w:r>
        <w:t>Российской Федерации</w:t>
      </w:r>
    </w:p>
    <w:p w14:paraId="5063D7CD" w14:textId="77777777" w:rsidR="00FF5E33" w:rsidRDefault="0004250D">
      <w:pPr>
        <w:pStyle w:val="ConsPlusNormal"/>
        <w:jc w:val="right"/>
      </w:pPr>
      <w:r>
        <w:t>от 3 мая 2019 г. N 548</w:t>
      </w:r>
    </w:p>
    <w:p w14:paraId="215AB99A" w14:textId="77777777" w:rsidR="00FF5E33" w:rsidRDefault="00FF5E33">
      <w:pPr>
        <w:pStyle w:val="ConsPlusNormal"/>
        <w:jc w:val="both"/>
      </w:pPr>
    </w:p>
    <w:p w14:paraId="308F1287" w14:textId="77777777" w:rsidR="00FF5E33" w:rsidRDefault="0004250D">
      <w:pPr>
        <w:pStyle w:val="ConsPlusTitle"/>
        <w:jc w:val="center"/>
      </w:pPr>
      <w:bookmarkStart w:id="0" w:name="Par29"/>
      <w:bookmarkEnd w:id="0"/>
      <w:r>
        <w:t>ПРАВИЛА</w:t>
      </w:r>
    </w:p>
    <w:p w14:paraId="7BC686C0" w14:textId="77777777" w:rsidR="00FF5E33" w:rsidRDefault="0004250D">
      <w:pPr>
        <w:pStyle w:val="ConsPlusTitle"/>
        <w:jc w:val="center"/>
      </w:pPr>
      <w:r>
        <w:t>ПРЕДОСТАВЛЕНИЯ СУБСИДИЙ ИЗ ФЕДЕРАЛЬНОГО</w:t>
      </w:r>
    </w:p>
    <w:p w14:paraId="0A2C7F6C" w14:textId="77777777" w:rsidR="00FF5E33" w:rsidRDefault="0004250D">
      <w:pPr>
        <w:pStyle w:val="ConsPlusTitle"/>
        <w:jc w:val="center"/>
      </w:pPr>
      <w:r>
        <w:t>БЮДЖЕТА АВТОНОМНОЙ НЕКОММЕРЧЕСКОЙ ОРГАНИЗАЦИИ</w:t>
      </w:r>
    </w:p>
    <w:p w14:paraId="6820F586" w14:textId="77777777" w:rsidR="00FF5E33" w:rsidRDefault="0004250D">
      <w:pPr>
        <w:pStyle w:val="ConsPlusTitle"/>
        <w:jc w:val="center"/>
      </w:pPr>
      <w:r>
        <w:t>"ЦЕНТР КОМПЕТЕНЦИЙ ПО ИМПОРТОЗАМЕЩЕНИЮ В СФЕРЕ</w:t>
      </w:r>
    </w:p>
    <w:p w14:paraId="537804B9" w14:textId="77777777" w:rsidR="00FF5E33" w:rsidRDefault="0004250D">
      <w:pPr>
        <w:pStyle w:val="ConsPlusTitle"/>
        <w:jc w:val="center"/>
      </w:pPr>
      <w:r>
        <w:t>ИНФОРМАЦИОННО-КОММУНИКАЦИОННЫХ ТЕХНОЛОГИЙ"</w:t>
      </w:r>
    </w:p>
    <w:p w14:paraId="3E5A0E64" w14:textId="77777777" w:rsidR="00FF5E33" w:rsidRDefault="00FF5E33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FF5E33" w14:paraId="1C11DB57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6DC5C" w14:textId="77777777" w:rsidR="00FF5E33" w:rsidRDefault="00FF5E33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07A94" w14:textId="77777777" w:rsidR="00FF5E33" w:rsidRDefault="00FF5E33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058B72B6" w14:textId="77777777" w:rsidR="00FF5E33" w:rsidRDefault="0004250D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51BC55CE" w14:textId="77777777" w:rsidR="00FF5E33" w:rsidRDefault="0004250D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7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15.12.2020 N 2117)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4A7B0" w14:textId="77777777" w:rsidR="00FF5E33" w:rsidRDefault="00FF5E33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74184842" w14:textId="77777777" w:rsidR="00FF5E33" w:rsidRDefault="00FF5E33">
      <w:pPr>
        <w:pStyle w:val="ConsPlusNormal"/>
        <w:jc w:val="both"/>
      </w:pPr>
    </w:p>
    <w:p w14:paraId="6298F9E5" w14:textId="77777777" w:rsidR="00FF5E33" w:rsidRPr="00A87CB9" w:rsidRDefault="0004250D">
      <w:pPr>
        <w:pStyle w:val="ConsPlusNormal"/>
        <w:ind w:firstLine="540"/>
        <w:jc w:val="both"/>
      </w:pPr>
      <w:r>
        <w:t xml:space="preserve">1. </w:t>
      </w:r>
      <w:r w:rsidR="006E2771" w:rsidRPr="006E2771">
        <w:t xml:space="preserve">{2} </w:t>
      </w:r>
      <w:r>
        <w:t xml:space="preserve">Настоящие Правила устанавливают цели, условия и порядок предоставления субсидий из федерального бюджета автономной некоммерческой организации "Центр компетенций по импортозамещению в сфере информационно-коммуникационных технологий" на реализацию </w:t>
      </w:r>
      <w:r>
        <w:lastRenderedPageBreak/>
        <w:t xml:space="preserve">мероприятий в рамках государственной </w:t>
      </w:r>
      <w:hyperlink r:id="rId8" w:history="1">
        <w:r>
          <w:rPr>
            <w:color w:val="0000FF"/>
          </w:rPr>
          <w:t>программы</w:t>
        </w:r>
      </w:hyperlink>
      <w:r>
        <w:t xml:space="preserve"> Российской Федерации "Информационное общество" (далее соответственно - организация, субсидия).</w:t>
      </w:r>
      <w:r w:rsidR="00A87CB9" w:rsidRPr="00A87CB9">
        <w:t>{</w:t>
      </w:r>
      <w:r w:rsidR="006E2771" w:rsidRPr="00A87CB9">
        <w:t>2}</w:t>
      </w:r>
    </w:p>
    <w:p w14:paraId="21B7B204" w14:textId="77777777" w:rsidR="00FF5E33" w:rsidRPr="00A87CB9" w:rsidRDefault="0004250D">
      <w:pPr>
        <w:pStyle w:val="ConsPlusNormal"/>
        <w:spacing w:before="240"/>
        <w:ind w:firstLine="540"/>
        <w:jc w:val="both"/>
      </w:pPr>
      <w:bookmarkStart w:id="1" w:name="Par38"/>
      <w:bookmarkEnd w:id="1"/>
      <w:r>
        <w:t xml:space="preserve">2. </w:t>
      </w:r>
      <w:r w:rsidR="009E4CBC" w:rsidRPr="009E4CBC">
        <w:t xml:space="preserve">{2} </w:t>
      </w:r>
      <w:r>
        <w:t xml:space="preserve">Субсидия предоставляется в целях осуществления организацией методологического сопровождения разработки стратегий цифровой трансформации акционерных обществ с государственным участием и мониторинг их реализации, а также оценки мер по импортозамещению в сфере информационно-коммуникационных технологий в рамках реализации федерального </w:t>
      </w:r>
      <w:hyperlink r:id="rId9" w:history="1">
        <w:r>
          <w:rPr>
            <w:color w:val="0000FF"/>
          </w:rPr>
          <w:t>проекта</w:t>
        </w:r>
      </w:hyperlink>
      <w:r>
        <w:t xml:space="preserve"> "Цифровые технологии" национальной программы "Цифровая экономика Российской Федерации".</w:t>
      </w:r>
      <w:r w:rsidR="009E4CBC" w:rsidRPr="00A87CB9">
        <w:t>{2}</w:t>
      </w:r>
    </w:p>
    <w:p w14:paraId="1F35058B" w14:textId="77777777" w:rsidR="00FF5E33" w:rsidRDefault="0004250D">
      <w:pPr>
        <w:pStyle w:val="ConsPlusNormal"/>
        <w:jc w:val="both"/>
      </w:pPr>
      <w:r>
        <w:t xml:space="preserve">(п. 2 в ред. </w:t>
      </w:r>
      <w:hyperlink r:id="rId10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15.12.2020 N 2117)</w:t>
      </w:r>
    </w:p>
    <w:p w14:paraId="502260EA" w14:textId="77777777" w:rsidR="00FF5E33" w:rsidRDefault="0004250D">
      <w:pPr>
        <w:pStyle w:val="ConsPlusNormal"/>
        <w:spacing w:before="240"/>
        <w:ind w:firstLine="540"/>
        <w:jc w:val="both"/>
      </w:pPr>
      <w:bookmarkStart w:id="2" w:name="Par40"/>
      <w:bookmarkEnd w:id="2"/>
      <w:r>
        <w:t xml:space="preserve">3. </w:t>
      </w:r>
      <w:r w:rsidR="00A87CB9" w:rsidRPr="00A87CB9">
        <w:t>{4}</w:t>
      </w:r>
      <w:r>
        <w:t xml:space="preserve">Достижение целей, указанных в </w:t>
      </w:r>
      <w:hyperlink w:anchor="Par38" w:tooltip="2. Субсидия предоставляется в целях осуществления организацией методологического сопровождения разработки стратегий цифровой трансформации акционерных обществ с государственным участием и мониторинг их реализации, а также оценки мер по импортозамещению в сфере" w:history="1">
        <w:r>
          <w:rPr>
            <w:color w:val="0000FF"/>
          </w:rPr>
          <w:t>пункте 2</w:t>
        </w:r>
      </w:hyperlink>
      <w:r>
        <w:t xml:space="preserve"> настоящих Правил, предусматривает выполнение следующих работ:</w:t>
      </w:r>
      <w:r w:rsidR="00A87CB9" w:rsidRPr="00A87CB9">
        <w:t>{4}</w:t>
      </w:r>
    </w:p>
    <w:p w14:paraId="51ECCC6B" w14:textId="77777777" w:rsidR="00FF5E33" w:rsidRDefault="0004250D">
      <w:pPr>
        <w:pStyle w:val="ConsPlusNormal"/>
        <w:spacing w:before="240"/>
        <w:ind w:firstLine="540"/>
        <w:jc w:val="both"/>
      </w:pPr>
      <w:r>
        <w:t xml:space="preserve">а) </w:t>
      </w:r>
      <w:r w:rsidR="00A87CB9" w:rsidRPr="00A87CB9">
        <w:t>{4}</w:t>
      </w:r>
      <w:r>
        <w:t xml:space="preserve">анализ программ импортозамещения в сфере информационно-коммуникационных технологий, разработанных и реализуемых федеральными органами исполнительной власти и акционерными обществами с государственным участием, перечень которых утвержден </w:t>
      </w:r>
      <w:hyperlink r:id="rId11" w:history="1">
        <w:r>
          <w:rPr>
            <w:color w:val="0000FF"/>
          </w:rPr>
          <w:t>распоряжением</w:t>
        </w:r>
      </w:hyperlink>
      <w:r>
        <w:t xml:space="preserve"> Правительства Российской Федерации от 23 января 2003 г. N 91-р (далее - акционерные общества с государственным участием);</w:t>
      </w:r>
      <w:r w:rsidR="00A87CB9" w:rsidRPr="00A87CB9">
        <w:t>{4}</w:t>
      </w:r>
    </w:p>
    <w:p w14:paraId="046B15CB" w14:textId="77777777" w:rsidR="00FF5E33" w:rsidRDefault="0004250D">
      <w:pPr>
        <w:pStyle w:val="ConsPlusNormal"/>
        <w:spacing w:before="240"/>
        <w:ind w:firstLine="540"/>
        <w:jc w:val="both"/>
      </w:pPr>
      <w:r>
        <w:t xml:space="preserve">б) </w:t>
      </w:r>
      <w:r w:rsidR="00A87CB9" w:rsidRPr="00A87CB9">
        <w:t>{4}</w:t>
      </w:r>
      <w:r>
        <w:t>выявление и анализ факторов и барьеров, препятствующих импортозамещению в сфере информационно-коммуникационных технологий;</w:t>
      </w:r>
      <w:r w:rsidR="00A87CB9" w:rsidRPr="00A87CB9">
        <w:t>{4}</w:t>
      </w:r>
    </w:p>
    <w:p w14:paraId="1B2FB5F6" w14:textId="77777777" w:rsidR="00FF5E33" w:rsidRDefault="0004250D">
      <w:pPr>
        <w:pStyle w:val="ConsPlusNormal"/>
        <w:spacing w:before="240"/>
        <w:ind w:firstLine="540"/>
        <w:jc w:val="both"/>
      </w:pPr>
      <w:r>
        <w:t xml:space="preserve">в) </w:t>
      </w:r>
      <w:r w:rsidR="00A87CB9" w:rsidRPr="00A87CB9">
        <w:t>{4}</w:t>
      </w:r>
      <w:r>
        <w:t>обеспечение методологической и экспертной поддержки органов государственной власти, государственных внебюджетных фондов, органов местного самоуправления, акционерных обществ с государственным участием, организаций и учреждений, институтов развития по вопросам импортозамещения в сфере информационно-коммуникационных технологий по согласованию с ними;</w:t>
      </w:r>
      <w:r w:rsidR="00A87CB9" w:rsidRPr="00A87CB9">
        <w:t>{4}</w:t>
      </w:r>
    </w:p>
    <w:p w14:paraId="10644E1A" w14:textId="77777777" w:rsidR="00FF5E33" w:rsidRDefault="0004250D">
      <w:pPr>
        <w:pStyle w:val="ConsPlusNormal"/>
        <w:spacing w:before="240"/>
        <w:ind w:firstLine="540"/>
        <w:jc w:val="both"/>
      </w:pPr>
      <w:r>
        <w:t xml:space="preserve">г) </w:t>
      </w:r>
      <w:r w:rsidR="00A87CB9" w:rsidRPr="00A87CB9">
        <w:t>{4}</w:t>
      </w:r>
      <w:r>
        <w:t>анализ закупок информационно-коммуникационных технологий в целях обеспечения государственных и муниципальных нужд и закупок информационно-коммуникационных технологий, проводимых в соответствии с законодательством Российской Федерации, регулирующим вопросы закупок отдельными видами юридических лиц;</w:t>
      </w:r>
      <w:r w:rsidR="00A87CB9" w:rsidRPr="00A87CB9">
        <w:t>{4}</w:t>
      </w:r>
    </w:p>
    <w:p w14:paraId="7314E39B" w14:textId="1939C3B6" w:rsidR="00FF5E33" w:rsidRDefault="0004250D">
      <w:pPr>
        <w:pStyle w:val="ConsPlusNormal"/>
        <w:spacing w:before="240"/>
        <w:ind w:firstLine="540"/>
        <w:jc w:val="both"/>
      </w:pPr>
      <w:r>
        <w:t xml:space="preserve">д) </w:t>
      </w:r>
      <w:r w:rsidR="00A87CB9" w:rsidRPr="00A87CB9">
        <w:t>{4}</w:t>
      </w:r>
      <w:r w:rsidR="00DD494A">
        <w:t xml:space="preserve"> </w:t>
      </w:r>
      <w:r>
        <w:t xml:space="preserve">подготовка и представление в уполномоченные федеральные органы исполнительной власти заключений, содержащих сведения о нарушениях при проведении указанных закупок законодательства Российской Федерации о закупках, законодательства Российской Федерации, устанавливающего запрет (ограничения) на допуск товаров, </w:t>
      </w:r>
      <w:r w:rsidR="00DD494A" w:rsidRPr="00A87CB9">
        <w:t>{4}</w:t>
      </w:r>
      <w:r w:rsidR="00DD494A">
        <w:t xml:space="preserve"> </w:t>
      </w:r>
      <w:r w:rsidR="00DD494A" w:rsidRPr="00A87CB9">
        <w:t>{4}</w:t>
      </w:r>
      <w:r w:rsidR="00DD494A">
        <w:t xml:space="preserve"> </w:t>
      </w:r>
      <w:r>
        <w:t xml:space="preserve">работ (услуг) в сфере информационно-коммуникационных технологий, происходящих из иностранных государств, </w:t>
      </w:r>
      <w:r w:rsidR="006927A3" w:rsidRPr="00A87CB9">
        <w:t>{4}</w:t>
      </w:r>
      <w:r w:rsidR="006927A3">
        <w:t xml:space="preserve"> </w:t>
      </w:r>
      <w:r w:rsidR="006927A3" w:rsidRPr="006927A3">
        <w:t xml:space="preserve"> </w:t>
      </w:r>
      <w:r w:rsidR="00144B85" w:rsidRPr="00A87CB9">
        <w:t>{4}</w:t>
      </w:r>
      <w:r w:rsidR="00144B85">
        <w:t xml:space="preserve"> </w:t>
      </w:r>
      <w:r>
        <w:t>а также законодательства Российской Федерации, устанавливающего приоритет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лицами;</w:t>
      </w:r>
      <w:r w:rsidR="00A87CB9" w:rsidRPr="00A87CB9">
        <w:t>{4}</w:t>
      </w:r>
    </w:p>
    <w:p w14:paraId="036C98F0" w14:textId="77777777" w:rsidR="00FF5E33" w:rsidRDefault="0004250D">
      <w:pPr>
        <w:pStyle w:val="ConsPlusNormal"/>
        <w:spacing w:before="240"/>
        <w:ind w:firstLine="540"/>
        <w:jc w:val="both"/>
      </w:pPr>
      <w:r>
        <w:t xml:space="preserve">е) </w:t>
      </w:r>
      <w:r w:rsidR="00A87CB9" w:rsidRPr="00A87CB9">
        <w:t>{4}</w:t>
      </w:r>
      <w:r>
        <w:t xml:space="preserve">осуществление независимого мониторинга уровня использования российских информационно-коммуникационных технологий в системе государственного управления и в акционерных обществах с государственным участием, а также мониторинга реализации принятых нормативными правовыми актами решений по переходу на использование российских </w:t>
      </w:r>
      <w:r>
        <w:lastRenderedPageBreak/>
        <w:t>информационно-коммуникационных технологий в системе государственного управления и в акционерных обществах с государственным участием;</w:t>
      </w:r>
      <w:r w:rsidR="00A87CB9" w:rsidRPr="00A87CB9">
        <w:t>{4}</w:t>
      </w:r>
    </w:p>
    <w:p w14:paraId="7833EAC1" w14:textId="2E312E6A" w:rsidR="00FF5E33" w:rsidRDefault="0004250D">
      <w:pPr>
        <w:pStyle w:val="ConsPlusNormal"/>
        <w:spacing w:before="240"/>
        <w:ind w:firstLine="540"/>
        <w:jc w:val="both"/>
      </w:pPr>
      <w:r>
        <w:t xml:space="preserve">ж) </w:t>
      </w:r>
      <w:r w:rsidR="00A87CB9" w:rsidRPr="00A87CB9">
        <w:t>{4}</w:t>
      </w:r>
      <w:r w:rsidR="00DD494A">
        <w:t xml:space="preserve"> </w:t>
      </w:r>
      <w:r>
        <w:t>проведение оценки в части вопросов импортозамещения в сфере информационно-коммуникационных технологий в отношении проектов документов стратегического планирования, содержащих мероприятия по развитию и внедрению информационно-коммуникационных технологий, в том числе проектов государственных, федеральных целевых программ и проектов,</w:t>
      </w:r>
      <w:r w:rsidR="00DD494A" w:rsidRPr="00DD494A">
        <w:t xml:space="preserve"> </w:t>
      </w:r>
      <w:r w:rsidR="00DD494A" w:rsidRPr="00A87CB9">
        <w:t>{4}</w:t>
      </w:r>
      <w:r w:rsidR="00144B85">
        <w:t xml:space="preserve"> </w:t>
      </w:r>
      <w:r w:rsidR="00144B85" w:rsidRPr="00A87CB9">
        <w:t>{4}</w:t>
      </w:r>
      <w:r>
        <w:t xml:space="preserve"> предусматривающих разработку и применение программного обеспечения, происходящего из иностранных государств, а также в отношении планов перехода на использование российских информационно-коммуникационных технологий (за исключением документов, сведения о которых отнесены к государственной тайне), формируемых государственными органами и государственными внебюджетными фондами в соответствии с законодательством Российской Федерации;</w:t>
      </w:r>
      <w:r w:rsidR="00A87CB9" w:rsidRPr="00A87CB9">
        <w:t>{4}</w:t>
      </w:r>
    </w:p>
    <w:p w14:paraId="7AC1D776" w14:textId="00E4FA44" w:rsidR="00FF5E33" w:rsidRDefault="0004250D">
      <w:pPr>
        <w:pStyle w:val="ConsPlusNormal"/>
        <w:spacing w:before="240"/>
        <w:ind w:firstLine="540"/>
        <w:jc w:val="both"/>
      </w:pPr>
      <w:r>
        <w:t xml:space="preserve">з) </w:t>
      </w:r>
      <w:r w:rsidR="00A87CB9" w:rsidRPr="00A87CB9">
        <w:t>{4}</w:t>
      </w:r>
      <w:r w:rsidR="00DD494A">
        <w:t xml:space="preserve"> </w:t>
      </w:r>
      <w:r>
        <w:t xml:space="preserve">подготовка заключений, содержащих оценку обоснованности отказа органов государственной власти от закупки отечественного программного обеспечения, сведения о котором включены в единый реестр российских программ для электронных вычислительных машин и баз данных и единый реестр программ для электронных вычислительных машин и баз данных из государств </w:t>
      </w:r>
      <w:r w:rsidR="00DD494A" w:rsidRPr="00A87CB9">
        <w:t>{4}</w:t>
      </w:r>
      <w:r w:rsidR="00DD494A">
        <w:t xml:space="preserve"> </w:t>
      </w:r>
      <w:r w:rsidR="00144B85" w:rsidRPr="00A87CB9">
        <w:t>{4}</w:t>
      </w:r>
      <w:r w:rsidR="00144B85">
        <w:t xml:space="preserve"> </w:t>
      </w:r>
      <w:r>
        <w:t>- членов Евразийского экономического союза, за исключением Российской Федерации, в том числе обоснование невозможности соблюдения запрета на допуск программного обеспечения, происходящего из иностранных государств;</w:t>
      </w:r>
      <w:r w:rsidR="00A87CB9" w:rsidRPr="00A87CB9">
        <w:t>{4}</w:t>
      </w:r>
    </w:p>
    <w:p w14:paraId="7973B2B0" w14:textId="77777777" w:rsidR="00FF5E33" w:rsidRDefault="0004250D">
      <w:pPr>
        <w:pStyle w:val="ConsPlusNormal"/>
        <w:spacing w:before="240"/>
        <w:ind w:firstLine="540"/>
        <w:jc w:val="both"/>
      </w:pPr>
      <w:r>
        <w:t xml:space="preserve">и) </w:t>
      </w:r>
      <w:r w:rsidR="00A87CB9" w:rsidRPr="00A87CB9">
        <w:t>{4}</w:t>
      </w:r>
      <w:r>
        <w:t>организация возможности тестирования отечественных программных решений в целях обеспечения проверки их функциональных возможностей, совместимости между собой и с различными аппаратными решениями;</w:t>
      </w:r>
      <w:r w:rsidR="00A87CB9" w:rsidRPr="00A87CB9">
        <w:t>{4}</w:t>
      </w:r>
    </w:p>
    <w:p w14:paraId="669B0EA2" w14:textId="77777777" w:rsidR="00FF5E33" w:rsidRDefault="0004250D">
      <w:pPr>
        <w:pStyle w:val="ConsPlusNormal"/>
        <w:spacing w:before="240"/>
        <w:ind w:firstLine="540"/>
        <w:jc w:val="both"/>
      </w:pPr>
      <w:r>
        <w:t xml:space="preserve">к) </w:t>
      </w:r>
      <w:r w:rsidR="00A87CB9" w:rsidRPr="00A87CB9">
        <w:t>{4}</w:t>
      </w:r>
      <w:r>
        <w:t>обеспечение проведения независимой оценки и согласование планов осуществления мероприятий по переходу на преимущественное использование отечественного программного обеспечения, подготовленных акционерными обществами с государственным участием, в том числе подготовленных дочерними организациями, в уставных капиталах которых суммарная доля прямого и (или) косвенного участия указанных акционерных обществ превышает 50 процентов;</w:t>
      </w:r>
      <w:r w:rsidR="00A87CB9" w:rsidRPr="00A87CB9">
        <w:t>{4}</w:t>
      </w:r>
    </w:p>
    <w:p w14:paraId="658D5110" w14:textId="77777777" w:rsidR="00FF5E33" w:rsidRDefault="0004250D">
      <w:pPr>
        <w:pStyle w:val="ConsPlusNormal"/>
        <w:spacing w:before="240"/>
        <w:ind w:firstLine="540"/>
        <w:jc w:val="both"/>
      </w:pPr>
      <w:r>
        <w:t xml:space="preserve">л) </w:t>
      </w:r>
      <w:r w:rsidR="00A87CB9" w:rsidRPr="00A87CB9">
        <w:t>{4}</w:t>
      </w:r>
      <w:r>
        <w:t>проведение экспертной оценки уровня готовности к цифровой трансформации (цифровой зрелости) государственных корпораций и компаний с государственным участием, включая экспертизу и разработку предложений по локальным нормативным актам;</w:t>
      </w:r>
      <w:r w:rsidR="00A87CB9" w:rsidRPr="00A87CB9">
        <w:t>{4}</w:t>
      </w:r>
    </w:p>
    <w:p w14:paraId="796BC872" w14:textId="77777777" w:rsidR="00FF5E33" w:rsidRDefault="0004250D">
      <w:pPr>
        <w:pStyle w:val="ConsPlusNormal"/>
        <w:spacing w:before="240"/>
        <w:ind w:firstLine="540"/>
        <w:jc w:val="both"/>
      </w:pPr>
      <w:r>
        <w:t xml:space="preserve">м) </w:t>
      </w:r>
      <w:r w:rsidR="00A87CB9" w:rsidRPr="00A87CB9">
        <w:t>{4}</w:t>
      </w:r>
      <w:r>
        <w:t>проведение экспертной оценки уровня готовности к цифровой трансформации (цифровой зрелости) приоритетных отраслей экономики и социальной сферы, включая экспертизу и разработку предложений по локальным нормативным актам;</w:t>
      </w:r>
      <w:r w:rsidR="00A87CB9" w:rsidRPr="00A87CB9">
        <w:t>{4}</w:t>
      </w:r>
    </w:p>
    <w:p w14:paraId="36F5C45C" w14:textId="77777777" w:rsidR="00FF5E33" w:rsidRDefault="0004250D">
      <w:pPr>
        <w:pStyle w:val="ConsPlusNormal"/>
        <w:spacing w:before="240"/>
        <w:ind w:firstLine="540"/>
        <w:jc w:val="both"/>
      </w:pPr>
      <w:r>
        <w:t xml:space="preserve">н) </w:t>
      </w:r>
      <w:r w:rsidR="00A87CB9" w:rsidRPr="00A87CB9">
        <w:t>{4}</w:t>
      </w:r>
      <w:r>
        <w:t>консультирование сотрудников государственных корпораций и компаний с государственным участием по вопросам разработки и реализации стратегий цифровой трансформации государственных корпораций и компаний с государственным участием, формирования ключевых показателей эффективности;</w:t>
      </w:r>
      <w:r w:rsidR="00A87CB9" w:rsidRPr="00A87CB9">
        <w:t>{4}</w:t>
      </w:r>
    </w:p>
    <w:p w14:paraId="0D7ADC82" w14:textId="77777777" w:rsidR="00FF5E33" w:rsidRDefault="0004250D">
      <w:pPr>
        <w:pStyle w:val="ConsPlusNormal"/>
        <w:spacing w:before="240"/>
        <w:ind w:firstLine="540"/>
        <w:jc w:val="both"/>
      </w:pPr>
      <w:r>
        <w:t xml:space="preserve">о) </w:t>
      </w:r>
      <w:r w:rsidR="00A87CB9" w:rsidRPr="00A87CB9">
        <w:t>{4}</w:t>
      </w:r>
      <w:r>
        <w:t xml:space="preserve">создание и поддержка функционирования информационного ресурса, предназначенного для информационно-аналитического обеспечения цифровой трансформации, а также мониторинга разработки и утверждения стратегий цифровой трансформации государственных корпораций и </w:t>
      </w:r>
      <w:r>
        <w:lastRenderedPageBreak/>
        <w:t>компаний с государственным участием;</w:t>
      </w:r>
      <w:r w:rsidR="00A87CB9" w:rsidRPr="00A87CB9">
        <w:t>{4}</w:t>
      </w:r>
    </w:p>
    <w:p w14:paraId="3D6A2DF6" w14:textId="77777777" w:rsidR="00FF5E33" w:rsidRDefault="0004250D">
      <w:pPr>
        <w:pStyle w:val="ConsPlusNormal"/>
        <w:spacing w:before="240"/>
        <w:ind w:firstLine="540"/>
        <w:jc w:val="both"/>
      </w:pPr>
      <w:r>
        <w:t xml:space="preserve">п) </w:t>
      </w:r>
      <w:r w:rsidR="00A87CB9" w:rsidRPr="00A87CB9">
        <w:t>{4}</w:t>
      </w:r>
      <w:r>
        <w:t>создание и поддержка информационного ресурса "Банк лучших решений и практик в сфере цифровой трансформации", размещенного в информационно-телекоммуникационной сети "Интернет";</w:t>
      </w:r>
      <w:r w:rsidR="00A87CB9" w:rsidRPr="00A87CB9">
        <w:t>{4}</w:t>
      </w:r>
    </w:p>
    <w:p w14:paraId="2D71FBD4" w14:textId="2DC8591A" w:rsidR="00FF5E33" w:rsidRDefault="0004250D">
      <w:pPr>
        <w:pStyle w:val="ConsPlusNormal"/>
        <w:spacing w:before="240"/>
        <w:ind w:firstLine="540"/>
        <w:jc w:val="both"/>
      </w:pPr>
      <w:r>
        <w:t xml:space="preserve">р) </w:t>
      </w:r>
      <w:r w:rsidR="00A87CB9" w:rsidRPr="00A87CB9">
        <w:t>{4}</w:t>
      </w:r>
      <w:r w:rsidR="006927A3" w:rsidRPr="006927A3">
        <w:t xml:space="preserve"> </w:t>
      </w:r>
      <w:r>
        <w:t>мониторинг разработки, утверждения и реализации стратегий цифровой трансформации государственных корпораций и компаний с государственным участием;</w:t>
      </w:r>
      <w:r w:rsidR="006927A3" w:rsidRPr="006927A3">
        <w:t xml:space="preserve"> </w:t>
      </w:r>
      <w:r w:rsidR="006927A3" w:rsidRPr="00A87CB9">
        <w:t>{4}</w:t>
      </w:r>
    </w:p>
    <w:p w14:paraId="08D6B61B" w14:textId="77777777" w:rsidR="00FF5E33" w:rsidRDefault="0004250D">
      <w:pPr>
        <w:pStyle w:val="ConsPlusNormal"/>
        <w:spacing w:before="240"/>
        <w:ind w:firstLine="540"/>
        <w:jc w:val="both"/>
      </w:pPr>
      <w:r>
        <w:t xml:space="preserve">с) </w:t>
      </w:r>
      <w:r w:rsidR="00207867" w:rsidRPr="00A87CB9">
        <w:t>{4}</w:t>
      </w:r>
      <w:r>
        <w:t>проведение информационной кампании по популяризации лучших решений и практик в сфере цифровой экономики и цифровой трансформации государственных корпораций и компаний с государственным участием.</w:t>
      </w:r>
      <w:r w:rsidR="00A87CB9" w:rsidRPr="00A87CB9">
        <w:t>{4}</w:t>
      </w:r>
    </w:p>
    <w:p w14:paraId="3014E53A" w14:textId="77777777" w:rsidR="00FF5E33" w:rsidRDefault="0004250D">
      <w:pPr>
        <w:pStyle w:val="ConsPlusNormal"/>
        <w:jc w:val="both"/>
      </w:pPr>
      <w:r>
        <w:t xml:space="preserve">(п. 3 в ред. </w:t>
      </w:r>
      <w:hyperlink r:id="rId12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15.12.2020 N 2117)</w:t>
      </w:r>
    </w:p>
    <w:p w14:paraId="2CAABD7C" w14:textId="5C9CA939" w:rsidR="00FF5E33" w:rsidRPr="006E2771" w:rsidRDefault="0004250D">
      <w:pPr>
        <w:pStyle w:val="ConsPlusNormal"/>
        <w:spacing w:before="240"/>
        <w:ind w:firstLine="540"/>
        <w:jc w:val="both"/>
      </w:pPr>
      <w:bookmarkStart w:id="3" w:name="Par59"/>
      <w:bookmarkEnd w:id="3"/>
      <w:r>
        <w:t xml:space="preserve">4. </w:t>
      </w:r>
      <w:r w:rsidR="00F20FEF" w:rsidRPr="006E2771">
        <w:t>{</w:t>
      </w:r>
      <w:r w:rsidR="000B4DDC">
        <w:t>33</w:t>
      </w:r>
      <w:r w:rsidR="00F20FEF" w:rsidRPr="006E2771">
        <w:t>}</w:t>
      </w:r>
      <w:r>
        <w:t xml:space="preserve">Субсидия является источником финансового обеспечения затрат организации на достижение целей, предусмотренных </w:t>
      </w:r>
      <w:hyperlink w:anchor="Par38" w:tooltip="2. Субсидия предоставляется в целях осуществления организацией методологического сопровождения разработки стратегий цифровой трансформации акционерных обществ с государственным участием и мониторинг их реализации, а также оценки мер по импортозамещению в сфере" w:history="1">
        <w:r>
          <w:rPr>
            <w:color w:val="0000FF"/>
          </w:rPr>
          <w:t>пунктом 2</w:t>
        </w:r>
      </w:hyperlink>
      <w:r>
        <w:t xml:space="preserve"> настоящих Правил,</w:t>
      </w:r>
      <w:r w:rsidR="00F20FEF">
        <w:t xml:space="preserve"> </w:t>
      </w:r>
      <w:r>
        <w:t>по следующим направлениям расходования:</w:t>
      </w:r>
      <w:r w:rsidR="006E2771" w:rsidRPr="006E2771">
        <w:t>{</w:t>
      </w:r>
      <w:r w:rsidR="000B4DDC">
        <w:t>33</w:t>
      </w:r>
      <w:r w:rsidR="006E2771" w:rsidRPr="006E2771">
        <w:t>}</w:t>
      </w:r>
    </w:p>
    <w:p w14:paraId="2D34089A" w14:textId="5F0A6948" w:rsidR="00FF5E33" w:rsidRDefault="006E2771">
      <w:pPr>
        <w:pStyle w:val="ConsPlusNormal"/>
        <w:spacing w:before="240"/>
        <w:ind w:firstLine="540"/>
        <w:jc w:val="both"/>
      </w:pPr>
      <w:r w:rsidRPr="006E2771">
        <w:t>{</w:t>
      </w:r>
      <w:r w:rsidR="000B4DDC">
        <w:t>33</w:t>
      </w:r>
      <w:r w:rsidRPr="006E2771">
        <w:t>}</w:t>
      </w:r>
      <w:r w:rsidR="000B4DDC">
        <w:t xml:space="preserve"> </w:t>
      </w:r>
      <w:r w:rsidR="0004250D">
        <w:t>оплата труда работников организации и начисления на выплаты по оплате труда работников организации в соответствии с законодательством Российской Федерации;</w:t>
      </w:r>
      <w:r w:rsidRPr="006E2771">
        <w:t>{</w:t>
      </w:r>
      <w:r w:rsidR="000B4DDC">
        <w:t>33</w:t>
      </w:r>
      <w:r w:rsidRPr="006E2771">
        <w:t>}</w:t>
      </w:r>
    </w:p>
    <w:p w14:paraId="403ACB85" w14:textId="2D75E4CC" w:rsidR="00FF5E33" w:rsidRDefault="006E2771">
      <w:pPr>
        <w:pStyle w:val="ConsPlusNormal"/>
        <w:spacing w:before="240"/>
        <w:ind w:firstLine="540"/>
        <w:jc w:val="both"/>
      </w:pPr>
      <w:r w:rsidRPr="006E2771">
        <w:t>{</w:t>
      </w:r>
      <w:r w:rsidR="000B4DDC">
        <w:t>33</w:t>
      </w:r>
      <w:r w:rsidRPr="006E2771">
        <w:t>}</w:t>
      </w:r>
      <w:r w:rsidR="000B4DDC">
        <w:t xml:space="preserve"> </w:t>
      </w:r>
      <w:r w:rsidR="0004250D">
        <w:t>затраты организации на закупку работ (услуг) у третьих лиц, непосредственно связанных с достижением результата;</w:t>
      </w:r>
      <w:r w:rsidRPr="006E2771">
        <w:t>{</w:t>
      </w:r>
      <w:r w:rsidR="000B4DDC">
        <w:t>33</w:t>
      </w:r>
      <w:r w:rsidRPr="006E2771">
        <w:t>}</w:t>
      </w:r>
    </w:p>
    <w:p w14:paraId="2A9E8369" w14:textId="3621007F" w:rsidR="00FF5E33" w:rsidRDefault="006E2771">
      <w:pPr>
        <w:pStyle w:val="ConsPlusNormal"/>
        <w:spacing w:before="240"/>
        <w:ind w:firstLine="540"/>
        <w:jc w:val="both"/>
      </w:pPr>
      <w:r w:rsidRPr="006E2771">
        <w:t>{</w:t>
      </w:r>
      <w:r w:rsidR="000B4DDC">
        <w:t>33</w:t>
      </w:r>
      <w:r w:rsidRPr="006E2771">
        <w:t>}</w:t>
      </w:r>
      <w:r w:rsidR="000B4DDC">
        <w:t xml:space="preserve"> </w:t>
      </w:r>
      <w:r w:rsidR="0004250D">
        <w:t>затраты на командировочные расходы работников организации;</w:t>
      </w:r>
      <w:r w:rsidR="00207867" w:rsidRPr="00207867">
        <w:t>{</w:t>
      </w:r>
      <w:r w:rsidR="000B4DDC">
        <w:t>33</w:t>
      </w:r>
      <w:r w:rsidRPr="006E2771">
        <w:t>}</w:t>
      </w:r>
    </w:p>
    <w:p w14:paraId="1E2421AC" w14:textId="2B1CD5B0" w:rsidR="00FF5E33" w:rsidRDefault="006E2771">
      <w:pPr>
        <w:pStyle w:val="ConsPlusNormal"/>
        <w:spacing w:before="240"/>
        <w:ind w:firstLine="540"/>
        <w:jc w:val="both"/>
      </w:pPr>
      <w:r w:rsidRPr="006E2771">
        <w:t>{</w:t>
      </w:r>
      <w:r w:rsidR="000B4DDC">
        <w:t>33</w:t>
      </w:r>
      <w:r w:rsidRPr="006E2771">
        <w:t>}</w:t>
      </w:r>
      <w:r w:rsidR="000B4DDC">
        <w:t xml:space="preserve"> </w:t>
      </w:r>
      <w:r w:rsidR="0004250D">
        <w:t>затраты на аренду офисного помещения;</w:t>
      </w:r>
      <w:r w:rsidRPr="006E2771">
        <w:t>{</w:t>
      </w:r>
      <w:r w:rsidR="000B4DDC">
        <w:t>33</w:t>
      </w:r>
      <w:r w:rsidRPr="006E2771">
        <w:t>}</w:t>
      </w:r>
    </w:p>
    <w:p w14:paraId="6B2C84BF" w14:textId="1A73943B" w:rsidR="00FF5E33" w:rsidRDefault="006E2771">
      <w:pPr>
        <w:pStyle w:val="ConsPlusNormal"/>
        <w:spacing w:before="240"/>
        <w:ind w:firstLine="540"/>
        <w:jc w:val="both"/>
      </w:pPr>
      <w:r w:rsidRPr="006E2771">
        <w:t>{</w:t>
      </w:r>
      <w:r w:rsidR="000B4DDC">
        <w:t>33</w:t>
      </w:r>
      <w:r w:rsidRPr="006E2771">
        <w:t>}</w:t>
      </w:r>
      <w:r w:rsidR="000B4DDC">
        <w:t xml:space="preserve"> </w:t>
      </w:r>
      <w:r w:rsidR="0004250D">
        <w:t>затраты на оплату материально-технического обеспечения.</w:t>
      </w:r>
      <w:r w:rsidRPr="006E2771">
        <w:t>{</w:t>
      </w:r>
      <w:r w:rsidR="000B4DDC">
        <w:t>33</w:t>
      </w:r>
      <w:r w:rsidRPr="006E2771">
        <w:t>}</w:t>
      </w:r>
    </w:p>
    <w:p w14:paraId="25ED753F" w14:textId="77777777" w:rsidR="00FF5E33" w:rsidRPr="00207867" w:rsidRDefault="00207867">
      <w:pPr>
        <w:pStyle w:val="ConsPlusNormal"/>
        <w:spacing w:before="240"/>
        <w:ind w:firstLine="540"/>
        <w:jc w:val="both"/>
      </w:pPr>
      <w:r w:rsidRPr="00207867">
        <w:t>{6}</w:t>
      </w:r>
      <w:r w:rsidR="0004250D">
        <w:t xml:space="preserve">Средняя заработная плата одного работника, непосредственно связанного с выполнением работ, указанных в </w:t>
      </w:r>
      <w:hyperlink w:anchor="Par40" w:tooltip="3. Достижение целей, указанных в пункте 2 настоящих Правил, предусматривает выполнение следующих работ:" w:history="1">
        <w:r w:rsidR="0004250D">
          <w:rPr>
            <w:color w:val="0000FF"/>
          </w:rPr>
          <w:t>пункте 3</w:t>
        </w:r>
      </w:hyperlink>
      <w:r w:rsidR="0004250D">
        <w:t xml:space="preserve"> настоящих Правил, не может превышать размер среднемесячной начисленной заработной платы по виду экономической деятельности в области информации и связи, исчисляемой по данным территориального органа Федеральной службы государс</w:t>
      </w:r>
      <w:r>
        <w:t>твенной статистики по г. Москве.</w:t>
      </w:r>
      <w:r w:rsidRPr="00207867">
        <w:t>{6}</w:t>
      </w:r>
    </w:p>
    <w:p w14:paraId="21B7AE0E" w14:textId="3B87435E" w:rsidR="00FF5E33" w:rsidRPr="00F94675" w:rsidRDefault="00F94675">
      <w:pPr>
        <w:pStyle w:val="ConsPlusNormal"/>
        <w:spacing w:before="240"/>
        <w:ind w:firstLine="540"/>
        <w:jc w:val="both"/>
      </w:pPr>
      <w:r w:rsidRPr="00F94675">
        <w:t>{3</w:t>
      </w:r>
      <w:r w:rsidR="000B4DDC">
        <w:t>5</w:t>
      </w:r>
      <w:r w:rsidRPr="00F94675">
        <w:t>}</w:t>
      </w:r>
      <w:r w:rsidR="000B4DDC">
        <w:t xml:space="preserve"> </w:t>
      </w:r>
      <w:r w:rsidR="0004250D">
        <w:t>Закупка работ (услуг) у третьих лиц, непосредственно связанных с достижением результата предоставления субсидии, определяется исходя из стоимости доступных на рынке аналогов.</w:t>
      </w:r>
      <w:r w:rsidRPr="00F94675">
        <w:t>{3</w:t>
      </w:r>
      <w:r w:rsidR="000B4DDC">
        <w:t>5</w:t>
      </w:r>
      <w:r w:rsidRPr="00F94675">
        <w:t>}</w:t>
      </w:r>
    </w:p>
    <w:p w14:paraId="1E9D2375" w14:textId="70B73590" w:rsidR="00FF5E33" w:rsidRPr="00F94675" w:rsidRDefault="00F94675">
      <w:pPr>
        <w:pStyle w:val="ConsPlusNormal"/>
        <w:spacing w:before="240"/>
        <w:ind w:firstLine="540"/>
        <w:jc w:val="both"/>
      </w:pPr>
      <w:r w:rsidRPr="00F94675">
        <w:t>{3</w:t>
      </w:r>
      <w:r w:rsidR="000B4DDC">
        <w:t>3</w:t>
      </w:r>
      <w:r w:rsidRPr="00F94675">
        <w:t>}</w:t>
      </w:r>
      <w:hyperlink w:anchor="Par154" w:tooltip="РАСПРЕДЕЛЕНИЕ" w:history="1">
        <w:r w:rsidR="0004250D">
          <w:rPr>
            <w:color w:val="0000FF"/>
          </w:rPr>
          <w:t>Распределение</w:t>
        </w:r>
      </w:hyperlink>
      <w:r w:rsidR="0004250D">
        <w:t xml:space="preserve"> затрат, источником финансового обеспечения которых является субсидия, осуществляется согласно приложению.</w:t>
      </w:r>
      <w:r w:rsidRPr="00F94675">
        <w:t>{3</w:t>
      </w:r>
      <w:r w:rsidR="000B4DDC">
        <w:t>3</w:t>
      </w:r>
      <w:r w:rsidRPr="00F94675">
        <w:t>}</w:t>
      </w:r>
    </w:p>
    <w:p w14:paraId="0D660737" w14:textId="77777777" w:rsidR="00FF5E33" w:rsidRDefault="0004250D">
      <w:pPr>
        <w:pStyle w:val="ConsPlusNormal"/>
        <w:jc w:val="both"/>
      </w:pPr>
      <w:r>
        <w:t xml:space="preserve">(п. 4 в ред. </w:t>
      </w:r>
      <w:hyperlink r:id="rId13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15.12.2020 N 2117)</w:t>
      </w:r>
    </w:p>
    <w:p w14:paraId="1E2F75F1" w14:textId="5FDA8539" w:rsidR="00FF5E33" w:rsidRPr="00F94675" w:rsidRDefault="0004250D">
      <w:pPr>
        <w:pStyle w:val="ConsPlusNormal"/>
        <w:spacing w:before="240"/>
        <w:ind w:firstLine="540"/>
        <w:jc w:val="both"/>
      </w:pPr>
      <w:r>
        <w:t xml:space="preserve">5. </w:t>
      </w:r>
      <w:r w:rsidR="00F94675" w:rsidRPr="00F94675">
        <w:t>{</w:t>
      </w:r>
      <w:r w:rsidR="000B4DDC">
        <w:t>3</w:t>
      </w:r>
      <w:r w:rsidR="00F94675" w:rsidRPr="00F94675">
        <w:t>}</w:t>
      </w:r>
      <w:r>
        <w:t xml:space="preserve">Субсидия предоставляется в пределах лимитов бюджетных обязательств, доведенных до Министерства цифрового развития, связи и массовых коммуникаций Российской Федерации как получателя средств федерального бюджета на цели, предусмотренные </w:t>
      </w:r>
      <w:hyperlink w:anchor="Par38" w:tooltip="2. Субсидия предоставляется в целях осуществления организацией методологического сопровождения разработки стратегий цифровой трансформации акционерных обществ с государственным участием и мониторинг их реализации, а также оценки мер по импортозамещению в сфере" w:history="1">
        <w:r>
          <w:rPr>
            <w:color w:val="0000FF"/>
          </w:rPr>
          <w:t>пунктом 2</w:t>
        </w:r>
      </w:hyperlink>
      <w:r>
        <w:t xml:space="preserve"> настоящих Правил.</w:t>
      </w:r>
      <w:r w:rsidR="00F94675" w:rsidRPr="00F94675">
        <w:t>{</w:t>
      </w:r>
      <w:r w:rsidR="000B4DDC">
        <w:t>3</w:t>
      </w:r>
      <w:r w:rsidR="00F94675" w:rsidRPr="00F94675">
        <w:t>}</w:t>
      </w:r>
    </w:p>
    <w:p w14:paraId="1DCC516E" w14:textId="5D35C49B" w:rsidR="00FF5E33" w:rsidRPr="00F5092A" w:rsidRDefault="00F5092A">
      <w:pPr>
        <w:pStyle w:val="ConsPlusNormal"/>
        <w:spacing w:before="240"/>
        <w:ind w:firstLine="540"/>
        <w:jc w:val="both"/>
      </w:pPr>
      <w:r w:rsidRPr="00F5092A">
        <w:lastRenderedPageBreak/>
        <w:t>{7}</w:t>
      </w:r>
      <w:r w:rsidR="000B4DDC">
        <w:t xml:space="preserve"> </w:t>
      </w:r>
      <w:r w:rsidR="0004250D">
        <w:t>Сведения о субсидии размещаются на едином портале бюджетной системы Российской Федерации в информационно-телекоммуникационной сети "Интернет"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Pr="00F5092A">
        <w:t>{7}</w:t>
      </w:r>
    </w:p>
    <w:p w14:paraId="425CA940" w14:textId="77777777" w:rsidR="00FF5E33" w:rsidRDefault="0004250D">
      <w:pPr>
        <w:pStyle w:val="ConsPlusNormal"/>
        <w:jc w:val="both"/>
      </w:pPr>
      <w:r>
        <w:t xml:space="preserve">(абзац введен </w:t>
      </w:r>
      <w:hyperlink r:id="rId14" w:history="1">
        <w:r>
          <w:rPr>
            <w:color w:val="0000FF"/>
          </w:rPr>
          <w:t>Постановлением</w:t>
        </w:r>
      </w:hyperlink>
      <w:r>
        <w:t xml:space="preserve"> Правительства РФ от 15.12.2020 N 2117)</w:t>
      </w:r>
    </w:p>
    <w:p w14:paraId="77D5D03E" w14:textId="77777777" w:rsidR="00FF5E33" w:rsidRPr="00207867" w:rsidRDefault="0004250D">
      <w:pPr>
        <w:pStyle w:val="ConsPlusNormal"/>
        <w:spacing w:before="240"/>
        <w:ind w:firstLine="540"/>
        <w:jc w:val="both"/>
      </w:pPr>
      <w:r>
        <w:t xml:space="preserve">6. </w:t>
      </w:r>
      <w:r w:rsidR="00207867" w:rsidRPr="00207867">
        <w:t>{22}</w:t>
      </w:r>
      <w:r>
        <w:t xml:space="preserve">Размер субсидии определяется как сумма расходов организации по направлениям, предусмотренным </w:t>
      </w:r>
      <w:hyperlink w:anchor="Par59" w:tooltip="4. Субсидия является источником финансового обеспечения затрат организации на достижение целей, предусмотренных пунктом 2 настоящих Правил, по следующим направлениям расходования:" w:history="1">
        <w:r>
          <w:rPr>
            <w:color w:val="0000FF"/>
          </w:rPr>
          <w:t>пунктом 4</w:t>
        </w:r>
      </w:hyperlink>
      <w:r>
        <w:t xml:space="preserve"> настоящих Правил, для достижения целей, указанных в </w:t>
      </w:r>
      <w:hyperlink w:anchor="Par38" w:tooltip="2. Субсидия предоставляется в целях осуществления организацией методологического сопровождения разработки стратегий цифровой трансформации акционерных обществ с государственным участием и мониторинг их реализации, а также оценки мер по импортозамещению в сфере" w:history="1">
        <w:r>
          <w:rPr>
            <w:color w:val="0000FF"/>
          </w:rPr>
          <w:t>пункте 2</w:t>
        </w:r>
      </w:hyperlink>
      <w:r>
        <w:t xml:space="preserve"> настоящих Правил.</w:t>
      </w:r>
      <w:r w:rsidR="00207867" w:rsidRPr="00207867">
        <w:t>{22}</w:t>
      </w:r>
    </w:p>
    <w:p w14:paraId="60A2CC1D" w14:textId="72C45389" w:rsidR="00FF5E33" w:rsidRPr="003D5D7C" w:rsidRDefault="0004250D">
      <w:pPr>
        <w:pStyle w:val="ConsPlusNormal"/>
        <w:spacing w:before="240"/>
        <w:ind w:firstLine="540"/>
        <w:jc w:val="both"/>
      </w:pPr>
      <w:bookmarkStart w:id="4" w:name="Par73"/>
      <w:bookmarkEnd w:id="4"/>
      <w:r>
        <w:t xml:space="preserve">7. </w:t>
      </w:r>
      <w:r w:rsidR="00207867" w:rsidRPr="00207867">
        <w:t>{18}</w:t>
      </w:r>
      <w:r w:rsidR="000B4DDC">
        <w:t xml:space="preserve"> </w:t>
      </w:r>
      <w:r>
        <w:t>Предоставление субсидий осуществляется при условии соблюдения организацией на первое число месяца, предшествующего месяцу, в котором планируется заключение соглашения о предоставлении субсидий (далее - соглашение),</w:t>
      </w:r>
      <w:r w:rsidR="00207867" w:rsidRPr="00207867">
        <w:t>{18}</w:t>
      </w:r>
      <w:r w:rsidR="003D5D7C" w:rsidRPr="003D5D7C">
        <w:t>{11}</w:t>
      </w:r>
      <w:r>
        <w:t>следующих требований:</w:t>
      </w:r>
      <w:r w:rsidR="003D5D7C" w:rsidRPr="003D5D7C">
        <w:t>{11}</w:t>
      </w:r>
    </w:p>
    <w:p w14:paraId="607D5C76" w14:textId="70C597D1" w:rsidR="00FF5E33" w:rsidRPr="003D5D7C" w:rsidRDefault="0004250D">
      <w:pPr>
        <w:pStyle w:val="ConsPlusNormal"/>
        <w:spacing w:before="240"/>
        <w:ind w:firstLine="540"/>
        <w:jc w:val="both"/>
      </w:pPr>
      <w:r>
        <w:t xml:space="preserve">а) </w:t>
      </w:r>
      <w:r w:rsidR="003D5D7C" w:rsidRPr="003D5D7C">
        <w:t>{11}</w:t>
      </w:r>
      <w:r w:rsidR="000B4DDC">
        <w:t xml:space="preserve"> </w:t>
      </w:r>
      <w:r>
        <w:t>у организации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3D5D7C" w:rsidRPr="003D5D7C">
        <w:t>{11}</w:t>
      </w:r>
    </w:p>
    <w:p w14:paraId="4450F23C" w14:textId="675E203D" w:rsidR="00FF5E33" w:rsidRPr="003D5D7C" w:rsidRDefault="0004250D">
      <w:pPr>
        <w:pStyle w:val="ConsPlusNormal"/>
        <w:spacing w:before="240"/>
        <w:ind w:firstLine="540"/>
        <w:jc w:val="both"/>
      </w:pPr>
      <w:r>
        <w:t xml:space="preserve">б) </w:t>
      </w:r>
      <w:r w:rsidR="003D5D7C" w:rsidRPr="003D5D7C">
        <w:t>{11}</w:t>
      </w:r>
      <w:r w:rsidR="000B4DDC">
        <w:t xml:space="preserve"> </w:t>
      </w:r>
      <w:r>
        <w:t>у организации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задолженность перед федеральным бюджетом;</w:t>
      </w:r>
      <w:r w:rsidR="003D5D7C" w:rsidRPr="003D5D7C">
        <w:t>{11}</w:t>
      </w:r>
    </w:p>
    <w:p w14:paraId="7069B9B1" w14:textId="2107B2FB" w:rsidR="00FF5E33" w:rsidRPr="003D5D7C" w:rsidRDefault="0004250D">
      <w:pPr>
        <w:pStyle w:val="ConsPlusNormal"/>
        <w:spacing w:before="240"/>
        <w:ind w:firstLine="540"/>
        <w:jc w:val="both"/>
      </w:pPr>
      <w:r>
        <w:t xml:space="preserve">в) </w:t>
      </w:r>
      <w:r w:rsidR="003D5D7C" w:rsidRPr="003D5D7C">
        <w:t>{11}</w:t>
      </w:r>
      <w:r w:rsidR="000B4DDC">
        <w:t xml:space="preserve"> </w:t>
      </w:r>
      <w:r>
        <w:t>организация не находится в процессе реорганизации, ликвидации, в отношении организации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3D5D7C" w:rsidRPr="003D5D7C">
        <w:t>{11}</w:t>
      </w:r>
    </w:p>
    <w:p w14:paraId="2305A999" w14:textId="77777777" w:rsidR="00FF5E33" w:rsidRDefault="0004250D">
      <w:pPr>
        <w:pStyle w:val="ConsPlusNormal"/>
        <w:jc w:val="both"/>
      </w:pPr>
      <w:r>
        <w:t xml:space="preserve">(в ред. </w:t>
      </w:r>
      <w:hyperlink r:id="rId15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15.12.2020 N 2117)</w:t>
      </w:r>
    </w:p>
    <w:p w14:paraId="2B481472" w14:textId="047C70B9" w:rsidR="00FF5E33" w:rsidRPr="003D5D7C" w:rsidRDefault="0004250D">
      <w:pPr>
        <w:pStyle w:val="ConsPlusNormal"/>
        <w:spacing w:before="240"/>
        <w:ind w:firstLine="540"/>
        <w:jc w:val="both"/>
      </w:pPr>
      <w:r>
        <w:t xml:space="preserve">г) </w:t>
      </w:r>
      <w:r w:rsidR="003D5D7C" w:rsidRPr="003D5D7C">
        <w:t>{11}</w:t>
      </w:r>
      <w:r w:rsidR="000B4DDC">
        <w:t xml:space="preserve"> </w:t>
      </w:r>
      <w:r>
        <w:t>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</w:t>
      </w:r>
      <w:r w:rsidR="00144B85">
        <w:t xml:space="preserve"> </w:t>
      </w:r>
      <w:r w:rsidR="006927A3" w:rsidRPr="003D5D7C">
        <w:t>{11}</w:t>
      </w:r>
      <w:r w:rsidR="006927A3">
        <w:t xml:space="preserve"> </w:t>
      </w:r>
      <w:r w:rsidR="00144B85" w:rsidRPr="003D5D7C">
        <w:t>{11}</w:t>
      </w:r>
      <w:r>
        <w:t xml:space="preserve"> включенное в утвержденный </w:t>
      </w:r>
      <w:r w:rsidR="00DD494A" w:rsidRPr="003D5D7C">
        <w:t>{11}</w:t>
      </w:r>
      <w:r w:rsidR="00DD494A">
        <w:t xml:space="preserve"> </w:t>
      </w:r>
      <w:r w:rsidR="00DD494A" w:rsidRPr="003D5D7C">
        <w:t>{11}</w:t>
      </w:r>
      <w:r w:rsidR="00DD494A">
        <w:t xml:space="preserve"> </w:t>
      </w:r>
      <w:r>
        <w:t>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процентов.</w:t>
      </w:r>
      <w:r w:rsidR="003D5D7C" w:rsidRPr="003D5D7C">
        <w:t>{11}</w:t>
      </w:r>
    </w:p>
    <w:p w14:paraId="0745264B" w14:textId="63796C42" w:rsidR="00FF5E33" w:rsidRPr="00E24BBF" w:rsidRDefault="0004250D">
      <w:pPr>
        <w:pStyle w:val="ConsPlusNormal"/>
        <w:spacing w:before="240"/>
        <w:ind w:firstLine="540"/>
        <w:jc w:val="both"/>
      </w:pPr>
      <w:bookmarkStart w:id="5" w:name="Par79"/>
      <w:bookmarkEnd w:id="5"/>
      <w:r>
        <w:t xml:space="preserve">8. </w:t>
      </w:r>
      <w:r w:rsidR="00E24BBF" w:rsidRPr="00E24BBF">
        <w:t>{19}</w:t>
      </w:r>
      <w:r w:rsidR="000B4DDC">
        <w:t xml:space="preserve"> </w:t>
      </w:r>
      <w:r>
        <w:t>Заключение соглашения осуществляется при условии представления в Министерство цифрового развития, связи и массовых коммуникаций Российской Федерации следующих документов:</w:t>
      </w:r>
      <w:r w:rsidR="00E24BBF" w:rsidRPr="00E24BBF">
        <w:t>{19}</w:t>
      </w:r>
    </w:p>
    <w:p w14:paraId="02DACCAA" w14:textId="443B0A60" w:rsidR="00FF5E33" w:rsidRPr="00E24BBF" w:rsidRDefault="0004250D">
      <w:pPr>
        <w:pStyle w:val="ConsPlusNormal"/>
        <w:spacing w:before="240"/>
        <w:ind w:firstLine="540"/>
        <w:jc w:val="both"/>
      </w:pPr>
      <w:r>
        <w:t xml:space="preserve">а) </w:t>
      </w:r>
      <w:r w:rsidR="00E24BBF" w:rsidRPr="00E24BBF">
        <w:t>{19}</w:t>
      </w:r>
      <w:r w:rsidR="000B4DDC">
        <w:t xml:space="preserve"> </w:t>
      </w:r>
      <w:r>
        <w:t>справка, подписанная руководителем и главным бухгалтером (при наличии) организации, подтверждающая, что на первое число месяца, предшествующего месяцу, в котором планируется заключение соглашения, у организации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E24BBF" w:rsidRPr="00E24BBF">
        <w:t>{19}</w:t>
      </w:r>
    </w:p>
    <w:p w14:paraId="1EEA38D4" w14:textId="77777777" w:rsidR="00FF5E33" w:rsidRDefault="0004250D">
      <w:pPr>
        <w:pStyle w:val="ConsPlusNormal"/>
        <w:jc w:val="both"/>
      </w:pPr>
      <w:r>
        <w:t xml:space="preserve">(в ред. </w:t>
      </w:r>
      <w:hyperlink r:id="rId16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15.12.2020 N 2117)</w:t>
      </w:r>
    </w:p>
    <w:p w14:paraId="1A92D0CC" w14:textId="2809DC05" w:rsidR="00FF5E33" w:rsidRPr="00E24BBF" w:rsidRDefault="0004250D">
      <w:pPr>
        <w:pStyle w:val="ConsPlusNormal"/>
        <w:spacing w:before="240"/>
        <w:ind w:firstLine="540"/>
        <w:jc w:val="both"/>
      </w:pPr>
      <w:r>
        <w:t xml:space="preserve">б) </w:t>
      </w:r>
      <w:r w:rsidR="00E24BBF" w:rsidRPr="00E24BBF">
        <w:t>{19}</w:t>
      </w:r>
      <w:r w:rsidR="000B4DDC">
        <w:t xml:space="preserve"> </w:t>
      </w:r>
      <w:r>
        <w:t xml:space="preserve">справка, подписанная руководителем и главным бухгалтером (при наличии) организации, подтверждающая отсутствие у организации на первое число месяца, </w:t>
      </w:r>
      <w:r>
        <w:lastRenderedPageBreak/>
        <w:t>предшествующего месяцу, в котором планируется заключение соглашения, просроченной задолженности по возврату в федеральный бюджет субсидий и бюджетных инвестиций, предоставленных в том числе в соответствии с иными правовыми актами, и иной просроченной задолженности перед федеральным бюджетом;</w:t>
      </w:r>
      <w:r w:rsidR="00E24BBF" w:rsidRPr="00E24BBF">
        <w:t>{19}</w:t>
      </w:r>
    </w:p>
    <w:p w14:paraId="0D60D9EF" w14:textId="1D4A68CF" w:rsidR="00FF5E33" w:rsidRPr="00E24BBF" w:rsidRDefault="0004250D">
      <w:pPr>
        <w:pStyle w:val="ConsPlusNormal"/>
        <w:spacing w:before="240"/>
        <w:ind w:firstLine="540"/>
        <w:jc w:val="both"/>
      </w:pPr>
      <w:r>
        <w:t xml:space="preserve">в) </w:t>
      </w:r>
      <w:r w:rsidR="00E24BBF" w:rsidRPr="00E24BBF">
        <w:t>{19}</w:t>
      </w:r>
      <w:r w:rsidR="000B4DDC">
        <w:t xml:space="preserve"> </w:t>
      </w:r>
      <w:r>
        <w:t>справка, подписанная руководителем и главным бухгалтером (при наличии) организации, подтверждающая, что организация не находится в процессе реорганизации, ликвидации или в отношении организации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E24BBF" w:rsidRPr="00E24BBF">
        <w:t>{19}</w:t>
      </w:r>
    </w:p>
    <w:p w14:paraId="579565A9" w14:textId="77777777" w:rsidR="00FF5E33" w:rsidRDefault="0004250D">
      <w:pPr>
        <w:pStyle w:val="ConsPlusNormal"/>
        <w:jc w:val="both"/>
      </w:pPr>
      <w:r>
        <w:t xml:space="preserve">(в ред. </w:t>
      </w:r>
      <w:hyperlink r:id="rId17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15.12.2020 N 2117)</w:t>
      </w:r>
    </w:p>
    <w:p w14:paraId="1969FB4F" w14:textId="4AA3A17E" w:rsidR="00FF5E33" w:rsidRPr="00E24BBF" w:rsidRDefault="0004250D">
      <w:pPr>
        <w:pStyle w:val="ConsPlusNormal"/>
        <w:spacing w:before="240"/>
        <w:ind w:firstLine="540"/>
        <w:jc w:val="both"/>
      </w:pPr>
      <w:r>
        <w:t xml:space="preserve">г) </w:t>
      </w:r>
      <w:r w:rsidR="00E24BBF" w:rsidRPr="00E24BBF">
        <w:t>{19}</w:t>
      </w:r>
      <w:r w:rsidR="000B4DDC">
        <w:t xml:space="preserve"> </w:t>
      </w:r>
      <w:r>
        <w:t xml:space="preserve">подписанный руководителем организации помесячный прогноз осуществления организацией расходов, на финансовое обеспечение которых предоставляются субсидии, с детализацией по работам, предусмотренным </w:t>
      </w:r>
      <w:hyperlink w:anchor="Par40" w:tooltip="3. Достижение целей, указанных в пункте 2 настоящих Правил, предусматривает выполнение следующих работ:" w:history="1">
        <w:r>
          <w:rPr>
            <w:color w:val="0000FF"/>
          </w:rPr>
          <w:t>пунктом 3</w:t>
        </w:r>
      </w:hyperlink>
      <w:r>
        <w:t xml:space="preserve"> настоящих Правил, и направлениям расходования, указанным в </w:t>
      </w:r>
      <w:hyperlink w:anchor="Par59" w:tooltip="4. Субсидия является источником финансового обеспечения затрат организации на достижение целей, предусмотренных пунктом 2 настоящих Правил, по следующим направлениям расходования:" w:history="1">
        <w:r>
          <w:rPr>
            <w:color w:val="0000FF"/>
          </w:rPr>
          <w:t>пункте 4</w:t>
        </w:r>
      </w:hyperlink>
      <w:r>
        <w:t xml:space="preserve"> настоящих Правил, по форме, установленной в соглашении.</w:t>
      </w:r>
      <w:r w:rsidR="00E24BBF" w:rsidRPr="00E24BBF">
        <w:t>{19}</w:t>
      </w:r>
    </w:p>
    <w:p w14:paraId="11DAC34B" w14:textId="77777777" w:rsidR="00FF5E33" w:rsidRDefault="0004250D">
      <w:pPr>
        <w:pStyle w:val="ConsPlusNormal"/>
        <w:jc w:val="both"/>
      </w:pPr>
      <w:r>
        <w:t xml:space="preserve">(в ред. </w:t>
      </w:r>
      <w:hyperlink r:id="rId18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15.12.2020 N 2117)</w:t>
      </w:r>
    </w:p>
    <w:p w14:paraId="1082D390" w14:textId="77777777" w:rsidR="00FF5E33" w:rsidRPr="00F20FEF" w:rsidRDefault="0004250D">
      <w:pPr>
        <w:pStyle w:val="ConsPlusNormal"/>
        <w:spacing w:before="240"/>
        <w:ind w:firstLine="540"/>
        <w:jc w:val="both"/>
      </w:pPr>
      <w:r>
        <w:t xml:space="preserve">9. </w:t>
      </w:r>
      <w:r w:rsidR="00F20FEF" w:rsidRPr="00F20FEF">
        <w:t>{20}</w:t>
      </w:r>
      <w:r>
        <w:t xml:space="preserve">Министерство цифрового развития, связи и массовых коммуникаций Российской Федерации рассматривает документы, предусмотренные </w:t>
      </w:r>
      <w:hyperlink w:anchor="Par79" w:tooltip="8. Заключение соглашения осуществляется при условии представления в Министерство цифрового развития, связи и массовых коммуникаций Российской Федерации следующих документов:" w:history="1">
        <w:r>
          <w:rPr>
            <w:color w:val="0000FF"/>
          </w:rPr>
          <w:t>пунктом 8</w:t>
        </w:r>
      </w:hyperlink>
      <w:r>
        <w:t xml:space="preserve"> настоящих Правил, в течение 3 рабочих дней и принимает решение о заключении соглашения либо мотивированное решение об отказе в заключении соглашения по основаниям, предусмотренным </w:t>
      </w:r>
      <w:hyperlink w:anchor="Par89" w:tooltip="10. Министерство цифрового развития, связи и массовых коммуникаций Российской Федерации отказывает получателю субсидий в заключении соглашения по следующим основаниям:" w:history="1">
        <w:r>
          <w:rPr>
            <w:color w:val="0000FF"/>
          </w:rPr>
          <w:t>пунктом 10</w:t>
        </w:r>
      </w:hyperlink>
      <w:r>
        <w:t xml:space="preserve"> настоящих Правил.</w:t>
      </w:r>
      <w:r w:rsidR="00F20FEF" w:rsidRPr="00F20FEF">
        <w:t>{</w:t>
      </w:r>
      <w:r w:rsidR="00F20FEF">
        <w:t>2</w:t>
      </w:r>
      <w:r w:rsidR="00F20FEF" w:rsidRPr="00F20FEF">
        <w:t>0}</w:t>
      </w:r>
    </w:p>
    <w:p w14:paraId="05FB0173" w14:textId="77777777" w:rsidR="00FF5E33" w:rsidRPr="00F20FEF" w:rsidRDefault="00F20FEF">
      <w:pPr>
        <w:pStyle w:val="ConsPlusNormal"/>
        <w:spacing w:before="240"/>
        <w:ind w:firstLine="540"/>
        <w:jc w:val="both"/>
      </w:pPr>
      <w:r w:rsidRPr="00F20FEF">
        <w:t>{20}</w:t>
      </w:r>
      <w:r w:rsidR="0004250D">
        <w:t>В случае принятия решения об отказе в заключении соглашения Министерство цифрового развития, связи и массовых коммуникаций Российской Федерации в течение 3 рабочих дней возвращает организации представленные документы с указанием причин отказа.</w:t>
      </w:r>
      <w:r w:rsidRPr="00F20FEF">
        <w:t>{20}</w:t>
      </w:r>
    </w:p>
    <w:p w14:paraId="09734CDB" w14:textId="027745E1" w:rsidR="00FF5E33" w:rsidRPr="00F20FEF" w:rsidRDefault="0004250D">
      <w:pPr>
        <w:pStyle w:val="ConsPlusNormal"/>
        <w:spacing w:before="240"/>
        <w:ind w:firstLine="540"/>
        <w:jc w:val="both"/>
      </w:pPr>
      <w:bookmarkStart w:id="6" w:name="Par89"/>
      <w:bookmarkEnd w:id="6"/>
      <w:r>
        <w:t xml:space="preserve">10. </w:t>
      </w:r>
      <w:r w:rsidR="00F20FEF" w:rsidRPr="00F20FEF">
        <w:t>{21}</w:t>
      </w:r>
      <w:r w:rsidR="000B4DDC">
        <w:t xml:space="preserve"> </w:t>
      </w:r>
      <w:r>
        <w:t>Министерство цифрового развития, связи и массовых коммуникаций Российской Федерации отказывает получателю субсидий в заключении соглашения по следующим основаниям:</w:t>
      </w:r>
      <w:r w:rsidR="00F20FEF" w:rsidRPr="00F20FEF">
        <w:t>{21}</w:t>
      </w:r>
    </w:p>
    <w:p w14:paraId="27582A41" w14:textId="34C079D1" w:rsidR="00FF5E33" w:rsidRPr="00F20FEF" w:rsidRDefault="0004250D">
      <w:pPr>
        <w:pStyle w:val="ConsPlusNormal"/>
        <w:spacing w:before="240"/>
        <w:ind w:firstLine="540"/>
        <w:jc w:val="both"/>
      </w:pPr>
      <w:r>
        <w:t xml:space="preserve">а) </w:t>
      </w:r>
      <w:r w:rsidR="00F20FEF" w:rsidRPr="00F20FEF">
        <w:t>{21}</w:t>
      </w:r>
      <w:r w:rsidR="000B4DDC">
        <w:t xml:space="preserve"> </w:t>
      </w:r>
      <w:r>
        <w:t xml:space="preserve">несоответствие представленных организацией документов требованиям, установленным настоящими Правилами, непредставление (представление не в полном объеме) указанных в </w:t>
      </w:r>
      <w:hyperlink w:anchor="Par79" w:tooltip="8. Заключение соглашения осуществляется при условии представления в Министерство цифрового развития, связи и массовых коммуникаций Российской Федерации следующих документов:" w:history="1">
        <w:r>
          <w:rPr>
            <w:color w:val="0000FF"/>
          </w:rPr>
          <w:t>пункте 8</w:t>
        </w:r>
      </w:hyperlink>
      <w:r>
        <w:t xml:space="preserve"> настоящих Правил документов;</w:t>
      </w:r>
      <w:r w:rsidR="00F20FEF" w:rsidRPr="00F20FEF">
        <w:t>{21}</w:t>
      </w:r>
    </w:p>
    <w:p w14:paraId="7C59B808" w14:textId="570E1FCB" w:rsidR="00FF5E33" w:rsidRPr="00F20FEF" w:rsidRDefault="0004250D">
      <w:pPr>
        <w:pStyle w:val="ConsPlusNormal"/>
        <w:spacing w:before="240"/>
        <w:ind w:firstLine="540"/>
        <w:jc w:val="both"/>
      </w:pPr>
      <w:r>
        <w:t xml:space="preserve">б) </w:t>
      </w:r>
      <w:r w:rsidR="00F20FEF" w:rsidRPr="00F20FEF">
        <w:t>{21}</w:t>
      </w:r>
      <w:r w:rsidR="000B4DDC">
        <w:t xml:space="preserve"> </w:t>
      </w:r>
      <w:r>
        <w:t>недостоверность представленной получателем субсидий информации.</w:t>
      </w:r>
      <w:r w:rsidR="00F20FEF" w:rsidRPr="00F20FEF">
        <w:t>{21}</w:t>
      </w:r>
    </w:p>
    <w:p w14:paraId="18F6027F" w14:textId="77777777" w:rsidR="00FF5E33" w:rsidRPr="00F94675" w:rsidRDefault="0004250D">
      <w:pPr>
        <w:pStyle w:val="ConsPlusNormal"/>
        <w:spacing w:before="240"/>
        <w:ind w:firstLine="540"/>
        <w:jc w:val="both"/>
      </w:pPr>
      <w:r>
        <w:t xml:space="preserve">11. </w:t>
      </w:r>
      <w:r w:rsidR="00F94675" w:rsidRPr="00F94675">
        <w:t>{24}</w:t>
      </w:r>
      <w:r>
        <w:t xml:space="preserve">Субсидии предоставляются организации при условии соблюдения положений </w:t>
      </w:r>
      <w:hyperlink w:anchor="Par73" w:tooltip="7. Предоставление субсидий осуществляется при условии соблюдения организацией на первое число месяца, предшествующего месяцу, в котором планируется заключение соглашения о предоставлении субсидий (далее - соглашение), следующих требований:" w:history="1">
        <w:r>
          <w:rPr>
            <w:color w:val="0000FF"/>
          </w:rPr>
          <w:t>пунктов 7</w:t>
        </w:r>
      </w:hyperlink>
      <w:r>
        <w:t xml:space="preserve"> и </w:t>
      </w:r>
      <w:hyperlink w:anchor="Par79" w:tooltip="8. Заключение соглашения осуществляется при условии представления в Министерство цифрового развития, связи и массовых коммуникаций Российской Федерации следующих документов:" w:history="1">
        <w:r>
          <w:rPr>
            <w:color w:val="0000FF"/>
          </w:rPr>
          <w:t>8</w:t>
        </w:r>
      </w:hyperlink>
      <w:r>
        <w:t xml:space="preserve"> настоящих Правил и на основании заключаемого между Министерством цифрового развития, связи и массовых коммуникаций Российской Федерации и организацией соглашения в соответствии с типовой формой, утвержденной Министерством финансов Российской Федерации, в котором предусматриваются в том числе следующие положения:</w:t>
      </w:r>
      <w:r w:rsidR="00F94675" w:rsidRPr="00F94675">
        <w:t>{24}</w:t>
      </w:r>
    </w:p>
    <w:p w14:paraId="30CA71B8" w14:textId="1828A5E0" w:rsidR="00FF5E33" w:rsidRPr="00F94675" w:rsidRDefault="0004250D">
      <w:pPr>
        <w:pStyle w:val="ConsPlusNormal"/>
        <w:spacing w:before="240"/>
        <w:ind w:firstLine="540"/>
        <w:jc w:val="both"/>
      </w:pPr>
      <w:r>
        <w:t xml:space="preserve">а) </w:t>
      </w:r>
      <w:r w:rsidR="00F94675" w:rsidRPr="00F94675">
        <w:t>{</w:t>
      </w:r>
      <w:r w:rsidR="000B4DDC">
        <w:t>32</w:t>
      </w:r>
      <w:r w:rsidR="00F94675" w:rsidRPr="00F94675">
        <w:t>}</w:t>
      </w:r>
      <w:r w:rsidR="000B4DDC">
        <w:t xml:space="preserve"> </w:t>
      </w:r>
      <w:r>
        <w:t xml:space="preserve">согласие организации и обеспечение согласия лиц, являющихся поставщиками (подрядчиками, исполнителями) по договорам (соглашениям), заключенным в целях исполнения обязательств по соглашению, на осуществление Министерством цифрового развития, связи и </w:t>
      </w:r>
      <w:r>
        <w:lastRenderedPageBreak/>
        <w:t>массовых коммуникаций Российской Федерации и органами государственного финансового контроля обязательных проверок соблюдения целей, условий и порядка предоставления субсидий;</w:t>
      </w:r>
      <w:r w:rsidR="00F94675" w:rsidRPr="00F94675">
        <w:t>{</w:t>
      </w:r>
      <w:r w:rsidR="000B4DDC">
        <w:t>32</w:t>
      </w:r>
      <w:r w:rsidR="00F94675" w:rsidRPr="00F94675">
        <w:t>}</w:t>
      </w:r>
    </w:p>
    <w:p w14:paraId="6179606E" w14:textId="3AAED085" w:rsidR="00FF5E33" w:rsidRPr="00F94675" w:rsidRDefault="0004250D">
      <w:pPr>
        <w:pStyle w:val="ConsPlusNormal"/>
        <w:spacing w:before="240"/>
        <w:ind w:firstLine="540"/>
        <w:jc w:val="both"/>
      </w:pPr>
      <w:r>
        <w:t xml:space="preserve">б) </w:t>
      </w:r>
      <w:r w:rsidR="00F94675" w:rsidRPr="00F94675">
        <w:t>{</w:t>
      </w:r>
      <w:r w:rsidR="000B4DDC">
        <w:t>38</w:t>
      </w:r>
      <w:r w:rsidR="00F94675" w:rsidRPr="00F94675">
        <w:t>}</w:t>
      </w:r>
      <w:r w:rsidR="000B4DDC">
        <w:t xml:space="preserve"> </w:t>
      </w:r>
      <w:r>
        <w:t xml:space="preserve">обязательство организации по возврату в федеральный бюджет полученных средств субсидий в размере, при использовании которого допущены нарушения целей, условий и порядка предоставления субсидий, выявленные по результатам проверок, предусмотренных </w:t>
      </w:r>
      <w:hyperlink w:anchor="Par130" w:tooltip="21. Министерство цифрового развития, связи и массовых коммуникаций Российской Федерации и органы государственного финансового контроля проводят обязательные проверки соблюдения организацией целей, условий и порядка предоставления субсидий." w:history="1">
        <w:r>
          <w:rPr>
            <w:color w:val="0000FF"/>
          </w:rPr>
          <w:t>пунктом 21</w:t>
        </w:r>
      </w:hyperlink>
      <w:r>
        <w:t xml:space="preserve"> настоящих Правил;</w:t>
      </w:r>
      <w:r w:rsidR="00F94675" w:rsidRPr="00F94675">
        <w:t>{</w:t>
      </w:r>
      <w:r w:rsidR="000B4DDC">
        <w:t>38</w:t>
      </w:r>
      <w:r w:rsidR="00F94675" w:rsidRPr="00F94675">
        <w:t>}</w:t>
      </w:r>
    </w:p>
    <w:p w14:paraId="08754BD5" w14:textId="1D117C2A" w:rsidR="00FF5E33" w:rsidRPr="00F94675" w:rsidRDefault="0004250D">
      <w:pPr>
        <w:pStyle w:val="ConsPlusNormal"/>
        <w:spacing w:before="240"/>
        <w:ind w:firstLine="540"/>
        <w:jc w:val="both"/>
      </w:pPr>
      <w:r>
        <w:t xml:space="preserve">в) </w:t>
      </w:r>
      <w:r w:rsidR="00F94675" w:rsidRPr="00F94675">
        <w:t>{</w:t>
      </w:r>
      <w:r w:rsidR="0023417E">
        <w:t>31</w:t>
      </w:r>
      <w:r w:rsidR="00F94675" w:rsidRPr="00F94675">
        <w:t>}</w:t>
      </w:r>
      <w:r w:rsidR="0023417E">
        <w:t xml:space="preserve"> </w:t>
      </w:r>
      <w:r>
        <w:t>запрет приобретения за счет полученных организацией средств субсидий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изделий;</w:t>
      </w:r>
      <w:r w:rsidR="00F94675" w:rsidRPr="00F94675">
        <w:t>{</w:t>
      </w:r>
      <w:r w:rsidR="0023417E">
        <w:t>31</w:t>
      </w:r>
      <w:r w:rsidR="00F94675" w:rsidRPr="00F94675">
        <w:t>}</w:t>
      </w:r>
    </w:p>
    <w:p w14:paraId="16EAE520" w14:textId="76224DD9" w:rsidR="00FF5E33" w:rsidRPr="00F94675" w:rsidRDefault="0004250D">
      <w:pPr>
        <w:pStyle w:val="ConsPlusNormal"/>
        <w:spacing w:before="240"/>
        <w:ind w:firstLine="540"/>
        <w:jc w:val="both"/>
      </w:pPr>
      <w:r>
        <w:t xml:space="preserve">г) </w:t>
      </w:r>
      <w:r w:rsidR="00F94675" w:rsidRPr="00F94675">
        <w:t>{2}</w:t>
      </w:r>
      <w:r w:rsidR="0023417E">
        <w:t xml:space="preserve"> </w:t>
      </w:r>
      <w:r>
        <w:t>цели, условия и порядок предоставления субсидий;</w:t>
      </w:r>
      <w:r w:rsidR="00F94675" w:rsidRPr="00F94675">
        <w:t>{2}</w:t>
      </w:r>
    </w:p>
    <w:p w14:paraId="4C64BFAF" w14:textId="64E6EAA6" w:rsidR="00FF5E33" w:rsidRPr="00F94675" w:rsidRDefault="0004250D">
      <w:pPr>
        <w:pStyle w:val="ConsPlusNormal"/>
        <w:spacing w:before="240"/>
        <w:ind w:firstLine="540"/>
        <w:jc w:val="both"/>
      </w:pPr>
      <w:r>
        <w:t xml:space="preserve">д) </w:t>
      </w:r>
      <w:r w:rsidR="00F94675" w:rsidRPr="00F94675">
        <w:t>{2</w:t>
      </w:r>
      <w:r w:rsidR="0023417E">
        <w:t>7</w:t>
      </w:r>
      <w:r w:rsidR="00F94675" w:rsidRPr="00F94675">
        <w:t>}</w:t>
      </w:r>
      <w:r w:rsidR="0023417E">
        <w:t xml:space="preserve"> </w:t>
      </w:r>
      <w:r>
        <w:t>результат предоставления субсидии и показателей, необходимых для достижения результата предоставления субсидии;</w:t>
      </w:r>
      <w:r w:rsidR="00F94675" w:rsidRPr="00F94675">
        <w:t>{2</w:t>
      </w:r>
      <w:r w:rsidR="0023417E">
        <w:t>7</w:t>
      </w:r>
      <w:r w:rsidR="00F94675" w:rsidRPr="00F94675">
        <w:t>}</w:t>
      </w:r>
    </w:p>
    <w:p w14:paraId="501A8C37" w14:textId="77777777" w:rsidR="00FF5E33" w:rsidRDefault="0004250D">
      <w:pPr>
        <w:pStyle w:val="ConsPlusNormal"/>
        <w:jc w:val="both"/>
      </w:pPr>
      <w:r>
        <w:t xml:space="preserve">(пп. "д" в ред. </w:t>
      </w:r>
      <w:hyperlink r:id="rId19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15.12.2020 N 2117)</w:t>
      </w:r>
    </w:p>
    <w:p w14:paraId="25820C8C" w14:textId="20651D9B" w:rsidR="00FF5E33" w:rsidRPr="00F94675" w:rsidRDefault="0004250D">
      <w:pPr>
        <w:pStyle w:val="ConsPlusNormal"/>
        <w:spacing w:before="240"/>
        <w:ind w:firstLine="540"/>
        <w:jc w:val="both"/>
      </w:pPr>
      <w:r>
        <w:t xml:space="preserve">е - ж) утратили силу. - </w:t>
      </w:r>
      <w:hyperlink r:id="rId20" w:history="1">
        <w:r>
          <w:rPr>
            <w:color w:val="0000FF"/>
          </w:rPr>
          <w:t>Постановление</w:t>
        </w:r>
      </w:hyperlink>
      <w:r>
        <w:t xml:space="preserve"> Правительства РФ от 15.12.2020 N 2117;</w:t>
      </w:r>
    </w:p>
    <w:p w14:paraId="09282649" w14:textId="622D9940" w:rsidR="00FF5E33" w:rsidRPr="00F94675" w:rsidRDefault="0004250D">
      <w:pPr>
        <w:pStyle w:val="ConsPlusNormal"/>
        <w:spacing w:before="240"/>
        <w:ind w:firstLine="540"/>
        <w:jc w:val="both"/>
      </w:pPr>
      <w:r>
        <w:t xml:space="preserve">з) </w:t>
      </w:r>
      <w:r w:rsidR="00F94675" w:rsidRPr="00F94675">
        <w:t>{24}</w:t>
      </w:r>
      <w:r w:rsidR="0023417E">
        <w:t xml:space="preserve"> </w:t>
      </w:r>
      <w:r>
        <w:t>сроки и формы представления организацией отчетности;</w:t>
      </w:r>
      <w:r w:rsidR="00F94675" w:rsidRPr="00F94675">
        <w:t>{24}</w:t>
      </w:r>
    </w:p>
    <w:p w14:paraId="645186AC" w14:textId="01A18FCF" w:rsidR="00FF5E33" w:rsidRPr="00F94675" w:rsidRDefault="0004250D">
      <w:pPr>
        <w:pStyle w:val="ConsPlusNormal"/>
        <w:spacing w:before="240"/>
        <w:ind w:firstLine="540"/>
        <w:jc w:val="both"/>
      </w:pPr>
      <w:r>
        <w:t xml:space="preserve">и) </w:t>
      </w:r>
      <w:r w:rsidR="00F94675" w:rsidRPr="00F94675">
        <w:t>{</w:t>
      </w:r>
      <w:r w:rsidR="0023417E">
        <w:t>36</w:t>
      </w:r>
      <w:r w:rsidR="00F94675" w:rsidRPr="00F94675">
        <w:t>}</w:t>
      </w:r>
      <w:r w:rsidR="0023417E">
        <w:t xml:space="preserve"> </w:t>
      </w:r>
      <w:r>
        <w:t>порядок возврата и определения размера средств, полученных организацией, подлежащих возврату в федеральный бюджет в случае недостижения значений результата предоставления субсидии и показателей, необходимых для достижения результата предоставления субсидий, установленных соглашением, включая размер штрафных санкций;</w:t>
      </w:r>
      <w:r w:rsidR="00F94675" w:rsidRPr="00F94675">
        <w:t>{</w:t>
      </w:r>
      <w:r w:rsidR="0023417E">
        <w:t>36</w:t>
      </w:r>
      <w:r w:rsidR="00F94675" w:rsidRPr="00F94675">
        <w:t>}</w:t>
      </w:r>
    </w:p>
    <w:p w14:paraId="26A8719E" w14:textId="77777777" w:rsidR="00FF5E33" w:rsidRDefault="0004250D">
      <w:pPr>
        <w:pStyle w:val="ConsPlusNormal"/>
        <w:jc w:val="both"/>
      </w:pPr>
      <w:r>
        <w:t xml:space="preserve">(в ред. </w:t>
      </w:r>
      <w:hyperlink r:id="rId21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15.12.2020 N 2117)</w:t>
      </w:r>
    </w:p>
    <w:p w14:paraId="271B7AEA" w14:textId="2E16B99D" w:rsidR="00FF5E33" w:rsidRPr="00F94675" w:rsidRDefault="0004250D">
      <w:pPr>
        <w:pStyle w:val="ConsPlusNormal"/>
        <w:spacing w:before="240"/>
        <w:ind w:firstLine="540"/>
        <w:jc w:val="both"/>
      </w:pPr>
      <w:r>
        <w:t xml:space="preserve">к) </w:t>
      </w:r>
      <w:r w:rsidR="00F94675" w:rsidRPr="00F94675">
        <w:t>{24}</w:t>
      </w:r>
      <w:r w:rsidR="0023417E">
        <w:t xml:space="preserve"> </w:t>
      </w:r>
      <w:r>
        <w:t>порядок согласования и корректировки сметы расходов организации, форма которой устанавливается соглашением;</w:t>
      </w:r>
      <w:r w:rsidR="00F94675" w:rsidRPr="00F94675">
        <w:t>{24}</w:t>
      </w:r>
    </w:p>
    <w:p w14:paraId="6447258B" w14:textId="6011D7B7" w:rsidR="00FF5E33" w:rsidRPr="00F94675" w:rsidRDefault="0004250D">
      <w:pPr>
        <w:pStyle w:val="ConsPlusNormal"/>
        <w:spacing w:before="240"/>
        <w:ind w:firstLine="540"/>
        <w:jc w:val="both"/>
      </w:pPr>
      <w:r>
        <w:t xml:space="preserve">л) </w:t>
      </w:r>
      <w:r w:rsidR="00F94675" w:rsidRPr="00F94675">
        <w:t>{</w:t>
      </w:r>
      <w:r w:rsidR="0023417E">
        <w:t>33</w:t>
      </w:r>
      <w:r w:rsidR="00F94675" w:rsidRPr="00F94675">
        <w:t>}</w:t>
      </w:r>
      <w:r w:rsidR="0023417E">
        <w:t xml:space="preserve"> </w:t>
      </w:r>
      <w:r>
        <w:t>обязательство организации по ведению раздельного учета затрат, осуществляемых за счет средств субсидии;</w:t>
      </w:r>
      <w:r w:rsidR="00F94675" w:rsidRPr="00F94675">
        <w:t>{</w:t>
      </w:r>
      <w:r w:rsidR="0023417E">
        <w:t>33</w:t>
      </w:r>
      <w:r w:rsidR="00F94675" w:rsidRPr="00F94675">
        <w:t>}</w:t>
      </w:r>
    </w:p>
    <w:p w14:paraId="18782ABA" w14:textId="6F66A655" w:rsidR="00FF5E33" w:rsidRPr="00F94675" w:rsidRDefault="0004250D">
      <w:pPr>
        <w:pStyle w:val="ConsPlusNormal"/>
        <w:spacing w:before="240"/>
        <w:ind w:firstLine="540"/>
        <w:jc w:val="both"/>
      </w:pPr>
      <w:r>
        <w:t xml:space="preserve">м) </w:t>
      </w:r>
      <w:r w:rsidR="00F94675" w:rsidRPr="00F94675">
        <w:t>{2</w:t>
      </w:r>
      <w:r w:rsidR="0023417E">
        <w:t>5</w:t>
      </w:r>
      <w:r w:rsidR="00F94675" w:rsidRPr="00F94675">
        <w:t>}</w:t>
      </w:r>
      <w:r w:rsidR="0023417E">
        <w:t xml:space="preserve"> </w:t>
      </w:r>
      <w:r>
        <w:t>условия о согласовании новых условий соглашения или о расторжении соглашения при недостижении согласия по новым условиям в случае уменьшения главному распорядителю как получателю бюджетных средств ранее доведенных лимитов бюджетных обязательств, приводящего к невозможности предоставления субсидии в размере, определенном в соглашении.</w:t>
      </w:r>
      <w:r w:rsidR="00F94675" w:rsidRPr="00F94675">
        <w:t>{2</w:t>
      </w:r>
      <w:r w:rsidR="0023417E">
        <w:t>5</w:t>
      </w:r>
      <w:r w:rsidR="00F94675" w:rsidRPr="00F94675">
        <w:t>}</w:t>
      </w:r>
    </w:p>
    <w:p w14:paraId="550BE441" w14:textId="77777777" w:rsidR="00FF5E33" w:rsidRDefault="0004250D">
      <w:pPr>
        <w:pStyle w:val="ConsPlusNormal"/>
        <w:jc w:val="both"/>
      </w:pPr>
      <w:r>
        <w:t xml:space="preserve">(пп. "м" введен </w:t>
      </w:r>
      <w:hyperlink r:id="rId22" w:history="1">
        <w:r>
          <w:rPr>
            <w:color w:val="0000FF"/>
          </w:rPr>
          <w:t>Постановлением</w:t>
        </w:r>
      </w:hyperlink>
      <w:r>
        <w:t xml:space="preserve"> Правительства РФ от 15.12.2020 N 2117)</w:t>
      </w:r>
    </w:p>
    <w:p w14:paraId="444084C7" w14:textId="5B211CE8" w:rsidR="00FF5E33" w:rsidRPr="00C95F94" w:rsidRDefault="0004250D">
      <w:pPr>
        <w:pStyle w:val="ConsPlusNormal"/>
        <w:spacing w:before="240"/>
        <w:ind w:firstLine="540"/>
        <w:jc w:val="both"/>
      </w:pPr>
      <w:r>
        <w:t xml:space="preserve">12. </w:t>
      </w:r>
      <w:r w:rsidR="00C95F94" w:rsidRPr="00C95F94">
        <w:t>{27}</w:t>
      </w:r>
      <w:r w:rsidR="0023417E">
        <w:t xml:space="preserve"> </w:t>
      </w:r>
      <w:r>
        <w:t xml:space="preserve">Результатом предоставления субсидии является результат - "АНО "Центр компетенций по импортозамещению в сфере информационно-коммуникационных технологий" осуществлены методологическое сопровождение разработки стратегий цифровой трансформации акционерных обществ с государственным участием и мониторинг их реализации, а также оценка мер по импортозамещению </w:t>
      </w:r>
      <w:r w:rsidR="00DD494A" w:rsidRPr="00C95F94">
        <w:t>{27}</w:t>
      </w:r>
      <w:r w:rsidR="00DD494A">
        <w:t xml:space="preserve"> </w:t>
      </w:r>
      <w:r w:rsidR="00DD494A" w:rsidRPr="00C95F94">
        <w:t>{27}</w:t>
      </w:r>
      <w:r w:rsidR="00DD494A">
        <w:t xml:space="preserve"> </w:t>
      </w:r>
      <w:r>
        <w:t xml:space="preserve">в сфере информационно-коммуникационных технологий" федерального проекта "Цифровые технологии" национальной программы "Цифровая экономика </w:t>
      </w:r>
      <w:r>
        <w:lastRenderedPageBreak/>
        <w:t xml:space="preserve">Российской Федерации" и выполнение работ, предусмотренных </w:t>
      </w:r>
      <w:hyperlink w:anchor="Par40" w:tooltip="3. Достижение целей, указанных в пункте 2 настоящих Правил, предусматривает выполнение следующих работ:" w:history="1">
        <w:r>
          <w:rPr>
            <w:color w:val="0000FF"/>
          </w:rPr>
          <w:t>пунктом 3</w:t>
        </w:r>
      </w:hyperlink>
      <w:r>
        <w:t xml:space="preserve"> настоящих Правил.</w:t>
      </w:r>
      <w:r w:rsidR="00C95F94" w:rsidRPr="00C95F94">
        <w:t>{27}</w:t>
      </w:r>
    </w:p>
    <w:p w14:paraId="7A32A719" w14:textId="77777777" w:rsidR="00FF5E33" w:rsidRDefault="0004250D">
      <w:pPr>
        <w:pStyle w:val="ConsPlusNormal"/>
        <w:jc w:val="both"/>
      </w:pPr>
      <w:r>
        <w:t xml:space="preserve">(п. 12 в ред. </w:t>
      </w:r>
      <w:hyperlink r:id="rId23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15.12.2020 N 2117)</w:t>
      </w:r>
    </w:p>
    <w:p w14:paraId="04415E00" w14:textId="0EDDED93" w:rsidR="00FF5E33" w:rsidRPr="00C95F94" w:rsidRDefault="0004250D">
      <w:pPr>
        <w:pStyle w:val="ConsPlusNormal"/>
        <w:spacing w:before="240"/>
        <w:ind w:firstLine="540"/>
        <w:jc w:val="both"/>
      </w:pPr>
      <w:r>
        <w:t xml:space="preserve">13. </w:t>
      </w:r>
      <w:r w:rsidR="00C95F94" w:rsidRPr="00C95F94">
        <w:t>{27}</w:t>
      </w:r>
      <w:r w:rsidR="0023417E">
        <w:t xml:space="preserve"> </w:t>
      </w:r>
      <w:r>
        <w:t>Показатели, необходимые для достижения результата предоставления субсидии:</w:t>
      </w:r>
      <w:r w:rsidR="00C95F94" w:rsidRPr="00C95F94">
        <w:t>{27}</w:t>
      </w:r>
    </w:p>
    <w:p w14:paraId="5ABFD979" w14:textId="77777777" w:rsidR="00FF5E33" w:rsidRDefault="0004250D">
      <w:pPr>
        <w:pStyle w:val="ConsPlusNormal"/>
        <w:jc w:val="both"/>
      </w:pPr>
      <w:r>
        <w:t xml:space="preserve">(в ред. </w:t>
      </w:r>
      <w:hyperlink r:id="rId24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15.12.2020 N 2117)</w:t>
      </w:r>
    </w:p>
    <w:p w14:paraId="0D06EEFF" w14:textId="72EFD586" w:rsidR="00FF5E33" w:rsidRPr="00C95F94" w:rsidRDefault="0004250D">
      <w:pPr>
        <w:pStyle w:val="ConsPlusNormal"/>
        <w:spacing w:before="240"/>
        <w:ind w:firstLine="540"/>
        <w:jc w:val="both"/>
      </w:pPr>
      <w:r>
        <w:t xml:space="preserve">а) </w:t>
      </w:r>
      <w:r w:rsidR="00C95F94" w:rsidRPr="00C95F94">
        <w:t>{27}</w:t>
      </w:r>
      <w:r w:rsidR="0023417E">
        <w:t xml:space="preserve"> </w:t>
      </w:r>
      <w:r>
        <w:t>количество рассмотренных организацией планов мероприятий по переходу акционерных обществ на преимущественное использование отечественного программного обеспечения;</w:t>
      </w:r>
      <w:r w:rsidR="00C95F94" w:rsidRPr="00C95F94">
        <w:t>{27}</w:t>
      </w:r>
    </w:p>
    <w:p w14:paraId="5E0B5FA9" w14:textId="75DF6D90" w:rsidR="00FF5E33" w:rsidRPr="00C95F94" w:rsidRDefault="0004250D">
      <w:pPr>
        <w:pStyle w:val="ConsPlusNormal"/>
        <w:spacing w:before="240"/>
        <w:ind w:firstLine="540"/>
        <w:jc w:val="both"/>
      </w:pPr>
      <w:r>
        <w:t xml:space="preserve">б) </w:t>
      </w:r>
      <w:r w:rsidR="00C95F94" w:rsidRPr="00C95F94">
        <w:t>{27}</w:t>
      </w:r>
      <w:r w:rsidR="0023417E">
        <w:t xml:space="preserve"> </w:t>
      </w:r>
      <w:r>
        <w:t>количество протестированного при участии организации отечественного офисного программного обеспечения, программного обеспечения в сфере информационной безопасности, включенного в единый реестр российских программ для электронных вычислительных машин и баз данных;</w:t>
      </w:r>
      <w:r w:rsidR="00C95F94" w:rsidRPr="00C95F94">
        <w:t>{27}</w:t>
      </w:r>
    </w:p>
    <w:p w14:paraId="7561CAFB" w14:textId="177B1F22" w:rsidR="00FF5E33" w:rsidRPr="00C95F94" w:rsidRDefault="0004250D">
      <w:pPr>
        <w:pStyle w:val="ConsPlusNormal"/>
        <w:spacing w:before="240"/>
        <w:ind w:firstLine="540"/>
        <w:jc w:val="both"/>
      </w:pPr>
      <w:r>
        <w:t xml:space="preserve">в) </w:t>
      </w:r>
      <w:r w:rsidR="00C95F94" w:rsidRPr="00C95F94">
        <w:t>{27}</w:t>
      </w:r>
      <w:r w:rsidR="0023417E">
        <w:t xml:space="preserve"> </w:t>
      </w:r>
      <w:r>
        <w:t xml:space="preserve">представление результатов выполненного организацией ежегодного мониторинга закупок программного обеспечения для обеспечения государственных и муниципальных нужд в рамках Федерального </w:t>
      </w:r>
      <w:hyperlink r:id="rId25" w:history="1">
        <w:r>
          <w:rPr>
            <w:color w:val="0000FF"/>
          </w:rPr>
          <w:t>закона</w:t>
        </w:r>
      </w:hyperlink>
      <w:r>
        <w:t xml:space="preserve"> "О контрактной системе в сфере закупок товаров, работ, услуг для обеспечения государственных и муниципальных нужд" и в рамках Федерального </w:t>
      </w:r>
      <w:hyperlink r:id="rId26" w:history="1">
        <w:r>
          <w:rPr>
            <w:color w:val="0000FF"/>
          </w:rPr>
          <w:t>закона</w:t>
        </w:r>
      </w:hyperlink>
      <w:r>
        <w:t xml:space="preserve"> "О закупках товаров, работ, услуг отдельными видами юридических лиц";</w:t>
      </w:r>
      <w:r w:rsidR="00C95F94" w:rsidRPr="00C95F94">
        <w:t>{27}</w:t>
      </w:r>
    </w:p>
    <w:p w14:paraId="43B4F14D" w14:textId="69660B87" w:rsidR="00FF5E33" w:rsidRPr="00C95F94" w:rsidRDefault="0004250D">
      <w:pPr>
        <w:pStyle w:val="ConsPlusNormal"/>
        <w:spacing w:before="240"/>
        <w:ind w:firstLine="540"/>
        <w:jc w:val="both"/>
      </w:pPr>
      <w:r>
        <w:t xml:space="preserve">г) </w:t>
      </w:r>
      <w:r w:rsidR="00C95F94" w:rsidRPr="00C95F94">
        <w:t>{27}</w:t>
      </w:r>
      <w:r w:rsidR="0023417E">
        <w:t xml:space="preserve"> </w:t>
      </w:r>
      <w:r>
        <w:t>количество проверенных сведений (анкет) о российском программном обеспечении и интернет-сервисах в целях формирования и ведения единого реестра российских программ для электронных вычислительных машин и баз данных;</w:t>
      </w:r>
      <w:r w:rsidR="00C95F94" w:rsidRPr="00C95F94">
        <w:t>{27}</w:t>
      </w:r>
    </w:p>
    <w:p w14:paraId="0F99E307" w14:textId="0AD53262" w:rsidR="00FF5E33" w:rsidRPr="00C95F94" w:rsidRDefault="0004250D">
      <w:pPr>
        <w:pStyle w:val="ConsPlusNormal"/>
        <w:spacing w:before="240"/>
        <w:ind w:firstLine="540"/>
        <w:jc w:val="both"/>
      </w:pPr>
      <w:r>
        <w:t xml:space="preserve">д) </w:t>
      </w:r>
      <w:r w:rsidR="00C95F94" w:rsidRPr="00C95F94">
        <w:t>{27}</w:t>
      </w:r>
      <w:r w:rsidR="0023417E">
        <w:t xml:space="preserve"> </w:t>
      </w:r>
      <w:r>
        <w:t>доля направленных организацией заключений и предложений по вопросам импортозамещения в сфере информационно-коммуникационных технологий по запросам Министерства цифрового развития, связи и массовых коммуникаций Российской Федерации;</w:t>
      </w:r>
      <w:r w:rsidR="00C95F94" w:rsidRPr="00C95F94">
        <w:t>{27}</w:t>
      </w:r>
    </w:p>
    <w:p w14:paraId="1DA74508" w14:textId="2D03C3CB" w:rsidR="00FF5E33" w:rsidRPr="00C95F94" w:rsidRDefault="0004250D">
      <w:pPr>
        <w:pStyle w:val="ConsPlusNormal"/>
        <w:spacing w:before="240"/>
        <w:ind w:firstLine="540"/>
        <w:jc w:val="both"/>
      </w:pPr>
      <w:r>
        <w:t>е)</w:t>
      </w:r>
      <w:r w:rsidR="0023417E">
        <w:t xml:space="preserve"> </w:t>
      </w:r>
      <w:r>
        <w:t xml:space="preserve">утратил силу. - </w:t>
      </w:r>
      <w:hyperlink r:id="rId27" w:history="1">
        <w:r>
          <w:rPr>
            <w:color w:val="0000FF"/>
          </w:rPr>
          <w:t>Постановление</w:t>
        </w:r>
      </w:hyperlink>
      <w:r>
        <w:t xml:space="preserve"> Правительства РФ от 15.12.2020 N 2117.</w:t>
      </w:r>
    </w:p>
    <w:p w14:paraId="3510144E" w14:textId="047B1B3E" w:rsidR="00FF5E33" w:rsidRPr="00C95F94" w:rsidRDefault="0004250D">
      <w:pPr>
        <w:pStyle w:val="ConsPlusNormal"/>
        <w:spacing w:before="240"/>
        <w:ind w:firstLine="540"/>
        <w:jc w:val="both"/>
      </w:pPr>
      <w:r>
        <w:t xml:space="preserve">14. </w:t>
      </w:r>
      <w:r w:rsidR="00C95F94" w:rsidRPr="00C95F94">
        <w:t>{29}</w:t>
      </w:r>
      <w:r w:rsidR="0023417E">
        <w:t xml:space="preserve"> </w:t>
      </w:r>
      <w:r>
        <w:t>Перечисление субсидий осуществляется на счет, открытый территориальному органу Федерального казначейства в учреждении Центрального банка Российской Федерации для учета операций со средствами юридических лиц (их обособленных подразделений), не являющихся участниками бюджетного процесса.</w:t>
      </w:r>
      <w:r w:rsidR="00C95F94" w:rsidRPr="00C95F94">
        <w:t>{29}</w:t>
      </w:r>
    </w:p>
    <w:p w14:paraId="44E7CA5B" w14:textId="01D0BA7F" w:rsidR="00FF5E33" w:rsidRPr="00C95F94" w:rsidRDefault="0004250D">
      <w:pPr>
        <w:pStyle w:val="ConsPlusNormal"/>
        <w:spacing w:before="240"/>
        <w:ind w:firstLine="540"/>
        <w:jc w:val="both"/>
      </w:pPr>
      <w:r>
        <w:t xml:space="preserve">15. </w:t>
      </w:r>
      <w:r w:rsidR="00C95F94" w:rsidRPr="00C95F94">
        <w:t>{29}</w:t>
      </w:r>
      <w:r w:rsidR="0023417E">
        <w:t xml:space="preserve"> </w:t>
      </w:r>
      <w:r>
        <w:t>Организация в целях получения субсидий обеспечивает открытие в территориальном органе Федерального казначейства лицевого счета для учета операций со средствами юридических лиц, не являющихся участниками бюджетного процесса.</w:t>
      </w:r>
      <w:r w:rsidR="00C95F94" w:rsidRPr="00C95F94">
        <w:t>{29}</w:t>
      </w:r>
    </w:p>
    <w:p w14:paraId="0B4ACC9E" w14:textId="47C7F185" w:rsidR="00FF5E33" w:rsidRPr="0010763C" w:rsidRDefault="0004250D">
      <w:pPr>
        <w:pStyle w:val="ConsPlusNormal"/>
        <w:spacing w:before="240"/>
        <w:ind w:firstLine="540"/>
        <w:jc w:val="both"/>
      </w:pPr>
      <w:r>
        <w:t xml:space="preserve">16. </w:t>
      </w:r>
      <w:r w:rsidR="00C95F94" w:rsidRPr="00C95F94">
        <w:t>{22}</w:t>
      </w:r>
      <w:r w:rsidR="0023417E">
        <w:t xml:space="preserve"> </w:t>
      </w:r>
      <w:r>
        <w:t>Перечисление субсидий осуществляется в пределах суммы, необходимой для оплаты денежных обязательств по расходам организации, источником финансового обеспечения которых являются субсидии,</w:t>
      </w:r>
      <w:r w:rsidR="00C95F94" w:rsidRPr="00C95F94">
        <w:t>{22}</w:t>
      </w:r>
      <w:r w:rsidR="0010763C" w:rsidRPr="0010763C">
        <w:t>{28}</w:t>
      </w:r>
      <w:r w:rsidR="0023417E">
        <w:t xml:space="preserve"> </w:t>
      </w:r>
      <w:r>
        <w:t>не позднее второго рабочего дня после представления организацией в территориальный орган Федерального казначейства платежных документов для оплаты денежных обязательств организации.</w:t>
      </w:r>
      <w:r w:rsidR="0010763C" w:rsidRPr="0010763C">
        <w:t>{28}</w:t>
      </w:r>
    </w:p>
    <w:p w14:paraId="4F988EC8" w14:textId="772E56E1" w:rsidR="00FF5E33" w:rsidRPr="004D777F" w:rsidRDefault="0004250D">
      <w:pPr>
        <w:pStyle w:val="ConsPlusNormal"/>
        <w:spacing w:before="240"/>
        <w:ind w:firstLine="540"/>
        <w:jc w:val="both"/>
      </w:pPr>
      <w:r>
        <w:t xml:space="preserve">17. </w:t>
      </w:r>
      <w:r w:rsidR="004D777F" w:rsidRPr="004D777F">
        <w:t>{35}</w:t>
      </w:r>
      <w:r w:rsidR="0023417E">
        <w:t xml:space="preserve"> </w:t>
      </w:r>
      <w:r>
        <w:t xml:space="preserve">Информация о размерах и сроках перечисления субсидий учитывается Министерством цифрового развития, связи и массовых коммуникаций Российской Федерации при </w:t>
      </w:r>
      <w:r>
        <w:lastRenderedPageBreak/>
        <w:t>формировании прогноза кассовых выплат из федерального бюджета, необходимого для составления кассового плана исполнения федерального бюджета.</w:t>
      </w:r>
      <w:r w:rsidR="004D777F" w:rsidRPr="004D777F">
        <w:t>{35}</w:t>
      </w:r>
    </w:p>
    <w:p w14:paraId="2AAA7024" w14:textId="5C8957DA" w:rsidR="00FF5E33" w:rsidRPr="0010763C" w:rsidRDefault="0004250D">
      <w:pPr>
        <w:pStyle w:val="ConsPlusNormal"/>
        <w:spacing w:before="240"/>
        <w:ind w:firstLine="540"/>
        <w:jc w:val="both"/>
      </w:pPr>
      <w:bookmarkStart w:id="7" w:name="Par121"/>
      <w:bookmarkEnd w:id="7"/>
      <w:r>
        <w:t xml:space="preserve">18. </w:t>
      </w:r>
      <w:r w:rsidR="0010763C" w:rsidRPr="0010763C">
        <w:t>{36}</w:t>
      </w:r>
      <w:r w:rsidR="0023417E">
        <w:t xml:space="preserve"> </w:t>
      </w:r>
      <w:r>
        <w:t>Организация представляет в Министерство цифрового развития, связи и массовых коммуникаций Российской Федерации следующие отчеты:</w:t>
      </w:r>
      <w:r w:rsidR="0010763C" w:rsidRPr="0010763C">
        <w:t>{36}</w:t>
      </w:r>
    </w:p>
    <w:p w14:paraId="679CD49D" w14:textId="1BFC2C8D" w:rsidR="00FF5E33" w:rsidRPr="0010763C" w:rsidRDefault="0004250D">
      <w:pPr>
        <w:pStyle w:val="ConsPlusNormal"/>
        <w:spacing w:before="240"/>
        <w:ind w:firstLine="540"/>
        <w:jc w:val="both"/>
      </w:pPr>
      <w:r>
        <w:t xml:space="preserve">а) </w:t>
      </w:r>
      <w:r w:rsidR="0010763C" w:rsidRPr="0010763C">
        <w:t>{36}</w:t>
      </w:r>
      <w:r w:rsidR="0023417E">
        <w:t xml:space="preserve"> </w:t>
      </w:r>
      <w:r>
        <w:t>о расходах организации, источником финансового обеспечения которых являются субсидии;</w:t>
      </w:r>
      <w:r w:rsidR="0010763C" w:rsidRPr="0010763C">
        <w:t>{36}</w:t>
      </w:r>
    </w:p>
    <w:p w14:paraId="06958C71" w14:textId="3445D558" w:rsidR="00FF5E33" w:rsidRPr="0010763C" w:rsidRDefault="0004250D">
      <w:pPr>
        <w:pStyle w:val="ConsPlusNormal"/>
        <w:spacing w:before="240"/>
        <w:ind w:firstLine="540"/>
        <w:jc w:val="both"/>
      </w:pPr>
      <w:r>
        <w:t xml:space="preserve">б) </w:t>
      </w:r>
      <w:r w:rsidR="0010763C" w:rsidRPr="0010763C">
        <w:t>{36}</w:t>
      </w:r>
      <w:r w:rsidR="0023417E">
        <w:t xml:space="preserve"> </w:t>
      </w:r>
      <w:r>
        <w:t>о достижении результата предоставления субсидии и показателей, необходимых для достижения результата предоставления субсидии;</w:t>
      </w:r>
      <w:r w:rsidR="0010763C" w:rsidRPr="0010763C">
        <w:t>{36}</w:t>
      </w:r>
    </w:p>
    <w:p w14:paraId="323972C4" w14:textId="77777777" w:rsidR="00FF5E33" w:rsidRDefault="0004250D">
      <w:pPr>
        <w:pStyle w:val="ConsPlusNormal"/>
        <w:jc w:val="both"/>
      </w:pPr>
      <w:r>
        <w:t xml:space="preserve">(пп. "б" в ред. </w:t>
      </w:r>
      <w:hyperlink r:id="rId28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15.12.2020 N 2117)</w:t>
      </w:r>
    </w:p>
    <w:p w14:paraId="60F48704" w14:textId="202AF75F" w:rsidR="00FF5E33" w:rsidRPr="0010763C" w:rsidRDefault="0004250D">
      <w:pPr>
        <w:pStyle w:val="ConsPlusNormal"/>
        <w:spacing w:before="240"/>
        <w:ind w:firstLine="540"/>
        <w:jc w:val="both"/>
      </w:pPr>
      <w:r>
        <w:t xml:space="preserve">в) утратил силу. - </w:t>
      </w:r>
      <w:hyperlink r:id="rId29" w:history="1">
        <w:r>
          <w:rPr>
            <w:color w:val="0000FF"/>
          </w:rPr>
          <w:t>Постановление</w:t>
        </w:r>
      </w:hyperlink>
      <w:r>
        <w:t xml:space="preserve"> Правительства РФ от 15.12.2020 N 2117.</w:t>
      </w:r>
    </w:p>
    <w:p w14:paraId="1FEC9F0A" w14:textId="2B60C9B6" w:rsidR="00FF5E33" w:rsidRPr="0010763C" w:rsidRDefault="0004250D">
      <w:pPr>
        <w:pStyle w:val="ConsPlusNormal"/>
        <w:spacing w:before="240"/>
        <w:ind w:firstLine="540"/>
        <w:jc w:val="both"/>
      </w:pPr>
      <w:r>
        <w:t xml:space="preserve">19. </w:t>
      </w:r>
      <w:r w:rsidR="0010763C" w:rsidRPr="0010763C">
        <w:t>{36}</w:t>
      </w:r>
      <w:r w:rsidR="0023417E">
        <w:t xml:space="preserve"> </w:t>
      </w:r>
      <w:r>
        <w:t>Отчет о расходах организации, источником финансового обеспечения которых является субсидия, и отчет о достижении значений показателей, необходимых для достижения результата предоставления субсидии, формируются организацией ежеквартально нарастающим итогом в срок не позднее 15-го числа месяца, следующего за отчетным периодом. Отчет о достижении результата предоставления субсидии формируется ежегодно нарастающим итогом в срок не позднее 15-го числа месяца, следующего за отчетным периодом.</w:t>
      </w:r>
      <w:r w:rsidR="0010763C" w:rsidRPr="0010763C">
        <w:t>{36}</w:t>
      </w:r>
    </w:p>
    <w:p w14:paraId="539DFC67" w14:textId="3B27088F" w:rsidR="00FF5E33" w:rsidRPr="0010763C" w:rsidRDefault="0010763C">
      <w:pPr>
        <w:pStyle w:val="ConsPlusNormal"/>
        <w:spacing w:before="240"/>
        <w:ind w:firstLine="540"/>
        <w:jc w:val="both"/>
      </w:pPr>
      <w:r w:rsidRPr="0010763C">
        <w:t>{36}</w:t>
      </w:r>
      <w:r w:rsidR="0023417E">
        <w:t xml:space="preserve"> </w:t>
      </w:r>
      <w:r w:rsidR="0004250D">
        <w:t>Отчеты формируются и представляются посредством государственной интегрированной информационной системы управления общественными финансами "Электронный бюджет" в Министерство цифрового развития, связи и массовых коммуникаций Российской Федерации.</w:t>
      </w:r>
      <w:r w:rsidRPr="0010763C">
        <w:t>{36}</w:t>
      </w:r>
    </w:p>
    <w:p w14:paraId="6EE8D6FA" w14:textId="77777777" w:rsidR="00FF5E33" w:rsidRDefault="0004250D">
      <w:pPr>
        <w:pStyle w:val="ConsPlusNormal"/>
        <w:jc w:val="both"/>
      </w:pPr>
      <w:r>
        <w:t xml:space="preserve">(п. 19 в ред. </w:t>
      </w:r>
      <w:hyperlink r:id="rId30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15.12.2020 N 2117)</w:t>
      </w:r>
    </w:p>
    <w:p w14:paraId="758C33AC" w14:textId="63802DB0" w:rsidR="00FF5E33" w:rsidRPr="0010763C" w:rsidRDefault="0004250D">
      <w:pPr>
        <w:pStyle w:val="ConsPlusNormal"/>
        <w:spacing w:before="240"/>
        <w:ind w:firstLine="540"/>
        <w:jc w:val="both"/>
      </w:pPr>
      <w:r>
        <w:t xml:space="preserve">20. </w:t>
      </w:r>
      <w:r w:rsidR="0010763C" w:rsidRPr="0010763C">
        <w:t>{36}</w:t>
      </w:r>
      <w:r w:rsidR="0023417E">
        <w:t xml:space="preserve"> </w:t>
      </w:r>
      <w:r>
        <w:t xml:space="preserve">Отчеты, указанные в </w:t>
      </w:r>
      <w:hyperlink w:anchor="Par121" w:tooltip="18. Организация представляет в Министерство цифрового развития, связи и массовых коммуникаций Российской Федерации следующие отчеты:" w:history="1">
        <w:r>
          <w:rPr>
            <w:color w:val="0000FF"/>
          </w:rPr>
          <w:t>пункте 18</w:t>
        </w:r>
      </w:hyperlink>
      <w:r>
        <w:t xml:space="preserve"> настоящих Правил, направляются в Министерство цифрового развития, связи и массовых коммуникаций Российской Федерации на бумажном носителе или в форме электронного документа. Отчеты, представляемые на бумажном носителе, подписываются руководителем организации. Отчеты, представляемые в форме электронного документа, подписываются усиленной квалифицированной электронной подписью руководителя организации.</w:t>
      </w:r>
      <w:r w:rsidR="0010763C" w:rsidRPr="0010763C">
        <w:t>{36}</w:t>
      </w:r>
    </w:p>
    <w:p w14:paraId="1EA73B42" w14:textId="4765ADAD" w:rsidR="00FF5E33" w:rsidRPr="0010763C" w:rsidRDefault="0004250D">
      <w:pPr>
        <w:pStyle w:val="ConsPlusNormal"/>
        <w:spacing w:before="240"/>
        <w:ind w:firstLine="540"/>
        <w:jc w:val="both"/>
      </w:pPr>
      <w:bookmarkStart w:id="8" w:name="Par130"/>
      <w:bookmarkEnd w:id="8"/>
      <w:r>
        <w:t xml:space="preserve">21. </w:t>
      </w:r>
      <w:r w:rsidR="0010763C" w:rsidRPr="0010763C">
        <w:t>{37}</w:t>
      </w:r>
      <w:r w:rsidR="0023417E">
        <w:t xml:space="preserve"> </w:t>
      </w:r>
      <w:r>
        <w:t>Министерство цифрового развития, связи и массовых коммуникаций Российской Федерации и органы государственного финансового контроля проводят обязательные проверки соблюдения организацией целей, условий и порядка предоставления субсидий.</w:t>
      </w:r>
      <w:r w:rsidR="0010763C" w:rsidRPr="0010763C">
        <w:t>{37}</w:t>
      </w:r>
    </w:p>
    <w:p w14:paraId="10990A80" w14:textId="22C49F8A" w:rsidR="00FF5E33" w:rsidRPr="0010763C" w:rsidRDefault="0004250D">
      <w:pPr>
        <w:pStyle w:val="ConsPlusNormal"/>
        <w:spacing w:before="240"/>
        <w:ind w:firstLine="540"/>
        <w:jc w:val="both"/>
      </w:pPr>
      <w:r>
        <w:t xml:space="preserve">22. </w:t>
      </w:r>
      <w:r w:rsidR="0010763C" w:rsidRPr="0010763C">
        <w:t>{37}</w:t>
      </w:r>
      <w:r w:rsidR="0023417E">
        <w:t xml:space="preserve"> </w:t>
      </w:r>
      <w:r>
        <w:t xml:space="preserve">Организация обязана представлять по запросу Министерства цифрового развития, связи и массовых коммуникаций Российской Федерации и органов государственного финансового контроля информацию, необходимую для осуществления проверок, предусмотренных </w:t>
      </w:r>
      <w:hyperlink w:anchor="Par130" w:tooltip="21. Министерство цифрового развития, связи и массовых коммуникаций Российской Федерации и органы государственного финансового контроля проводят обязательные проверки соблюдения организацией целей, условий и порядка предоставления субсидий." w:history="1">
        <w:r>
          <w:rPr>
            <w:color w:val="0000FF"/>
          </w:rPr>
          <w:t>пунктом 21</w:t>
        </w:r>
      </w:hyperlink>
      <w:r>
        <w:t xml:space="preserve"> настоящих Правил.</w:t>
      </w:r>
      <w:r w:rsidR="0010763C" w:rsidRPr="0010763C">
        <w:t>{37}</w:t>
      </w:r>
    </w:p>
    <w:p w14:paraId="5A349AD4" w14:textId="6C2934DE" w:rsidR="00FF5E33" w:rsidRPr="0010763C" w:rsidRDefault="0004250D">
      <w:pPr>
        <w:pStyle w:val="ConsPlusNormal"/>
        <w:spacing w:before="240"/>
        <w:ind w:firstLine="540"/>
        <w:jc w:val="both"/>
      </w:pPr>
      <w:r>
        <w:t xml:space="preserve">23. </w:t>
      </w:r>
      <w:r w:rsidR="0010763C" w:rsidRPr="0010763C">
        <w:t>{37}</w:t>
      </w:r>
      <w:r w:rsidR="0023417E">
        <w:t xml:space="preserve"> </w:t>
      </w:r>
      <w:r>
        <w:t>Контроль за соблюдением целей и условий предоставления субсидий осуществляется Министерством цифрового развития, связи и массовых коммуникаций Российской Федерации и органом государственного финансового контроля.</w:t>
      </w:r>
      <w:r w:rsidR="0010763C" w:rsidRPr="0010763C">
        <w:t>{37}</w:t>
      </w:r>
    </w:p>
    <w:p w14:paraId="2F24980D" w14:textId="43EA5BA1" w:rsidR="00FF5E33" w:rsidRPr="0010763C" w:rsidRDefault="0004250D">
      <w:pPr>
        <w:pStyle w:val="ConsPlusNormal"/>
        <w:spacing w:before="240"/>
        <w:ind w:firstLine="540"/>
        <w:jc w:val="both"/>
      </w:pPr>
      <w:bookmarkStart w:id="9" w:name="Par133"/>
      <w:bookmarkEnd w:id="9"/>
      <w:r>
        <w:t xml:space="preserve">24. </w:t>
      </w:r>
      <w:r w:rsidR="0010763C" w:rsidRPr="0010763C">
        <w:t>{38}</w:t>
      </w:r>
      <w:r w:rsidR="006927A3" w:rsidRPr="006927A3">
        <w:t xml:space="preserve"> </w:t>
      </w:r>
      <w:r>
        <w:t xml:space="preserve">При установлении в ходе проверок, предусмотренных </w:t>
      </w:r>
      <w:hyperlink w:anchor="Par130" w:tooltip="21. Министерство цифрового развития, связи и массовых коммуникаций Российской Федерации и органы государственного финансового контроля проводят обязательные проверки соблюдения организацией целей, условий и порядка предоставления субсидий." w:history="1">
        <w:r>
          <w:rPr>
            <w:color w:val="0000FF"/>
          </w:rPr>
          <w:t>пунктом 21</w:t>
        </w:r>
      </w:hyperlink>
      <w:r>
        <w:t xml:space="preserve"> настоящих Правил, </w:t>
      </w:r>
      <w:r>
        <w:lastRenderedPageBreak/>
        <w:t xml:space="preserve">нарушений целей, условий и порядка предоставления субсидий, а также в случае недостижения значений результата предоставления субсидий, установленного настоящими Правилами и соглашением, </w:t>
      </w:r>
      <w:r w:rsidR="006927A3" w:rsidRPr="0010763C">
        <w:t>{38}</w:t>
      </w:r>
      <w:r w:rsidR="006927A3" w:rsidRPr="006927A3">
        <w:t xml:space="preserve"> </w:t>
      </w:r>
      <w:r w:rsidR="006927A3" w:rsidRPr="0010763C">
        <w:t>{38}</w:t>
      </w:r>
      <w:r w:rsidR="006927A3" w:rsidRPr="006927A3">
        <w:t xml:space="preserve"> </w:t>
      </w:r>
      <w:r>
        <w:t xml:space="preserve">Министерство цифрового развития, связи и массовых коммуникаций Российской Федерации и (или) орган государственного финансового контроля направляют организации требование об устранении указанных нарушений. </w:t>
      </w:r>
      <w:r w:rsidR="006927A3" w:rsidRPr="0010763C">
        <w:t>{38}</w:t>
      </w:r>
      <w:r w:rsidR="006927A3" w:rsidRPr="006927A3">
        <w:t xml:space="preserve"> </w:t>
      </w:r>
      <w:r w:rsidR="00144B85" w:rsidRPr="0010763C">
        <w:t>{38}</w:t>
      </w:r>
      <w:r w:rsidR="0023417E">
        <w:t xml:space="preserve"> </w:t>
      </w:r>
      <w:r>
        <w:t>Организация в течение 30 календарных дней после получения такого требования обязана устранить нарушения и направить в указанное Министерство и (или) орган государственного финансового контроля отчет об устранении нарушений.</w:t>
      </w:r>
      <w:r w:rsidR="0010763C" w:rsidRPr="0010763C">
        <w:t>{38}</w:t>
      </w:r>
    </w:p>
    <w:p w14:paraId="29E9E6D1" w14:textId="0570C52F" w:rsidR="00FF5E33" w:rsidRPr="0010763C" w:rsidRDefault="0004250D">
      <w:pPr>
        <w:pStyle w:val="ConsPlusNormal"/>
        <w:spacing w:before="240"/>
        <w:ind w:firstLine="540"/>
        <w:jc w:val="both"/>
      </w:pPr>
      <w:r>
        <w:t xml:space="preserve">25. </w:t>
      </w:r>
      <w:r w:rsidR="0010763C" w:rsidRPr="0010763C">
        <w:t>{38}</w:t>
      </w:r>
      <w:r w:rsidR="0023417E">
        <w:t xml:space="preserve"> </w:t>
      </w:r>
      <w:r>
        <w:t xml:space="preserve">В случае если требование, указанное в </w:t>
      </w:r>
      <w:hyperlink w:anchor="Par133" w:tooltip="24. При установлении в ходе проверок, предусмотренных пунктом 21 настоящих Правил, нарушений целей, условий и порядка предоставления субсидий, а также в случае недостижения значений результата предоставления субсидий, установленного настоящими Правилами и согл" w:history="1">
        <w:r>
          <w:rPr>
            <w:color w:val="0000FF"/>
          </w:rPr>
          <w:t>пункте 24</w:t>
        </w:r>
      </w:hyperlink>
      <w:r>
        <w:t xml:space="preserve"> настоящих Правил, не выполнено в установленный срок, организация возвращает в федеральный бюджет полученные средства субсидий в размере средств, при использовании которых допущены нарушения, на основании:</w:t>
      </w:r>
      <w:r w:rsidR="0010763C" w:rsidRPr="0010763C">
        <w:t>{38}</w:t>
      </w:r>
    </w:p>
    <w:p w14:paraId="0D48AD55" w14:textId="524946B5" w:rsidR="00FF5E33" w:rsidRPr="0010763C" w:rsidRDefault="0004250D">
      <w:pPr>
        <w:pStyle w:val="ConsPlusNormal"/>
        <w:spacing w:before="240"/>
        <w:ind w:firstLine="540"/>
        <w:jc w:val="both"/>
      </w:pPr>
      <w:r>
        <w:t xml:space="preserve">а) </w:t>
      </w:r>
      <w:r w:rsidR="0010763C" w:rsidRPr="0010763C">
        <w:t>{38}</w:t>
      </w:r>
      <w:r w:rsidR="0023417E">
        <w:t xml:space="preserve"> </w:t>
      </w:r>
      <w:r>
        <w:t>требования Министерства цифрового развития, связи и массовых коммуникаций Российской Федерации - в течение 30 календарных дней со дня получения требования;</w:t>
      </w:r>
      <w:r w:rsidR="0010763C" w:rsidRPr="0010763C">
        <w:t>{38}</w:t>
      </w:r>
    </w:p>
    <w:p w14:paraId="382E3B58" w14:textId="602A7527" w:rsidR="00FF5E33" w:rsidRPr="0010763C" w:rsidRDefault="0004250D">
      <w:pPr>
        <w:pStyle w:val="ConsPlusNormal"/>
        <w:spacing w:before="240"/>
        <w:ind w:firstLine="540"/>
        <w:jc w:val="both"/>
      </w:pPr>
      <w:r>
        <w:t xml:space="preserve">б) </w:t>
      </w:r>
      <w:r w:rsidR="0010763C" w:rsidRPr="0010763C">
        <w:t>{38}</w:t>
      </w:r>
      <w:r w:rsidR="0023417E">
        <w:t xml:space="preserve"> </w:t>
      </w:r>
      <w:r>
        <w:t>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10763C" w:rsidRPr="0010763C">
        <w:t>{38}</w:t>
      </w:r>
    </w:p>
    <w:p w14:paraId="60A771EA" w14:textId="57DD4C7B" w:rsidR="00FF5E33" w:rsidRPr="0010763C" w:rsidRDefault="0004250D">
      <w:pPr>
        <w:pStyle w:val="ConsPlusNormal"/>
        <w:spacing w:before="240"/>
        <w:ind w:firstLine="540"/>
        <w:jc w:val="both"/>
      </w:pPr>
      <w:r>
        <w:t xml:space="preserve">26. </w:t>
      </w:r>
      <w:r w:rsidR="0010763C" w:rsidRPr="0010763C">
        <w:t>{38}</w:t>
      </w:r>
      <w:r w:rsidR="0023417E">
        <w:t xml:space="preserve"> </w:t>
      </w:r>
      <w:r>
        <w:t>В случае недостижения в отчетном периоде результата предоставления субсидии и показателей, необходимых для достижения результата предоставления субсидии, организация до 1 марта года, следующего за годом предоставления субсидии, возвращает в федеральный бюджет средства субсидии, а также уплачивает штраф в размере одного процента размера субсидии.</w:t>
      </w:r>
      <w:r w:rsidR="0010763C" w:rsidRPr="0010763C">
        <w:t>{38}</w:t>
      </w:r>
    </w:p>
    <w:p w14:paraId="12C9FAC6" w14:textId="77777777" w:rsidR="00FF5E33" w:rsidRDefault="0004250D">
      <w:pPr>
        <w:pStyle w:val="ConsPlusNormal"/>
        <w:jc w:val="both"/>
      </w:pPr>
      <w:r>
        <w:t xml:space="preserve">(п. 26 в ред. </w:t>
      </w:r>
      <w:hyperlink r:id="rId31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15.12.2020 N 2117)</w:t>
      </w:r>
    </w:p>
    <w:p w14:paraId="69A62C75" w14:textId="77777777" w:rsidR="00FF5E33" w:rsidRDefault="00FF5E33">
      <w:pPr>
        <w:pStyle w:val="ConsPlusNormal"/>
        <w:jc w:val="both"/>
      </w:pPr>
    </w:p>
    <w:p w14:paraId="27047CFE" w14:textId="77777777" w:rsidR="00FF5E33" w:rsidRDefault="00FF5E33">
      <w:pPr>
        <w:pStyle w:val="ConsPlusNormal"/>
        <w:jc w:val="both"/>
      </w:pPr>
    </w:p>
    <w:p w14:paraId="723BD2BE" w14:textId="77777777" w:rsidR="00FF5E33" w:rsidRDefault="00FF5E33">
      <w:pPr>
        <w:pStyle w:val="ConsPlusNormal"/>
        <w:jc w:val="both"/>
      </w:pPr>
    </w:p>
    <w:p w14:paraId="7C10C53F" w14:textId="77777777" w:rsidR="00FF5E33" w:rsidRDefault="00FF5E33">
      <w:pPr>
        <w:pStyle w:val="ConsPlusNormal"/>
        <w:jc w:val="both"/>
      </w:pPr>
    </w:p>
    <w:p w14:paraId="2A6BF667" w14:textId="77777777" w:rsidR="00FF5E33" w:rsidRDefault="00FF5E33">
      <w:pPr>
        <w:pStyle w:val="ConsPlusNormal"/>
        <w:jc w:val="both"/>
      </w:pPr>
    </w:p>
    <w:p w14:paraId="0AD89248" w14:textId="77777777" w:rsidR="00FF5E33" w:rsidRDefault="0004250D">
      <w:pPr>
        <w:pStyle w:val="ConsPlusNormal"/>
        <w:jc w:val="right"/>
        <w:outlineLvl w:val="1"/>
      </w:pPr>
      <w:r>
        <w:t>Приложение</w:t>
      </w:r>
    </w:p>
    <w:p w14:paraId="317084DC" w14:textId="77777777" w:rsidR="00FF5E33" w:rsidRDefault="0004250D">
      <w:pPr>
        <w:pStyle w:val="ConsPlusNormal"/>
        <w:jc w:val="right"/>
      </w:pPr>
      <w:r>
        <w:t>к Правилам</w:t>
      </w:r>
    </w:p>
    <w:p w14:paraId="44A5C84F" w14:textId="77777777" w:rsidR="00FF5E33" w:rsidRDefault="0004250D">
      <w:pPr>
        <w:pStyle w:val="ConsPlusNormal"/>
        <w:jc w:val="right"/>
      </w:pPr>
      <w:r>
        <w:t>предоставления субсидий</w:t>
      </w:r>
    </w:p>
    <w:p w14:paraId="2702571E" w14:textId="77777777" w:rsidR="00FF5E33" w:rsidRDefault="0004250D">
      <w:pPr>
        <w:pStyle w:val="ConsPlusNormal"/>
        <w:jc w:val="right"/>
      </w:pPr>
      <w:r>
        <w:t>из федерального бюджета</w:t>
      </w:r>
    </w:p>
    <w:p w14:paraId="1FD4DA44" w14:textId="77777777" w:rsidR="00FF5E33" w:rsidRDefault="0004250D">
      <w:pPr>
        <w:pStyle w:val="ConsPlusNormal"/>
        <w:jc w:val="right"/>
      </w:pPr>
      <w:r>
        <w:t>автономной некоммерческой</w:t>
      </w:r>
    </w:p>
    <w:p w14:paraId="43C6174E" w14:textId="77777777" w:rsidR="00FF5E33" w:rsidRDefault="0004250D">
      <w:pPr>
        <w:pStyle w:val="ConsPlusNormal"/>
        <w:jc w:val="right"/>
      </w:pPr>
      <w:r>
        <w:t>организации "Центр компетенций</w:t>
      </w:r>
    </w:p>
    <w:p w14:paraId="2178D272" w14:textId="77777777" w:rsidR="00FF5E33" w:rsidRDefault="0004250D">
      <w:pPr>
        <w:pStyle w:val="ConsPlusNormal"/>
        <w:jc w:val="right"/>
      </w:pPr>
      <w:r>
        <w:t>по импортозамещению в сфере</w:t>
      </w:r>
    </w:p>
    <w:p w14:paraId="332E215A" w14:textId="77777777" w:rsidR="00FF5E33" w:rsidRDefault="0004250D">
      <w:pPr>
        <w:pStyle w:val="ConsPlusNormal"/>
        <w:jc w:val="right"/>
      </w:pPr>
      <w:r>
        <w:t>информационно-коммуникационных</w:t>
      </w:r>
    </w:p>
    <w:p w14:paraId="0BC24D8B" w14:textId="77777777" w:rsidR="00FF5E33" w:rsidRDefault="0004250D">
      <w:pPr>
        <w:pStyle w:val="ConsPlusNormal"/>
        <w:jc w:val="right"/>
      </w:pPr>
      <w:r>
        <w:t>технологий"</w:t>
      </w:r>
    </w:p>
    <w:p w14:paraId="38258ACA" w14:textId="77777777" w:rsidR="00FF5E33" w:rsidRDefault="00FF5E33">
      <w:pPr>
        <w:pStyle w:val="ConsPlusNormal"/>
        <w:jc w:val="both"/>
      </w:pPr>
    </w:p>
    <w:p w14:paraId="134A3131" w14:textId="77777777" w:rsidR="00FF5E33" w:rsidRDefault="0004250D">
      <w:pPr>
        <w:pStyle w:val="ConsPlusTitle"/>
        <w:jc w:val="center"/>
      </w:pPr>
      <w:bookmarkStart w:id="10" w:name="Par154"/>
      <w:bookmarkEnd w:id="10"/>
      <w:r>
        <w:t>РАСПРЕДЕЛЕНИЕ</w:t>
      </w:r>
    </w:p>
    <w:p w14:paraId="204DD50F" w14:textId="77777777" w:rsidR="00FF5E33" w:rsidRDefault="0004250D">
      <w:pPr>
        <w:pStyle w:val="ConsPlusTitle"/>
        <w:jc w:val="center"/>
      </w:pPr>
      <w:r>
        <w:t>ЗАТРАТ, ИСТОЧНИКОМ ФИНАНСОВОГО ОБЕСПЕЧЕНИЯ КОТОРЫХ</w:t>
      </w:r>
    </w:p>
    <w:p w14:paraId="64F35306" w14:textId="77777777" w:rsidR="00FF5E33" w:rsidRDefault="0004250D">
      <w:pPr>
        <w:pStyle w:val="ConsPlusTitle"/>
        <w:jc w:val="center"/>
      </w:pPr>
      <w:r>
        <w:t>ЯВЛЯЕТСЯ СУБСИДИЯ</w:t>
      </w:r>
    </w:p>
    <w:p w14:paraId="65C4FE52" w14:textId="77777777" w:rsidR="00FF5E33" w:rsidRDefault="00FF5E33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FF5E33" w14:paraId="1F9017C6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D7444" w14:textId="77777777" w:rsidR="00FF5E33" w:rsidRDefault="00FF5E33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244CD" w14:textId="77777777" w:rsidR="00FF5E33" w:rsidRDefault="00FF5E33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E5615C2" w14:textId="77777777" w:rsidR="00FF5E33" w:rsidRDefault="0004250D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578D9089" w14:textId="77777777" w:rsidR="00FF5E33" w:rsidRDefault="0004250D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32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15.12.2020 N 2117)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EC889" w14:textId="77777777" w:rsidR="00FF5E33" w:rsidRDefault="00FF5E33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75ECBEE6" w14:textId="77777777" w:rsidR="00FF5E33" w:rsidRDefault="00FF5E33">
      <w:pPr>
        <w:pStyle w:val="ConsPlusNormal"/>
        <w:jc w:val="center"/>
      </w:pPr>
    </w:p>
    <w:p w14:paraId="166471B2" w14:textId="77777777" w:rsidR="00FF5E33" w:rsidRDefault="0004250D">
      <w:pPr>
        <w:pStyle w:val="ConsPlusNormal"/>
        <w:jc w:val="right"/>
      </w:pPr>
      <w:r>
        <w:lastRenderedPageBreak/>
        <w:t>(процентов)</w:t>
      </w:r>
    </w:p>
    <w:p w14:paraId="266A821F" w14:textId="77777777" w:rsidR="00FF5E33" w:rsidRDefault="00FF5E33">
      <w:pPr>
        <w:pStyle w:val="ConsPlusNormal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4"/>
        <w:gridCol w:w="5329"/>
        <w:gridCol w:w="680"/>
        <w:gridCol w:w="680"/>
        <w:gridCol w:w="624"/>
        <w:gridCol w:w="1304"/>
      </w:tblGrid>
      <w:tr w:rsidR="00FF5E33" w14:paraId="674DFBE1" w14:textId="77777777">
        <w:tc>
          <w:tcPr>
            <w:tcW w:w="578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EAB8A" w14:textId="77777777" w:rsidR="00FF5E33" w:rsidRDefault="0004250D">
            <w:pPr>
              <w:pStyle w:val="ConsPlusNormal"/>
              <w:jc w:val="center"/>
            </w:pPr>
            <w:r>
              <w:t>Наименование направления расходования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7A386" w14:textId="77777777" w:rsidR="00FF5E33" w:rsidRDefault="0004250D">
            <w:pPr>
              <w:pStyle w:val="ConsPlusNormal"/>
              <w:jc w:val="center"/>
            </w:pPr>
            <w:r>
              <w:t>2020 год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93613" w14:textId="77777777" w:rsidR="00FF5E33" w:rsidRDefault="0004250D">
            <w:pPr>
              <w:pStyle w:val="ConsPlusNormal"/>
              <w:jc w:val="center"/>
            </w:pPr>
            <w:r>
              <w:t>2021 год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C7469" w14:textId="77777777" w:rsidR="00FF5E33" w:rsidRDefault="0004250D">
            <w:pPr>
              <w:pStyle w:val="ConsPlusNormal"/>
              <w:jc w:val="center"/>
            </w:pPr>
            <w:r>
              <w:t>2022 год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5A9D37" w14:textId="77777777" w:rsidR="00FF5E33" w:rsidRDefault="0004250D">
            <w:pPr>
              <w:pStyle w:val="ConsPlusNormal"/>
              <w:jc w:val="center"/>
            </w:pPr>
            <w:r>
              <w:t>2023 - 2024 годы</w:t>
            </w:r>
          </w:p>
        </w:tc>
      </w:tr>
      <w:tr w:rsidR="00FF5E33" w14:paraId="49D67D53" w14:textId="77777777">
        <w:tc>
          <w:tcPr>
            <w:tcW w:w="454" w:type="dxa"/>
            <w:tcBorders>
              <w:top w:val="single" w:sz="4" w:space="0" w:color="auto"/>
            </w:tcBorders>
          </w:tcPr>
          <w:p w14:paraId="35C4C9B8" w14:textId="77777777" w:rsidR="00FF5E33" w:rsidRDefault="0004250D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5329" w:type="dxa"/>
            <w:tcBorders>
              <w:top w:val="single" w:sz="4" w:space="0" w:color="auto"/>
            </w:tcBorders>
          </w:tcPr>
          <w:p w14:paraId="597B6FA9" w14:textId="77777777" w:rsidR="00FF5E33" w:rsidRDefault="0004250D">
            <w:pPr>
              <w:pStyle w:val="ConsPlusNormal"/>
            </w:pPr>
            <w:r>
              <w:t>Оплата труда работников организации и начисления на выплаты по оплате труда работников организации в соответствии с законодательством Российской Федерации</w:t>
            </w:r>
          </w:p>
        </w:tc>
        <w:tc>
          <w:tcPr>
            <w:tcW w:w="680" w:type="dxa"/>
            <w:tcBorders>
              <w:top w:val="single" w:sz="4" w:space="0" w:color="auto"/>
            </w:tcBorders>
          </w:tcPr>
          <w:p w14:paraId="6F777BBC" w14:textId="77777777" w:rsidR="00FF5E33" w:rsidRDefault="0004250D">
            <w:pPr>
              <w:pStyle w:val="ConsPlusNormal"/>
              <w:jc w:val="center"/>
            </w:pPr>
            <w:r>
              <w:t>75</w:t>
            </w:r>
          </w:p>
        </w:tc>
        <w:tc>
          <w:tcPr>
            <w:tcW w:w="680" w:type="dxa"/>
            <w:tcBorders>
              <w:top w:val="single" w:sz="4" w:space="0" w:color="auto"/>
            </w:tcBorders>
          </w:tcPr>
          <w:p w14:paraId="55D2D73A" w14:textId="77777777" w:rsidR="00FF5E33" w:rsidRDefault="0004250D">
            <w:pPr>
              <w:pStyle w:val="ConsPlusNormal"/>
              <w:jc w:val="center"/>
            </w:pPr>
            <w:r>
              <w:t>75</w:t>
            </w:r>
          </w:p>
        </w:tc>
        <w:tc>
          <w:tcPr>
            <w:tcW w:w="624" w:type="dxa"/>
            <w:tcBorders>
              <w:top w:val="single" w:sz="4" w:space="0" w:color="auto"/>
            </w:tcBorders>
          </w:tcPr>
          <w:p w14:paraId="1497B6B2" w14:textId="77777777" w:rsidR="00FF5E33" w:rsidRDefault="0004250D">
            <w:pPr>
              <w:pStyle w:val="ConsPlusNormal"/>
              <w:jc w:val="center"/>
            </w:pPr>
            <w:r>
              <w:t>75</w:t>
            </w:r>
          </w:p>
        </w:tc>
        <w:tc>
          <w:tcPr>
            <w:tcW w:w="1304" w:type="dxa"/>
            <w:tcBorders>
              <w:top w:val="single" w:sz="4" w:space="0" w:color="auto"/>
            </w:tcBorders>
          </w:tcPr>
          <w:p w14:paraId="1B48905A" w14:textId="77777777" w:rsidR="00FF5E33" w:rsidRDefault="0004250D">
            <w:pPr>
              <w:pStyle w:val="ConsPlusNormal"/>
              <w:jc w:val="center"/>
            </w:pPr>
            <w:r>
              <w:t>75</w:t>
            </w:r>
          </w:p>
        </w:tc>
      </w:tr>
      <w:tr w:rsidR="00FF5E33" w14:paraId="17C299F1" w14:textId="77777777">
        <w:tc>
          <w:tcPr>
            <w:tcW w:w="454" w:type="dxa"/>
          </w:tcPr>
          <w:p w14:paraId="4492AE92" w14:textId="77777777" w:rsidR="00FF5E33" w:rsidRDefault="0004250D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5329" w:type="dxa"/>
          </w:tcPr>
          <w:p w14:paraId="4A3FF393" w14:textId="77777777" w:rsidR="00FF5E33" w:rsidRDefault="0004250D">
            <w:pPr>
              <w:pStyle w:val="ConsPlusNormal"/>
            </w:pPr>
            <w:r>
              <w:t>Затраты на командировочные расходы работников организации</w:t>
            </w:r>
          </w:p>
        </w:tc>
        <w:tc>
          <w:tcPr>
            <w:tcW w:w="680" w:type="dxa"/>
          </w:tcPr>
          <w:p w14:paraId="127034C2" w14:textId="77777777" w:rsidR="00FF5E33" w:rsidRDefault="0004250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680" w:type="dxa"/>
          </w:tcPr>
          <w:p w14:paraId="75A4AE98" w14:textId="77777777" w:rsidR="00FF5E33" w:rsidRDefault="0004250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624" w:type="dxa"/>
          </w:tcPr>
          <w:p w14:paraId="49CAFF4B" w14:textId="77777777" w:rsidR="00FF5E33" w:rsidRDefault="0004250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304" w:type="dxa"/>
          </w:tcPr>
          <w:p w14:paraId="0BB0C6AD" w14:textId="77777777" w:rsidR="00FF5E33" w:rsidRDefault="0004250D">
            <w:pPr>
              <w:pStyle w:val="ConsPlusNormal"/>
              <w:jc w:val="center"/>
            </w:pPr>
            <w:r>
              <w:t>2</w:t>
            </w:r>
          </w:p>
        </w:tc>
      </w:tr>
      <w:tr w:rsidR="00FF5E33" w14:paraId="1A5BFE14" w14:textId="77777777">
        <w:tc>
          <w:tcPr>
            <w:tcW w:w="454" w:type="dxa"/>
          </w:tcPr>
          <w:p w14:paraId="1F9863C8" w14:textId="77777777" w:rsidR="00FF5E33" w:rsidRDefault="0004250D">
            <w:pPr>
              <w:pStyle w:val="ConsPlusNormal"/>
              <w:jc w:val="center"/>
            </w:pPr>
            <w:r>
              <w:t>3.</w:t>
            </w:r>
          </w:p>
        </w:tc>
        <w:tc>
          <w:tcPr>
            <w:tcW w:w="5329" w:type="dxa"/>
          </w:tcPr>
          <w:p w14:paraId="3438B018" w14:textId="77777777" w:rsidR="00FF5E33" w:rsidRDefault="0004250D">
            <w:pPr>
              <w:pStyle w:val="ConsPlusNormal"/>
            </w:pPr>
            <w:r>
              <w:t>Затраты на аренду офисного помещения</w:t>
            </w:r>
          </w:p>
        </w:tc>
        <w:tc>
          <w:tcPr>
            <w:tcW w:w="680" w:type="dxa"/>
          </w:tcPr>
          <w:p w14:paraId="7DC86AA6" w14:textId="77777777" w:rsidR="00FF5E33" w:rsidRDefault="0004250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680" w:type="dxa"/>
          </w:tcPr>
          <w:p w14:paraId="0CB04BA8" w14:textId="77777777" w:rsidR="00FF5E33" w:rsidRDefault="0004250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624" w:type="dxa"/>
          </w:tcPr>
          <w:p w14:paraId="62532E7E" w14:textId="77777777" w:rsidR="00FF5E33" w:rsidRDefault="0004250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304" w:type="dxa"/>
          </w:tcPr>
          <w:p w14:paraId="2C2B7609" w14:textId="77777777" w:rsidR="00FF5E33" w:rsidRDefault="0004250D">
            <w:pPr>
              <w:pStyle w:val="ConsPlusNormal"/>
              <w:jc w:val="center"/>
            </w:pPr>
            <w:r>
              <w:t>3</w:t>
            </w:r>
          </w:p>
        </w:tc>
      </w:tr>
      <w:tr w:rsidR="00FF5E33" w14:paraId="6B80EFFE" w14:textId="77777777">
        <w:tc>
          <w:tcPr>
            <w:tcW w:w="454" w:type="dxa"/>
          </w:tcPr>
          <w:p w14:paraId="562F11B1" w14:textId="77777777" w:rsidR="00FF5E33" w:rsidRDefault="0004250D">
            <w:pPr>
              <w:pStyle w:val="ConsPlusNormal"/>
              <w:jc w:val="center"/>
            </w:pPr>
            <w:r>
              <w:t>4.</w:t>
            </w:r>
          </w:p>
        </w:tc>
        <w:tc>
          <w:tcPr>
            <w:tcW w:w="5329" w:type="dxa"/>
          </w:tcPr>
          <w:p w14:paraId="66C697A1" w14:textId="77777777" w:rsidR="00FF5E33" w:rsidRDefault="0004250D">
            <w:pPr>
              <w:pStyle w:val="ConsPlusNormal"/>
            </w:pPr>
            <w:r>
              <w:t>Затраты на оплату материально-технического обеспечения</w:t>
            </w:r>
          </w:p>
        </w:tc>
        <w:tc>
          <w:tcPr>
            <w:tcW w:w="680" w:type="dxa"/>
          </w:tcPr>
          <w:p w14:paraId="6BB3DDA4" w14:textId="77777777" w:rsidR="00FF5E33" w:rsidRDefault="0004250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680" w:type="dxa"/>
          </w:tcPr>
          <w:p w14:paraId="6E4ADAD4" w14:textId="77777777" w:rsidR="00FF5E33" w:rsidRDefault="0004250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624" w:type="dxa"/>
          </w:tcPr>
          <w:p w14:paraId="48B9F9C4" w14:textId="77777777" w:rsidR="00FF5E33" w:rsidRDefault="0004250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21AFACB2" w14:textId="77777777" w:rsidR="00FF5E33" w:rsidRDefault="0004250D">
            <w:pPr>
              <w:pStyle w:val="ConsPlusNormal"/>
              <w:jc w:val="center"/>
            </w:pPr>
            <w:r>
              <w:t>5</w:t>
            </w:r>
          </w:p>
        </w:tc>
      </w:tr>
      <w:tr w:rsidR="00FF5E33" w14:paraId="47AFFC09" w14:textId="77777777">
        <w:tc>
          <w:tcPr>
            <w:tcW w:w="454" w:type="dxa"/>
          </w:tcPr>
          <w:p w14:paraId="4C83E07A" w14:textId="77777777" w:rsidR="00FF5E33" w:rsidRDefault="0004250D">
            <w:pPr>
              <w:pStyle w:val="ConsPlusNormal"/>
              <w:jc w:val="center"/>
            </w:pPr>
            <w:r>
              <w:t>5.</w:t>
            </w:r>
          </w:p>
        </w:tc>
        <w:tc>
          <w:tcPr>
            <w:tcW w:w="5329" w:type="dxa"/>
          </w:tcPr>
          <w:p w14:paraId="7A47963D" w14:textId="77777777" w:rsidR="00FF5E33" w:rsidRDefault="0004250D">
            <w:pPr>
              <w:pStyle w:val="ConsPlusNormal"/>
            </w:pPr>
            <w:r>
              <w:t>Затраты организации на закупку работ (услуг) у третьих лиц, непосредственно связанных с реализацией мероприятий</w:t>
            </w:r>
          </w:p>
        </w:tc>
        <w:tc>
          <w:tcPr>
            <w:tcW w:w="680" w:type="dxa"/>
          </w:tcPr>
          <w:p w14:paraId="275B8DE9" w14:textId="77777777" w:rsidR="00FF5E33" w:rsidRDefault="0004250D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680" w:type="dxa"/>
          </w:tcPr>
          <w:p w14:paraId="7E5FDEE9" w14:textId="77777777" w:rsidR="00FF5E33" w:rsidRDefault="0004250D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624" w:type="dxa"/>
          </w:tcPr>
          <w:p w14:paraId="3EF7847C" w14:textId="77777777" w:rsidR="00FF5E33" w:rsidRDefault="0004250D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1304" w:type="dxa"/>
          </w:tcPr>
          <w:p w14:paraId="38A25BFE" w14:textId="77777777" w:rsidR="00FF5E33" w:rsidRDefault="0004250D">
            <w:pPr>
              <w:pStyle w:val="ConsPlusNormal"/>
              <w:jc w:val="center"/>
            </w:pPr>
            <w:r>
              <w:t>15</w:t>
            </w:r>
          </w:p>
        </w:tc>
      </w:tr>
    </w:tbl>
    <w:p w14:paraId="4564BA2A" w14:textId="77777777" w:rsidR="00FF5E33" w:rsidRDefault="00FF5E33">
      <w:pPr>
        <w:pStyle w:val="ConsPlusNormal"/>
        <w:jc w:val="both"/>
      </w:pPr>
    </w:p>
    <w:p w14:paraId="4446AF61" w14:textId="77777777" w:rsidR="00FF5E33" w:rsidRDefault="00FF5E33">
      <w:pPr>
        <w:pStyle w:val="ConsPlusNormal"/>
        <w:jc w:val="both"/>
      </w:pPr>
    </w:p>
    <w:p w14:paraId="66C2F913" w14:textId="77777777" w:rsidR="0004250D" w:rsidRDefault="0004250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04250D">
      <w:headerReference w:type="default" r:id="rId33"/>
      <w:footerReference w:type="default" r:id="rId34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99F8A" w14:textId="77777777" w:rsidR="00F65539" w:rsidRDefault="00F65539">
      <w:pPr>
        <w:spacing w:after="0" w:line="240" w:lineRule="auto"/>
      </w:pPr>
      <w:r>
        <w:separator/>
      </w:r>
    </w:p>
  </w:endnote>
  <w:endnote w:type="continuationSeparator" w:id="0">
    <w:p w14:paraId="3D791EEB" w14:textId="77777777" w:rsidR="00F65539" w:rsidRDefault="00F65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B4481" w14:textId="77777777" w:rsidR="00F94675" w:rsidRDefault="00F94675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F94675" w14:paraId="21277553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51B0094A" w14:textId="77777777" w:rsidR="00F94675" w:rsidRDefault="00F94675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6961429B" w14:textId="77777777" w:rsidR="00F94675" w:rsidRDefault="00000000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F94675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534535A2" w14:textId="77777777" w:rsidR="00F94675" w:rsidRDefault="00F94675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DD494A">
            <w:rPr>
              <w:rFonts w:ascii="Tahoma" w:hAnsi="Tahoma" w:cs="Tahoma"/>
              <w:noProof/>
              <w:sz w:val="20"/>
              <w:szCs w:val="20"/>
            </w:rPr>
            <w:t>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DD494A">
            <w:rPr>
              <w:rFonts w:ascii="Tahoma" w:hAnsi="Tahoma" w:cs="Tahoma"/>
              <w:noProof/>
              <w:sz w:val="20"/>
              <w:szCs w:val="20"/>
            </w:rPr>
            <w:t>11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01CCB318" w14:textId="77777777" w:rsidR="00F94675" w:rsidRDefault="00F94675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7A6AB" w14:textId="77777777" w:rsidR="00F65539" w:rsidRDefault="00F65539">
      <w:pPr>
        <w:spacing w:after="0" w:line="240" w:lineRule="auto"/>
      </w:pPr>
      <w:r>
        <w:separator/>
      </w:r>
    </w:p>
  </w:footnote>
  <w:footnote w:type="continuationSeparator" w:id="0">
    <w:p w14:paraId="40D746B7" w14:textId="77777777" w:rsidR="00F65539" w:rsidRDefault="00F65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F94675" w14:paraId="32261516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544126D3" w14:textId="77777777" w:rsidR="00F94675" w:rsidRDefault="00F94675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03.05.2019 N 548</w:t>
          </w:r>
          <w:r>
            <w:rPr>
              <w:rFonts w:ascii="Tahoma" w:hAnsi="Tahoma" w:cs="Tahoma"/>
              <w:sz w:val="16"/>
              <w:szCs w:val="16"/>
            </w:rPr>
            <w:br/>
            <w:t>(ред. от 15.12.2020)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субсидий и...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627B6031" w14:textId="77777777" w:rsidR="00F94675" w:rsidRDefault="00F94675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21.01.2022</w:t>
          </w:r>
        </w:p>
      </w:tc>
    </w:tr>
  </w:tbl>
  <w:p w14:paraId="7A03CC4C" w14:textId="77777777" w:rsidR="00F94675" w:rsidRDefault="00F94675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7EC1819B" w14:textId="77777777" w:rsidR="00F94675" w:rsidRDefault="00F94675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3A98"/>
    <w:rsid w:val="0004250D"/>
    <w:rsid w:val="000B4DDC"/>
    <w:rsid w:val="0010763C"/>
    <w:rsid w:val="00144B85"/>
    <w:rsid w:val="00153A98"/>
    <w:rsid w:val="001F0D17"/>
    <w:rsid w:val="00207867"/>
    <w:rsid w:val="0023417E"/>
    <w:rsid w:val="003D5D7C"/>
    <w:rsid w:val="004D777F"/>
    <w:rsid w:val="006927A3"/>
    <w:rsid w:val="006E2771"/>
    <w:rsid w:val="009E4CBC"/>
    <w:rsid w:val="00A87CB9"/>
    <w:rsid w:val="00AF365D"/>
    <w:rsid w:val="00C50977"/>
    <w:rsid w:val="00C95F94"/>
    <w:rsid w:val="00DD494A"/>
    <w:rsid w:val="00E24BBF"/>
    <w:rsid w:val="00E87E4A"/>
    <w:rsid w:val="00F20FEF"/>
    <w:rsid w:val="00F5092A"/>
    <w:rsid w:val="00F65539"/>
    <w:rsid w:val="00F94675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F853A6"/>
  <w14:defaultImageDpi w14:val="0"/>
  <w15:docId w15:val="{8C5D9E8C-8671-43B5-AD59-2FB3113B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consultant.ru/link/?req=doc&amp;base=EXP&amp;n=757733&amp;date=21.01.2022&amp;dst=100058&amp;field=134" TargetMode="External"/><Relationship Id="rId18" Type="http://schemas.openxmlformats.org/officeDocument/2006/relationships/hyperlink" Target="https://login.consultant.ru/link/?req=doc&amp;base=EXP&amp;n=757733&amp;date=21.01.2022&amp;dst=100073&amp;field=134" TargetMode="External"/><Relationship Id="rId26" Type="http://schemas.openxmlformats.org/officeDocument/2006/relationships/hyperlink" Target="https://login.consultant.ru/link/?req=doc&amp;base=LAW&amp;n=371939&amp;date=21.01.202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ogin.consultant.ru/link/?req=doc&amp;base=EXP&amp;n=757733&amp;date=21.01.2022&amp;dst=100078&amp;field=134" TargetMode="External"/><Relationship Id="rId34" Type="http://schemas.openxmlformats.org/officeDocument/2006/relationships/footer" Target="footer1.xml"/><Relationship Id="rId7" Type="http://schemas.openxmlformats.org/officeDocument/2006/relationships/hyperlink" Target="https://login.consultant.ru/link/?req=doc&amp;base=EXP&amp;n=757733&amp;date=21.01.2022&amp;dst=100034&amp;field=134" TargetMode="External"/><Relationship Id="rId12" Type="http://schemas.openxmlformats.org/officeDocument/2006/relationships/hyperlink" Target="https://login.consultant.ru/link/?req=doc&amp;base=EXP&amp;n=757733&amp;date=21.01.2022&amp;dst=100040&amp;field=134" TargetMode="External"/><Relationship Id="rId17" Type="http://schemas.openxmlformats.org/officeDocument/2006/relationships/hyperlink" Target="https://login.consultant.ru/link/?req=doc&amp;base=EXP&amp;n=757733&amp;date=21.01.2022&amp;dst=100072&amp;field=134" TargetMode="External"/><Relationship Id="rId25" Type="http://schemas.openxmlformats.org/officeDocument/2006/relationships/hyperlink" Target="https://login.consultant.ru/link/?req=doc&amp;base=LAW&amp;n=324057&amp;date=21.01.2022" TargetMode="External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EXP&amp;n=757733&amp;date=21.01.2022&amp;dst=100071&amp;field=134" TargetMode="External"/><Relationship Id="rId20" Type="http://schemas.openxmlformats.org/officeDocument/2006/relationships/hyperlink" Target="https://login.consultant.ru/link/?req=doc&amp;base=EXP&amp;n=757733&amp;date=21.01.2022&amp;dst=100077&amp;field=134" TargetMode="External"/><Relationship Id="rId29" Type="http://schemas.openxmlformats.org/officeDocument/2006/relationships/hyperlink" Target="https://login.consultant.ru/link/?req=doc&amp;base=EXP&amp;n=757733&amp;date=21.01.2022&amp;dst=100090&amp;field=134" TargetMode="Externa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EXP&amp;n=757733&amp;date=21.01.2022&amp;dst=100034&amp;field=134" TargetMode="External"/><Relationship Id="rId11" Type="http://schemas.openxmlformats.org/officeDocument/2006/relationships/hyperlink" Target="https://login.consultant.ru/link/?req=doc&amp;base=LAW&amp;n=403849&amp;date=21.01.2022" TargetMode="External"/><Relationship Id="rId24" Type="http://schemas.openxmlformats.org/officeDocument/2006/relationships/hyperlink" Target="https://login.consultant.ru/link/?req=doc&amp;base=EXP&amp;n=757733&amp;date=21.01.2022&amp;dst=100084&amp;field=134" TargetMode="External"/><Relationship Id="rId32" Type="http://schemas.openxmlformats.org/officeDocument/2006/relationships/hyperlink" Target="https://login.consultant.ru/link/?req=doc&amp;base=EXP&amp;n=757733&amp;date=21.01.2022&amp;dst=100098&amp;field=134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ogin.consultant.ru/link/?req=doc&amp;base=EXP&amp;n=757733&amp;date=21.01.2022&amp;dst=100069&amp;field=134" TargetMode="External"/><Relationship Id="rId23" Type="http://schemas.openxmlformats.org/officeDocument/2006/relationships/hyperlink" Target="https://login.consultant.ru/link/?req=doc&amp;base=EXP&amp;n=757733&amp;date=21.01.2022&amp;dst=100081&amp;field=134" TargetMode="External"/><Relationship Id="rId28" Type="http://schemas.openxmlformats.org/officeDocument/2006/relationships/hyperlink" Target="https://login.consultant.ru/link/?req=doc&amp;base=EXP&amp;n=757733&amp;date=21.01.2022&amp;dst=100088&amp;field=134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ogin.consultant.ru/link/?req=doc&amp;base=EXP&amp;n=757733&amp;date=21.01.2022&amp;dst=100038&amp;field=134" TargetMode="External"/><Relationship Id="rId19" Type="http://schemas.openxmlformats.org/officeDocument/2006/relationships/hyperlink" Target="https://login.consultant.ru/link/?req=doc&amp;base=EXP&amp;n=757733&amp;date=21.01.2022&amp;dst=100075&amp;field=134" TargetMode="External"/><Relationship Id="rId31" Type="http://schemas.openxmlformats.org/officeDocument/2006/relationships/hyperlink" Target="https://login.consultant.ru/link/?req=doc&amp;base=EXP&amp;n=757733&amp;date=21.01.2022&amp;dst=100094&amp;field=13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328937&amp;date=21.01.2022" TargetMode="External"/><Relationship Id="rId14" Type="http://schemas.openxmlformats.org/officeDocument/2006/relationships/hyperlink" Target="https://login.consultant.ru/link/?req=doc&amp;base=EXP&amp;n=757733&amp;date=21.01.2022&amp;dst=100067&amp;field=134" TargetMode="External"/><Relationship Id="rId22" Type="http://schemas.openxmlformats.org/officeDocument/2006/relationships/hyperlink" Target="https://login.consultant.ru/link/?req=doc&amp;base=EXP&amp;n=757733&amp;date=21.01.2022&amp;dst=100079&amp;field=134" TargetMode="External"/><Relationship Id="rId27" Type="http://schemas.openxmlformats.org/officeDocument/2006/relationships/hyperlink" Target="https://login.consultant.ru/link/?req=doc&amp;base=EXP&amp;n=757733&amp;date=21.01.2022&amp;dst=100086&amp;field=134" TargetMode="External"/><Relationship Id="rId30" Type="http://schemas.openxmlformats.org/officeDocument/2006/relationships/hyperlink" Target="https://login.consultant.ru/link/?req=doc&amp;base=EXP&amp;n=757733&amp;date=21.01.2022&amp;dst=100091&amp;field=134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login.consultant.ru/link/?req=doc&amp;base=LAW&amp;n=401677&amp;date=21.01.2022&amp;dst=107781&amp;field=13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5084</Words>
  <Characters>28985</Characters>
  <Application>Microsoft Office Word</Application>
  <DocSecurity>2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03.05.2019 N 548(ред. от 15.12.2020)"Об утверждении Правил предоставления субсидий из федерального бюджета автономной некоммерческой организации "Центр компетенций по импортозамещению в сфере информационно-коммуникационны</vt:lpstr>
    </vt:vector>
  </TitlesOfParts>
  <Company>КонсультантПлюс Версия 4021.00.20</Company>
  <LinksUpToDate>false</LinksUpToDate>
  <CharactersWithSpaces>34001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03.05.2019 N 548(ред. от 15.12.2020)"Об утверждении Правил предоставления субсидий из федерального бюджета автономной некоммерческой организации "Центр компетенций по импортозамещению в сфере информационно-коммуникационны</dc:title>
  <dc:subject/>
  <dc:creator>Елсуков Павел Валериевич</dc:creator>
  <cp:keywords/>
  <dc:description/>
  <cp:lastModifiedBy>Nikita Burvikov</cp:lastModifiedBy>
  <cp:revision>12</cp:revision>
  <dcterms:created xsi:type="dcterms:W3CDTF">2022-01-21T07:22:00Z</dcterms:created>
  <dcterms:modified xsi:type="dcterms:W3CDTF">2022-07-20T12:53:00Z</dcterms:modified>
</cp:coreProperties>
</file>