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D5" w:rsidRDefault="00E862D5">
      <w:pPr>
        <w:pStyle w:val="ConsPlusNormal"/>
        <w:jc w:val="both"/>
        <w:outlineLvl w:val="0"/>
      </w:pPr>
    </w:p>
    <w:p w:rsidR="00E862D5" w:rsidRDefault="00C05D5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862D5" w:rsidRDefault="00E862D5">
      <w:pPr>
        <w:pStyle w:val="ConsPlusTitle"/>
        <w:jc w:val="both"/>
      </w:pPr>
    </w:p>
    <w:p w:rsidR="00E862D5" w:rsidRDefault="00C05D58">
      <w:pPr>
        <w:pStyle w:val="ConsPlusTitle"/>
        <w:jc w:val="center"/>
      </w:pPr>
      <w:r>
        <w:t>ПОСТАНОВЛЕНИЕ</w:t>
      </w:r>
    </w:p>
    <w:p w:rsidR="00E862D5" w:rsidRDefault="00C05D58">
      <w:pPr>
        <w:pStyle w:val="ConsPlusTitle"/>
        <w:jc w:val="center"/>
      </w:pPr>
      <w:r>
        <w:t>от 18 июня 2021 г. N 931</w:t>
      </w:r>
    </w:p>
    <w:p w:rsidR="00E862D5" w:rsidRDefault="00E862D5">
      <w:pPr>
        <w:pStyle w:val="ConsPlusTitle"/>
        <w:jc w:val="both"/>
      </w:pPr>
    </w:p>
    <w:p w:rsidR="00E862D5" w:rsidRDefault="00C05D58">
      <w:pPr>
        <w:pStyle w:val="ConsPlusTitle"/>
        <w:jc w:val="center"/>
      </w:pPr>
      <w:r>
        <w:t>О ГОСУДАРСТВЕННОЙ ПОДДЕРЖКЕ</w:t>
      </w:r>
    </w:p>
    <w:p w:rsidR="00E862D5" w:rsidRDefault="00C05D58">
      <w:pPr>
        <w:pStyle w:val="ConsPlusTitle"/>
        <w:jc w:val="center"/>
      </w:pPr>
      <w:r>
        <w:t>РОССИЙСКИХ ОРГАНИЗАЦИЙ НА КОМПЕНСАЦИЮ ЧАСТИ ЗАТРАТ</w:t>
      </w:r>
    </w:p>
    <w:p w:rsidR="00E862D5" w:rsidRDefault="00C05D58">
      <w:pPr>
        <w:pStyle w:val="ConsPlusTitle"/>
        <w:jc w:val="center"/>
      </w:pPr>
      <w:r>
        <w:t>В ЦЕЛЯХ СОЗДАНИЯ НОВОЙ КОНКУРЕНТОСПОСОБНОЙ ПРОМЫШЛЕННОЙ</w:t>
      </w:r>
    </w:p>
    <w:p w:rsidR="00E862D5" w:rsidRDefault="00C05D58">
      <w:pPr>
        <w:pStyle w:val="ConsPlusTitle"/>
        <w:jc w:val="center"/>
      </w:pPr>
      <w:r>
        <w:t>ПРОДУКЦИИ, СВЯЗАННЫХ С ПРОВЕДЕНИЕМ НАУЧНО-ИССЛЕДОВАТЕЛЬСКИХ</w:t>
      </w:r>
    </w:p>
    <w:p w:rsidR="00E862D5" w:rsidRDefault="00C05D58">
      <w:pPr>
        <w:pStyle w:val="ConsPlusTitle"/>
        <w:jc w:val="center"/>
      </w:pPr>
      <w:r>
        <w:t>И ОПЫТНО-КОНСТРУКТОРСКИХ РАБОТ И (ИЛИ) ОМОЛОГАЦИЕЙ</w:t>
      </w:r>
    </w:p>
    <w:p w:rsidR="00E862D5" w:rsidRDefault="00C05D58">
      <w:pPr>
        <w:pStyle w:val="ConsPlusTitle"/>
        <w:jc w:val="center"/>
      </w:pPr>
      <w:r>
        <w:t>СУЩЕСТВУЮЩЕЙ ПРОМЫШЛЕННОЙ ПРОДУКЦИИ ДЛЯ ВНЕШНИХ РЫНКОВ,</w:t>
      </w:r>
    </w:p>
    <w:p w:rsidR="00E862D5" w:rsidRDefault="00C05D58">
      <w:pPr>
        <w:pStyle w:val="ConsPlusTitle"/>
        <w:jc w:val="center"/>
      </w:pPr>
      <w:r>
        <w:t>И ПРИЗНАНИИ УТРАТИВШИМИ СИЛУ ПОСТАНОВЛЕНИЯ ПРАВИТЕЛЬСТВА</w:t>
      </w:r>
    </w:p>
    <w:p w:rsidR="00E862D5" w:rsidRDefault="00C05D58">
      <w:pPr>
        <w:pStyle w:val="ConsPlusTitle"/>
        <w:jc w:val="center"/>
      </w:pPr>
      <w:r>
        <w:t>РОССИЙСКОЙ ФЕДЕРАЦИИ ОТ 8 ИЮЛЯ 2020 Г. N 1007 И ОТДЕЛЬНОГО</w:t>
      </w:r>
    </w:p>
    <w:p w:rsidR="00E862D5" w:rsidRDefault="00C05D58">
      <w:pPr>
        <w:pStyle w:val="ConsPlusTitle"/>
        <w:jc w:val="center"/>
      </w:pPr>
      <w:r>
        <w:t>ПОЛОЖЕНИЯ АКТА ПРАВИТЕЛЬСТВА РОССИЙСКОЙ ФЕДЕРАЦИИ</w:t>
      </w:r>
    </w:p>
    <w:p w:rsidR="00E862D5" w:rsidRDefault="00E862D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862D5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04.12.2021 N 2195)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1. Утвердить прилагаемые:</w:t>
      </w:r>
    </w:p>
    <w:p w:rsidR="00E862D5" w:rsidRDefault="00B74C48">
      <w:pPr>
        <w:pStyle w:val="ConsPlusNormal"/>
        <w:spacing w:before="240"/>
        <w:ind w:firstLine="540"/>
        <w:jc w:val="both"/>
      </w:pPr>
      <w:hyperlink w:anchor="Par43" w:tooltip="ПРАВИЛА" w:history="1">
        <w:r w:rsidR="00C05D58">
          <w:rPr>
            <w:color w:val="0000FF"/>
          </w:rPr>
          <w:t>Правила</w:t>
        </w:r>
      </w:hyperlink>
      <w:r w:rsidR="00C05D58">
        <w:t xml:space="preserve">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 w:rsidR="00C05D58">
        <w:t>омологацией</w:t>
      </w:r>
      <w:proofErr w:type="spellEnd"/>
      <w:r w:rsidR="00C05D58">
        <w:t xml:space="preserve"> существующей промышленной продукции для внешних рынков;</w:t>
      </w:r>
    </w:p>
    <w:p w:rsidR="00E862D5" w:rsidRDefault="00B74C48">
      <w:pPr>
        <w:pStyle w:val="ConsPlusNormal"/>
        <w:spacing w:before="240"/>
        <w:ind w:firstLine="540"/>
        <w:jc w:val="both"/>
      </w:pPr>
      <w:hyperlink w:anchor="Par448" w:tooltip="ПОЛОЖЕНИЕ" w:history="1">
        <w:r w:rsidR="00C05D58">
          <w:rPr>
            <w:color w:val="0000FF"/>
          </w:rPr>
          <w:t>Положение</w:t>
        </w:r>
      </w:hyperlink>
      <w:r w:rsidR="00C05D58">
        <w:t xml:space="preserve"> об осуществлении акционерным обществом "Российский экспортный центр" функций агента Правительства Российской Федерации по вопросу о предоставлении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 w:rsidR="00C05D58">
        <w:t>омологацией</w:t>
      </w:r>
      <w:proofErr w:type="spellEnd"/>
      <w:r w:rsidR="00C05D58">
        <w:t xml:space="preserve"> существующей промышленной продукции для внешних рынков.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2. Согласиться с предложением Министерства промышленности и торговли Российской Федерации и акционерного общества "Российский экспортный центр" об осуществлении указанным акционерным обществом функций агента Правительства Российской Федерации по вопросу о предоставлении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 (далее - субсидия), с выплатой вознаграждения за выполнение указанных функций в порядке, установленном законодательством Российской Федерации, и в пределах бюджетных ассигнований, предусмотренных в федеральном бюджете на соответствующий финансовый год на выполнение функций агента Правительства Российской Федерации.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lastRenderedPageBreak/>
        <w:t>3. Министерству промышленности и торговли Российской Федерации и Министерству экономического развития Российской Федерации заключить от имени Правительства Российской Федерации с акционерным обществом "Российский экспортный центр" договор о выполнении функций агента Правительства Российской Федерации по вопросу о предоставлении субсидий.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4. Признать утратившими силу:</w:t>
      </w:r>
    </w:p>
    <w:p w:rsidR="00E862D5" w:rsidRDefault="00B74C48">
      <w:pPr>
        <w:pStyle w:val="ConsPlusNormal"/>
        <w:spacing w:before="240"/>
        <w:ind w:firstLine="540"/>
        <w:jc w:val="both"/>
      </w:pPr>
      <w:hyperlink r:id="rId8" w:history="1">
        <w:r w:rsidR="00C05D58">
          <w:rPr>
            <w:color w:val="0000FF"/>
          </w:rPr>
          <w:t>постановление</w:t>
        </w:r>
      </w:hyperlink>
      <w:r w:rsidR="00C05D58">
        <w:t xml:space="preserve"> Правительства Российской Федерации от 8 июля 2020 г. N 1007 "О государственной поддержке организаций на компенсацию части затрат, связанных с сертификацией и </w:t>
      </w:r>
      <w:proofErr w:type="spellStart"/>
      <w:r w:rsidR="00C05D58">
        <w:t>омологацией</w:t>
      </w:r>
      <w:proofErr w:type="spellEnd"/>
      <w:r w:rsidR="00C05D58">
        <w:t xml:space="preserve"> продукции на внешних рынках" (Собрание законодательства Российской Федерации, 2020, N 30, ст. 4896);</w:t>
      </w:r>
    </w:p>
    <w:p w:rsidR="00E862D5" w:rsidRDefault="00B74C48">
      <w:pPr>
        <w:pStyle w:val="ConsPlusNormal"/>
        <w:spacing w:before="240"/>
        <w:ind w:firstLine="540"/>
        <w:jc w:val="both"/>
      </w:pPr>
      <w:hyperlink r:id="rId9" w:history="1">
        <w:r w:rsidR="00C05D58">
          <w:rPr>
            <w:color w:val="0000FF"/>
          </w:rPr>
          <w:t>пункт 10</w:t>
        </w:r>
      </w:hyperlink>
      <w:r w:rsidR="00C05D58">
        <w:t xml:space="preserve"> изменений, которые вносятся в акты Правительства Российской Федерации в части выплат вознаграждений акционерному обществу "Российский экспортный центр" за выполнение функций агента Правительства Российской Федерации, утвержденных постановлением Правительства Российской Федерации от 31 декабря 2020 г. N 2442 "О внесении изменений в некоторые акты Правительства Российской Федерации в части выплат вознаграждений акционерному обществу "Российский экспортный центр" за выполнение функций агента Правительства Российской Федерации" (Собрание законодательства Российской Федерации, 2021, N 3, ст. 575).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5. Установить, что соглашения о предоставлении субсидий, заключенные в соответствии с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8 июля 2020 г. N 1007 "О государственной поддержке организаций на компенсацию части затрат, связанных с сертификацией и </w:t>
      </w:r>
      <w:proofErr w:type="spellStart"/>
      <w:r>
        <w:t>омологацией</w:t>
      </w:r>
      <w:proofErr w:type="spellEnd"/>
      <w:r>
        <w:t xml:space="preserve"> продукции на внешних рынках", действуют до полного исполнения сторонами обязательств.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6. Настоящее постановление вступает в силу со дня его официального опубликования.</w:t>
      </w: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right"/>
      </w:pPr>
      <w:r>
        <w:t>Председатель Правительства</w:t>
      </w:r>
    </w:p>
    <w:p w:rsidR="00E862D5" w:rsidRDefault="00C05D58">
      <w:pPr>
        <w:pStyle w:val="ConsPlusNormal"/>
        <w:jc w:val="right"/>
      </w:pPr>
      <w:r>
        <w:t>Российской Федерации</w:t>
      </w:r>
    </w:p>
    <w:p w:rsidR="00E862D5" w:rsidRDefault="00C05D58">
      <w:pPr>
        <w:pStyle w:val="ConsPlusNormal"/>
        <w:jc w:val="right"/>
      </w:pPr>
      <w:r>
        <w:t>М.МИШУСТИН</w:t>
      </w: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right"/>
        <w:outlineLvl w:val="0"/>
      </w:pPr>
      <w:r>
        <w:t>Утверждены</w:t>
      </w:r>
    </w:p>
    <w:p w:rsidR="00E862D5" w:rsidRDefault="00C05D58">
      <w:pPr>
        <w:pStyle w:val="ConsPlusNormal"/>
        <w:jc w:val="right"/>
      </w:pPr>
      <w:r>
        <w:t>постановлением Правительства</w:t>
      </w:r>
    </w:p>
    <w:p w:rsidR="00E862D5" w:rsidRDefault="00C05D58">
      <w:pPr>
        <w:pStyle w:val="ConsPlusNormal"/>
        <w:jc w:val="right"/>
      </w:pPr>
      <w:r>
        <w:t>Российской Федерации</w:t>
      </w:r>
    </w:p>
    <w:p w:rsidR="00E862D5" w:rsidRDefault="00C05D58">
      <w:pPr>
        <w:pStyle w:val="ConsPlusNormal"/>
        <w:jc w:val="right"/>
      </w:pPr>
      <w:r>
        <w:t>от 18 июня 2021 г. N 931</w:t>
      </w: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Title"/>
        <w:jc w:val="center"/>
      </w:pPr>
      <w:bookmarkStart w:id="0" w:name="Par43"/>
      <w:bookmarkEnd w:id="0"/>
      <w:r>
        <w:t>ПРАВИЛА</w:t>
      </w:r>
    </w:p>
    <w:p w:rsidR="00E862D5" w:rsidRDefault="00C05D58">
      <w:pPr>
        <w:pStyle w:val="ConsPlusTitle"/>
        <w:jc w:val="center"/>
      </w:pPr>
      <w:r>
        <w:t>ПРЕДОСТАВЛЕНИЯ СУБСИДИЙ ИЗ ФЕДЕРАЛЬНОГО БЮДЖЕТА</w:t>
      </w:r>
    </w:p>
    <w:p w:rsidR="00E862D5" w:rsidRDefault="00C05D58">
      <w:pPr>
        <w:pStyle w:val="ConsPlusTitle"/>
        <w:jc w:val="center"/>
      </w:pPr>
      <w:r>
        <w:t>РОССИЙСКИМ ОРГАНИЗАЦИЯМ НА КОМПЕНСАЦИЮ ЧАСТИ ЗАТРАТ В ЦЕЛЯХ</w:t>
      </w:r>
    </w:p>
    <w:p w:rsidR="00E862D5" w:rsidRDefault="00C05D58">
      <w:pPr>
        <w:pStyle w:val="ConsPlusTitle"/>
        <w:jc w:val="center"/>
      </w:pPr>
      <w:r>
        <w:t>СОЗДАНИЯ НОВОЙ КОНКУРЕНТОСПОСОБНОЙ ПРОМЫШЛЕННОЙ ПРОДУКЦИИ,</w:t>
      </w:r>
    </w:p>
    <w:p w:rsidR="00E862D5" w:rsidRDefault="00C05D58">
      <w:pPr>
        <w:pStyle w:val="ConsPlusTitle"/>
        <w:jc w:val="center"/>
      </w:pPr>
      <w:r>
        <w:t>СВЯЗАННЫХ С ПРОВЕДЕНИЕМ НАУЧНО-ИССЛЕДОВАТЕЛЬСКИХ</w:t>
      </w:r>
    </w:p>
    <w:p w:rsidR="00E862D5" w:rsidRDefault="00C05D58">
      <w:pPr>
        <w:pStyle w:val="ConsPlusTitle"/>
        <w:jc w:val="center"/>
      </w:pPr>
      <w:r>
        <w:t>И ОПЫТНО-КОНСТРУКТОРСКИХ РАБОТ И (ИЛИ) ОМОЛОГАЦИЕЙ</w:t>
      </w:r>
    </w:p>
    <w:p w:rsidR="00E862D5" w:rsidRDefault="00C05D58">
      <w:pPr>
        <w:pStyle w:val="ConsPlusTitle"/>
        <w:jc w:val="center"/>
      </w:pPr>
      <w:r>
        <w:lastRenderedPageBreak/>
        <w:t>СУЩЕСТВУЮЩЕЙ ПРОМЫШЛЕННОЙ ПРОДУКЦИИ ДЛЯ ВНЕШНИХ РЫНКОВ</w:t>
      </w:r>
    </w:p>
    <w:p w:rsidR="00E862D5" w:rsidRDefault="00E862D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862D5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1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04.12.2021 N 2195)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862D5" w:rsidRDefault="00E862D5">
      <w:pPr>
        <w:pStyle w:val="ConsPlusNormal"/>
        <w:jc w:val="both"/>
      </w:pPr>
    </w:p>
    <w:p w:rsidR="00E862D5" w:rsidRPr="00F138D9" w:rsidRDefault="00C05D58">
      <w:pPr>
        <w:pStyle w:val="ConsPlusNormal"/>
        <w:ind w:firstLine="540"/>
        <w:jc w:val="both"/>
      </w:pPr>
      <w:bookmarkStart w:id="1" w:name="Par53"/>
      <w:bookmarkEnd w:id="1"/>
      <w:r>
        <w:t xml:space="preserve">1. </w:t>
      </w:r>
      <w:r w:rsidR="00F138D9" w:rsidRPr="00F138D9">
        <w:t>{2}</w:t>
      </w:r>
      <w:r>
        <w:t xml:space="preserve">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 (далее - субсидия), в рамках реализации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"Промышленный экспорт" национального проекта "Международная кооперация и экспорт".</w:t>
      </w:r>
      <w:r w:rsidR="00F138D9" w:rsidRPr="00F138D9">
        <w:t>{2}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2. </w:t>
      </w:r>
      <w:r w:rsidR="00F138D9" w:rsidRPr="00F138D9">
        <w:t>{1}</w:t>
      </w:r>
      <w:r>
        <w:t>Понятия, используемые в настоящих Правилах, означают следующее:</w:t>
      </w:r>
      <w:r w:rsidR="00F138D9"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"агентский договор" - заключенный между Министерством промышленности и торговли Российской Федерации и Министерством экономического развития Российской Федерации от имени Правительства Российской Федерации и акционерным обществом "Российский экспортный центр" (далее - центр) договор о выполнении функций агента Правительства Российской Федерации по вопросу о предоставлении субсидий;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"аффилированное лицо" - юридическое лицо, признанное аффилированным лицом в соответствии с антимонопольным законодательством Российской Федерации, осуществляющее поставку продукции производителя, и (или) юридическое лицо, которое осуществляет функции официального представителя организации, претендующей на получение субсидии, на внешнем рынке;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"внешние рынки" - рынки иностранных государств;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t>{1}</w:t>
      </w:r>
      <w:r w:rsidR="00C05D58">
        <w:t xml:space="preserve">"лист ожидания" - перечень организаций, прошедших конкурсный отбор на право получения субсидии (далее - конкурс), но не включенных в реестр получателей субсидии в связи с недостаточностью соответствующих бюджетных ассигнований, предусмотренных в федеральном законе о федеральном бюджете </w:t>
      </w:r>
      <w:r w:rsidR="00B74C48" w:rsidRPr="00B74C48">
        <w:t xml:space="preserve">{1}{1} </w:t>
      </w:r>
      <w:r w:rsidR="00C05D58">
        <w:t>на соответствующий финансовый год и плановый период,</w:t>
      </w:r>
      <w:r w:rsidR="00244B0B" w:rsidRPr="00244B0B">
        <w:t xml:space="preserve"> </w:t>
      </w:r>
      <w:r w:rsidR="00C05D58">
        <w:t>и лимитов бюджетных обязательств, доведенных в установленном порядке до Министерства промышленности и торговли Российской Федерации как</w:t>
      </w:r>
      <w:proofErr w:type="gramEnd"/>
      <w:r w:rsidR="00C05D58">
        <w:t xml:space="preserve"> получателя средств федерального бюджета на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 w:rsidR="00C05D58">
          <w:rPr>
            <w:color w:val="0000FF"/>
          </w:rPr>
          <w:t>пункте 1</w:t>
        </w:r>
      </w:hyperlink>
      <w:r w:rsidR="00C05D58">
        <w:t xml:space="preserve"> настоящих Правил,</w:t>
      </w:r>
      <w:r w:rsidR="00B74C48" w:rsidRPr="00B74C48">
        <w:t xml:space="preserve"> {1}{1} </w:t>
      </w:r>
      <w:r w:rsidR="00244B0B" w:rsidRPr="00244B0B">
        <w:t xml:space="preserve"> </w:t>
      </w:r>
      <w:r w:rsidR="00C05D58">
        <w:t xml:space="preserve">с которыми могут быть заключены соглашения о предоставлении субсидии при условии наличия указанных бюджетных ассигнований. Лист ожидания содержит информацию о предельных объемах средств субсидии на каждую организацию, </w:t>
      </w:r>
      <w:r w:rsidR="00B74C48" w:rsidRPr="00B74C48">
        <w:t xml:space="preserve">{1}{1} </w:t>
      </w:r>
      <w:r w:rsidR="00C05D58">
        <w:t>а также плановые значения результата предоставления субсидии и показателей, необходимых для достижения результата предоставления субсидии, и планируемые объемы поставок продукции каждой организации;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"новая конкурентоспособная промышленная продукция" - продукция, ранее не производимая организацией или с новыми техническими и (или) эксплуатационными характеристиками, созданная в результате проведения научно-исследовательских и опытно-конструкторских работ;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lastRenderedPageBreak/>
        <w:t>{1}</w:t>
      </w:r>
      <w:r w:rsidR="00C05D58">
        <w:t>"</w:t>
      </w:r>
      <w:proofErr w:type="spellStart"/>
      <w:r w:rsidR="00C05D58">
        <w:t>омологация</w:t>
      </w:r>
      <w:proofErr w:type="spellEnd"/>
      <w:r w:rsidR="00C05D58">
        <w:t xml:space="preserve"> существующей промышленной продукции для внешних рынков" - проведение научно-исследовательских и опытно-конструкторских работ для обеспечения соответствия существующей промышленной продукции обязательным требованиям, предъявляемым за пределами Российской Федерации,</w:t>
      </w:r>
      <w:r w:rsidR="00244B0B" w:rsidRPr="00244B0B">
        <w:t xml:space="preserve"> </w:t>
      </w:r>
      <w:r w:rsidR="00B74C48" w:rsidRPr="00B74C48">
        <w:t>{1}{1}</w:t>
      </w:r>
      <w:r w:rsidR="00C05D58">
        <w:t>отличным от обязательных требований, установленных законодательством Российской Федерации и техническими регламентами Евразийского экономического союза (превышающим указанные требования или неэквивалентным им), завершающихся созданием новых модификаций (образцов) промышленной продукции с их последующей доводкой для</w:t>
      </w:r>
      <w:proofErr w:type="gramEnd"/>
      <w:r w:rsidR="00C05D58">
        <w:t xml:space="preserve"> испытаний;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 xml:space="preserve">"проект" - комплекс взаимосвязанных мероприятий и процессов, не превышающий 6 календарных лет и направленный на проведение научно-исследовательских и опытно-конструкторских работ в целях создания новой конкурентоспособной промышленной продукции для внешних рынков или </w:t>
      </w:r>
      <w:proofErr w:type="spellStart"/>
      <w:r w:rsidR="00C05D58">
        <w:t>омологации</w:t>
      </w:r>
      <w:proofErr w:type="spellEnd"/>
      <w:r w:rsidR="00C05D58">
        <w:t xml:space="preserve"> существующей промышленной продукции для внешних рынков в соответствии с планом мероприятий, включающим основные этапы работы над проектом;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t>{1}</w:t>
      </w:r>
      <w:r w:rsidR="00C05D58">
        <w:t xml:space="preserve">"проект листа ожидания" - формируемый перечень организаций, прошедших конкурс, но не включенных в проект реестра получателей субсидии в связи с недостаточностью соответствующих бюджетных ассигнований, </w:t>
      </w:r>
      <w:r w:rsidR="00B74C48" w:rsidRPr="00B74C48">
        <w:t>{1}{1}</w:t>
      </w:r>
      <w:r w:rsidR="00C05D58">
        <w:t>предусмотренных федеральным законом о федеральном бюджете на соответствующий финансовый год и плановый период, и лимитов бюджетных обязательств,</w:t>
      </w:r>
      <w:r w:rsidR="00244B0B" w:rsidRPr="00244B0B">
        <w:t xml:space="preserve"> </w:t>
      </w:r>
      <w:r w:rsidR="00C05D58">
        <w:t>доведенных в установленном порядке до Министерства промышленности и торговли Российской Федерации как получателя средств федерального бюджета на</w:t>
      </w:r>
      <w:proofErr w:type="gramEnd"/>
      <w:r w:rsidR="00C05D58">
        <w:t xml:space="preserve">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 w:rsidR="00C05D58">
          <w:rPr>
            <w:color w:val="0000FF"/>
          </w:rPr>
          <w:t>пункте 1</w:t>
        </w:r>
      </w:hyperlink>
      <w:r w:rsidR="00C05D58">
        <w:t xml:space="preserve"> настоящих Правил. </w:t>
      </w:r>
      <w:r w:rsidR="00B74C48" w:rsidRPr="00B74C48">
        <w:t>{1}{1}</w:t>
      </w:r>
      <w:r w:rsidR="00C05D58">
        <w:t>Проект листа ожидания содержит информацию о предельных объемах средств субсидии на каждую организацию, а также плановые значения результата предоставления субсидии и показателей, необходимых для достижения результата предоставления субсидии, и планируемые объемы поставок продукции каждой организации;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"проект реестра получателей субсидии" - перечень организаций, прошедших конкурс, с которыми планируется заключить соглашения о предоставлении субсидии, содержащий информацию о предельных объемах средств субсидии на каждую организацию, а также плановые значения результата предоставления субсидии и показателей, необходимых для достижения результата предоставления субсидии, и планируемые объемы поставок продукции каждой организации;</w:t>
      </w:r>
      <w:r w:rsidRPr="00F138D9">
        <w:t xml:space="preserve"> {1}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t>{1}</w:t>
      </w:r>
      <w:r w:rsidR="00C05D58">
        <w:t xml:space="preserve">"реестр получателей субсидии" - перечень организаций, с которыми заключены соглашения о предоставлении субсидии, содержащий информацию о предельных объемах средств субсидии на каждую организацию на очередной год и плановый период, и лимитов бюджетных обязательств, </w:t>
      </w:r>
      <w:r w:rsidR="00B74C48" w:rsidRPr="00B74C48">
        <w:t>{1}{1}</w:t>
      </w:r>
      <w:r w:rsidR="00C05D58">
        <w:t xml:space="preserve">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 w:rsidR="00C05D58">
          <w:rPr>
            <w:color w:val="0000FF"/>
          </w:rPr>
          <w:t>пункте 1</w:t>
        </w:r>
      </w:hyperlink>
      <w:r w:rsidR="00C05D58">
        <w:t xml:space="preserve"> настоящих Правил,</w:t>
      </w:r>
      <w:r w:rsidR="00244B0B" w:rsidRPr="00244B0B">
        <w:t xml:space="preserve"> </w:t>
      </w:r>
      <w:r w:rsidR="00C05D58">
        <w:t>а</w:t>
      </w:r>
      <w:proofErr w:type="gramEnd"/>
      <w:r w:rsidR="00C05D58">
        <w:t xml:space="preserve"> также плановые значения результата предоставления субсидии и показателей, необходимых для достижения результата предоставления субсидии, и планируемые объемы поставок продукции каждой организации;</w:t>
      </w:r>
      <w:r w:rsidRPr="00F138D9">
        <w:t xml:space="preserve"> {1}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t>{1}</w:t>
      </w:r>
      <w:r w:rsidR="00C05D58">
        <w:t xml:space="preserve">"соглашение о реализации корпоративной программы повышения конкурентоспособности" - соглашение, заключенное в соответствии с </w:t>
      </w:r>
      <w:hyperlink r:id="rId14" w:history="1">
        <w:r w:rsidR="00C05D58">
          <w:rPr>
            <w:color w:val="0000FF"/>
          </w:rPr>
          <w:t>Правилами</w:t>
        </w:r>
      </w:hyperlink>
      <w:r w:rsidR="00C05D58">
        <w:t xml:space="preserve"> заключения соглашений о реализации корпоративных программ повышения конкурентоспособности и </w:t>
      </w:r>
      <w:r w:rsidR="00C05D58">
        <w:lastRenderedPageBreak/>
        <w:t>формирования единого перечня организаций, заключивших соглашения о реализации корпоративной программы повышения конкурентоспособности,</w:t>
      </w:r>
      <w:r w:rsidR="00244B0B" w:rsidRPr="00244B0B">
        <w:t xml:space="preserve"> </w:t>
      </w:r>
      <w:r w:rsidR="00B74C48" w:rsidRPr="00B74C48">
        <w:t>{1}{1}</w:t>
      </w:r>
      <w:r w:rsidR="00C05D58">
        <w:t>утвержденными постановлением Правительства Российской Федерации от 23 февраля 2019 г. N 191 "О государственной поддержке организаций, реализующих корпоративные программы повышения конкурентоспособности, и внесении</w:t>
      </w:r>
      <w:proofErr w:type="gramEnd"/>
      <w:r w:rsidR="00C05D58">
        <w:t xml:space="preserve"> изменения в Правила предоставления из федерального бюджета субсидии </w:t>
      </w:r>
      <w:r w:rsidR="00B74C48" w:rsidRPr="00B74C48">
        <w:t>{1}{1}</w:t>
      </w:r>
      <w:r w:rsidR="00C05D58">
        <w:t>в виде имущественного взноса Российской Федерации в государственную корпорацию "Банк развития и внешнеэкономической деятельности (Внешэкономбанк)" на возмещение части затрат, связанных с поддержкой производства высокотехнологичной продукции";</w:t>
      </w:r>
      <w:r w:rsidRPr="00F138D9">
        <w:t>{1}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{1}</w:t>
      </w:r>
      <w:r w:rsidR="00C05D58">
        <w:t>"уполномоченная организация" - юридическое лицо, осуществляющее на основании соглашения (договора) с организацией функции официального представителя организации или ее аффилированного лица, реализующее продукцию организации.</w:t>
      </w:r>
      <w:r w:rsidRPr="00F138D9">
        <w:t xml:space="preserve"> {1}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3. </w:t>
      </w:r>
      <w:r w:rsidR="00F138D9" w:rsidRPr="00F138D9">
        <w:t>{30}</w:t>
      </w:r>
      <w:r>
        <w:t>Субсидия предоставляется организации на компенсацию части затрат, фактически понесенных организацией не ранее чем за 12 месяцев до даты подачи заявки на участие в конкурсе (далее - заявка), связанных с одним из следующих видов деятельности:</w:t>
      </w:r>
      <w:r w:rsidR="00F138D9" w:rsidRPr="00F138D9">
        <w:t xml:space="preserve"> {30}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F138D9" w:rsidRPr="00F138D9">
        <w:t>{30}</w:t>
      </w:r>
      <w:r>
        <w:t>проведение научно-исследовательских и опытно-конструкторских работ в целях создания новой конкурентоспособной продукции;</w:t>
      </w:r>
      <w:r w:rsidR="00F138D9" w:rsidRPr="00F138D9">
        <w:t xml:space="preserve"> {30}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F138D9" w:rsidRPr="00F138D9">
        <w:t>{30}</w:t>
      </w:r>
      <w:proofErr w:type="spellStart"/>
      <w:r>
        <w:t>омологация</w:t>
      </w:r>
      <w:proofErr w:type="spellEnd"/>
      <w:r>
        <w:t xml:space="preserve"> существующей промышленной продукции для внешних рынков, </w:t>
      </w:r>
      <w:proofErr w:type="gramStart"/>
      <w:r>
        <w:t>завершающаяся</w:t>
      </w:r>
      <w:proofErr w:type="gramEnd"/>
      <w:r>
        <w:t xml:space="preserve"> созданием новых модификаций (образцов) промышленной продукции.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bookmarkStart w:id="2" w:name="Par71"/>
      <w:bookmarkEnd w:id="2"/>
      <w:r>
        <w:t>4.</w:t>
      </w:r>
      <w:r w:rsidR="00F138D9" w:rsidRPr="00F138D9">
        <w:t xml:space="preserve"> {11}</w:t>
      </w:r>
      <w:r>
        <w:t xml:space="preserve">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</w:t>
      </w:r>
      <w:r w:rsidR="00F138D9" w:rsidRPr="00F138D9">
        <w:t>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F138D9" w:rsidRPr="00F138D9">
        <w:t>{11}</w:t>
      </w:r>
      <w:r>
        <w:t>организация является юридическим лицом, зарегистрированным на территории Российской Федерации;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F138D9" w:rsidRPr="00F138D9">
        <w:t>{11}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B74C48" w:rsidRPr="00B74C48">
        <w:t>{11}{11}</w:t>
      </w:r>
      <w:r>
        <w:t xml:space="preserve">в утвержденный Министерством финансов Российской Федерации </w:t>
      </w:r>
      <w:hyperlink r:id="rId15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 в отношении таких юридических лиц, в совокупности превышает 50 процентов;</w:t>
      </w:r>
      <w:r w:rsidR="00F138D9" w:rsidRPr="00F138D9">
        <w:t xml:space="preserve"> {11}</w:t>
      </w:r>
      <w:proofErr w:type="gramEnd"/>
    </w:p>
    <w:p w:rsidR="00E862D5" w:rsidRDefault="00C05D58">
      <w:pPr>
        <w:pStyle w:val="ConsPlusNormal"/>
        <w:spacing w:before="240"/>
        <w:ind w:firstLine="540"/>
        <w:jc w:val="both"/>
      </w:pPr>
      <w:r>
        <w:t>в)</w:t>
      </w:r>
      <w:r w:rsidR="00F138D9" w:rsidRPr="00F138D9">
        <w:t xml:space="preserve"> {11}</w:t>
      </w:r>
      <w:r>
        <w:t xml:space="preserve"> 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F138D9" w:rsidRPr="00F138D9">
        <w:t>{11}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F138D9" w:rsidRPr="00F138D9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F138D9" w:rsidRPr="00F138D9">
        <w:t>{11}</w:t>
      </w:r>
      <w:r>
        <w:t xml:space="preserve">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F138D9" w:rsidRPr="00F138D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з)</w:t>
      </w:r>
      <w:r w:rsidR="00F138D9" w:rsidRPr="00F138D9">
        <w:t xml:space="preserve"> {11}</w:t>
      </w:r>
      <w:r>
        <w:t xml:space="preserve"> организация, претендующая на получение субсидии на компенсацию части затрат, связанных с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обладает правами на конструкторскую и (или) техническую документацию на производимую продукцию на основании лицензионного договора или ином законном основании;</w:t>
      </w:r>
      <w:r w:rsidR="00F138D9" w:rsidRPr="00F138D9">
        <w:t xml:space="preserve"> {11}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и) </w:t>
      </w:r>
      <w:r w:rsidR="00F138D9" w:rsidRPr="00F138D9">
        <w:t>{11}</w:t>
      </w:r>
      <w:r>
        <w:t>организация и (или) ее аффилированные лица обеспечены технологическим и испытательным оборудованием с балансовой стоимостью не менее 75 млн. рублей, а также зданиями, строениями, сооружениями общей площадью не менее 300 кв. метров, принадлежащими организации и (или) ее аффилированным лицам на праве собственности или ином законном основании, или организацией и (или) ее аффилированным лицом получена независимая гарантия обеспечения исполнения обязательств на сумму, равную размеру запрашиваемой субсидии.</w:t>
      </w:r>
      <w:r w:rsidR="00F138D9" w:rsidRPr="00F138D9">
        <w:t xml:space="preserve"> {11}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5. </w:t>
      </w:r>
      <w:r w:rsidR="00F138D9" w:rsidRPr="00F138D9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>
          <w:rPr>
            <w:color w:val="0000FF"/>
          </w:rPr>
          <w:t>пункте 1</w:t>
        </w:r>
      </w:hyperlink>
      <w:r>
        <w:t xml:space="preserve"> настоящих Правил (далее - лимиты бюджетных обязательств).</w:t>
      </w:r>
      <w:r w:rsidR="00F138D9" w:rsidRPr="00F138D9">
        <w:t>{4}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3" w:name="Par82"/>
      <w:bookmarkEnd w:id="3"/>
      <w:r>
        <w:t xml:space="preserve">6. </w:t>
      </w:r>
      <w:r w:rsidR="00F138D9" w:rsidRPr="00F138D9">
        <w:t>{</w:t>
      </w:r>
      <w:r w:rsidR="00F138D9">
        <w:t>4</w:t>
      </w:r>
      <w:r w:rsidR="00F138D9" w:rsidRPr="00F138D9">
        <w:t>}</w:t>
      </w:r>
      <w:r>
        <w:t>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поддержки по отраслям промышленности (далее - предельный размер государственной поддержки по отраслям) в следующем порядке:</w:t>
      </w:r>
      <w:r w:rsidR="00F138D9" w:rsidRPr="00F138D9">
        <w:t xml:space="preserve"> {</w:t>
      </w:r>
      <w:r w:rsidR="00F138D9">
        <w:t>4</w:t>
      </w:r>
      <w:r w:rsidR="00F138D9" w:rsidRPr="00F138D9">
        <w:t>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r w:rsidR="00C05D58">
        <w:t>проведение научно-исследовательских и опытно-конструкторских работ в целях создания новой конкурентоспособной продукции - 70 процентов общего объема предельных размеров государственной поддержки;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proofErr w:type="spellStart"/>
      <w:r w:rsidR="00C05D58">
        <w:t>омологация</w:t>
      </w:r>
      <w:proofErr w:type="spellEnd"/>
      <w:r w:rsidR="00C05D58">
        <w:t xml:space="preserve"> существующей промышленной продукции для внешних рынков, </w:t>
      </w:r>
      <w:proofErr w:type="gramStart"/>
      <w:r w:rsidR="00C05D58">
        <w:t>завершающаяся</w:t>
      </w:r>
      <w:proofErr w:type="gramEnd"/>
      <w:r w:rsidR="00C05D58">
        <w:t xml:space="preserve"> созданием новых модификаций (образцов) промышленной продукции, - 30 процентов общего объема предельных размеров государственной поддержки.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r w:rsidR="00C05D58">
        <w:t>Распределение предельных размеров государственной поддержки по отраслям осуществляется отдельно по каждому направлению деятельности на основании заявок организаций, признанных соответствующими требованиям, предусмотренным настоящими Правилами и объявлением о проведении конкурса.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lastRenderedPageBreak/>
        <w:t>{22}</w:t>
      </w:r>
      <w:r w:rsidR="00C05D58">
        <w:t>Предельный размер государственной поддержки по отраслям (</w:t>
      </w:r>
      <w:proofErr w:type="spellStart"/>
      <w:proofErr w:type="gramStart"/>
      <w:r w:rsidR="00C05D58">
        <w:t>L</w:t>
      </w:r>
      <w:proofErr w:type="gramEnd"/>
      <w:r w:rsidR="00C05D58">
        <w:rPr>
          <w:vertAlign w:val="subscript"/>
        </w:rPr>
        <w:t>о</w:t>
      </w:r>
      <w:proofErr w:type="spellEnd"/>
      <w:r w:rsidR="00C05D58">
        <w:t>) определяется по следующей формуле:</w:t>
      </w:r>
      <w:r w:rsidRPr="00F138D9">
        <w:t xml:space="preserve"> {22}</w:t>
      </w:r>
    </w:p>
    <w:p w:rsidR="00E862D5" w:rsidRDefault="00E862D5">
      <w:pPr>
        <w:pStyle w:val="ConsPlusNormal"/>
        <w:ind w:firstLine="540"/>
        <w:jc w:val="both"/>
      </w:pPr>
    </w:p>
    <w:p w:rsidR="00E862D5" w:rsidRDefault="006C0EB3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2255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2D5" w:rsidRDefault="00E862D5">
      <w:pPr>
        <w:pStyle w:val="ConsPlusNormal"/>
        <w:ind w:firstLine="540"/>
        <w:jc w:val="both"/>
      </w:pPr>
    </w:p>
    <w:p w:rsidR="00E862D5" w:rsidRDefault="00C05D58">
      <w:pPr>
        <w:pStyle w:val="ConsPlusNormal"/>
        <w:ind w:firstLine="540"/>
        <w:jc w:val="both"/>
      </w:pPr>
      <w:r>
        <w:t>где: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proofErr w:type="spellStart"/>
      <w:r w:rsidR="00C05D58">
        <w:t>RV</w:t>
      </w:r>
      <w:proofErr w:type="gramStart"/>
      <w:r w:rsidR="00C05D58">
        <w:rPr>
          <w:vertAlign w:val="subscript"/>
        </w:rPr>
        <w:t>о</w:t>
      </w:r>
      <w:proofErr w:type="gramEnd"/>
      <w:r w:rsidR="00C05D58">
        <w:rPr>
          <w:vertAlign w:val="subscript"/>
        </w:rPr>
        <w:t>i</w:t>
      </w:r>
      <w:proofErr w:type="spellEnd"/>
      <w:r w:rsidR="00C05D58">
        <w:t xml:space="preserve"> - суммарный размер субсидий, запрашиваемых всеми участниками конкурса по проектам, отнесенным к отрасли промышленности и соответствующему направлению деятельности;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proofErr w:type="spellStart"/>
      <w:r w:rsidR="00C05D58">
        <w:t>RV</w:t>
      </w:r>
      <w:r w:rsidR="00C05D58">
        <w:rPr>
          <w:vertAlign w:val="subscript"/>
        </w:rPr>
        <w:t>i</w:t>
      </w:r>
      <w:proofErr w:type="spellEnd"/>
      <w:r w:rsidR="00C05D58">
        <w:t xml:space="preserve"> - суммарный размер субсидий, запрашиваемых всеми участниками конкурса по всем проектам (вне зависимости от отрасли промышленности) по соответствующему направлению деятельности;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r w:rsidR="00C05D58">
        <w:t>Q</w:t>
      </w:r>
      <w:r w:rsidR="00C05D58">
        <w:rPr>
          <w:vertAlign w:val="subscript"/>
        </w:rPr>
        <w:t>R</w:t>
      </w:r>
      <w:r w:rsidR="00C05D58">
        <w:t xml:space="preserve"> - общий объем распределяемых предельных размеров государственной поддержки по соответствующему направлению деятельности за вычетом принятых обязательств по ранее заключенным соглашениям о предоставлении субсидии.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r w:rsidR="00C05D58">
        <w:t>В случае если по результатам проведения конкурса и (или) предоставления субсидии в соответствии с настоящими Правилами не исчерпаны установленные предельные размеры государственной поддержки по отраслям или предельные размеры государственной поддержки по направлениям деятельности, Министерство промышленности и торговли Российской Федерации перераспределяет указанные размеры.</w:t>
      </w:r>
      <w:r w:rsidRPr="00F138D9">
        <w:t xml:space="preserve"> {22}</w:t>
      </w:r>
    </w:p>
    <w:p w:rsidR="00E862D5" w:rsidRDefault="00C05D58">
      <w:pPr>
        <w:pStyle w:val="ConsPlusNormal"/>
        <w:jc w:val="both"/>
      </w:pPr>
      <w:r>
        <w:t xml:space="preserve">(п. 6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Pr="00F138D9" w:rsidRDefault="00F138D9">
      <w:pPr>
        <w:pStyle w:val="ConsPlusNormal"/>
        <w:spacing w:before="240"/>
        <w:ind w:firstLine="540"/>
        <w:jc w:val="both"/>
      </w:pPr>
      <w:bookmarkStart w:id="4" w:name="Par96"/>
      <w:bookmarkEnd w:id="4"/>
      <w:r w:rsidRPr="00F138D9">
        <w:t>{30}</w:t>
      </w:r>
      <w:r w:rsidR="00C05D58">
        <w:t xml:space="preserve">7. Субсидия предоставляется организации на компенсацию одного или нескольких следующих видов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или </w:t>
      </w:r>
      <w:proofErr w:type="spellStart"/>
      <w:r w:rsidR="00C05D58">
        <w:t>омологацией</w:t>
      </w:r>
      <w:proofErr w:type="spellEnd"/>
      <w:r w:rsidR="00C05D58">
        <w:t xml:space="preserve"> существующей промышленной продукции для внешних рынков:</w:t>
      </w:r>
      <w:r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bookmarkStart w:id="5" w:name="Par97"/>
      <w:bookmarkEnd w:id="5"/>
      <w:proofErr w:type="gramStart"/>
      <w:r>
        <w:t xml:space="preserve">а) </w:t>
      </w:r>
      <w:r w:rsidR="00F138D9" w:rsidRPr="00F138D9">
        <w:t>{30}</w:t>
      </w:r>
      <w:r>
        <w:t xml:space="preserve">расходы на оплату труда работников, непосредственно занятых выполнением научно-исследовательских и опытно-конструкторских работ или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рынков, </w:t>
      </w:r>
      <w:r w:rsidR="00B74C48" w:rsidRPr="00B74C48">
        <w:t>{30}{30}</w:t>
      </w:r>
      <w:r>
        <w:t>а также затраты на отчисления на страховые взносы по обязательному медицинскому страхованию,</w:t>
      </w:r>
      <w:r w:rsidR="00244B0B" w:rsidRPr="00244B0B">
        <w:t xml:space="preserve"> </w:t>
      </w:r>
      <w:r>
        <w:t>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</w:t>
      </w:r>
      <w:proofErr w:type="gramEnd"/>
      <w:r>
        <w:t xml:space="preserve"> </w:t>
      </w:r>
      <w:proofErr w:type="gramStart"/>
      <w:r>
        <w:t xml:space="preserve">пенсионному страхованию, начисленные на указанные расходы на оплату труда. </w:t>
      </w:r>
      <w:r w:rsidR="00244B0B" w:rsidRPr="00244B0B">
        <w:t>{30}{30}</w:t>
      </w:r>
      <w:r>
        <w:t>Размер субсидируемых затрат на одного сотрудника не может более чем в 5 раз превышать среднемесячный уровень оплаты труда в Российской Федерации по видам экономической деятельности</w:t>
      </w:r>
      <w:r w:rsidR="00244B0B" w:rsidRPr="00244B0B">
        <w:t xml:space="preserve"> </w:t>
      </w:r>
      <w:r>
        <w:t xml:space="preserve">"Научные исследования и разработки" и "Деятельность профессиональная научная и техническая прочая", </w:t>
      </w:r>
      <w:r w:rsidR="00B74C48" w:rsidRPr="00B74C48">
        <w:t>{30}{30}</w:t>
      </w:r>
      <w:r>
        <w:t>исчисленный по информации органов статистики за предыдущий год, информация о котором</w:t>
      </w:r>
      <w:proofErr w:type="gramEnd"/>
      <w:r>
        <w:t xml:space="preserve"> </w:t>
      </w:r>
      <w:proofErr w:type="gramStart"/>
      <w:r>
        <w:t>размещена</w:t>
      </w:r>
      <w:proofErr w:type="gramEnd"/>
      <w:r>
        <w:t xml:space="preserve"> на официальном сайте Федеральной службы государственной статистики в информационно-телекоммуникационной сети "Интернет";</w:t>
      </w:r>
      <w:r w:rsidR="00F138D9" w:rsidRPr="00F138D9">
        <w:t>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F138D9" w:rsidRPr="00F138D9">
        <w:t>{30}</w:t>
      </w:r>
      <w:r>
        <w:t xml:space="preserve">материальные расходы, непосредственно связанные с выполнением </w:t>
      </w:r>
      <w:r>
        <w:lastRenderedPageBreak/>
        <w:t xml:space="preserve">научно-исследовательских и опытно-конструкторских работ или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в том числе расходы на подготовку лабораторного, исследовательского комплекса, закупку исследовательского, испытательного, контрольно-измерительного и вспомогательного оборудования, закупку комплектующих изделий, сырья и материалов, изготовление опытных образцов, макетов и стендов, согласно </w:t>
      </w:r>
      <w:hyperlink r:id="rId18" w:history="1">
        <w:r>
          <w:rPr>
            <w:color w:val="0000FF"/>
          </w:rPr>
          <w:t>статьям 254</w:t>
        </w:r>
      </w:hyperlink>
      <w:r>
        <w:t xml:space="preserve"> и </w:t>
      </w:r>
      <w:hyperlink r:id="rId19" w:history="1">
        <w:r>
          <w:rPr>
            <w:color w:val="0000FF"/>
          </w:rPr>
          <w:t>262</w:t>
        </w:r>
      </w:hyperlink>
      <w:r>
        <w:t xml:space="preserve"> Налогового кодекса Российской Федерации;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proofErr w:type="gramStart"/>
      <w:r>
        <w:t>в)</w:t>
      </w:r>
      <w:r w:rsidR="00F138D9" w:rsidRPr="00F138D9">
        <w:t xml:space="preserve"> {30}</w:t>
      </w:r>
      <w:r>
        <w:t xml:space="preserve"> расходы на оплату труда работников, входящих в состав административно-управленческого персонала организации (в размере, не превышающем уровня средней заработной платы в субъекте Российской Федерации, в котором реализуется комплексный проект), а также расходы на обязательное пенсионное страхование, </w:t>
      </w:r>
      <w:r w:rsidR="00B74C48" w:rsidRPr="00B74C48">
        <w:t>{30}{30}</w:t>
      </w:r>
      <w:r>
        <w:t>обязательное социальное страхование на случай временной нетрудоспособности и в связи с материнством,</w:t>
      </w:r>
      <w:r w:rsidR="00244B0B" w:rsidRPr="00244B0B">
        <w:t xml:space="preserve"> </w:t>
      </w:r>
      <w:r>
        <w:t>обязательное медицинское страхование, обязательное страхование от несчастных случаев на</w:t>
      </w:r>
      <w:proofErr w:type="gramEnd"/>
      <w:r>
        <w:t xml:space="preserve"> </w:t>
      </w:r>
      <w:proofErr w:type="gramStart"/>
      <w:r>
        <w:t>производстве</w:t>
      </w:r>
      <w:proofErr w:type="gramEnd"/>
      <w:r>
        <w:t xml:space="preserve"> и профессиональных заболеваний, начисленные на указанные суммы расходов на оплату труда указанных работников в размере не более 30 процентов суммы расходов, определенных </w:t>
      </w:r>
      <w:hyperlink w:anchor="Par97" w:tooltip="а) расходы на оплату труда работников, непосредственно занятых выполнением научно-исследовательских и опытно-конструкторских работ или омологации существующей промышленной продукции для внешних рынков, а также затраты на отчисления на страховые взносы по обяза" w:history="1">
        <w:r>
          <w:rPr>
            <w:color w:val="0000FF"/>
          </w:rPr>
          <w:t>подпунктом "а"</w:t>
        </w:r>
      </w:hyperlink>
      <w:r>
        <w:t xml:space="preserve"> настоящего пункта;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>г)</w:t>
      </w:r>
      <w:r w:rsidR="00F138D9" w:rsidRPr="00F138D9">
        <w:t xml:space="preserve"> {30}</w:t>
      </w:r>
      <w:r>
        <w:t xml:space="preserve"> расходы на оплату работ (услуг) организаций, привлекаемых для выполнения научно-исследовательских и опытно-конструкторских работ или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д) </w:t>
      </w:r>
      <w:r w:rsidR="00F138D9" w:rsidRPr="00F138D9">
        <w:t>{30}</w:t>
      </w:r>
      <w:r>
        <w:t xml:space="preserve">расходы, связанные с арендой зданий, сооружений, технологического оборудования и оснастки, необходимых для выполнения научно-исследовательских и опытно-конструкторских работ или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F138D9" w:rsidRPr="00F138D9">
        <w:t>{30}</w:t>
      </w:r>
      <w:r>
        <w:t xml:space="preserve">расходы на содержание и эксплуатацию исследовательского оборудования, установок и сооружений, других объектов основных средств, непосредственно связанных с выполнением научно-исследовательских и опытно-конструкторских работ или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F138D9" w:rsidRPr="00F138D9">
        <w:t>{30}</w:t>
      </w:r>
      <w:r>
        <w:t xml:space="preserve">расходы на оплату государственной пошлины за регистрацию в Российской Федерации результатов интеллектуальной деятельности, полученных в рамках выполнения научно-исследовательских и опытно-конструкторских работ или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рынков;</w:t>
      </w:r>
      <w:r w:rsidR="00F138D9" w:rsidRPr="00F138D9">
        <w:t xml:space="preserve"> {30}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>з)</w:t>
      </w:r>
      <w:r w:rsidR="00F138D9" w:rsidRPr="00F138D9">
        <w:t xml:space="preserve"> {30}</w:t>
      </w:r>
      <w:r>
        <w:t xml:space="preserve"> расходы на производство опытной партии продукции, ее тестирование, а также ее испытание;</w:t>
      </w:r>
      <w:r w:rsidR="00F138D9" w:rsidRPr="00F138D9">
        <w:t xml:space="preserve"> {30}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и)</w:t>
      </w:r>
      <w:r w:rsidR="00F138D9" w:rsidRPr="00F138D9">
        <w:t xml:space="preserve"> {30}</w:t>
      </w:r>
      <w:r>
        <w:t xml:space="preserve"> расходы на приобретение изделий сравнения.</w:t>
      </w:r>
      <w:r w:rsidR="00F138D9" w:rsidRPr="00F138D9">
        <w:t xml:space="preserve"> {30}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6" w:name="Par106"/>
      <w:bookmarkEnd w:id="6"/>
      <w:r>
        <w:t xml:space="preserve">8. </w:t>
      </w:r>
      <w:r w:rsidR="00F138D9" w:rsidRPr="00F138D9">
        <w:t>{22}</w:t>
      </w:r>
      <w:r>
        <w:t>Размер субсидии, предоставляемой организации, определяется в следующем порядке:</w:t>
      </w:r>
      <w:r w:rsidR="00F138D9"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proofErr w:type="gramStart"/>
      <w:r w:rsidRPr="00F138D9">
        <w:t>{22}</w:t>
      </w:r>
      <w:r w:rsidR="00C05D58">
        <w:t>а) предельный размер субсидии на компенсацию части затрат, связанных с проведением научно-исследовательских и опытно-конструкторских работ в целях создания новой конкурентоспособной промышленной продукции (</w:t>
      </w:r>
      <w:proofErr w:type="spellStart"/>
      <w:r w:rsidR="00C05D58">
        <w:t>S</w:t>
      </w:r>
      <w:r w:rsidR="00C05D58">
        <w:rPr>
          <w:vertAlign w:val="subscript"/>
        </w:rPr>
        <w:t>пн</w:t>
      </w:r>
      <w:proofErr w:type="spellEnd"/>
      <w:r w:rsidR="00C05D58">
        <w:t>), предоставляемой по одному проекту на срок, не превышающий 36 месяцев (включая период, в котором организацией понесены затраты до даты подачи заявки и не превышающий 12 месяцев), определяется по формуле:</w:t>
      </w:r>
      <w:r w:rsidRPr="00F138D9">
        <w:t xml:space="preserve"> {22}</w:t>
      </w:r>
      <w:proofErr w:type="gramEnd"/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center"/>
      </w:pPr>
      <w:proofErr w:type="spellStart"/>
      <w:proofErr w:type="gramStart"/>
      <w:r>
        <w:t>S</w:t>
      </w:r>
      <w:proofErr w:type="gramEnd"/>
      <w:r>
        <w:rPr>
          <w:vertAlign w:val="subscript"/>
        </w:rPr>
        <w:t>пн</w:t>
      </w:r>
      <w:proofErr w:type="spellEnd"/>
      <w:r>
        <w:t xml:space="preserve"> = 0,7 x </w:t>
      </w:r>
      <w:proofErr w:type="spellStart"/>
      <w:r>
        <w:t>S</w:t>
      </w:r>
      <w:r>
        <w:rPr>
          <w:vertAlign w:val="subscript"/>
        </w:rPr>
        <w:t>н</w:t>
      </w:r>
      <w:proofErr w:type="spellEnd"/>
      <w:r>
        <w:t xml:space="preserve"> </w:t>
      </w:r>
      <w:r w:rsidR="006C0EB3">
        <w:rPr>
          <w:noProof/>
          <w:position w:val="-2"/>
        </w:rPr>
        <w:drawing>
          <wp:inline distT="0" distB="0" distL="0" distR="0">
            <wp:extent cx="14605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900 млн. рублей,</w:t>
      </w:r>
      <w:r w:rsidR="00D936BF">
        <w:t xml:space="preserve"> </w:t>
      </w:r>
    </w:p>
    <w:p w:rsidR="00E862D5" w:rsidRDefault="00E862D5">
      <w:pPr>
        <w:pStyle w:val="ConsPlusNormal"/>
        <w:jc w:val="both"/>
      </w:pPr>
    </w:p>
    <w:p w:rsidR="00E862D5" w:rsidRDefault="00F138D9">
      <w:pPr>
        <w:pStyle w:val="ConsPlusNormal"/>
        <w:ind w:firstLine="540"/>
        <w:jc w:val="both"/>
      </w:pPr>
      <w:r w:rsidRPr="00F138D9">
        <w:t>{22}</w:t>
      </w:r>
      <w:r w:rsidR="00C05D58">
        <w:t xml:space="preserve">где </w:t>
      </w:r>
      <w:proofErr w:type="spellStart"/>
      <w:proofErr w:type="gramStart"/>
      <w:r w:rsidR="00C05D58">
        <w:t>S</w:t>
      </w:r>
      <w:proofErr w:type="gramEnd"/>
      <w:r w:rsidR="00C05D58">
        <w:rPr>
          <w:vertAlign w:val="subscript"/>
        </w:rPr>
        <w:t>н</w:t>
      </w:r>
      <w:proofErr w:type="spellEnd"/>
      <w:r w:rsidR="00C05D58">
        <w:t xml:space="preserve"> - сумма затрат, фактически понесенных организацией на проведение научно-исследовательских и опытно-конструкторских работ, указанных в </w:t>
      </w:r>
      <w:hyperlink w:anchor="Par96" w:tooltip="7. Субсидия предоставляется организации на компенсацию одного или нескольких следующих видов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ли омологаци" w:history="1">
        <w:r w:rsidR="00C05D58">
          <w:rPr>
            <w:color w:val="0000FF"/>
          </w:rPr>
          <w:t>пункте 7</w:t>
        </w:r>
      </w:hyperlink>
      <w:r w:rsidR="00C05D58">
        <w:t xml:space="preserve"> настоящих Правил;</w:t>
      </w:r>
      <w:r w:rsidRPr="00F138D9">
        <w:t xml:space="preserve"> {22}</w:t>
      </w:r>
    </w:p>
    <w:p w:rsidR="00E862D5" w:rsidRDefault="00F138D9">
      <w:pPr>
        <w:pStyle w:val="ConsPlusNormal"/>
        <w:spacing w:before="240"/>
        <w:ind w:firstLine="540"/>
        <w:jc w:val="both"/>
      </w:pPr>
      <w:r w:rsidRPr="00F138D9">
        <w:t>{22}</w:t>
      </w:r>
      <w:r w:rsidR="00C05D58">
        <w:t xml:space="preserve">б) предельный размер субсидии на компенсацию части затрат, связанных с </w:t>
      </w:r>
      <w:proofErr w:type="spellStart"/>
      <w:r w:rsidR="00C05D58">
        <w:t>омологацией</w:t>
      </w:r>
      <w:proofErr w:type="spellEnd"/>
      <w:r w:rsidR="00C05D58">
        <w:t xml:space="preserve"> существующей промышленной продукции для внешних рынков (</w:t>
      </w:r>
      <w:proofErr w:type="spellStart"/>
      <w:proofErr w:type="gramStart"/>
      <w:r w:rsidR="00C05D58">
        <w:t>S</w:t>
      </w:r>
      <w:proofErr w:type="gramEnd"/>
      <w:r w:rsidR="00C05D58">
        <w:rPr>
          <w:vertAlign w:val="subscript"/>
        </w:rPr>
        <w:t>по</w:t>
      </w:r>
      <w:proofErr w:type="spellEnd"/>
      <w:r w:rsidR="00C05D58">
        <w:t>), предоставляемой по одному проекту на срок, не превышающий 36 месяцев (включая период, в котором организацией понесены затраты до даты подачи заявки и не превышающий 12 месяцев), определяется по формуле:</w:t>
      </w:r>
      <w:r w:rsidRPr="00F138D9">
        <w:t xml:space="preserve"> {22}</w:t>
      </w: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center"/>
      </w:pPr>
      <w:proofErr w:type="spellStart"/>
      <w:proofErr w:type="gramStart"/>
      <w:r>
        <w:t>S</w:t>
      </w:r>
      <w:proofErr w:type="gramEnd"/>
      <w:r>
        <w:rPr>
          <w:vertAlign w:val="subscript"/>
        </w:rPr>
        <w:t>по</w:t>
      </w:r>
      <w:proofErr w:type="spellEnd"/>
      <w:r>
        <w:t xml:space="preserve"> = 0,7 x </w:t>
      </w:r>
      <w:proofErr w:type="spellStart"/>
      <w:r>
        <w:t>S</w:t>
      </w:r>
      <w:r>
        <w:rPr>
          <w:vertAlign w:val="subscript"/>
        </w:rPr>
        <w:t>о</w:t>
      </w:r>
      <w:proofErr w:type="spellEnd"/>
      <w:r>
        <w:t xml:space="preserve"> </w:t>
      </w:r>
      <w:r w:rsidR="006C0EB3">
        <w:rPr>
          <w:noProof/>
          <w:position w:val="-2"/>
        </w:rPr>
        <w:drawing>
          <wp:inline distT="0" distB="0" distL="0" distR="0">
            <wp:extent cx="146050" cy="18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200 млн. рублей,</w:t>
      </w:r>
    </w:p>
    <w:p w:rsidR="00E862D5" w:rsidRDefault="00E862D5">
      <w:pPr>
        <w:pStyle w:val="ConsPlusNormal"/>
        <w:jc w:val="both"/>
      </w:pPr>
    </w:p>
    <w:p w:rsidR="00E862D5" w:rsidRDefault="00F138D9">
      <w:pPr>
        <w:pStyle w:val="ConsPlusNormal"/>
        <w:ind w:firstLine="540"/>
        <w:jc w:val="both"/>
      </w:pPr>
      <w:r w:rsidRPr="00F138D9">
        <w:t>{22}</w:t>
      </w:r>
      <w:r w:rsidR="00C05D58">
        <w:t xml:space="preserve">где </w:t>
      </w:r>
      <w:proofErr w:type="spellStart"/>
      <w:proofErr w:type="gramStart"/>
      <w:r w:rsidR="00C05D58">
        <w:t>S</w:t>
      </w:r>
      <w:proofErr w:type="gramEnd"/>
      <w:r w:rsidR="00C05D58">
        <w:rPr>
          <w:vertAlign w:val="subscript"/>
        </w:rPr>
        <w:t>о</w:t>
      </w:r>
      <w:proofErr w:type="spellEnd"/>
      <w:r w:rsidR="00C05D58">
        <w:t xml:space="preserve"> - сумма затрат, фактически понесенных организацией на проведение </w:t>
      </w:r>
      <w:proofErr w:type="spellStart"/>
      <w:r w:rsidR="00C05D58">
        <w:t>омологации</w:t>
      </w:r>
      <w:proofErr w:type="spellEnd"/>
      <w:r w:rsidR="00C05D58">
        <w:t xml:space="preserve"> существующей промышленной продукции для внешних рынков, указанных в </w:t>
      </w:r>
      <w:hyperlink w:anchor="Par96" w:tooltip="7. Субсидия предоставляется организации на компенсацию одного или нескольких следующих видов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ли омологаци" w:history="1">
        <w:r w:rsidR="00C05D58">
          <w:rPr>
            <w:color w:val="0000FF"/>
          </w:rPr>
          <w:t>пункте 7</w:t>
        </w:r>
      </w:hyperlink>
      <w:r w:rsidR="00C05D58">
        <w:t xml:space="preserve"> настоящих Правил.</w:t>
      </w:r>
      <w:r w:rsidRPr="00F138D9">
        <w:t xml:space="preserve"> {22}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r>
        <w:t xml:space="preserve">9. </w:t>
      </w:r>
      <w:r w:rsidR="00F138D9" w:rsidRPr="00F138D9">
        <w:t>{35}</w:t>
      </w:r>
      <w:r>
        <w:t>При расчете размера субсидии на компенсацию части затрат, осуществленных в иностранной валюте, размер субсидии определяется в российских рублях по курсу рубля по отношению к соответствующей иностранной валюте, установленному Центральным банком Российской Федерации на дату осуществления оплаты указанных затрат в соответствии с платежным поручением.</w:t>
      </w:r>
      <w:r w:rsidR="00F138D9" w:rsidRPr="00F138D9">
        <w:t>{35}</w:t>
      </w:r>
    </w:p>
    <w:p w:rsidR="00E862D5" w:rsidRPr="00F138D9" w:rsidRDefault="00C05D58">
      <w:pPr>
        <w:pStyle w:val="ConsPlusNormal"/>
        <w:spacing w:before="240"/>
        <w:ind w:firstLine="540"/>
        <w:jc w:val="both"/>
      </w:pPr>
      <w:bookmarkStart w:id="7" w:name="Par118"/>
      <w:bookmarkEnd w:id="7"/>
      <w:r>
        <w:t xml:space="preserve">10. </w:t>
      </w:r>
      <w:r w:rsidR="00F138D9" w:rsidRPr="00F138D9">
        <w:t>{4}</w:t>
      </w:r>
      <w:r>
        <w:t xml:space="preserve">Субсидия предоставляется на основании соглашения о предоставлении субсидии, которое заключается между организацией, центром как агентом Правительства Российской Федерации и Министерством промышленности и торговли Российской Федерации в соответствии с </w:t>
      </w:r>
      <w:hyperlink r:id="rId21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Федерации,</w:t>
      </w:r>
      <w:r w:rsidR="0094633B" w:rsidRPr="0094633B">
        <w:t>{4}</w:t>
      </w:r>
      <w:r>
        <w:t xml:space="preserve"> </w:t>
      </w:r>
      <w:r w:rsidR="0094633B" w:rsidRPr="0094633B">
        <w:t>{4}</w:t>
      </w:r>
      <w:r>
        <w:t>в государственной интегрированной информационной системе управления общественными финансами "Электронный бюджет" в форме электронного документа и подписывается усиленной квалифицированной электронной подписью лиц, имеющих право действовать от имени каждой из сторон.</w:t>
      </w:r>
      <w:r w:rsidR="00F138D9" w:rsidRPr="00F138D9">
        <w:t>{4}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11. </w:t>
      </w:r>
      <w:r w:rsidR="00F138D9" w:rsidRPr="00F138D9">
        <w:t>{24}</w:t>
      </w:r>
      <w:r>
        <w:t xml:space="preserve">В соглашении о предоставлении субсидии </w:t>
      </w:r>
      <w:proofErr w:type="gramStart"/>
      <w:r>
        <w:t>предусматриваются</w:t>
      </w:r>
      <w:proofErr w:type="gramEnd"/>
      <w:r>
        <w:t xml:space="preserve"> в том числе следующие положения: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F138D9" w:rsidRPr="00F138D9">
        <w:t>{24}</w:t>
      </w:r>
      <w:r>
        <w:t>предельный размер субсидии, условия, сроки и порядок перечисления субсидии;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F138D9" w:rsidRPr="00F138D9">
        <w:t>{24}</w:t>
      </w:r>
      <w:r>
        <w:t>значения результата предоставления субсидии и показателей, необходимых для достижения результата предоставления субсидии, соответствующие значениям, представленным организацией в заявке, с разбивкой по годам на период действия соглашения о предоставлении субсидии;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в)</w:t>
      </w:r>
      <w:r w:rsidR="00F138D9" w:rsidRPr="00F138D9">
        <w:t xml:space="preserve"> {24}</w:t>
      </w:r>
      <w:r>
        <w:t xml:space="preserve"> план мероприятий по достижению результата предоставления субсидии, содержащий в том числе контрольные события этапов реализации проекта, отражающие факт завершения соответствующего мероприятия по получению результата предоставления субсидии (контрольные точки), сроки их достижения, а также сроки достижения значений результата предоставления субсидии и показателей, необходимых для достижения результата предоставления субсидии (далее </w:t>
      </w:r>
      <w:r>
        <w:lastRenderedPageBreak/>
        <w:t>- план мероприятий);</w:t>
      </w:r>
      <w:r w:rsidR="00F138D9" w:rsidRPr="00F138D9">
        <w:t xml:space="preserve"> {24}</w:t>
      </w:r>
    </w:p>
    <w:p w:rsidR="00E862D5" w:rsidRDefault="00C05D58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F138D9" w:rsidRPr="00F138D9">
        <w:t>{24}</w:t>
      </w:r>
      <w:r>
        <w:t xml:space="preserve">формы и срок представления отчетности в соответствии с </w:t>
      </w:r>
      <w:hyperlink w:anchor="Par267" w:tooltip="32. Организация, с которой заключено соглашение о предоставлении субсидии, представляет следующие документы:" w:history="1">
        <w:r>
          <w:rPr>
            <w:color w:val="0000FF"/>
          </w:rPr>
          <w:t>пунктом 32</w:t>
        </w:r>
      </w:hyperlink>
      <w:r>
        <w:t xml:space="preserve"> настоящих Правил;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F138D9" w:rsidRPr="00F138D9">
        <w:t>{24}</w:t>
      </w:r>
      <w:r>
        <w:t>согласие организации на проведение Министерством промышленности и торговли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F138D9" w:rsidRPr="00F138D9">
        <w:t xml:space="preserve"> {24}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F138D9" w:rsidRPr="00F138D9">
        <w:t>{24}</w:t>
      </w:r>
      <w:r>
        <w:t xml:space="preserve">порядок согласования и внесения в соглашение о предоставлении субсидии новых условий предоставления субсидии или расторжения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между организацией и Министерством промышленности и торговли Российской Федерации согласия по новым условиям в случае уменьшения Министерству промышленности и торговли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F138D9" w:rsidRPr="00F138D9">
        <w:t>{24}</w:t>
      </w:r>
      <w:r>
        <w:t>условия и порядок заключения дополнительного соглашения о расторжении соглашения о предоставлении субсидии, основания для его расторжения в одностороннем порядке Министерством промышленности и торговли Российской Федерации;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з) </w:t>
      </w:r>
      <w:r w:rsidR="00F138D9" w:rsidRPr="00F138D9">
        <w:t>{24}</w:t>
      </w:r>
      <w:r>
        <w:t xml:space="preserve">ответственность организации за </w:t>
      </w:r>
      <w:proofErr w:type="spellStart"/>
      <w:r>
        <w:t>недостижение</w:t>
      </w:r>
      <w:proofErr w:type="spellEnd"/>
      <w:r>
        <w:t xml:space="preserve"> по итогам </w:t>
      </w:r>
      <w:proofErr w:type="gramStart"/>
      <w:r>
        <w:t>периода планирования поставок продукции значений</w:t>
      </w:r>
      <w:proofErr w:type="gramEnd"/>
      <w:r>
        <w:t xml:space="preserve"> показателей, необходимых для достижения результата предоставления субсидии, установленных </w:t>
      </w:r>
      <w:hyperlink w:anchor="Par257" w:tooltip="30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30</w:t>
        </w:r>
      </w:hyperlink>
      <w:r>
        <w:t xml:space="preserve"> настоящих Правил;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и) </w:t>
      </w:r>
      <w:r w:rsidR="00F138D9" w:rsidRPr="00F138D9">
        <w:t>{24}</w:t>
      </w:r>
      <w:r>
        <w:t xml:space="preserve">обязанность организации по возврату субсидии в доход федерального бюджета с уплатой штрафа в размере, установленном в соответствии с </w:t>
      </w:r>
      <w:hyperlink w:anchor="Par280" w:tooltip="35. Одновременно с возвратом соответствующих средств в доход федерального бюджета организация уплачивает штраф в размере одной трехсотой ключевой ставки, установленной Центральным банком Российской Федерации на дату принятия решения об уплате штрафа Министерст" w:history="1">
        <w:r>
          <w:rPr>
            <w:color w:val="0000FF"/>
          </w:rPr>
          <w:t>пунктом 35</w:t>
        </w:r>
      </w:hyperlink>
      <w:r>
        <w:t xml:space="preserve"> настоящих Правил, в случае нарушения организацией условий предоставления субсидии, которые установлены настоящими Правилами;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к) </w:t>
      </w:r>
      <w:r w:rsidR="00F138D9" w:rsidRPr="00F138D9">
        <w:t>{24}</w:t>
      </w:r>
      <w:r>
        <w:t>порядок и сроки возврата средств субсидии в доход федерального бюджета в случае установления по итогам проверок, проведенных Министерством промышленности и торговли Российской Федерации и (или) органами государственного финансового контроля, факта нарушения условий предоставления субсидии, которые предусмотрены настоящими Правилами;</w:t>
      </w:r>
      <w:r w:rsidR="00F138D9" w:rsidRPr="00F138D9">
        <w:t xml:space="preserve"> {24}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л) </w:t>
      </w:r>
      <w:r w:rsidR="00F138D9" w:rsidRPr="00F138D9">
        <w:t>{24}</w:t>
      </w:r>
      <w:r>
        <w:t>требования по ведению раздельного учета расходов на реализацию плана мероприятий.</w:t>
      </w:r>
      <w:r w:rsidR="00F138D9" w:rsidRPr="00F138D9">
        <w:t xml:space="preserve"> {24}</w:t>
      </w:r>
    </w:p>
    <w:p w:rsidR="00E862D5" w:rsidRPr="00D816AA" w:rsidRDefault="00C05D58">
      <w:pPr>
        <w:pStyle w:val="ConsPlusNormal"/>
        <w:spacing w:before="240"/>
        <w:ind w:firstLine="540"/>
        <w:jc w:val="both"/>
      </w:pPr>
      <w:r>
        <w:t xml:space="preserve">12. </w:t>
      </w:r>
      <w:r w:rsidR="00D816AA" w:rsidRPr="00D816AA">
        <w:t>{5}</w:t>
      </w:r>
      <w:r>
        <w:t xml:space="preserve">Организация - получатель субсидии определяется путем проведения конкурса исходя из наилучших условий достижения результатов, в </w:t>
      </w:r>
      <w:proofErr w:type="gramStart"/>
      <w:r>
        <w:t>целях</w:t>
      </w:r>
      <w:proofErr w:type="gramEnd"/>
      <w:r>
        <w:t xml:space="preserve"> достижения которых предоставляется субсидия. Конкурс проводится Министерством промышленности и торговли Российской Федерации как главным распорядителем бюджетных средств.</w:t>
      </w:r>
      <w:r w:rsidR="00D816AA" w:rsidRPr="00D816AA">
        <w:t>{5}</w:t>
      </w:r>
    </w:p>
    <w:p w:rsidR="00E862D5" w:rsidRPr="00D816AA" w:rsidRDefault="00D816AA">
      <w:pPr>
        <w:pStyle w:val="ConsPlusNormal"/>
        <w:spacing w:before="240"/>
        <w:ind w:firstLine="540"/>
        <w:jc w:val="both"/>
      </w:pPr>
      <w:r w:rsidRPr="00D816AA">
        <w:lastRenderedPageBreak/>
        <w:t>{8}</w:t>
      </w:r>
      <w:r w:rsidR="00C05D58">
        <w:t xml:space="preserve">Конкурс проводится ежегодно при наличии лимитов бюджетных обязательств. Для участия в конкурсе организация в течение 30 календарных дней </w:t>
      </w:r>
      <w:proofErr w:type="gramStart"/>
      <w:r w:rsidR="00C05D58">
        <w:t>с даты начала</w:t>
      </w:r>
      <w:proofErr w:type="gramEnd"/>
      <w:r w:rsidR="00C05D58">
        <w:t xml:space="preserve"> приема заявок направляет в центр заявку с использованием государственной информационной системы промышленности.</w:t>
      </w:r>
      <w:r w:rsidRPr="00D816AA">
        <w:t>{8}</w:t>
      </w:r>
    </w:p>
    <w:p w:rsidR="00E862D5" w:rsidRPr="00D816AA" w:rsidRDefault="00D816AA">
      <w:pPr>
        <w:pStyle w:val="ConsPlusNormal"/>
        <w:spacing w:before="240"/>
        <w:ind w:firstLine="540"/>
        <w:jc w:val="both"/>
      </w:pPr>
      <w:r w:rsidRPr="00D816AA">
        <w:t>{35}</w:t>
      </w:r>
      <w:r w:rsidR="00C05D58">
        <w:t xml:space="preserve"> о результатах рассмотрения заявок, об участниках конкурса и результатах конкурса, в том числе о заключенных с участниками конкурса соглашениях, является информацией ограниченного доступа.</w:t>
      </w:r>
      <w:r w:rsidRPr="00D816AA">
        <w:t>{35}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13. </w:t>
      </w:r>
      <w:r w:rsidR="00D816AA" w:rsidRPr="00D816AA">
        <w:t>{7}</w:t>
      </w:r>
      <w:r>
        <w:t>В целях проведения конкурса Министерство промышленности и торговли Российской Федерации ежегодно, не позднее 15 сентября, размещает в государственной информационной системе промышленности в информационно-телекоммуникационной сети "Интернет" объявление о проведении конкурса с указанием: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D816AA" w:rsidRPr="00D816AA">
        <w:t>{7}</w:t>
      </w:r>
      <w:r>
        <w:t>сроков проведения отбора, даты и времени начала подачи (не может быть ранее 30-го календарного дня, следующего за днем размещения объявления о проведении отбора) или окончания приема заявок участников конкурса, а также информации о возможности проведения нескольких этапов конкурса с указанием сроков (порядка) их проведения (при необходимости);</w:t>
      </w:r>
      <w:r w:rsidR="00D816AA" w:rsidRPr="00D816AA">
        <w:t xml:space="preserve"> {7}</w:t>
      </w:r>
    </w:p>
    <w:p w:rsidR="00E862D5" w:rsidRDefault="00C05D58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б)</w:t>
      </w:r>
      <w:r w:rsidR="00D816AA" w:rsidRPr="00D816AA">
        <w:t xml:space="preserve"> {7}</w:t>
      </w:r>
      <w:r>
        <w:t xml:space="preserve"> места нахождения, почтового адреса, адреса электронной почты центра и Министерства промышленности и торговли Российской Федерации;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в) </w:t>
      </w:r>
      <w:r w:rsidR="00D816AA" w:rsidRPr="00D816AA">
        <w:t>{7}</w:t>
      </w:r>
      <w:r>
        <w:t xml:space="preserve">результата предоставления субсидии и значений показателей, необходимых для достижения результата предоставления субсидии, в соответствии с </w:t>
      </w:r>
      <w:hyperlink w:anchor="Par254" w:tooltip="29. Результатом предоставления субсидии является объем поддержанного экспорта продукции по итогам:" w:history="1">
        <w:r>
          <w:rPr>
            <w:color w:val="0000FF"/>
          </w:rPr>
          <w:t>пунктами 29</w:t>
        </w:r>
      </w:hyperlink>
      <w:r>
        <w:t xml:space="preserve">, </w:t>
      </w:r>
      <w:hyperlink w:anchor="Par257" w:tooltip="30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30</w:t>
        </w:r>
      </w:hyperlink>
      <w:r>
        <w:t xml:space="preserve"> и </w:t>
      </w:r>
      <w:hyperlink w:anchor="Par276" w:tooltip="33. Расчет значений показателей, необходимых для достижения результата предоставления субсидии, происходит нарастающим итогом:" w:history="1">
        <w:r>
          <w:rPr>
            <w:color w:val="0000FF"/>
          </w:rPr>
          <w:t>33</w:t>
        </w:r>
      </w:hyperlink>
      <w:r>
        <w:t xml:space="preserve"> настоящих Правил;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D816AA" w:rsidRPr="00D816AA">
        <w:t>{7}</w:t>
      </w:r>
      <w:r>
        <w:t>доменного имени и (или) указателей страниц сайта в информационно-телекоммуникационной сети "Интернет", на котором обеспечивается проведение конкурса;</w:t>
      </w:r>
      <w:r w:rsidR="00D816AA" w:rsidRPr="00D816AA">
        <w:t xml:space="preserve"> {7}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8" w:name="Par143"/>
      <w:bookmarkEnd w:id="8"/>
      <w:r>
        <w:t xml:space="preserve">д) </w:t>
      </w:r>
      <w:r w:rsidR="00D816AA" w:rsidRPr="00D816AA">
        <w:t>{7}</w:t>
      </w:r>
      <w:r>
        <w:t>формы и порядка подачи заявки, которая включает в том числе:</w:t>
      </w:r>
      <w:r w:rsidR="00D816AA"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наименование заявителя, идентификационный номер налогоплательщика и основной государственный регистрационный номер, место нахождения и адрес организации;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наименование продукции, которая будет создана и (или) изменена;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срок реализации проекта в соответствии с планом мероприятий;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объем реализации вновь созданной или модифицированной продукции в стоимостном выражении;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размер запрашиваемой субсидии;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обязательства по достижению планового значения показателей, установленных в соглашении о предоставлении субсидии;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lastRenderedPageBreak/>
        <w:t>{7}</w:t>
      </w:r>
      <w:r w:rsidR="00C05D58">
        <w:t>сведения о наличии заключенного соглашения о реализации корпоративной программы повышения конкурентоспособности;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 xml:space="preserve">подтверждение соответствия организации условиям предоставления субсидии и требованиям к организациям в соответствии с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 w:rsidR="00C05D58">
          <w:rPr>
            <w:color w:val="0000FF"/>
          </w:rPr>
          <w:t>пунктом 4</w:t>
        </w:r>
      </w:hyperlink>
      <w:r w:rsidR="00C05D58">
        <w:t xml:space="preserve"> настоящих Правил;</w:t>
      </w:r>
      <w:r w:rsidRPr="00D816AA">
        <w:t xml:space="preserve"> {7}</w:t>
      </w:r>
    </w:p>
    <w:p w:rsidR="00E862D5" w:rsidRDefault="00D816AA">
      <w:pPr>
        <w:pStyle w:val="ConsPlusNormal"/>
        <w:spacing w:before="240"/>
        <w:ind w:firstLine="540"/>
        <w:jc w:val="both"/>
      </w:pPr>
      <w:r w:rsidRPr="00D816AA">
        <w:t>{7}</w:t>
      </w:r>
      <w:r w:rsidR="00C05D58">
        <w:t>подтверждение достоверности представленной информации;</w:t>
      </w:r>
      <w:r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е)</w:t>
      </w:r>
      <w:r w:rsidR="00D816AA" w:rsidRPr="00D816AA">
        <w:t xml:space="preserve"> {7}</w:t>
      </w:r>
      <w:r>
        <w:t xml:space="preserve"> формы и порядка внесения изменений в документацию конкурса;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D816AA" w:rsidRPr="00D816AA">
        <w:t>{7}</w:t>
      </w:r>
      <w:r>
        <w:t xml:space="preserve">требований к организациям в соответствии с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>
          <w:rPr>
            <w:color w:val="0000FF"/>
          </w:rPr>
          <w:t>пунктом 4</w:t>
        </w:r>
      </w:hyperlink>
      <w:r>
        <w:t xml:space="preserve"> настоящих Правил и перечня документов, представляемых участниками конкурса для подтверждения их соответствия указанным требованиям, в соответствии с </w:t>
      </w:r>
      <w:hyperlink w:anchor="Par163" w:tooltip="14. 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ar173" w:tooltip="15. К рассмотрению могут приниматься планы мероприятий, реализация которых начата организацией самостоятельно до начала проведения конкурса, но не ранее 12 месяцев до даты подачи заявки. В этом случае для участия в конкурсе дополнительно к документам, указанны" w:history="1">
        <w:r>
          <w:rPr>
            <w:color w:val="0000FF"/>
          </w:rPr>
          <w:t>15</w:t>
        </w:r>
      </w:hyperlink>
      <w:r>
        <w:t xml:space="preserve"> настоящих Правил;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="00D816AA" w:rsidRPr="00D816AA">
        <w:t>{7}</w:t>
      </w:r>
      <w:r>
        <w:t xml:space="preserve">правил рассмотрения и оценки заявок участников конкурса в соответствии с </w:t>
      </w:r>
      <w:hyperlink r:id="rId26" w:history="1">
        <w:r>
          <w:rPr>
            <w:color w:val="0000FF"/>
          </w:rPr>
          <w:t>методикой</w:t>
        </w:r>
      </w:hyperlink>
      <w:r>
        <w:t xml:space="preserve"> ранжирования заявок участников конкурса на право получения субсидий из федерального бюджета российскими организациями на компенсацию части затрат в целях создания новой конкурентоспособной промышленной продукции, </w:t>
      </w:r>
      <w:r w:rsidR="00B74C48" w:rsidRPr="00B74C48">
        <w:t>{7}{7}</w:t>
      </w:r>
      <w:r>
        <w:t>связанных с проведением научно-исследовательских и опытно-конструкторских работ</w:t>
      </w:r>
      <w:r w:rsidR="00244B0B" w:rsidRPr="00244B0B">
        <w:t xml:space="preserve"> </w:t>
      </w:r>
      <w:r>
        <w:t xml:space="preserve">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утвержденной Министерством промышленности и торговли</w:t>
      </w:r>
      <w:proofErr w:type="gramEnd"/>
      <w:r>
        <w:t xml:space="preserve"> Российской Федерации по согласованию с проектным комитетом национального проекта "Международная кооперация и экспорт" и центром (далее - методика ранжирования);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и) </w:t>
      </w:r>
      <w:r w:rsidR="00D816AA" w:rsidRPr="00D816AA">
        <w:t>{7}</w:t>
      </w:r>
      <w:r>
        <w:t xml:space="preserve">порядка отзыва заявок на участие в конкурсе, порядка возврата заявок участников конкурса,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заявок участников конкурса, и порядка внесения изменений в заявки;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к) </w:t>
      </w:r>
      <w:r w:rsidR="00D816AA" w:rsidRPr="00D816AA">
        <w:t>{7}</w:t>
      </w:r>
      <w:r>
        <w:t xml:space="preserve">информации об объемах лимитов бюджетных обязательств, подлежащих распределению в соответствии с </w:t>
      </w:r>
      <w:hyperlink w:anchor="Par82" w:tooltip="6. 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D816AA" w:rsidRPr="00D816AA">
        <w:t xml:space="preserve"> {7}</w:t>
      </w:r>
    </w:p>
    <w:p w:rsidR="00E862D5" w:rsidRDefault="00C05D58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л) </w:t>
      </w:r>
      <w:r w:rsidR="00D816AA" w:rsidRPr="00D816AA">
        <w:t>{7}</w:t>
      </w:r>
      <w:r>
        <w:t>порядка, даты и времени подведения итогов конкурса;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м) </w:t>
      </w:r>
      <w:r w:rsidR="00D816AA" w:rsidRPr="00D816AA">
        <w:t>{7}</w:t>
      </w:r>
      <w:r>
        <w:t>срока, в течение которого победитель конкурса должен подписать соглашение о предоставлении субсидии;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н) </w:t>
      </w:r>
      <w:r w:rsidR="00D816AA" w:rsidRPr="00D816AA">
        <w:t>{7}</w:t>
      </w:r>
      <w:r>
        <w:t xml:space="preserve">условий признания победителя конкурса </w:t>
      </w:r>
      <w:proofErr w:type="gramStart"/>
      <w:r>
        <w:t>уклонившимся</w:t>
      </w:r>
      <w:proofErr w:type="gramEnd"/>
      <w:r>
        <w:t xml:space="preserve"> от заключения соглашения о предоставлении субсидии;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о) </w:t>
      </w:r>
      <w:r w:rsidR="00D816AA" w:rsidRPr="00D816AA">
        <w:t>{7}</w:t>
      </w:r>
      <w:r>
        <w:t>порядка предоставления участникам конкурса разъяснений положений объявления о проведении конкурса, даты начала и окончания срока такого предоставления.</w:t>
      </w:r>
      <w:r w:rsidR="00D816AA" w:rsidRPr="00D816AA">
        <w:t xml:space="preserve"> {7}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9" w:name="Par163"/>
      <w:bookmarkEnd w:id="9"/>
      <w:r>
        <w:t xml:space="preserve">14. </w:t>
      </w:r>
      <w:r w:rsidR="00D816AA" w:rsidRPr="00D816AA">
        <w:t>{19}</w:t>
      </w:r>
      <w:r>
        <w:t>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электронной подписи руководителя или уполномоченного лица (с подтверждением полномочий указанного лица) организации и содержащую следующие сведения и документы: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D816AA" w:rsidRPr="00D816AA">
        <w:t>{19}</w:t>
      </w:r>
      <w:r>
        <w:t xml:space="preserve">информация согласно </w:t>
      </w:r>
      <w:hyperlink w:anchor="Par143" w:tooltip="д) формы и порядка подачи заявки, которая включает в том числе:" w:history="1">
        <w:r>
          <w:rPr>
            <w:color w:val="0000FF"/>
          </w:rPr>
          <w:t>подпункту "д" пункта 13</w:t>
        </w:r>
      </w:hyperlink>
      <w:r>
        <w:t xml:space="preserve"> настоящих Правил;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D816AA" w:rsidRPr="00D816AA">
        <w:t>{19}</w:t>
      </w:r>
      <w:r>
        <w:t xml:space="preserve">расчет размера субсидии в соответствии с </w:t>
      </w:r>
      <w:hyperlink w:anchor="Par106" w:tooltip="8. Размер субсидии, предоставляемой организации, определяется в следующем порядке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в) </w:t>
      </w:r>
      <w:r w:rsidR="00D816AA" w:rsidRPr="00D816AA">
        <w:t>{19}</w:t>
      </w:r>
      <w:r>
        <w:t>план мероприятий;</w:t>
      </w:r>
      <w:r w:rsidR="00D816AA" w:rsidRPr="00D816AA">
        <w:t xml:space="preserve"> {19}</w:t>
      </w:r>
    </w:p>
    <w:p w:rsidR="00E862D5" w:rsidRDefault="00C05D58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D816AA" w:rsidRPr="00D816AA">
        <w:t>{19}</w:t>
      </w:r>
      <w:r>
        <w:t>сведения о наличии соглашения о реализации корпоративной программы повышения конкурентоспособности (при наличии);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0" w:name="Par169"/>
      <w:bookmarkEnd w:id="10"/>
      <w:proofErr w:type="gramStart"/>
      <w:r>
        <w:t xml:space="preserve">д) </w:t>
      </w:r>
      <w:r w:rsidR="00D816AA" w:rsidRPr="00D816AA">
        <w:t>{19}</w:t>
      </w:r>
      <w:r>
        <w:t>справка об обеспеченности организации и (или) ее аффилированных лиц технологическим и испытательным оборудованием с балансовой стоимостью не менее 75 млн. рублей, а также зданиями, строениями, сооружениями общей площадью не менее 300 кв. метров, принадлежащими организации и (или) ее аффилированным лицам на праве собственности или ином законном основании (при наличии);</w:t>
      </w:r>
      <w:proofErr w:type="gramEnd"/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D816AA" w:rsidRPr="00D816AA">
        <w:t>{19}</w:t>
      </w:r>
      <w:r>
        <w:t>скан-копия соглашения о реализации продукции, в случае если организация, претендующая на получение субсидии, планирует реализовывать продукцию через аффилированное лицо или уполномоченную организацию;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D816AA" w:rsidRPr="00D816AA">
        <w:t>{19}</w:t>
      </w:r>
      <w:r>
        <w:t xml:space="preserve">сведения о наличии конструкторской и (или) технической документации на производимую продукцию либо документы, подтверждающие право на указанную документацию на основании лицензионного договора или ином законном основании (если организация претендует на компенсацию части затрат, связанных с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рынков);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з) </w:t>
      </w:r>
      <w:r w:rsidR="00D816AA" w:rsidRPr="00D816AA">
        <w:t>{19}</w:t>
      </w:r>
      <w:r>
        <w:t xml:space="preserve">независимая гарантия обеспечения исполнения обязательств на сумму, равную размеру запрашиваемой субсидии (предоставляется в соответствии с </w:t>
      </w:r>
      <w:hyperlink r:id="rId29" w:history="1">
        <w:r>
          <w:rPr>
            <w:color w:val="0000FF"/>
          </w:rPr>
          <w:t>параграфом шестым главы 23</w:t>
        </w:r>
      </w:hyperlink>
      <w:r>
        <w:t xml:space="preserve"> Гражданского кодекса Российской Федерации в случае отсутствия у организации имущества, указанного в </w:t>
      </w:r>
      <w:hyperlink w:anchor="Par169" w:tooltip="д) справка об обеспеченности организации и (или) ее аффилированных лиц технологическим и испытательным оборудованием с балансовой стоимостью не менее 75 млн. рублей, а также зданиями, строениями, сооружениями общей площадью не менее 300 кв. метров, принадлежащ" w:history="1">
        <w:r>
          <w:rPr>
            <w:color w:val="0000FF"/>
          </w:rPr>
          <w:t>подпункте "д"</w:t>
        </w:r>
      </w:hyperlink>
      <w:r>
        <w:t xml:space="preserve"> настоящего пункта). Требования к независимой гарантии устанавливаются в объявлении о проведении конкурса.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1" w:name="Par173"/>
      <w:bookmarkEnd w:id="11"/>
      <w:r>
        <w:t xml:space="preserve">15. </w:t>
      </w:r>
      <w:r w:rsidR="00D816AA" w:rsidRPr="00D816AA">
        <w:t>{12}</w:t>
      </w:r>
      <w:r>
        <w:t>К рассмотрению могут приниматься планы мероприятий, реализация которых начата организацией самостоятельно до начала проведения конкурса, но не ранее 12 месяцев до даты подачи заявки.</w:t>
      </w:r>
      <w:r w:rsidR="00D816AA" w:rsidRPr="00D816AA">
        <w:t>{12}</w:t>
      </w:r>
      <w:r>
        <w:t xml:space="preserve"> </w:t>
      </w:r>
      <w:r w:rsidR="00D816AA" w:rsidRPr="00D816AA">
        <w:t>{19}</w:t>
      </w:r>
      <w:r>
        <w:t xml:space="preserve">В этом случае для участия в конкурсе дополнительно к документам, указанным в </w:t>
      </w:r>
      <w:hyperlink w:anchor="Par163" w:tooltip="14. 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" w:history="1">
        <w:r>
          <w:rPr>
            <w:color w:val="0000FF"/>
          </w:rPr>
          <w:t>пункте 14</w:t>
        </w:r>
      </w:hyperlink>
      <w:r>
        <w:t xml:space="preserve"> настоящих Правил, организация представляет: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D816AA" w:rsidRPr="00D816AA">
        <w:t>{19}</w:t>
      </w:r>
      <w:r>
        <w:t>справку об осуществлении на день подачи заявки работ по реализации плана мероприятий за счет собственных и (или) заемных средств с указанием вида и объема выполненных работ и фактически понесенных затрат;</w:t>
      </w:r>
      <w:r w:rsidR="00D816AA" w:rsidRPr="00D816AA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D816AA" w:rsidRPr="00D816AA">
        <w:t>{19}</w:t>
      </w:r>
      <w:r>
        <w:t xml:space="preserve">план (приказ организации о проведении) научно-исследовательских и опытно-конструкторских работ или план (приказ организации о проведении)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рынков, в который включена соответствующая работа, включая комплекс работ (мероприятий) для обеспечения соответствия указанной продукции обязательным техническим требованиям, предъявляемым за пределами Российской Федерации или заказчиком, подписанный руководителем и главным бухгалтером (при наличии) организации.</w:t>
      </w:r>
      <w:r w:rsidR="00D816AA" w:rsidRPr="00D816AA">
        <w:t xml:space="preserve"> {19}</w:t>
      </w:r>
    </w:p>
    <w:p w:rsidR="00E862D5" w:rsidRPr="00D816AA" w:rsidRDefault="00C05D58">
      <w:pPr>
        <w:pStyle w:val="ConsPlusNormal"/>
        <w:spacing w:before="240"/>
        <w:ind w:firstLine="540"/>
        <w:jc w:val="both"/>
      </w:pPr>
      <w:r>
        <w:t xml:space="preserve">16. </w:t>
      </w:r>
      <w:r w:rsidR="00D816AA" w:rsidRPr="00D816AA">
        <w:t>{15}</w:t>
      </w:r>
      <w:r>
        <w:t xml:space="preserve">Регистрация заявок осуществляется после их подписания организацией в </w:t>
      </w:r>
      <w:r>
        <w:lastRenderedPageBreak/>
        <w:t>автоматическом режиме в государственной информационной системе промышленности. Зарегистрированные заявки в автоматическом режиме поступают в центр.</w:t>
      </w:r>
      <w:r w:rsidR="00D816AA" w:rsidRPr="00D816AA">
        <w:t>{15}</w:t>
      </w:r>
    </w:p>
    <w:p w:rsidR="00E862D5" w:rsidRPr="00877538" w:rsidRDefault="00877538">
      <w:pPr>
        <w:pStyle w:val="ConsPlusNormal"/>
        <w:spacing w:before="240"/>
        <w:ind w:firstLine="540"/>
        <w:jc w:val="both"/>
      </w:pPr>
      <w:r w:rsidRPr="00877538">
        <w:t>{15}</w:t>
      </w:r>
      <w:r w:rsidR="00C05D58">
        <w:t>После дня окончания приема заявок регистрация заявок в государственной информационной системе промышленности прекращается в автоматическом режиме.</w:t>
      </w:r>
      <w:r w:rsidRPr="00877538">
        <w:t>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17. </w:t>
      </w:r>
      <w:r w:rsidR="00877538" w:rsidRPr="00877538">
        <w:t>{3}</w:t>
      </w:r>
      <w:r>
        <w:t>Центр в рамках проведения конкурса, в том числе с учетом положений, установленных агентским договором, обеспечивает:</w:t>
      </w:r>
      <w:r w:rsidR="00877538" w:rsidRPr="0087753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877538" w:rsidRPr="00877538">
        <w:t>{3}</w:t>
      </w:r>
      <w:r>
        <w:t>в течение 20 рабочих дней со дня окончания приема заявок в государственной информационной системе промышленности:</w:t>
      </w:r>
      <w:r w:rsidR="00877538"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 xml:space="preserve">проведение проверки соответствия организации условиям предоставления субсидии и требованиям к организациям, установленным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 w:rsidR="00C05D58">
          <w:rPr>
            <w:color w:val="0000FF"/>
          </w:rPr>
          <w:t>пунктом 4</w:t>
        </w:r>
      </w:hyperlink>
      <w:r w:rsidR="00C05D58">
        <w:t xml:space="preserve"> настоящих Правил;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 xml:space="preserve">проверку комплектности, полноты и достоверности содержащихся в заявке сведений, а также соответствия заявки требованиям, установленным </w:t>
      </w:r>
      <w:hyperlink w:anchor="Par163" w:tooltip="14. 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" w:history="1">
        <w:r w:rsidR="00C05D58">
          <w:rPr>
            <w:color w:val="0000FF"/>
          </w:rPr>
          <w:t>пунктами 14</w:t>
        </w:r>
      </w:hyperlink>
      <w:r w:rsidR="00C05D58">
        <w:t xml:space="preserve"> и </w:t>
      </w:r>
      <w:hyperlink w:anchor="Par173" w:tooltip="15. К рассмотрению могут приниматься планы мероприятий, реализация которых начата организацией самостоятельно до начала проведения конкурса, но не ранее 12 месяцев до даты подачи заявки. В этом случае для участия в конкурсе дополнительно к документам, указанны" w:history="1">
        <w:r w:rsidR="00C05D58">
          <w:rPr>
            <w:color w:val="0000FF"/>
          </w:rPr>
          <w:t>15</w:t>
        </w:r>
      </w:hyperlink>
      <w:r w:rsidR="00C05D58">
        <w:t xml:space="preserve"> настоящих Правил;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 xml:space="preserve">расчет размера субсидии в соответствии с </w:t>
      </w:r>
      <w:hyperlink w:anchor="Par106" w:tooltip="8. Размер субсидии, предоставляемой организации, определяется в следующем порядке:" w:history="1">
        <w:r w:rsidR="00C05D58">
          <w:rPr>
            <w:color w:val="0000FF"/>
          </w:rPr>
          <w:t>пунктом 8</w:t>
        </w:r>
      </w:hyperlink>
      <w:r w:rsidR="00C05D58">
        <w:t xml:space="preserve"> настоящих Правил (если организацией допущены ошибки в расчете размера субсидии, расчет размера субсидии осуществляется центром в порядке, установленном настоящими Правилами);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>осуществление расчета планового значения показателей, необходимых для достижения результата предоставления субсидии;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proofErr w:type="gramStart"/>
      <w:r w:rsidRPr="00877538">
        <w:t>{3}</w:t>
      </w:r>
      <w:r w:rsidR="00C05D58">
        <w:t>направление в Министерство промышленности и торговли Российской Федерации с использованием государственной информационной системы промышленности заключений о соответствии участников конкурса и заявок требованиям, установленным настоящими Правилами и объявлением о проведении конкурса, или несоответствии участников конкурса и (или) заявок требованиям,</w:t>
      </w:r>
      <w:r w:rsidR="00244B0B">
        <w:t xml:space="preserve"> </w:t>
      </w:r>
      <w:r w:rsidR="00B74C48" w:rsidRPr="00B74C48">
        <w:t>{3}{3}</w:t>
      </w:r>
      <w:r w:rsidR="00C05D58">
        <w:t>установленным настоящими Правилами и объявлением о проведении конкурса, и отклонении заявок.</w:t>
      </w:r>
      <w:proofErr w:type="gramEnd"/>
      <w:r w:rsidR="00C05D58">
        <w:t xml:space="preserve"> Указанные заключения подписываются центром в государственной информационной системе промышленности с использованием усиленной квалифицированной электронной подписи руководителя или уполномоченного лица (с подтверждением полномочий указанного лица) центра;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 xml:space="preserve">осуществление подготовки и направление в государственной информационной системе промышленности организациям уведомлений об отклонении заявок в случаях, предусмотренных </w:t>
      </w:r>
      <w:hyperlink w:anchor="Par189" w:tooltip="18. Заявки могут быть отклонены в следующих случаях:" w:history="1">
        <w:r w:rsidR="00C05D58">
          <w:rPr>
            <w:color w:val="0000FF"/>
          </w:rPr>
          <w:t>пунктом 18</w:t>
        </w:r>
      </w:hyperlink>
      <w:r w:rsidR="00C05D58">
        <w:t xml:space="preserve"> настоящих Правил, с указанием причин отклонения;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 xml:space="preserve">осуществление оценки заявок, признанных соответствующими требованиям, установленным настоящими Правилами и объявлением о проведении конкурса, в соответствии с методикой ранжирования и с учетом отраслевых лимитов и лимитов бюджетных обязательств по направлениям деятельности, распределенных в соответствии с </w:t>
      </w:r>
      <w:hyperlink w:anchor="Par82" w:tooltip="6. 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" w:history="1">
        <w:r w:rsidR="00C05D58">
          <w:rPr>
            <w:color w:val="0000FF"/>
          </w:rPr>
          <w:t>пунктом 6</w:t>
        </w:r>
      </w:hyperlink>
      <w:r w:rsidR="00C05D58">
        <w:t xml:space="preserve"> настоящих Правил;</w:t>
      </w:r>
      <w:r w:rsidRPr="00877538">
        <w:t xml:space="preserve"> {3}</w:t>
      </w:r>
    </w:p>
    <w:p w:rsidR="00E862D5" w:rsidRDefault="00877538">
      <w:pPr>
        <w:pStyle w:val="ConsPlusNormal"/>
        <w:spacing w:before="240"/>
        <w:ind w:firstLine="540"/>
        <w:jc w:val="both"/>
      </w:pPr>
      <w:r w:rsidRPr="00877538">
        <w:t>{3}</w:t>
      </w:r>
      <w:r w:rsidR="00C05D58">
        <w:t>формирование проекта реестра получателей субсидии и проекта листа ожидания и направление их в Министерство промышленности и торговли Российской Федерации;</w:t>
      </w:r>
      <w:r w:rsidRPr="0087753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877538" w:rsidRPr="00877538">
        <w:t>{3}</w:t>
      </w:r>
      <w:r>
        <w:t xml:space="preserve">направление с использованием государственной информационной системы </w:t>
      </w:r>
      <w:r>
        <w:lastRenderedPageBreak/>
        <w:t>промышленности уведомлений о размещении в государственной интегрированной информационной системе управления общественными финансами "Электронный бюджет" соглашений о предоставлении субсидии организациям, включенным в реестр получателей субсидии, утвержденный Министерством промышленности и торговли Российской Федерации, в течение одного рабочего дня со дня получения соответствующей информации от Министерства промышленности и торговли Российской Федерации.</w:t>
      </w:r>
      <w:r w:rsidR="00877538" w:rsidRPr="0087753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2" w:name="Par189"/>
      <w:bookmarkEnd w:id="12"/>
      <w:r>
        <w:t xml:space="preserve">18. </w:t>
      </w:r>
      <w:r w:rsidR="00877538" w:rsidRPr="00877538">
        <w:t>{17}</w:t>
      </w:r>
      <w:r>
        <w:t>Заявки могут быть отклонены в следующих случаях: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877538" w:rsidRPr="00877538">
        <w:t>{17}</w:t>
      </w:r>
      <w:r>
        <w:t xml:space="preserve">несоответствие организации условиям предоставления субсидии и требованиям к организациям, установленным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>
          <w:rPr>
            <w:color w:val="0000FF"/>
          </w:rPr>
          <w:t>пунктом 4</w:t>
        </w:r>
      </w:hyperlink>
      <w:r>
        <w:t xml:space="preserve"> настоящих Правил;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877538" w:rsidRPr="00877538">
        <w:t>{17}</w:t>
      </w:r>
      <w:r>
        <w:t>несоответствие представленных организациями заявок требованиям, установленным настоящими Правилами и объявлением о проведении конкурса;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 xml:space="preserve">в) </w:t>
      </w:r>
      <w:r w:rsidR="00877538" w:rsidRPr="00877538">
        <w:t>{17}</w:t>
      </w:r>
      <w:r>
        <w:t xml:space="preserve">непредставление или представление в неполном объеме в составе заявки сведений и документов, указанных в </w:t>
      </w:r>
      <w:hyperlink w:anchor="Par163" w:tooltip="14. 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" w:history="1">
        <w:r>
          <w:rPr>
            <w:color w:val="0000FF"/>
          </w:rPr>
          <w:t>пунктах 14</w:t>
        </w:r>
      </w:hyperlink>
      <w:r>
        <w:t xml:space="preserve"> и </w:t>
      </w:r>
      <w:hyperlink w:anchor="Par173" w:tooltip="15. К рассмотрению могут приниматься планы мероприятий, реализация которых начата организацией самостоятельно до начала проведения конкурса, но не ранее 12 месяцев до даты подачи заявки. В этом случае для участия в конкурсе дополнительно к документам, указанны" w:history="1">
        <w:r>
          <w:rPr>
            <w:color w:val="0000FF"/>
          </w:rPr>
          <w:t>15</w:t>
        </w:r>
      </w:hyperlink>
      <w:r>
        <w:t xml:space="preserve"> настоящих Правил;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877538" w:rsidRPr="00877538">
        <w:t>{17}</w:t>
      </w:r>
      <w:r>
        <w:t>планируемая экспортная выручка от реализации продукции, в отношении которой организацией запрошена субсидия на проведение научно-исследовательских и опытно-конструкторских работ, не превышает в стоимостном выражении сумму полученной субсидии в 12 раз;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>д)</w:t>
      </w:r>
      <w:r w:rsidR="00877538" w:rsidRPr="00877538">
        <w:t xml:space="preserve"> {17}</w:t>
      </w:r>
      <w:r>
        <w:t xml:space="preserve"> планируемая экспортная выручка от реализации продукции, в отношении которой организацией запрошена субсидия на </w:t>
      </w:r>
      <w:proofErr w:type="spellStart"/>
      <w:r>
        <w:t>омологацию</w:t>
      </w:r>
      <w:proofErr w:type="spellEnd"/>
      <w:r>
        <w:t xml:space="preserve"> существующей промышленной продукции для внешних рынков, не превышает в стоимостном выражении сумму полученной субсидии в 10 раз;</w:t>
      </w:r>
      <w:r w:rsidR="00877538" w:rsidRPr="00877538">
        <w:t xml:space="preserve"> {17}</w:t>
      </w:r>
    </w:p>
    <w:p w:rsidR="00E862D5" w:rsidRPr="00877538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877538" w:rsidRPr="00877538">
        <w:t>{17}</w:t>
      </w:r>
      <w:r>
        <w:t>недостоверность представленной организацией в заявке информации, в том числе информации о месте нахождения и адресе юридического лица;</w:t>
      </w:r>
      <w:r w:rsidR="00877538" w:rsidRPr="00877538">
        <w:t xml:space="preserve"> {17}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ж) </w:t>
      </w:r>
      <w:r w:rsidR="00877538" w:rsidRPr="00877538">
        <w:t>{17}</w:t>
      </w:r>
      <w:r>
        <w:t>подача заявки после даты и (или) времени окончания подачи (приема) заявок, указанных в объявлении о проведении конкурса.</w:t>
      </w:r>
      <w:r w:rsidR="00877538" w:rsidRPr="00877538">
        <w:t xml:space="preserve"> </w:t>
      </w:r>
      <w:r w:rsidR="00877538" w:rsidRPr="001473AE">
        <w:t>{17}</w:t>
      </w:r>
    </w:p>
    <w:p w:rsidR="00E862D5" w:rsidRPr="001473AE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19. </w:t>
      </w:r>
      <w:r w:rsidR="001473AE" w:rsidRPr="001473AE">
        <w:t>{3}</w:t>
      </w:r>
      <w:r>
        <w:t>Министерство промышленности и торговли Российской Федерации в рамках проведения конкурса в течение 15 рабочих дней со дня получения от центра заключений о соответствии участников конкурса и заявок требованиям, установленным настоящими Правилами и объявлением о проведении конкурса,</w:t>
      </w:r>
      <w:r w:rsidR="00244B0B" w:rsidRPr="00244B0B">
        <w:t xml:space="preserve"> </w:t>
      </w:r>
      <w:r>
        <w:t>или несоответствии участников конкурса и (или) заявок требованиям, установленным настоящими Правилами и объявлением о проведении конкурса, и отклонении заявок рассматривает указанные заключения</w:t>
      </w:r>
      <w:proofErr w:type="gramEnd"/>
      <w:r>
        <w:t xml:space="preserve"> центра на соответствие требованиям, установленным настоящими Правилами.</w:t>
      </w:r>
      <w:r w:rsidR="001473AE" w:rsidRPr="001473AE">
        <w:t>{3}</w:t>
      </w:r>
    </w:p>
    <w:p w:rsidR="00E862D5" w:rsidRPr="001473AE" w:rsidRDefault="001473AE">
      <w:pPr>
        <w:pStyle w:val="ConsPlusNormal"/>
        <w:spacing w:before="240"/>
        <w:ind w:firstLine="540"/>
        <w:jc w:val="both"/>
      </w:pPr>
      <w:r w:rsidRPr="001473AE">
        <w:t>{3}</w:t>
      </w:r>
      <w:r w:rsidR="00C05D58">
        <w:t>В случае соответствия указанных заключений установленным к ним требованиям Министерство промышленности и торговли Российской Федерации:</w:t>
      </w:r>
      <w:r w:rsidRPr="001473AE">
        <w:t>{3}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1473AE">
      <w:pPr>
        <w:pStyle w:val="ConsPlusNormal"/>
        <w:spacing w:before="240"/>
        <w:ind w:firstLine="540"/>
        <w:jc w:val="both"/>
      </w:pPr>
      <w:r w:rsidRPr="001473AE">
        <w:t>{3}</w:t>
      </w:r>
      <w:r w:rsidR="00C05D58">
        <w:t xml:space="preserve">устанавливает распределение предельных размеров государственной поддержки по направлениям деятельности и предельные размеры государственной поддержки по отраслям в </w:t>
      </w:r>
      <w:r w:rsidR="00C05D58">
        <w:lastRenderedPageBreak/>
        <w:t xml:space="preserve">соответствии с </w:t>
      </w:r>
      <w:hyperlink w:anchor="Par82" w:tooltip="6. 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" w:history="1">
        <w:r w:rsidR="00C05D58">
          <w:rPr>
            <w:color w:val="0000FF"/>
          </w:rPr>
          <w:t>пунктом 6</w:t>
        </w:r>
      </w:hyperlink>
      <w:r w:rsidR="00C05D58">
        <w:t xml:space="preserve"> настоящих Правил;</w:t>
      </w:r>
      <w:r w:rsidRPr="001473AE">
        <w:t xml:space="preserve"> {3}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1473AE">
      <w:pPr>
        <w:pStyle w:val="ConsPlusNormal"/>
        <w:spacing w:before="240"/>
        <w:ind w:firstLine="540"/>
        <w:jc w:val="both"/>
      </w:pPr>
      <w:r w:rsidRPr="001473AE">
        <w:t>{3}</w:t>
      </w:r>
      <w:r w:rsidR="00C05D58">
        <w:t>утверждает проект реестра получателей субсидии и проект листа ожидания и направляет реестр получателей субсидии и лист ожидания в государственной информационной системе промышленности в центр;</w:t>
      </w:r>
      <w:r w:rsidRPr="001473AE">
        <w:t xml:space="preserve"> {3}</w:t>
      </w:r>
    </w:p>
    <w:p w:rsidR="00E862D5" w:rsidRDefault="001473AE">
      <w:pPr>
        <w:pStyle w:val="ConsPlusNormal"/>
        <w:spacing w:before="240"/>
        <w:ind w:firstLine="540"/>
        <w:jc w:val="both"/>
      </w:pPr>
      <w:r w:rsidRPr="001473AE">
        <w:t>{3}</w:t>
      </w:r>
      <w:r w:rsidR="00C05D58">
        <w:t>формирует соглашения о предоставлении субсидии, заключаемые с организациями, включенными в реестр получателей субсидии, в государственной интегрированной информационной системе управления общественными финансами "Электронный бюджет" и направляет соответствующую информацию в центр.</w:t>
      </w:r>
      <w:r w:rsidRPr="001473AE">
        <w:t xml:space="preserve"> {3}</w:t>
      </w:r>
    </w:p>
    <w:p w:rsidR="00E862D5" w:rsidRDefault="001473AE">
      <w:pPr>
        <w:pStyle w:val="ConsPlusNormal"/>
        <w:spacing w:before="240"/>
        <w:ind w:firstLine="540"/>
        <w:jc w:val="both"/>
      </w:pPr>
      <w:r w:rsidRPr="001473AE">
        <w:t>{3}</w:t>
      </w:r>
      <w:r w:rsidR="00C05D58">
        <w:t>В случае несоответствия указанных заключений установленным к ним требованиям Министерство промышленности и торговли Российской Федерации направляет их в государственной информационной системе промышленности на доработку в центр. В течение 3 календарных дней со дня получения от Министерства промышленности и торговли Российской Федерации указанной информации центр представляет в Министерство промышленности и торговли Российской Федерации доработанные заключения с приложением заявок (при необходимости).</w:t>
      </w:r>
      <w:r w:rsidRPr="001473AE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20. </w:t>
      </w:r>
      <w:r w:rsidR="007A4758" w:rsidRPr="007A4758">
        <w:t>{15}</w:t>
      </w:r>
      <w:r>
        <w:t>Ранжирование заявок осуществляется согласно методике ранжирования.</w:t>
      </w:r>
      <w:r w:rsidR="007A4758"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В реестр получателей субсидии включаются организации в соответствии с методикой ранжирования в порядке убывания до исчерпания объемов государственной поддержки по отраслям промышленности.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В случае если по результатам конкурса остались нераспределенные лимиты бюджетных обязательств, Министерство промышленности и торговли Российской Федерации вправе провести дополнительный конкурс в порядке, установленном настоящими Правилами.</w:t>
      </w:r>
      <w:r w:rsidRPr="007A4758">
        <w:t xml:space="preserve"> {15}</w:t>
      </w:r>
    </w:p>
    <w:p w:rsidR="00E862D5" w:rsidRPr="007A4758" w:rsidRDefault="00C05D58">
      <w:pPr>
        <w:pStyle w:val="ConsPlusNormal"/>
        <w:spacing w:before="240"/>
        <w:ind w:firstLine="540"/>
        <w:jc w:val="both"/>
      </w:pPr>
      <w:r>
        <w:t xml:space="preserve">21. </w:t>
      </w:r>
      <w:r w:rsidR="007A4758" w:rsidRPr="007A4758">
        <w:t>{35}</w:t>
      </w:r>
      <w:r>
        <w:t>Организации, включенные в реестр получателей субсидии, не позднее 3 рабочих дней со дня получения уведомления о размещении в государственной интегрированной информационной системе управления общественными финансами "Электронный бюджет" проекта соглашения о предоставлении субсидии подписывают соглашение о предоставлении субсидии или заполняют форму заявления об отказе в заключени</w:t>
      </w:r>
      <w:proofErr w:type="gramStart"/>
      <w:r>
        <w:t>и</w:t>
      </w:r>
      <w:proofErr w:type="gramEnd"/>
      <w:r>
        <w:t xml:space="preserve"> соглашения.</w:t>
      </w:r>
      <w:r w:rsidR="007A4758" w:rsidRPr="007A4758">
        <w:t>{35}</w:t>
      </w:r>
    </w:p>
    <w:p w:rsidR="00E862D5" w:rsidRPr="007A4758" w:rsidRDefault="007A4758">
      <w:pPr>
        <w:pStyle w:val="ConsPlusNormal"/>
        <w:spacing w:before="240"/>
        <w:ind w:firstLine="540"/>
        <w:jc w:val="both"/>
      </w:pPr>
      <w:r w:rsidRPr="007A4758">
        <w:t>{35}</w:t>
      </w:r>
      <w:r w:rsidR="00C05D58">
        <w:t>В случае отказа организации в заключени</w:t>
      </w:r>
      <w:proofErr w:type="gramStart"/>
      <w:r w:rsidR="00C05D58">
        <w:t>и</w:t>
      </w:r>
      <w:proofErr w:type="gramEnd"/>
      <w:r w:rsidR="00C05D58">
        <w:t xml:space="preserve"> соглашения или в случае несоблюдения установленных сроков подписания соглашения Министерство промышленности и торговли Российской Федерации в течение 3 рабочих дней вносит изменение в реестр получателей субсидии и лист ожидания и направляет соответствующую информацию в центр.</w:t>
      </w:r>
      <w:r w:rsidRPr="007A4758">
        <w:t>{35}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3" w:name="Par210"/>
      <w:bookmarkEnd w:id="13"/>
      <w:r>
        <w:t xml:space="preserve">22. </w:t>
      </w:r>
      <w:r w:rsidR="007A4758" w:rsidRPr="007A4758">
        <w:t>{19}</w:t>
      </w:r>
      <w:r>
        <w:t>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</w:t>
      </w:r>
      <w:r w:rsidR="007A4758" w:rsidRPr="007A4758">
        <w:t xml:space="preserve"> {19}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7A4758" w:rsidRPr="007A4758">
        <w:t>{19}</w:t>
      </w:r>
      <w:r>
        <w:t xml:space="preserve">заявление о предоставлении субсидии в форме электронного документа, сформированного в государственной информационной системе промышленности, с указанием </w:t>
      </w:r>
      <w:r>
        <w:lastRenderedPageBreak/>
        <w:t xml:space="preserve">размера субсидии и декларацией подтверждения достоверности информации, содержащейся в представленных документах, и соответствия организации требованиям, указанным в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>
          <w:rPr>
            <w:color w:val="0000FF"/>
          </w:rPr>
          <w:t>пункте 4</w:t>
        </w:r>
      </w:hyperlink>
      <w:r>
        <w:t xml:space="preserve"> настоящих Правил, подписанное с использованием усиленной квалифицированной электронной подписи руководителя или уполномоченного лица (с подтверждением полномочий указанного лица) организации;</w:t>
      </w:r>
      <w:r w:rsidR="007A4758" w:rsidRPr="007A4758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7A4758" w:rsidRPr="007A4758">
        <w:t>{19}</w:t>
      </w:r>
      <w:r>
        <w:t xml:space="preserve">расчет размера субсидии в соответствии с </w:t>
      </w:r>
      <w:hyperlink w:anchor="Par106" w:tooltip="8. Размер субсидии, предоставляемой организации, определяется в следующем порядке:" w:history="1">
        <w:r>
          <w:rPr>
            <w:color w:val="0000FF"/>
          </w:rPr>
          <w:t>пунктом 8</w:t>
        </w:r>
      </w:hyperlink>
      <w:r>
        <w:t xml:space="preserve"> настоящих Правил по форме согласно </w:t>
      </w:r>
      <w:hyperlink w:anchor="Par321" w:tooltip="РАСЧЕТ" w:history="1">
        <w:r>
          <w:rPr>
            <w:color w:val="0000FF"/>
          </w:rPr>
          <w:t>приложению</w:t>
        </w:r>
      </w:hyperlink>
      <w:r>
        <w:t>;</w:t>
      </w:r>
      <w:r w:rsidR="007A4758" w:rsidRPr="007A4758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в)</w:t>
      </w:r>
      <w:r w:rsidR="007A4758" w:rsidRPr="007A4758">
        <w:t xml:space="preserve"> {19}</w:t>
      </w:r>
      <w:r>
        <w:t xml:space="preserve"> выписка со счетов бухгалтерского учета, на которых ведется раздельный учет расходов на реализацию плана мероприятий, с приложением документов, подтверждающих затраты, фактически понесенные организацией (при наличии указанных затрат);</w:t>
      </w:r>
      <w:r w:rsidR="007A4758" w:rsidRPr="007A4758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г)</w:t>
      </w:r>
      <w:r w:rsidR="007A4758" w:rsidRPr="007A4758">
        <w:t xml:space="preserve"> {19}</w:t>
      </w:r>
      <w:r>
        <w:t xml:space="preserve"> отчет о ходе реализации плана мероприятий, заверенный руководителем организации, по форме, определенной в соглашении о предоставлении субсидии.</w:t>
      </w:r>
      <w:r w:rsidR="007A4758" w:rsidRPr="007A4758">
        <w:t xml:space="preserve"> {19}</w:t>
      </w:r>
    </w:p>
    <w:p w:rsidR="00E862D5" w:rsidRPr="007A4758" w:rsidRDefault="00C05D58">
      <w:pPr>
        <w:pStyle w:val="ConsPlusNormal"/>
        <w:spacing w:before="240"/>
        <w:ind w:firstLine="540"/>
        <w:jc w:val="both"/>
      </w:pPr>
      <w:bookmarkStart w:id="14" w:name="Par216"/>
      <w:bookmarkEnd w:id="14"/>
      <w:r>
        <w:t xml:space="preserve">23. </w:t>
      </w:r>
      <w:r w:rsidR="007A4758" w:rsidRPr="007A4758">
        <w:t>{20}</w:t>
      </w:r>
      <w:r>
        <w:t xml:space="preserve">Документы, предусмотренные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пунктом 22</w:t>
        </w:r>
      </w:hyperlink>
      <w:r>
        <w:t xml:space="preserve"> настоящих Правил, представляются в центр на русском языке или на иностранном языке с приложением перевода на русский язык.</w:t>
      </w:r>
      <w:r w:rsidR="007A4758" w:rsidRPr="007A4758">
        <w:t>{20}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24. </w:t>
      </w:r>
      <w:r w:rsidR="007A4758" w:rsidRPr="007A4758">
        <w:t>{20}</w:t>
      </w:r>
      <w:r>
        <w:t xml:space="preserve">Регистрация документов, предусмотренных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пунктом 22</w:t>
        </w:r>
      </w:hyperlink>
      <w:r>
        <w:t xml:space="preserve"> настоящих Правил, начинается 1-го числа месяца, следующего за очередным кварталом, и осуществляется в автоматическом режиме в государственной информационной системе промышленности после их подписания в порядке поступления.</w:t>
      </w:r>
      <w:r w:rsidR="007A4758" w:rsidRPr="007A4758">
        <w:t xml:space="preserve"> {20}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{20}</w:t>
      </w:r>
      <w:r w:rsidR="00C05D58">
        <w:t>Зарегистрированные документы в автоматическом режиме поступают в центр посредством государственной информационной системы промышленности.</w:t>
      </w:r>
      <w:r w:rsidRPr="007A4758">
        <w:t xml:space="preserve"> {20}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{20}</w:t>
      </w:r>
      <w:r w:rsidR="00C05D58">
        <w:t xml:space="preserve">После 25-го числа месяца, следующего за очередным кварталом (в 2021 году - 6 декабря), регистрация документов, предусмотренных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 w:rsidR="00C05D58">
          <w:rPr>
            <w:color w:val="0000FF"/>
          </w:rPr>
          <w:t>пунктом 22</w:t>
        </w:r>
      </w:hyperlink>
      <w:r w:rsidR="00C05D58">
        <w:t xml:space="preserve"> настоящих Правил, в государственной информационной системе промышленности прекращается в автоматическом режиме.</w:t>
      </w:r>
      <w:r w:rsidRPr="007A4758">
        <w:t xml:space="preserve"> {20}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25. </w:t>
      </w:r>
      <w:r w:rsidR="007A4758" w:rsidRPr="007A4758">
        <w:t>{15}</w:t>
      </w:r>
      <w:r>
        <w:t>Центр в рамках рассмотрения заявления о предоставлении субсидии:</w:t>
      </w:r>
      <w:r w:rsidR="007A4758" w:rsidRPr="007A4758">
        <w:t xml:space="preserve"> {15}</w:t>
      </w:r>
    </w:p>
    <w:p w:rsidR="00E862D5" w:rsidRPr="0094633B" w:rsidRDefault="00C05D58">
      <w:pPr>
        <w:pStyle w:val="ConsPlusNormal"/>
        <w:spacing w:before="240"/>
        <w:ind w:firstLine="540"/>
        <w:jc w:val="both"/>
      </w:pPr>
      <w:bookmarkStart w:id="15" w:name="Par222"/>
      <w:bookmarkEnd w:id="15"/>
      <w:r>
        <w:t xml:space="preserve">а) </w:t>
      </w:r>
      <w:r w:rsidR="007A4758" w:rsidRPr="007A4758">
        <w:t>{15}</w:t>
      </w:r>
      <w:r>
        <w:t>в течение 20 рабочих дней со дня регистрации в государственной информационной системе промышленности заявления о предоставлении субсидии (в 2021 году - не позднее 20 декабря):</w:t>
      </w:r>
      <w:r w:rsidR="0094633B" w:rsidRPr="0094633B">
        <w:t>{15}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  <w:r w:rsidR="007A4758" w:rsidRPr="007A4758">
        <w:t xml:space="preserve"> 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проверяет комплектность представленных документов;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 xml:space="preserve">осуществляет проверку правильности расчета размера субсидии с учетом подтверждающих документов, представленных организацией в соответствии с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 w:rsidR="00C05D58">
          <w:rPr>
            <w:color w:val="0000FF"/>
          </w:rPr>
          <w:t>пунктом 22</w:t>
        </w:r>
      </w:hyperlink>
      <w:r w:rsidR="00C05D58">
        <w:t xml:space="preserve"> настоящих Правил;</w:t>
      </w:r>
      <w:r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7A4758" w:rsidRPr="007A4758">
        <w:t>{15}</w:t>
      </w:r>
      <w:r>
        <w:t xml:space="preserve">по результатам проведенных в соответствии с </w:t>
      </w:r>
      <w:hyperlink w:anchor="Par222" w:tooltip="а) в течение 20 рабочих дней со дня регистрации в государственной информационной системе промышленности заявления о предоставлении субсидии (в 2021 году - не позднее 20 декабря):" w:history="1">
        <w:r>
          <w:rPr>
            <w:color w:val="0000FF"/>
          </w:rPr>
          <w:t>подпунктом "а"</w:t>
        </w:r>
      </w:hyperlink>
      <w:r>
        <w:t xml:space="preserve"> настоящего пункта проверок в течение одного рабочего дня:</w:t>
      </w:r>
      <w:r w:rsidR="007A4758"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 xml:space="preserve">в случае соответствия заявления о предоставлении субсидии и прилагаемых документов </w:t>
      </w:r>
      <w:r w:rsidR="00C05D58">
        <w:lastRenderedPageBreak/>
        <w:t>требованиям настоящих Правил подготавливает заключение о предоставлении субсидии организации по форме, предусмотренной агентским договором, содержащее подтверждение: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корректности и достоверности информации, содержащейся в представленных организацией документах;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размера субсидии с учетом подтверждающих документов, представленных организацией;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>расчета фактически полученной организацией субсидии за предшествующие периоды по отношению к предельному размеру, установленному в соглашении о предоставлении субсидии;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 xml:space="preserve">отсутствия оснований для отказа организации в предоставлении субсидии, предусмотренных </w:t>
      </w:r>
      <w:hyperlink w:anchor="Par244" w:tooltip="27. Основаниями для отказа организации в предоставлении субсидии являются следующие обстоятельства:" w:history="1">
        <w:r w:rsidR="00C05D58">
          <w:rPr>
            <w:color w:val="0000FF"/>
          </w:rPr>
          <w:t>пунктом 27</w:t>
        </w:r>
      </w:hyperlink>
      <w:r w:rsidR="00C05D58">
        <w:t xml:space="preserve"> настоящих Правил;</w:t>
      </w:r>
      <w:r w:rsidRPr="007A4758">
        <w:t xml:space="preserve"> {15}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{15}</w:t>
      </w:r>
      <w:r w:rsidR="00C05D58">
        <w:t xml:space="preserve">в случаях, предусмотренных </w:t>
      </w:r>
      <w:hyperlink w:anchor="Par244" w:tooltip="27. Основаниями для отказа организации в предоставлении субсидии являются следующие обстоятельства:" w:history="1">
        <w:r w:rsidR="00C05D58">
          <w:rPr>
            <w:color w:val="0000FF"/>
          </w:rPr>
          <w:t>пунктом 27</w:t>
        </w:r>
      </w:hyperlink>
      <w:r w:rsidR="00C05D58">
        <w:t xml:space="preserve"> настоящих Правил, подготавливает заключение об отказе в предоставлении субсидии организации по форме, предусмотренной агентским договором, содержащее причины такого отказа;</w:t>
      </w:r>
      <w:r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в)</w:t>
      </w:r>
      <w:r w:rsidR="007A4758" w:rsidRPr="007A4758">
        <w:t xml:space="preserve"> {15}</w:t>
      </w:r>
      <w:r>
        <w:t xml:space="preserve"> представляет с использованием государственной информационной системы промышленности в Министерство промышленности и торговли Российской Федерации заключение о предоставлении (об отказе в предоставлении) субсидии, подписанное в государственной информационной системе промышленности с использованием усиленной квалифицированной электронной подписи руководителя или уполномоченного лица центра;</w:t>
      </w:r>
      <w:r w:rsidR="007A4758"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7A4758" w:rsidRPr="007A4758">
        <w:t>{15}</w:t>
      </w:r>
      <w:r>
        <w:t>в течение одного рабочего дня со дня получения от Министерства промышленности и торговли Российской Федерации уведомления об отказе в предоставлении субсидии направляет организации с использованием государственной информационной системы промышленности уведомление, в котором указываются основания для такого отказа, посредством электронной почты и (или) в личном кабинете организации;</w:t>
      </w:r>
      <w:r w:rsidR="007A4758"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д) </w:t>
      </w:r>
      <w:r w:rsidR="007A4758" w:rsidRPr="007A4758">
        <w:t>{15}</w:t>
      </w:r>
      <w:r>
        <w:t>в течение одного рабочего дня со дня получения от Министерства промышленности и торговли Российской Федерации решения о предоставлении субсидии уведомляет организацию об этом решении в государственной информационной системе промышленности посредством электронной почты и в личном кабинете заявителя;</w:t>
      </w:r>
      <w:r w:rsidR="007A4758"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е) </w:t>
      </w:r>
      <w:r w:rsidR="007A4758" w:rsidRPr="007A4758">
        <w:t>{15}</w:t>
      </w:r>
      <w:r>
        <w:t xml:space="preserve">в течение одного рабочего дня со дня получения от Министерства промышленности и торговли Российской Федерации информации, указанной в </w:t>
      </w:r>
      <w:hyperlink w:anchor="Par243" w:tooltip="в) при наличии лимитов бюджетных обязательств направляет в центр уведомление о необходимости информирования центром организаций, включенных в лист ожидания, о возможности заключения соглашения о предоставлении субсидии." w:history="1">
        <w:r>
          <w:rPr>
            <w:color w:val="0000FF"/>
          </w:rPr>
          <w:t>подпункте "в" пункта 26</w:t>
        </w:r>
      </w:hyperlink>
      <w:r>
        <w:t xml:space="preserve"> настоящих Правил, направляет организациям, включенным в лист ожидания, уведомление о возможности заключения соглашения о предоставлении субсидии и обеспечивает рассмотрение документов организаций, включенных в лист ожидания, согласно порядку, установленному настоящим пунктом.</w:t>
      </w:r>
      <w:r w:rsidR="007A4758" w:rsidRPr="007A4758">
        <w:t xml:space="preserve"> {15}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26. </w:t>
      </w:r>
      <w:r w:rsidR="007A4758" w:rsidRPr="007A4758">
        <w:t>{3}</w:t>
      </w:r>
      <w:r>
        <w:t>Министерство промышленности и торговли Российской Федерации в течение 5 рабочих дней со дня получения от центра заключения о предоставлении (об отказе в предоставлении) субсидии (в 2021 году - не позднее 27 декабря):</w:t>
      </w:r>
      <w:r w:rsidR="007A4758" w:rsidRPr="007A4758">
        <w:t xml:space="preserve"> {3}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6" w:name="Par239"/>
      <w:bookmarkEnd w:id="16"/>
      <w:r>
        <w:lastRenderedPageBreak/>
        <w:t xml:space="preserve">а) </w:t>
      </w:r>
      <w:r w:rsidR="007A4758" w:rsidRPr="007A4758">
        <w:t>{3}</w:t>
      </w:r>
      <w:r>
        <w:t xml:space="preserve">обеспечивает рассмотрение указанного заключения, запрашивает документы, представленные организацией в соответствии с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пунктом 22</w:t>
        </w:r>
      </w:hyperlink>
      <w:r>
        <w:t xml:space="preserve"> настоящих Правил (при необходимости), и по результатам их рассмотрения принимает одно из следующих решений:</w:t>
      </w:r>
      <w:r w:rsidR="007A4758" w:rsidRPr="007A4758">
        <w:t xml:space="preserve"> {3}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{3}</w:t>
      </w:r>
      <w:r w:rsidR="00C05D58">
        <w:t>о предоставлении субсидии;</w:t>
      </w:r>
      <w:r w:rsidRPr="007A4758">
        <w:t xml:space="preserve"> {3}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{3}</w:t>
      </w:r>
      <w:r w:rsidR="00C05D58">
        <w:t xml:space="preserve">об отказе в предоставлении субсидии по основаниям, указанным в </w:t>
      </w:r>
      <w:hyperlink w:anchor="Par244" w:tooltip="27. Основаниями для отказа организации в предоставлении субсидии являются следующие обстоятельства:" w:history="1">
        <w:r w:rsidR="00C05D58">
          <w:rPr>
            <w:color w:val="0000FF"/>
          </w:rPr>
          <w:t>пункте 27</w:t>
        </w:r>
      </w:hyperlink>
      <w:r w:rsidR="00C05D58">
        <w:t xml:space="preserve"> настоящих Правил;</w:t>
      </w:r>
      <w:r w:rsidRPr="007A475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7A4758" w:rsidRPr="007A4758">
        <w:t>{3}</w:t>
      </w:r>
      <w:r>
        <w:t xml:space="preserve">направляет с использованием государственной информационной системы промышленности в центр информацию о решениях, принятых в соответствии с </w:t>
      </w:r>
      <w:hyperlink w:anchor="Par239" w:tooltip="а) обеспечивает рассмотрение указанного заключения, запрашивает документы, представленные организацией в соответствии с пунктом 22 настоящих Правил (при необходимости), и по результатам их рассмотрения принимает одно из следующих решений:" w:history="1">
        <w:r>
          <w:rPr>
            <w:color w:val="0000FF"/>
          </w:rPr>
          <w:t>подпунктом "а"</w:t>
        </w:r>
      </w:hyperlink>
      <w:r>
        <w:t xml:space="preserve"> настоящего пункта;</w:t>
      </w:r>
      <w:r w:rsidR="007A4758" w:rsidRPr="007A475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7" w:name="Par243"/>
      <w:bookmarkEnd w:id="17"/>
      <w:r>
        <w:t>в)</w:t>
      </w:r>
      <w:r w:rsidR="007A4758" w:rsidRPr="007A4758">
        <w:t xml:space="preserve"> {3}</w:t>
      </w:r>
      <w:r>
        <w:t xml:space="preserve"> при наличии лимитов бюджетных обязательств направляет в центр уведомление о необходимости информирования центром организаций, включенных в лист ожидания, о возможности заключения соглашения о предоставлении субсидии.</w:t>
      </w:r>
      <w:r w:rsidR="007A4758" w:rsidRPr="007A4758">
        <w:t xml:space="preserve"> {3}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8" w:name="Par244"/>
      <w:bookmarkEnd w:id="18"/>
      <w:r>
        <w:t xml:space="preserve">27. </w:t>
      </w:r>
      <w:r w:rsidR="007A4758" w:rsidRPr="007A4758">
        <w:t>{21}</w:t>
      </w:r>
      <w:r>
        <w:t>Основаниями для отказа организации в предоставлении субсидии являются следующие обстоятельства: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7A4758" w:rsidRPr="007A4758">
        <w:t>{21}</w:t>
      </w:r>
      <w:r>
        <w:t xml:space="preserve">несоответствие представленных организацией документов требованиям, указанным в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пунктах 22</w:t>
        </w:r>
      </w:hyperlink>
      <w:r>
        <w:t xml:space="preserve"> и </w:t>
      </w:r>
      <w:hyperlink w:anchor="Par216" w:tooltip="23. Документы, предусмотренные пунктом 22 настоящих Правил, представляются в центр на русском языке или на иностранном языке с приложением перевода на русский язык." w:history="1">
        <w:r>
          <w:rPr>
            <w:color w:val="0000FF"/>
          </w:rPr>
          <w:t>23</w:t>
        </w:r>
      </w:hyperlink>
      <w:r>
        <w:t xml:space="preserve"> настоящих Правил;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7A4758" w:rsidRPr="007A4758">
        <w:t>{21}</w:t>
      </w:r>
      <w:r>
        <w:t xml:space="preserve">непредставление (представление в неполном объеме) организацией документов, предусмотренных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пунктом 22</w:t>
        </w:r>
      </w:hyperlink>
      <w:r>
        <w:t xml:space="preserve"> настоящих Правил;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в)</w:t>
      </w:r>
      <w:r w:rsidR="007A4758" w:rsidRPr="007A4758">
        <w:t xml:space="preserve"> {21}</w:t>
      </w:r>
      <w:r>
        <w:t xml:space="preserve"> установление факта недостоверности представленной организацией информации;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19" w:name="Par248"/>
      <w:bookmarkEnd w:id="19"/>
      <w:r>
        <w:t xml:space="preserve">г) </w:t>
      </w:r>
      <w:r w:rsidR="007A4758" w:rsidRPr="007A4758">
        <w:t>{21}</w:t>
      </w:r>
      <w:r>
        <w:t>невыполнение организацией плана мероприятий в части достижения контрольных событий очередного этапа реализации проекта, установленных планом мероприятий, и (или) показателей, необходимых для достижения результата предоставления субсидии;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д) </w:t>
      </w:r>
      <w:r w:rsidR="007A4758" w:rsidRPr="007A4758">
        <w:t>{21}</w:t>
      </w:r>
      <w:r>
        <w:t>если запрашиваемый размер субсидии и размер субсидии накопленным итогом за все периоды действия соглашения о предоставлении субсидии превышают заявленный размер субсидии, указанный в соглашении о предоставлении субсидии.</w:t>
      </w:r>
      <w:r w:rsidR="007A4758" w:rsidRPr="007A4758">
        <w:t xml:space="preserve"> {21}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28. </w:t>
      </w:r>
      <w:r w:rsidR="007A4758" w:rsidRPr="007A4758">
        <w:t>{18}</w:t>
      </w:r>
      <w:r>
        <w:t xml:space="preserve">Для устранения причин, повлекших отказ в предоставлении субсидии по основанию, указанному в </w:t>
      </w:r>
      <w:hyperlink w:anchor="Par248" w:tooltip="г) невыполнение организацией плана мероприятий в части достижения контрольных событий очередного этапа реализации проекта, установленных планом мероприятий, и (или) показателей, необходимых для достижения результата предоставления субсидии;" w:history="1">
        <w:r>
          <w:rPr>
            <w:color w:val="0000FF"/>
          </w:rPr>
          <w:t>подпункте "г" пункта 27</w:t>
        </w:r>
      </w:hyperlink>
      <w:r>
        <w:t xml:space="preserve"> настоящих Правил, Министерством промышленности и торговли Российской Федерации устанавливаются следующие сроки:</w:t>
      </w:r>
      <w:r w:rsidR="007A4758" w:rsidRPr="007A4758">
        <w:t xml:space="preserve"> {18}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{18}</w:t>
      </w:r>
      <w:r w:rsidR="00C05D58">
        <w:t>6 месяцев - в отношении этапов реализации проекта, установленных планом мероприятий, связанных с проведением научно-исследовательских и опытно-конструкторских работ, завершающихся созданием новой конкурентоспособной продукции для внешних рынков;</w:t>
      </w:r>
      <w:r w:rsidRPr="007A4758">
        <w:t xml:space="preserve"> {18}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{18}</w:t>
      </w:r>
      <w:r w:rsidR="00C05D58">
        <w:t xml:space="preserve">3 месяца - в отношении этапов реализации проекта, установленных планом мероприятий, связанных с </w:t>
      </w:r>
      <w:proofErr w:type="spellStart"/>
      <w:r w:rsidR="00C05D58">
        <w:t>омологацией</w:t>
      </w:r>
      <w:proofErr w:type="spellEnd"/>
      <w:r w:rsidR="00C05D58">
        <w:t xml:space="preserve"> существующего продукта для внешних рынков, завершающихся созданием новых модификаций (образцов) промышленной продукции.</w:t>
      </w:r>
      <w:r w:rsidRPr="007A4758">
        <w:t xml:space="preserve"> {18}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lastRenderedPageBreak/>
        <w:t>{18}</w:t>
      </w:r>
      <w:r w:rsidR="00C05D58">
        <w:t>Указанные сроки определяются со дня представления организацией отчета о ходе реализации плана мероприятий, по результатам проверки которого выявлено невыполнение плана мероприятий.</w:t>
      </w:r>
      <w:r w:rsidR="0094633B" w:rsidRPr="0094633B">
        <w:t>{18}</w:t>
      </w:r>
      <w:r w:rsidR="00C05D58">
        <w:t xml:space="preserve"> </w:t>
      </w:r>
      <w:r w:rsidR="0094633B" w:rsidRPr="0094633B">
        <w:t>{18}</w:t>
      </w:r>
      <w:r w:rsidR="00C05D58">
        <w:t xml:space="preserve">При несоблюдении указанных сроков соглашение о предоставлении субсидии расторгается в одностороннем порядке Министерством промышленности и торговли Российской Федерации с требованием к организации возвратить предоставленную организации сумму субсидии и уплатить штраф за </w:t>
      </w:r>
      <w:proofErr w:type="spellStart"/>
      <w:r w:rsidR="00C05D58">
        <w:t>недостижение</w:t>
      </w:r>
      <w:proofErr w:type="spellEnd"/>
      <w:r w:rsidR="00C05D58">
        <w:t xml:space="preserve"> показателей в размере, определяемом в соответствии с </w:t>
      </w:r>
      <w:hyperlink w:anchor="Par280" w:tooltip="35. Одновременно с возвратом соответствующих средств в доход федерального бюджета организация уплачивает штраф в размере одной трехсотой ключевой ставки, установленной Центральным банком Российской Федерации на дату принятия решения об уплате штрафа Министерст" w:history="1">
        <w:r w:rsidR="00C05D58">
          <w:rPr>
            <w:color w:val="0000FF"/>
          </w:rPr>
          <w:t>пунктом 35</w:t>
        </w:r>
      </w:hyperlink>
      <w:r w:rsidR="00C05D58">
        <w:t xml:space="preserve"> настоящих Правил.</w:t>
      </w:r>
      <w:r w:rsidRPr="007A4758">
        <w:t xml:space="preserve"> {18}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0" w:name="Par254"/>
      <w:bookmarkEnd w:id="20"/>
      <w:r>
        <w:t xml:space="preserve">29. </w:t>
      </w:r>
      <w:r w:rsidR="007A4758" w:rsidRPr="007A4758">
        <w:t>{27}</w:t>
      </w:r>
      <w:r>
        <w:t>Результатом предоставления субсидии является объем поддержанного экспорта продукции по итогам:</w:t>
      </w:r>
      <w:r w:rsidR="007A4758"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7A4758" w:rsidRPr="007A4758">
        <w:t>{27}</w:t>
      </w:r>
      <w:proofErr w:type="spellStart"/>
      <w:r>
        <w:t>омологации</w:t>
      </w:r>
      <w:proofErr w:type="spellEnd"/>
      <w:r>
        <w:t xml:space="preserve"> существующего продукта для внешних рынков, завершающейся созданием новых модификаций (образцов) промышленной продукции;</w:t>
      </w:r>
      <w:r w:rsidR="007A4758"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7A4758" w:rsidRPr="007A4758">
        <w:t>{27}</w:t>
      </w:r>
      <w:r>
        <w:t>проведения научно-исследовательских и опытно-конструкторских работ.</w:t>
      </w:r>
      <w:r w:rsidR="007A4758"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1" w:name="Par257"/>
      <w:bookmarkEnd w:id="21"/>
      <w:r>
        <w:t xml:space="preserve">30. </w:t>
      </w:r>
      <w:r w:rsidR="007A4758" w:rsidRPr="007A4758">
        <w:t>{27}</w:t>
      </w:r>
      <w:r>
        <w:t>Показателями, необходимыми для достижения результата предоставления субсидии, являются:</w:t>
      </w:r>
      <w:r w:rsidR="007A4758"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7A4758" w:rsidRPr="007A4758">
        <w:t>{27}</w:t>
      </w:r>
      <w:r>
        <w:t>своевременное выполнение организацией плана мероприятий;</w:t>
      </w:r>
      <w:r w:rsidR="007A4758"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б)</w:t>
      </w:r>
      <w:r w:rsidR="007A4758" w:rsidRPr="007A4758">
        <w:t xml:space="preserve"> {27}</w:t>
      </w:r>
      <w:r>
        <w:t xml:space="preserve"> отношение объема экспортной выручки при осуществлении организацией и (или) ее аффилированным лицом или уполномоченной организацией экспортных поставок конкретного продукта к объему полученной субсидии.</w:t>
      </w:r>
      <w:r w:rsidR="007A4758" w:rsidRPr="007A4758">
        <w:t xml:space="preserve"> {27}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{27}</w:t>
      </w:r>
      <w:r w:rsidR="00C05D58">
        <w:t xml:space="preserve">При этом для организаций, отобранных в текущем году, годом в котором организация должна увеличить экспортную выручку от реализации конкретной продукции, в отношении которой организацией получена субсидия на </w:t>
      </w:r>
      <w:proofErr w:type="spellStart"/>
      <w:r w:rsidR="00C05D58">
        <w:t>омологацию</w:t>
      </w:r>
      <w:proofErr w:type="spellEnd"/>
      <w:r w:rsidR="00C05D58">
        <w:t xml:space="preserve"> существующего продукта для внешних рынков, завершающуюся созданием новых модификаций (образцов) промышленной продукции, является следующий год;</w:t>
      </w:r>
      <w:r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2" w:name="Par261"/>
      <w:bookmarkEnd w:id="22"/>
      <w:r>
        <w:t xml:space="preserve">в) </w:t>
      </w:r>
      <w:r w:rsidR="007A4758" w:rsidRPr="007A4758">
        <w:t>{27}</w:t>
      </w:r>
      <w:r>
        <w:t>осуществление организацией и (или) ее аффилированным лицом или уполномоченной организацией экспортных поставок конкретного продукта, в отношении которого организацией получена субсидия:</w:t>
      </w:r>
      <w:r w:rsidR="007A4758" w:rsidRPr="007A4758">
        <w:t xml:space="preserve"> {27}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{27}</w:t>
      </w:r>
      <w:r w:rsidR="00C05D58">
        <w:t xml:space="preserve">на проведение научно-исследовательских и опытно-конструкторских работ, завершающихся созданием новой конкурентоспособной продукции для внешних рынков, на сумму, превышающую в течение 6 лет </w:t>
      </w:r>
      <w:proofErr w:type="gramStart"/>
      <w:r w:rsidR="00C05D58">
        <w:t>с даты заключения</w:t>
      </w:r>
      <w:proofErr w:type="gramEnd"/>
      <w:r w:rsidR="00C05D58">
        <w:t xml:space="preserve"> соглашения о предоставлении субсидии сумму полученной субсидии не менее чем в 12 раз;</w:t>
      </w:r>
      <w:r w:rsidRPr="007A4758">
        <w:t xml:space="preserve"> {27}</w:t>
      </w:r>
    </w:p>
    <w:p w:rsidR="00E862D5" w:rsidRDefault="007A4758">
      <w:pPr>
        <w:pStyle w:val="ConsPlusNormal"/>
        <w:spacing w:before="240"/>
        <w:ind w:firstLine="540"/>
        <w:jc w:val="both"/>
      </w:pPr>
      <w:r w:rsidRPr="007A4758">
        <w:t>{27}</w:t>
      </w:r>
      <w:r w:rsidR="00C05D58">
        <w:t xml:space="preserve">на </w:t>
      </w:r>
      <w:proofErr w:type="spellStart"/>
      <w:r w:rsidR="00C05D58">
        <w:t>омологацию</w:t>
      </w:r>
      <w:proofErr w:type="spellEnd"/>
      <w:r w:rsidR="00C05D58">
        <w:t xml:space="preserve"> существующего продукта для внешних рынков, завершающуюся созданием новых модификаций (образцов) промышленной продукции, на сумму, превышающую в течение 6 лет </w:t>
      </w:r>
      <w:proofErr w:type="gramStart"/>
      <w:r w:rsidR="00C05D58">
        <w:t>с даты заключения</w:t>
      </w:r>
      <w:proofErr w:type="gramEnd"/>
      <w:r w:rsidR="00C05D58">
        <w:t xml:space="preserve"> соглашения о предоставлении субсидии сумму полученной субсидии не менее чем в 10 раз;</w:t>
      </w:r>
      <w:r w:rsidRPr="007A4758">
        <w:t xml:space="preserve"> {27}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г) </w:t>
      </w:r>
      <w:r w:rsidR="007A4758" w:rsidRPr="007A4758">
        <w:t>{27}</w:t>
      </w:r>
      <w:r>
        <w:t xml:space="preserve">получение по итогам прикладных научных исследований и (или) экспериментальных разработок охраняемых результатов интеллектуальной деятельности. В случае если в результате проведения прикладных научных исследований и (или) экспериментальных разработок </w:t>
      </w:r>
      <w:r>
        <w:lastRenderedPageBreak/>
        <w:t xml:space="preserve">невозможно получение документов, предусмотренных </w:t>
      </w:r>
      <w:hyperlink w:anchor="Par261" w:tooltip="в) осуществление организацией и (или) ее аффилированным лицом или уполномоченной организацией экспортных поставок конкретного продукта, в отношении которого организацией получена субсидия:" w:history="1">
        <w:r>
          <w:rPr>
            <w:color w:val="0000FF"/>
          </w:rPr>
          <w:t>подпунктом "в"</w:t>
        </w:r>
      </w:hyperlink>
      <w:r>
        <w:t xml:space="preserve"> настоящего пункта,</w:t>
      </w:r>
      <w:r w:rsidR="0094633B" w:rsidRPr="0094633B">
        <w:t>{27}</w:t>
      </w:r>
      <w:r>
        <w:t xml:space="preserve"> </w:t>
      </w:r>
      <w:r w:rsidR="0094633B" w:rsidRPr="0094633B">
        <w:t>{27}</w:t>
      </w:r>
      <w:r>
        <w:t>совместно с отчетом о достижении планового значения результата предоставления субсидии и значений показателей, необходимых для достижения результата предоставления субсидии, организация представляет пояснительную записку, составленную в свободной форме, с обоснованием невозможности получения вышеупомянутых документов.</w:t>
      </w:r>
      <w:r w:rsidR="007A4758" w:rsidRPr="007A4758">
        <w:t xml:space="preserve"> {27}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>31.</w:t>
      </w:r>
      <w:r w:rsidR="005D670B" w:rsidRPr="005D670B">
        <w:t xml:space="preserve"> {35}</w:t>
      </w:r>
      <w:r>
        <w:t xml:space="preserve"> Значения результата предоставления субсидии, показателей, необходимых для достижения результата предоставления субсидии, в стоимостном выражении устанавливаются в соглашении о предоставлении субсидии на весь срок его действия и не подлежат изменению.</w:t>
      </w:r>
      <w:r w:rsidR="005D670B" w:rsidRPr="005D670B">
        <w:t>{35}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3" w:name="Par267"/>
      <w:bookmarkEnd w:id="23"/>
      <w:r>
        <w:t xml:space="preserve">32. </w:t>
      </w:r>
      <w:r w:rsidR="005D670B" w:rsidRPr="005D670B">
        <w:t>{19}</w:t>
      </w:r>
      <w:r>
        <w:t>Организация, с которой заключено соглашение о предоставлении субсидии, представляет следующие документы:</w:t>
      </w:r>
      <w:r w:rsidR="005D670B" w:rsidRPr="005D670B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4" w:name="Par268"/>
      <w:bookmarkEnd w:id="24"/>
      <w:r>
        <w:t xml:space="preserve">а) </w:t>
      </w:r>
      <w:r w:rsidR="005D670B" w:rsidRPr="005D670B">
        <w:t>{19}</w:t>
      </w:r>
      <w:r>
        <w:t>отчет о достижении значений результата предоставления субсидии и показателей, необходимых для достижения результата предоставления субсидии, ежеквартально по форме, определенной типовой формой соглашения, установленной Министерством финансов Российской Федерации;</w:t>
      </w:r>
      <w:r w:rsidR="005D670B" w:rsidRPr="005D670B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б) </w:t>
      </w:r>
      <w:r w:rsidR="005D670B" w:rsidRPr="005D670B">
        <w:t>{19}</w:t>
      </w:r>
      <w:r>
        <w:t>отчет об осуществлении расходов, источником финансового обеспечения которых является субсидия, ежеквартально по форме, определенной типовой формой соглашения, установленной Министерством финансов Российской Федерации;</w:t>
      </w:r>
      <w:r w:rsidR="005D670B" w:rsidRPr="005D670B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в) </w:t>
      </w:r>
      <w:r w:rsidR="005D670B" w:rsidRPr="005D670B">
        <w:t>{19}</w:t>
      </w:r>
      <w:r>
        <w:t>отчет о выполнении плана мероприятий, отражающий факт завершения соответствующего мероприятия (контрольной точки), по формам, установленным соглашением о предоставлении субсидии, и формам, утвержденным Министерством финансов Российской Федерации;</w:t>
      </w:r>
      <w:r w:rsidR="005D670B" w:rsidRPr="005D670B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5" w:name="Par271"/>
      <w:bookmarkEnd w:id="25"/>
      <w:r>
        <w:t xml:space="preserve">г) </w:t>
      </w:r>
      <w:r w:rsidR="005D670B" w:rsidRPr="005D670B">
        <w:t>{19}</w:t>
      </w:r>
      <w:r>
        <w:t xml:space="preserve">копии таможенных деклараций, подтверждающих поставку продукции, в отношении которой организацией получена субсидия, заверенные руководителем организации, в срок не позднее 15 февраля года, следующего </w:t>
      </w:r>
      <w:proofErr w:type="gramStart"/>
      <w:r>
        <w:t>за</w:t>
      </w:r>
      <w:proofErr w:type="gramEnd"/>
      <w:r>
        <w:t xml:space="preserve"> отчетным.</w:t>
      </w:r>
      <w:r w:rsidR="005D670B" w:rsidRPr="005D670B">
        <w:t xml:space="preserve"> {19}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{19}</w:t>
      </w:r>
      <w:r w:rsidR="00C05D58">
        <w:t>При этом первым отчетным годом является год, следующий за годом заключения соглашения о предоставлении субсидии, последним отчетным годом - последний год реализации проекта, указанный в плане мероприятий, или год, в котором организация достигла значения показателя, необходимого для достижения результата предоставления субсидии, установленного соглашением о предоставлении субсидии.</w:t>
      </w:r>
      <w:r w:rsidRPr="005D670B">
        <w:t xml:space="preserve"> {19}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{19}</w:t>
      </w:r>
      <w:r w:rsidR="00C05D58">
        <w:t xml:space="preserve">Документы, указанные в </w:t>
      </w:r>
      <w:hyperlink w:anchor="Par268" w:tooltip="а) отчет о достижении значений результата предоставления субсидии и показателей, необходимых для достижения результата предоставления субсидии, ежеквартально по форме, определенной типовой формой соглашения, установленной Министерством финансов Российской Феде" w:history="1">
        <w:r w:rsidR="00C05D58">
          <w:rPr>
            <w:color w:val="0000FF"/>
          </w:rPr>
          <w:t>подпунктах "а"</w:t>
        </w:r>
      </w:hyperlink>
      <w:r w:rsidR="00C05D58">
        <w:t xml:space="preserve"> - </w:t>
      </w:r>
      <w:hyperlink w:anchor="Par271" w:tooltip="г) копии таможенных деклараций, подтверждающих поставку продукции, в отношении которой организацией получена субсидия, заверенные руководителем организации, в срок не позднее 15 февраля года, следующего за отчетным." w:history="1">
        <w:r w:rsidR="00C05D58">
          <w:rPr>
            <w:color w:val="0000FF"/>
          </w:rPr>
          <w:t>"г"</w:t>
        </w:r>
      </w:hyperlink>
      <w:r w:rsidR="00C05D58">
        <w:t xml:space="preserve"> настоящего пункта представляются в Министерство промышленности и торговли Российской Федерации;</w:t>
      </w:r>
      <w:r w:rsidRPr="005D670B">
        <w:t xml:space="preserve"> {19}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д) </w:t>
      </w:r>
      <w:r w:rsidR="005D670B" w:rsidRPr="005D670B">
        <w:t>{19}</w:t>
      </w:r>
      <w:r>
        <w:t>сведения о проведении научно-исследовательских и опытно-конструкторских и технологических работ гражданского назначения. Указанные сведения направляются организацией в Министерство науки и высшего образования Российской Федерации в срок не позднее 15 февраля года, следующего за отчетным, и в порядке,</w:t>
      </w:r>
      <w:r w:rsidR="0094633B" w:rsidRPr="0094633B">
        <w:t>{19}</w:t>
      </w:r>
      <w:r>
        <w:t xml:space="preserve"> </w:t>
      </w:r>
      <w:r w:rsidR="0094633B" w:rsidRPr="0094633B">
        <w:t>{19}</w:t>
      </w:r>
      <w:r>
        <w:t xml:space="preserve">предусмотренном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назначения".</w:t>
      </w:r>
      <w:r w:rsidR="005D670B" w:rsidRPr="005D670B">
        <w:t>{19}</w:t>
      </w:r>
    </w:p>
    <w:p w:rsidR="00E862D5" w:rsidRDefault="00C05D58">
      <w:pPr>
        <w:pStyle w:val="ConsPlusNormal"/>
        <w:jc w:val="both"/>
      </w:pPr>
      <w:r>
        <w:lastRenderedPageBreak/>
        <w:t xml:space="preserve">(п. 32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26" w:name="Par276"/>
      <w:bookmarkEnd w:id="26"/>
      <w:r>
        <w:t xml:space="preserve">33. </w:t>
      </w:r>
      <w:r w:rsidR="005D670B" w:rsidRPr="005D670B">
        <w:t>{20}</w:t>
      </w:r>
      <w:r>
        <w:t>Расчет значений показателей, необходимых для достижения результата предоставления субсидии, происходит нарастающим итогом:</w:t>
      </w:r>
      <w:r w:rsidR="005D670B" w:rsidRPr="005D670B">
        <w:t xml:space="preserve"> {20}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5D670B" w:rsidRPr="005D670B">
        <w:t>{20}</w:t>
      </w:r>
      <w:r>
        <w:t>при проведении научно-исследовательских и опытно-конструкторских работ в целях создания новой конкурентоспособной продукции организация должна ежегодно, начиная со второго года, следующего за годом заключения соглашения о предоставлении субсидии, увеличивать экспортную выручку от реализации продукции на сумму, превышающую размер полученной субсидии не менее чем в 2 раза;</w:t>
      </w:r>
      <w:r w:rsidR="005D670B" w:rsidRPr="005D670B">
        <w:t xml:space="preserve"> {20}</w:t>
      </w:r>
    </w:p>
    <w:p w:rsidR="00E862D5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5D670B" w:rsidRPr="005D670B">
        <w:t>{20}</w:t>
      </w:r>
      <w:r>
        <w:t xml:space="preserve">при проведении </w:t>
      </w:r>
      <w:proofErr w:type="spellStart"/>
      <w:r>
        <w:t>омологации</w:t>
      </w:r>
      <w:proofErr w:type="spellEnd"/>
      <w:r>
        <w:t xml:space="preserve"> существующей промышленной продукции для внешних рынков, завершающейся созданием новых модификаций (образцов) промышленной продукции, организация должна ежегодно, начиная с года, следующего за годом заключения соглашения о предоставлении субсидии, увеличивать экспортную выручку от реализации продукции на сумму, превышающую размер полученной субсидии не менее чем в 2 раза.</w:t>
      </w:r>
      <w:r w:rsidR="005D670B" w:rsidRPr="005D670B">
        <w:t xml:space="preserve"> {20}</w:t>
      </w:r>
      <w:proofErr w:type="gramEnd"/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34. </w:t>
      </w:r>
      <w:r w:rsidR="005D670B" w:rsidRPr="005D670B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планового значения результата предоставления субсидии и показателей, необходимых для достижения результата предоставления субсидии, предусмотренных </w:t>
      </w:r>
      <w:hyperlink w:anchor="Par254" w:tooltip="29. Результатом предоставления субсидии является объем поддержанного экспорта продукции по итогам:" w:history="1">
        <w:r>
          <w:rPr>
            <w:color w:val="0000FF"/>
          </w:rPr>
          <w:t>пунктами 29</w:t>
        </w:r>
      </w:hyperlink>
      <w:r>
        <w:t xml:space="preserve">, </w:t>
      </w:r>
      <w:hyperlink w:anchor="Par257" w:tooltip="30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30</w:t>
        </w:r>
      </w:hyperlink>
      <w:r>
        <w:t xml:space="preserve"> и </w:t>
      </w:r>
      <w:hyperlink w:anchor="Par276" w:tooltip="33. Расчет значений показателей, необходимых для достижения результата предоставления субсидии, происходит нарастающим итогом:" w:history="1">
        <w:r>
          <w:rPr>
            <w:color w:val="0000FF"/>
          </w:rPr>
          <w:t>33</w:t>
        </w:r>
      </w:hyperlink>
      <w:r>
        <w:t xml:space="preserve"> настоящих Правил, субсидия подлежит возврату в доход федерального бюджета в части, пропорциональной величине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и показателей, необходимых для достижения результата предоставления субсидии, предусмотренных соглашением о предоставлении субсидии.</w:t>
      </w:r>
      <w:r w:rsidR="005D670B" w:rsidRPr="005D670B">
        <w:t>{38}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bookmarkStart w:id="27" w:name="Par280"/>
      <w:bookmarkEnd w:id="27"/>
      <w:r>
        <w:t xml:space="preserve">35. </w:t>
      </w:r>
      <w:r w:rsidR="005D670B" w:rsidRPr="005D670B">
        <w:t>{38}</w:t>
      </w:r>
      <w:r>
        <w:t xml:space="preserve">Одновременно с возвратом соответствующих средств в доход федерального бюджета организация уплачивает штраф в размере одной трехсотой </w:t>
      </w:r>
      <w:hyperlink r:id="rId39" w:history="1">
        <w:r>
          <w:rPr>
            <w:color w:val="0000FF"/>
          </w:rPr>
          <w:t>ключевой ставки</w:t>
        </w:r>
      </w:hyperlink>
      <w:r>
        <w:t>, установленной Центральным банком Российской Федерации на дату принятия решения об уплате штрафа Министерством промышленности и торговли Российской Федерации, за каждый день использования возвращаемых средств с даты их получения до даты перечисления в доход федерального бюджета.</w:t>
      </w:r>
      <w:r w:rsidR="005D670B" w:rsidRPr="005D670B">
        <w:t>{38}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36. </w:t>
      </w:r>
      <w:r w:rsidR="005D670B" w:rsidRPr="005D670B">
        <w:t>{38}</w:t>
      </w:r>
      <w:r>
        <w:t>В случае установления по итогам проверок, проведенных Министерством промышленности и торговли Российской Федерации и органами государственного финансового контроля, факта нарушения условий предоставления субсидии, а также факта представления недостоверной информации средства субсидии в размере выявленных нарушений подлежат возврату организацией в доход федерального бюджета:</w:t>
      </w:r>
      <w:r w:rsidR="005D670B" w:rsidRPr="005D670B">
        <w:t xml:space="preserve"> {38}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а) </w:t>
      </w:r>
      <w:r w:rsidR="005D670B" w:rsidRPr="005D670B">
        <w:t>{38}</w:t>
      </w:r>
      <w:r>
        <w:t>на основании требования Министерства промышленности и торговли Российской Федерации - не позднее 10-го рабочего дня со дня получения организацией указанного требования;</w:t>
      </w:r>
      <w:r w:rsidR="005D670B" w:rsidRPr="005D670B">
        <w:t xml:space="preserve"> {38}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б)</w:t>
      </w:r>
      <w:r w:rsidR="005D670B" w:rsidRPr="005D670B">
        <w:t xml:space="preserve"> {38}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D670B" w:rsidRPr="005D670B">
        <w:t xml:space="preserve"> {38}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37. </w:t>
      </w:r>
      <w:r w:rsidR="005D670B" w:rsidRPr="005D670B">
        <w:t>{4}</w:t>
      </w:r>
      <w:r>
        <w:t xml:space="preserve">Перечисление субсидии осуществляется ежеквартально, не позднее 10-го рабочего дня, следующего за днем принятия Министерством промышленности и торговли Российской Федерации решения о предоставлении субсидии, на расчетный счет организации, открытый в учреждении </w:t>
      </w:r>
      <w:r>
        <w:lastRenderedPageBreak/>
        <w:t>Центрального банка Российской Федерации или кредитной организации.</w:t>
      </w:r>
      <w:r w:rsidR="005D670B" w:rsidRPr="005D670B">
        <w:t>{4}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38. </w:t>
      </w:r>
      <w:r w:rsidR="005D670B" w:rsidRPr="005D670B">
        <w:t>{35}</w:t>
      </w:r>
      <w:r>
        <w:t xml:space="preserve">Заключение договоров, обмен юридически значимыми сообщениями, уведомлениями, документами и информацией и иное информационное взаимодействие, за исключением заключения соглашения о предоставлении субсидии, указанного в </w:t>
      </w:r>
      <w:hyperlink w:anchor="Par118" w:tooltip="10. Субсидия предоставляется на основании соглашения о предоставлении субсидии, которое заключается между организацией, центром как агентом Правительства Российской Федерации и Министерством промышленности и торговли Российской Федерации в соответствии с типов" w:history="1">
        <w:r>
          <w:rPr>
            <w:color w:val="0000FF"/>
          </w:rPr>
          <w:t>пункте 10</w:t>
        </w:r>
      </w:hyperlink>
      <w:r>
        <w:t xml:space="preserve"> настоящих Правил,</w:t>
      </w:r>
      <w:r w:rsidR="0094633B" w:rsidRPr="0094633B">
        <w:t>{35}</w:t>
      </w:r>
      <w:r>
        <w:t xml:space="preserve"> </w:t>
      </w:r>
      <w:r w:rsidR="0094633B" w:rsidRPr="0094633B">
        <w:t>{35}</w:t>
      </w:r>
      <w:r>
        <w:t xml:space="preserve">и агентского договора, осуществляются путем обмена электронными документами посредством государственной информационной системы промышленности, созданной в соответствии с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25 июля 2015 г. N 757 "О порядке создания, эксплуатации и совершенствования государственной информационной системы промышленности".</w:t>
      </w:r>
      <w:r w:rsidR="0094633B" w:rsidRPr="0094633B">
        <w:t>{35}</w:t>
      </w:r>
      <w:r>
        <w:t xml:space="preserve"> </w:t>
      </w:r>
      <w:r w:rsidR="0094633B" w:rsidRPr="0094633B">
        <w:t>{35}</w:t>
      </w:r>
      <w:r>
        <w:t>Электронный документ должен быть представлен в форме оригинала, подписанного с использованием усиленной квалифицированной электронной подписи руководителя или уполномоченного лица (с подтверждением полномочий указанного лица) организации, либо в случае невозможности представления оригинала - надлежащим образом заверенной копии, обладающей юридической силой на территории Российской Федерации.</w:t>
      </w:r>
      <w:r w:rsidR="005D670B" w:rsidRPr="005D670B">
        <w:t>{35}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39. </w:t>
      </w:r>
      <w:r w:rsidR="005D670B" w:rsidRPr="005D670B">
        <w:t>{38}</w:t>
      </w:r>
      <w:r>
        <w:t>Организация несет ответственность в соответствии с законодательством Российской Федерации за представление недостоверной информации в рамках реализации настоящих Правил.</w:t>
      </w:r>
      <w:r w:rsidR="005D670B" w:rsidRPr="005D670B">
        <w:t>{38}</w:t>
      </w:r>
    </w:p>
    <w:p w:rsidR="00E862D5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40. </w:t>
      </w:r>
      <w:r w:rsidR="005D670B" w:rsidRPr="005D670B">
        <w:t>{35}</w:t>
      </w:r>
      <w:r>
        <w:t>Организация вправе обратиться в Министерство промышленности и торговли Российской Федерации с мотивированным заявлением об изменении срока окончания выполнения плана мероприятий, и (или) сроков достижения значений показателей, необходимых для достижения результата предоставления субсидии, и (или) сроков контрольных событий этапов реализации проекта, при этом сроки предоставления субсидии и размер предоставляемой субсидии изменению не подлежат.</w:t>
      </w:r>
      <w:r w:rsidR="005D670B" w:rsidRPr="005D670B">
        <w:t xml:space="preserve"> {35}</w:t>
      </w:r>
      <w:proofErr w:type="gramEnd"/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Допускается изменение сроков достижения значений показателей, необходимых для достижения результата предоставления субсидии, и (или) сроков контрольных событий этапов реализации проекта: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не более чем на один год - в отношении этапов, связанных с проведением научно-исследовательских и опытно-конструкторских работ, завершающихся созданием новой конкурентоспособной продукции для внешних рынков;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 xml:space="preserve">не более чем на 6 месяцев - в отношении этапов, связанных с </w:t>
      </w:r>
      <w:proofErr w:type="spellStart"/>
      <w:r w:rsidR="00C05D58">
        <w:t>омологацией</w:t>
      </w:r>
      <w:proofErr w:type="spellEnd"/>
      <w:r w:rsidR="00C05D58">
        <w:t xml:space="preserve"> существующей промышленной продукции для внешних рынков, завершающейся созданием новых модификаций (образцов) промышленной продукции с их последующей доработкой в ходе испытаний. Срок окончания выполнения плана мероприятий при этом изменению не подлежит.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Допускается изменение сроков достижения значений показателей, необходимых для достижения результата предоставления субсидии, и (или) сроков контрольных событий этапов реализации проекта в следующих случаях: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введение в отношении российских юридических и (или) физических лиц торговых и экономических санкций, оказывающих влияние на реализацию проекта;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изменение валютных курсов более чем на 30 процентов с фиксацией измененного уровня в течение 6 месяцев, предшествующих обращению;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lastRenderedPageBreak/>
        <w:t>{35}</w:t>
      </w:r>
      <w:r w:rsidR="00C05D58">
        <w:t>изменение стоимости сырья, оборудования, комплектующих, занимающих в объеме затрат проекта более 65 процентов, на мировых товарных рынках более чем на 15 процентов с фиксацией измененной стоимости в течение 6 месяцев, предшествующих обращению;</w:t>
      </w:r>
      <w:r w:rsidRPr="005D670B">
        <w:t xml:space="preserve"> {35}</w:t>
      </w:r>
    </w:p>
    <w:p w:rsidR="00E862D5" w:rsidRDefault="005D670B">
      <w:pPr>
        <w:pStyle w:val="ConsPlusNormal"/>
        <w:spacing w:before="240"/>
        <w:ind w:firstLine="540"/>
        <w:jc w:val="both"/>
      </w:pPr>
      <w:r w:rsidRPr="005D670B">
        <w:t>{35}</w:t>
      </w:r>
      <w:r w:rsidR="00C05D58">
        <w:t>введение Правительством Российской Федерации иных мер, ограничивающих закупку иностранного оборудования, сырья и комплектующих, необходимых для реализации проекта, и повлекших изменение срока реализации проекта.</w:t>
      </w:r>
      <w:r w:rsidRPr="005D670B">
        <w:t xml:space="preserve"> {35}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41. </w:t>
      </w:r>
      <w:r w:rsidR="005D670B" w:rsidRPr="005D670B">
        <w:t>{35}</w:t>
      </w:r>
      <w:r>
        <w:t>Допускается продление срока окончания выполнения плана мероприятий с соответствующим изменением сроков достижения значений показателей, необходимых для достижения результата предоставления субсидии, и (или) сроков контрольных событий этапов реализации проекта, но не более чем на 2 года,</w:t>
      </w:r>
      <w:r w:rsidR="0094633B" w:rsidRPr="0094633B">
        <w:t>{35}</w:t>
      </w:r>
      <w:r>
        <w:t xml:space="preserve"> </w:t>
      </w:r>
      <w:r w:rsidR="0094633B" w:rsidRPr="0094633B">
        <w:t>{35}</w:t>
      </w:r>
      <w:r>
        <w:t xml:space="preserve">в случае наступления обстоятельств непреодолимой силы (под обстоятельствами непреодолимой силы понимаются обстоятельства, определяемые в соответствии со </w:t>
      </w:r>
      <w:hyperlink r:id="rId41" w:history="1">
        <w:r>
          <w:rPr>
            <w:color w:val="0000FF"/>
          </w:rPr>
          <w:t>статьей 401</w:t>
        </w:r>
      </w:hyperlink>
      <w:r>
        <w:t xml:space="preserve"> Гражданского кодекса Российской Федерации и непосредственно затронувшие реализацию плана мероприятий).</w:t>
      </w:r>
      <w:r w:rsidR="005D670B" w:rsidRPr="005D670B">
        <w:t xml:space="preserve"> {35}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42. </w:t>
      </w:r>
      <w:r w:rsidR="005D670B" w:rsidRPr="005D670B">
        <w:t>{35}</w:t>
      </w:r>
      <w:r>
        <w:t xml:space="preserve">В случае наступления обстоятельств непреодолимой силы организация не </w:t>
      </w:r>
      <w:proofErr w:type="gramStart"/>
      <w:r>
        <w:t>позднее</w:t>
      </w:r>
      <w:proofErr w:type="gramEnd"/>
      <w:r>
        <w:t xml:space="preserve"> чем за 30 календарных дней до наступления даты представления документов и отчетов в соответствии с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пунктами 22</w:t>
        </w:r>
      </w:hyperlink>
      <w:r>
        <w:t xml:space="preserve"> и </w:t>
      </w:r>
      <w:hyperlink w:anchor="Par267" w:tooltip="32. Организация, с которой заключено соглашение о предоставлении субсидии, представляет следующие документы:" w:history="1">
        <w:r>
          <w:rPr>
            <w:color w:val="0000FF"/>
          </w:rPr>
          <w:t>32</w:t>
        </w:r>
      </w:hyperlink>
      <w:r>
        <w:t xml:space="preserve"> настоящих Правил направляет в Министерство промышленности и торговли Российской Федерации подписанное руководителем организации мотивированное заявление об изменении срока окончания выполнения плана мероприятий, </w:t>
      </w:r>
      <w:r w:rsidR="00B74C48" w:rsidRPr="00B74C48">
        <w:t>{35}{35}</w:t>
      </w:r>
      <w:r>
        <w:t xml:space="preserve">и (или) сроков достижения значений показателей, </w:t>
      </w:r>
      <w:proofErr w:type="gramStart"/>
      <w:r>
        <w:t xml:space="preserve">необходимых для достижения результата предоставления субсидии, и (или) сроков контрольных событий этапов реализации проекта с приложением к нему заверенных в установленном порядке документов (копий документов), свидетельствующих о наступлении указанных обстоятельств, а также отчета об исполнении плана мероприятий (по состоянию на дату подачи мотивированного заявления об изменении срока окончания выполнения плана мероприятий, </w:t>
      </w:r>
      <w:r w:rsidR="00B74C48" w:rsidRPr="00B74C48">
        <w:t>{35}{35}</w:t>
      </w:r>
      <w:r>
        <w:t>и (или) сроков достижения значений показателей, необходимых</w:t>
      </w:r>
      <w:proofErr w:type="gramEnd"/>
      <w:r>
        <w:t xml:space="preserve"> для достижения результата предоставления субсидии, и (или) сроков контрольных событий этапов реализации проекта), проекта внесения соответствующих изменений в план мероприятий и расчетов (при необходимости), </w:t>
      </w:r>
      <w:r w:rsidR="00B74C48" w:rsidRPr="00B74C48">
        <w:t>{35}{35}</w:t>
      </w:r>
      <w:r>
        <w:t>обосновывающих степень влияния указанных обстоятельств на значения показателей, необходимых для достижения результата предоставления субсидии, и (или) сроки контрольных событий этапов реализации проекта.</w:t>
      </w:r>
      <w:r w:rsidR="005D670B" w:rsidRPr="005D670B">
        <w:t>{</w:t>
      </w:r>
      <w:r w:rsidR="005D670B">
        <w:t>3</w:t>
      </w:r>
      <w:r w:rsidR="005D670B" w:rsidRPr="005D670B">
        <w:t>5}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proofErr w:type="gramStart"/>
      <w:r>
        <w:t xml:space="preserve">43. </w:t>
      </w:r>
      <w:r w:rsidR="005D670B" w:rsidRPr="005D670B">
        <w:t>{</w:t>
      </w:r>
      <w:r w:rsidR="005D670B">
        <w:t>3</w:t>
      </w:r>
      <w:r w:rsidR="005D670B" w:rsidRPr="005D670B">
        <w:t>5}</w:t>
      </w:r>
      <w:r>
        <w:t>При получении мотивированного заявления об изменении срока окончания выполнения плана мероприятий, и (или) сроков достижения значений показателей, необходимых для достижения результата предоставления субсидии, и (или) сроков контрольных событий этапов реализации проекта Министерство промышленности и торговли Российской Федерации принимает решение о возможности или невозможности изменения срока окончания выполнения плана мероприятий,</w:t>
      </w:r>
      <w:r w:rsidR="00244B0B" w:rsidRPr="00244B0B">
        <w:t xml:space="preserve"> </w:t>
      </w:r>
      <w:r w:rsidR="00B74C48" w:rsidRPr="00B74C48">
        <w:t>{35}{35}</w:t>
      </w:r>
      <w:bookmarkStart w:id="28" w:name="_GoBack"/>
      <w:bookmarkEnd w:id="28"/>
      <w:r>
        <w:t>и (или) сроков достижения значения показателей, необходимых</w:t>
      </w:r>
      <w:proofErr w:type="gramEnd"/>
      <w:r>
        <w:t xml:space="preserve"> для достижения результата предоставления субсидии, и (или) сроков контрольных событий этапов реализации проекта, при этом сроки предоставления субсидии и размер предоставляемой субсидии изменению не подлежат.</w:t>
      </w:r>
      <w:r w:rsidR="005D670B" w:rsidRPr="005D670B">
        <w:t>{35}</w:t>
      </w:r>
    </w:p>
    <w:p w:rsidR="00E862D5" w:rsidRPr="005D670B" w:rsidRDefault="00C05D58">
      <w:pPr>
        <w:pStyle w:val="ConsPlusNormal"/>
        <w:spacing w:before="240"/>
        <w:ind w:firstLine="540"/>
        <w:jc w:val="both"/>
      </w:pPr>
      <w:r>
        <w:t xml:space="preserve">44. </w:t>
      </w:r>
      <w:r w:rsidR="005D670B" w:rsidRPr="005D670B">
        <w:t>{37}</w:t>
      </w:r>
      <w:r>
        <w:t>Министерство промышленности и торговли Российской Федерации и органы государственного финансового контроля проводят проверки соблюдения организациями целей, условий и порядка предоставления субсидий.</w:t>
      </w:r>
      <w:r w:rsidR="005D670B" w:rsidRPr="005D670B">
        <w:t>{37}</w:t>
      </w:r>
    </w:p>
    <w:p w:rsidR="00E862D5" w:rsidRDefault="005D670B">
      <w:pPr>
        <w:pStyle w:val="ConsPlusNormal"/>
        <w:spacing w:before="240"/>
        <w:ind w:firstLine="540"/>
        <w:jc w:val="both"/>
      </w:pPr>
      <w:proofErr w:type="gramStart"/>
      <w:r w:rsidRPr="005D670B">
        <w:t>{37}</w:t>
      </w:r>
      <w:r w:rsidR="00C05D58">
        <w:t xml:space="preserve">С 1 января 2022 г. в отношении организации - получателя субсидии осуществляется </w:t>
      </w:r>
      <w:r w:rsidR="00C05D58">
        <w:lastRenderedPageBreak/>
        <w:t>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Pr="00D936BF">
        <w:t>{37}</w:t>
      </w:r>
      <w:r w:rsidRPr="005D670B">
        <w:t xml:space="preserve"> </w:t>
      </w:r>
      <w:proofErr w:type="gramEnd"/>
    </w:p>
    <w:p w:rsidR="00E862D5" w:rsidRDefault="00C05D58">
      <w:pPr>
        <w:pStyle w:val="ConsPlusNormal"/>
        <w:jc w:val="both"/>
      </w:pPr>
      <w:r>
        <w:t xml:space="preserve">(п. 44 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right"/>
        <w:outlineLvl w:val="1"/>
      </w:pPr>
      <w:r>
        <w:t>Приложение</w:t>
      </w:r>
    </w:p>
    <w:p w:rsidR="00E862D5" w:rsidRDefault="00C05D58">
      <w:pPr>
        <w:pStyle w:val="ConsPlusNormal"/>
        <w:jc w:val="right"/>
      </w:pPr>
      <w:r>
        <w:t>к Правилам предоставления субсидий</w:t>
      </w:r>
    </w:p>
    <w:p w:rsidR="00E862D5" w:rsidRDefault="00C05D58">
      <w:pPr>
        <w:pStyle w:val="ConsPlusNormal"/>
        <w:jc w:val="right"/>
      </w:pPr>
      <w:r>
        <w:t>из федерального бюджета российским</w:t>
      </w:r>
    </w:p>
    <w:p w:rsidR="00E862D5" w:rsidRDefault="00C05D58">
      <w:pPr>
        <w:pStyle w:val="ConsPlusNormal"/>
        <w:jc w:val="right"/>
      </w:pPr>
      <w:r>
        <w:t>организациям на компенсацию части</w:t>
      </w:r>
    </w:p>
    <w:p w:rsidR="00E862D5" w:rsidRDefault="00C05D58">
      <w:pPr>
        <w:pStyle w:val="ConsPlusNormal"/>
        <w:jc w:val="right"/>
      </w:pPr>
      <w:r>
        <w:t>затрат в целях создания новой</w:t>
      </w:r>
    </w:p>
    <w:p w:rsidR="00E862D5" w:rsidRDefault="00C05D58">
      <w:pPr>
        <w:pStyle w:val="ConsPlusNormal"/>
        <w:jc w:val="right"/>
      </w:pPr>
      <w:r>
        <w:t>конкурентоспособной промышленной</w:t>
      </w:r>
    </w:p>
    <w:p w:rsidR="00E862D5" w:rsidRDefault="00C05D58">
      <w:pPr>
        <w:pStyle w:val="ConsPlusNormal"/>
        <w:jc w:val="right"/>
      </w:pPr>
      <w:r>
        <w:t>продукции, связанных с проведением</w:t>
      </w:r>
    </w:p>
    <w:p w:rsidR="00E862D5" w:rsidRDefault="00C05D58">
      <w:pPr>
        <w:pStyle w:val="ConsPlusNormal"/>
        <w:jc w:val="right"/>
      </w:pPr>
      <w:r>
        <w:t>научно-исследовательских и</w:t>
      </w:r>
    </w:p>
    <w:p w:rsidR="00E862D5" w:rsidRDefault="00C05D58">
      <w:pPr>
        <w:pStyle w:val="ConsPlusNormal"/>
        <w:jc w:val="right"/>
      </w:pPr>
      <w:r>
        <w:t>опытно-конструкторских работ и (или)</w:t>
      </w:r>
    </w:p>
    <w:p w:rsidR="00E862D5" w:rsidRDefault="00C05D58">
      <w:pPr>
        <w:pStyle w:val="ConsPlusNormal"/>
        <w:jc w:val="right"/>
      </w:pPr>
      <w:proofErr w:type="spellStart"/>
      <w:r>
        <w:t>омологацией</w:t>
      </w:r>
      <w:proofErr w:type="spellEnd"/>
      <w:r>
        <w:t xml:space="preserve"> существующей промышленной</w:t>
      </w:r>
    </w:p>
    <w:p w:rsidR="00E862D5" w:rsidRDefault="00C05D58">
      <w:pPr>
        <w:pStyle w:val="ConsPlusNormal"/>
        <w:jc w:val="right"/>
      </w:pPr>
      <w:r>
        <w:t>продукции для внешних рынков</w:t>
      </w: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right"/>
      </w:pPr>
      <w:r>
        <w:t>(форма)</w:t>
      </w:r>
    </w:p>
    <w:p w:rsidR="00E862D5" w:rsidRDefault="00E862D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41"/>
      </w:tblGrid>
      <w:tr w:rsidR="00E862D5">
        <w:tc>
          <w:tcPr>
            <w:tcW w:w="9041" w:type="dxa"/>
          </w:tcPr>
          <w:p w:rsidR="00E862D5" w:rsidRDefault="00C05D58">
            <w:pPr>
              <w:pStyle w:val="ConsPlusNormal"/>
              <w:jc w:val="center"/>
            </w:pPr>
            <w:bookmarkStart w:id="29" w:name="Par321"/>
            <w:bookmarkEnd w:id="29"/>
            <w:r>
              <w:t>РАСЧЕТ</w:t>
            </w:r>
          </w:p>
          <w:p w:rsidR="00E862D5" w:rsidRDefault="00C05D58">
            <w:pPr>
              <w:pStyle w:val="ConsPlusNormal"/>
              <w:jc w:val="center"/>
            </w:pPr>
            <w:r>
              <w:t xml:space="preserve">размера субсидии, предоставляемой из федерального бюджета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      </w:r>
            <w:proofErr w:type="spellStart"/>
            <w:r>
              <w:t>омологацией</w:t>
            </w:r>
            <w:proofErr w:type="spellEnd"/>
            <w:r>
              <w:t xml:space="preserve"> существующей промышленной продукции для внешних рынков,</w:t>
            </w:r>
          </w:p>
          <w:p w:rsidR="00E862D5" w:rsidRDefault="00C05D58">
            <w:pPr>
              <w:pStyle w:val="ConsPlusNormal"/>
              <w:jc w:val="center"/>
            </w:pPr>
            <w:r>
              <w:t>за период с "__" ____ 20__ г. по "__" ____ 20__ г.</w:t>
            </w:r>
          </w:p>
        </w:tc>
      </w:tr>
      <w:tr w:rsidR="00E862D5">
        <w:tc>
          <w:tcPr>
            <w:tcW w:w="9041" w:type="dxa"/>
          </w:tcPr>
          <w:p w:rsidR="00E862D5" w:rsidRDefault="00C05D58">
            <w:pPr>
              <w:pStyle w:val="ConsPlusNormal"/>
              <w:jc w:val="both"/>
            </w:pPr>
            <w:r>
              <w:t>Наименование организации _________________________________________________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Юридический адрес организации 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Название проекта (продукции) _______________________________________________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ОГРН ____________________________________________________________________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ИНН _____________________________________________________________________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КПП _____________________________________________________________________</w:t>
            </w:r>
          </w:p>
          <w:p w:rsidR="00E862D5" w:rsidRDefault="00C05D58">
            <w:pPr>
              <w:pStyle w:val="ConsPlusNormal"/>
              <w:jc w:val="both"/>
            </w:pPr>
            <w:r>
              <w:t>Срок выполнения проекта __________________________________________________</w:t>
            </w:r>
          </w:p>
        </w:tc>
      </w:tr>
    </w:tbl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sectPr w:rsidR="00E862D5">
          <w:headerReference w:type="default" r:id="rId43"/>
          <w:footerReference w:type="default" r:id="rId44"/>
          <w:pgSz w:w="11906" w:h="16838"/>
          <w:pgMar w:top="1440" w:right="566" w:bottom="1440" w:left="1133" w:header="0" w:footer="0" w:gutter="0"/>
          <w:cols w:space="720"/>
          <w:noEndnote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25"/>
        <w:gridCol w:w="1417"/>
        <w:gridCol w:w="1134"/>
        <w:gridCol w:w="1247"/>
        <w:gridCol w:w="1600"/>
        <w:gridCol w:w="850"/>
        <w:gridCol w:w="905"/>
      </w:tblGrid>
      <w:tr w:rsidR="00E862D5">
        <w:tc>
          <w:tcPr>
            <w:tcW w:w="4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lastRenderedPageBreak/>
              <w:t>Тип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 xml:space="preserve">Наименование затрат и реквизиты документов, являющихся основанием для платежа </w:t>
            </w:r>
            <w:hyperlink w:anchor="Par436" w:tooltip="&lt;1&gt; Заполняется по каждому договору в соответствии с подтверждающими документами.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Наименование валюты, в которой были произведены затраты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Объем затрат в валюте, в которой были произведены затраты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 xml:space="preserve">Курс Центрального банка Российской Федерации на дату произведенных затрат </w:t>
            </w:r>
            <w:hyperlink w:anchor="Par437" w:tooltip="&lt;2&gt; Заполняется в случае, если затраты были произведены в иностранной валюте.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Сумма фактически понесенных затрат (рублей)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Сумма, подлежащая возмещению (рублей)</w:t>
            </w:r>
          </w:p>
        </w:tc>
      </w:tr>
      <w:tr w:rsidR="00E862D5">
        <w:tc>
          <w:tcPr>
            <w:tcW w:w="4725" w:type="dxa"/>
            <w:tcBorders>
              <w:top w:val="single" w:sz="4" w:space="0" w:color="auto"/>
            </w:tcBorders>
            <w:vAlign w:val="center"/>
          </w:tcPr>
          <w:p w:rsidR="00E862D5" w:rsidRDefault="00C05D58">
            <w:pPr>
              <w:pStyle w:val="ConsPlusNormal"/>
            </w:pPr>
            <w:r>
              <w:t xml:space="preserve">Расходы на оплату труда работников, непосредственно занятых выполнением научно-исследовательских и опытно-конструкторских работ или </w:t>
            </w:r>
            <w:proofErr w:type="spellStart"/>
            <w:r>
              <w:t>омологации</w:t>
            </w:r>
            <w:proofErr w:type="spellEnd"/>
            <w:r>
              <w:t>, а также затраты на отчисления на страховые взносы по обязательному медицинскому страхованию,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страхованию, начисленные на указанные расходы на оплату труда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  <w:vAlign w:val="center"/>
          </w:tcPr>
          <w:p w:rsidR="00E862D5" w:rsidRDefault="00C05D58">
            <w:pPr>
              <w:pStyle w:val="ConsPlusNormal"/>
            </w:pPr>
            <w:r>
              <w:t xml:space="preserve">Материальные расходы, непосредственно связанные с выполнением научно-исследовательских и опытно-конструкторских работ или </w:t>
            </w:r>
            <w:proofErr w:type="spellStart"/>
            <w:r>
              <w:t>омологацией</w:t>
            </w:r>
            <w:proofErr w:type="spellEnd"/>
            <w:r>
              <w:t xml:space="preserve">, в том числе расходы на подготовку лабораторного, исследовательского комплекса, закупку исследовательского, испытательного, </w:t>
            </w:r>
            <w:r>
              <w:lastRenderedPageBreak/>
              <w:t xml:space="preserve">контрольно-измерительного и вспомогательного оборудования, закупку комплектующих изделий, сырья и материалов, изготовление опытных образцов, макетов и стендов, согласно </w:t>
            </w:r>
            <w:hyperlink r:id="rId45" w:history="1">
              <w:r>
                <w:rPr>
                  <w:color w:val="0000FF"/>
                </w:rPr>
                <w:t>статьям 254</w:t>
              </w:r>
            </w:hyperlink>
            <w:r>
              <w:t xml:space="preserve"> и </w:t>
            </w:r>
            <w:hyperlink r:id="rId46" w:history="1">
              <w:r>
                <w:rPr>
                  <w:color w:val="0000FF"/>
                </w:rPr>
                <w:t>262</w:t>
              </w:r>
            </w:hyperlink>
            <w:r>
              <w:t xml:space="preserve"> Налогового кодекса Российской Федерации</w:t>
            </w:r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</w:tcPr>
          <w:p w:rsidR="00E862D5" w:rsidRDefault="00C05D58">
            <w:pPr>
              <w:pStyle w:val="ConsPlusNormal"/>
            </w:pPr>
            <w:r>
              <w:lastRenderedPageBreak/>
              <w:t xml:space="preserve">Расходы на оплату труда работников, входящих в состав административно-управленческого персонала организации (в размере, не превышающем уровня средней заработной платы в субъекте Российской Федерации, в котором реализуется комплексный проект),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страхование от несчастных случаев на производстве и профессиональных заболеваний, начисленные на указанные суммы расходов на оплату труда указанных работников в размере не более 30 процентов суммы расходов, определенных </w:t>
            </w:r>
            <w:hyperlink w:anchor="Par97" w:tooltip="а) расходы на оплату труда работников, непосредственно занятых выполнением научно-исследовательских и опытно-конструкторских работ или омологации существующей промышленной продукции для внешних рынков, а также затраты на отчисления на страховые взносы по обяза" w:history="1">
              <w:r>
                <w:rPr>
                  <w:color w:val="0000FF"/>
                </w:rPr>
                <w:t>подпунктом "а" пункта 7</w:t>
              </w:r>
            </w:hyperlink>
            <w:r>
              <w:t xml:space="preserve"> Правил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</w:t>
            </w:r>
            <w:r>
              <w:lastRenderedPageBreak/>
              <w:t xml:space="preserve">продукции, связанных с проведением научно-исследовательских и опытно-конструкторских работ и (или) </w:t>
            </w:r>
            <w:proofErr w:type="spellStart"/>
            <w:r>
              <w:t>омологацией</w:t>
            </w:r>
            <w:proofErr w:type="spellEnd"/>
            <w:r>
              <w:t xml:space="preserve"> существующей промышленной продукции для внешних рынков, утвержденных постановлением Правительства Российской Федерации от 18 июня 2021 г. N 931</w:t>
            </w:r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  <w:vAlign w:val="bottom"/>
          </w:tcPr>
          <w:p w:rsidR="00E862D5" w:rsidRDefault="00C05D58">
            <w:pPr>
              <w:pStyle w:val="ConsPlusNormal"/>
            </w:pPr>
            <w:r>
              <w:lastRenderedPageBreak/>
              <w:t xml:space="preserve">Расходы на оплату работ (услуг) организаций, привлекаемых для выполнения научно-исследовательских и опытно-конструкторских работ или </w:t>
            </w:r>
            <w:proofErr w:type="spellStart"/>
            <w:r>
              <w:t>омологации</w:t>
            </w:r>
            <w:proofErr w:type="spellEnd"/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  <w:vAlign w:val="center"/>
          </w:tcPr>
          <w:p w:rsidR="00E862D5" w:rsidRDefault="00C05D58">
            <w:pPr>
              <w:pStyle w:val="ConsPlusNormal"/>
            </w:pPr>
            <w:r>
              <w:t xml:space="preserve">Расходы, связанные с арендой зданий, сооружений, технологического оборудования и оснастки, необходимых для выполнения научно-исследовательских и опытно-конструкторских работ или </w:t>
            </w:r>
            <w:proofErr w:type="spellStart"/>
            <w:r>
              <w:t>омологации</w:t>
            </w:r>
            <w:proofErr w:type="spellEnd"/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</w:tcPr>
          <w:p w:rsidR="00E862D5" w:rsidRDefault="00C05D58">
            <w:pPr>
              <w:pStyle w:val="ConsPlusNormal"/>
            </w:pPr>
            <w:r>
              <w:t xml:space="preserve">Расходы на содержание и эксплуатацию исследовательского оборудования, установок и сооружений, других объектов основных средств, непосредственно связанных с выполнением научно-исследовательских и опытно-конструкторских работ или </w:t>
            </w:r>
            <w:proofErr w:type="spellStart"/>
            <w:r>
              <w:t>омологацией</w:t>
            </w:r>
            <w:proofErr w:type="spellEnd"/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  <w:vAlign w:val="center"/>
          </w:tcPr>
          <w:p w:rsidR="00E862D5" w:rsidRDefault="00C05D58">
            <w:pPr>
              <w:pStyle w:val="ConsPlusNormal"/>
            </w:pPr>
            <w:r>
              <w:t xml:space="preserve">Расходы на оплату государственной пошлины за регистрацию в Российской </w:t>
            </w:r>
            <w:r>
              <w:lastRenderedPageBreak/>
              <w:t xml:space="preserve">Федерации результатов интеллектуальной деятельности, полученных в рамках выполнения научно-исследовательских и опытно-конструкторских работ или </w:t>
            </w:r>
            <w:proofErr w:type="spellStart"/>
            <w:r>
              <w:t>омологации</w:t>
            </w:r>
            <w:proofErr w:type="spellEnd"/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</w:tcPr>
          <w:p w:rsidR="00E862D5" w:rsidRDefault="00C05D58">
            <w:pPr>
              <w:pStyle w:val="ConsPlusNormal"/>
            </w:pPr>
            <w:r>
              <w:lastRenderedPageBreak/>
              <w:t>Расходы на производство опытной партии продукции, ее тестирование, а также ее испытание</w:t>
            </w:r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4725" w:type="dxa"/>
          </w:tcPr>
          <w:p w:rsidR="00E862D5" w:rsidRDefault="00C05D58">
            <w:pPr>
              <w:pStyle w:val="ConsPlusNormal"/>
            </w:pPr>
            <w:r>
              <w:t>Расходы на приобретение изделий сравнения</w:t>
            </w:r>
          </w:p>
        </w:tc>
        <w:tc>
          <w:tcPr>
            <w:tcW w:w="141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13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247" w:type="dxa"/>
          </w:tcPr>
          <w:p w:rsidR="00E862D5" w:rsidRDefault="00E862D5">
            <w:pPr>
              <w:pStyle w:val="ConsPlusNormal"/>
            </w:pPr>
          </w:p>
        </w:tc>
        <w:tc>
          <w:tcPr>
            <w:tcW w:w="160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85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905" w:type="dxa"/>
          </w:tcPr>
          <w:p w:rsidR="00E862D5" w:rsidRDefault="00E862D5">
            <w:pPr>
              <w:pStyle w:val="ConsPlusNormal"/>
            </w:pPr>
          </w:p>
        </w:tc>
      </w:tr>
    </w:tbl>
    <w:p w:rsidR="00E862D5" w:rsidRDefault="00E862D5">
      <w:pPr>
        <w:pStyle w:val="ConsPlusNormal"/>
        <w:sectPr w:rsidR="00E862D5">
          <w:headerReference w:type="default" r:id="rId47"/>
          <w:footerReference w:type="default" r:id="rId4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E862D5" w:rsidRDefault="00E862D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90"/>
        <w:gridCol w:w="340"/>
        <w:gridCol w:w="2165"/>
        <w:gridCol w:w="394"/>
        <w:gridCol w:w="3079"/>
      </w:tblGrid>
      <w:tr w:rsidR="00E862D5">
        <w:tc>
          <w:tcPr>
            <w:tcW w:w="3090" w:type="dxa"/>
          </w:tcPr>
          <w:p w:rsidR="00E862D5" w:rsidRDefault="00C05D58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309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  <w:tcBorders>
              <w:top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  <w:tcBorders>
              <w:top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E862D5">
        <w:tc>
          <w:tcPr>
            <w:tcW w:w="3090" w:type="dxa"/>
            <w:vAlign w:val="bottom"/>
          </w:tcPr>
          <w:p w:rsidR="00E862D5" w:rsidRDefault="00C05D58">
            <w:pPr>
              <w:pStyle w:val="ConsPlusNormal"/>
            </w:pPr>
            <w:r>
              <w:t>Главный бухгалтер</w:t>
            </w:r>
          </w:p>
          <w:p w:rsidR="00E862D5" w:rsidRDefault="00C05D58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309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  <w:tcBorders>
              <w:top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  <w:tcBorders>
              <w:top w:val="single" w:sz="4" w:space="0" w:color="auto"/>
            </w:tcBorders>
          </w:tcPr>
          <w:p w:rsidR="00E862D5" w:rsidRDefault="00C05D58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E862D5">
        <w:tc>
          <w:tcPr>
            <w:tcW w:w="309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</w:tcPr>
          <w:p w:rsidR="00E862D5" w:rsidRDefault="00E862D5">
            <w:pPr>
              <w:pStyle w:val="ConsPlusNormal"/>
            </w:pPr>
          </w:p>
        </w:tc>
      </w:tr>
      <w:tr w:rsidR="00E862D5">
        <w:tc>
          <w:tcPr>
            <w:tcW w:w="3090" w:type="dxa"/>
            <w:vAlign w:val="bottom"/>
          </w:tcPr>
          <w:p w:rsidR="00E862D5" w:rsidRDefault="00C05D58">
            <w:pPr>
              <w:pStyle w:val="ConsPlusNormal"/>
            </w:pPr>
            <w:r>
              <w:t>"__" ________ 20__ г.</w:t>
            </w:r>
          </w:p>
        </w:tc>
        <w:tc>
          <w:tcPr>
            <w:tcW w:w="340" w:type="dxa"/>
          </w:tcPr>
          <w:p w:rsidR="00E862D5" w:rsidRDefault="00E862D5">
            <w:pPr>
              <w:pStyle w:val="ConsPlusNormal"/>
            </w:pPr>
          </w:p>
        </w:tc>
        <w:tc>
          <w:tcPr>
            <w:tcW w:w="2165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94" w:type="dxa"/>
          </w:tcPr>
          <w:p w:rsidR="00E862D5" w:rsidRDefault="00E862D5">
            <w:pPr>
              <w:pStyle w:val="ConsPlusNormal"/>
            </w:pPr>
          </w:p>
        </w:tc>
        <w:tc>
          <w:tcPr>
            <w:tcW w:w="3079" w:type="dxa"/>
          </w:tcPr>
          <w:p w:rsidR="00E862D5" w:rsidRDefault="00E862D5">
            <w:pPr>
              <w:pStyle w:val="ConsPlusNormal"/>
            </w:pPr>
          </w:p>
        </w:tc>
      </w:tr>
    </w:tbl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ind w:firstLine="540"/>
        <w:jc w:val="both"/>
      </w:pPr>
      <w:r>
        <w:t>--------------------------------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30" w:name="Par436"/>
      <w:bookmarkEnd w:id="30"/>
      <w:r>
        <w:t>&lt;1&gt; Заполняется по каждому договору в соответствии с подтверждающими документами.</w:t>
      </w:r>
    </w:p>
    <w:p w:rsidR="00E862D5" w:rsidRDefault="00C05D58">
      <w:pPr>
        <w:pStyle w:val="ConsPlusNormal"/>
        <w:spacing w:before="240"/>
        <w:ind w:firstLine="540"/>
        <w:jc w:val="both"/>
      </w:pPr>
      <w:bookmarkStart w:id="31" w:name="Par437"/>
      <w:bookmarkEnd w:id="31"/>
      <w:r>
        <w:t>&lt;2&gt; Заполняется в случае, если затраты были произведены в иностранной валюте.</w:t>
      </w: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jc w:val="right"/>
        <w:outlineLvl w:val="0"/>
      </w:pPr>
      <w:r>
        <w:t>Утверждено</w:t>
      </w:r>
    </w:p>
    <w:p w:rsidR="00E862D5" w:rsidRDefault="00C05D58">
      <w:pPr>
        <w:pStyle w:val="ConsPlusNormal"/>
        <w:jc w:val="right"/>
      </w:pPr>
      <w:r>
        <w:t>постановлением Правительства</w:t>
      </w:r>
    </w:p>
    <w:p w:rsidR="00E862D5" w:rsidRDefault="00C05D58">
      <w:pPr>
        <w:pStyle w:val="ConsPlusNormal"/>
        <w:jc w:val="right"/>
      </w:pPr>
      <w:r>
        <w:t>Российской Федерации</w:t>
      </w:r>
    </w:p>
    <w:p w:rsidR="00E862D5" w:rsidRDefault="00C05D58">
      <w:pPr>
        <w:pStyle w:val="ConsPlusNormal"/>
        <w:jc w:val="right"/>
      </w:pPr>
      <w:r>
        <w:t>от 18 июня 2021 г. N 931</w:t>
      </w:r>
    </w:p>
    <w:p w:rsidR="00E862D5" w:rsidRDefault="00E862D5">
      <w:pPr>
        <w:pStyle w:val="ConsPlusNormal"/>
        <w:jc w:val="both"/>
      </w:pPr>
    </w:p>
    <w:p w:rsidR="00E862D5" w:rsidRDefault="00C05D58">
      <w:pPr>
        <w:pStyle w:val="ConsPlusTitle"/>
        <w:jc w:val="center"/>
      </w:pPr>
      <w:bookmarkStart w:id="32" w:name="Par448"/>
      <w:bookmarkEnd w:id="32"/>
      <w:r>
        <w:t>ПОЛОЖЕНИЕ</w:t>
      </w:r>
    </w:p>
    <w:p w:rsidR="00E862D5" w:rsidRDefault="00C05D58">
      <w:pPr>
        <w:pStyle w:val="ConsPlusTitle"/>
        <w:jc w:val="center"/>
      </w:pPr>
      <w:r>
        <w:t>ОБ ОСУЩЕСТВЛЕНИИ АКЦИОНЕРНЫМ ОБЩЕСТВОМ</w:t>
      </w:r>
    </w:p>
    <w:p w:rsidR="00E862D5" w:rsidRDefault="00C05D58">
      <w:pPr>
        <w:pStyle w:val="ConsPlusTitle"/>
        <w:jc w:val="center"/>
      </w:pPr>
      <w:r>
        <w:t>"РОССИЙСКИЙ ЭКСПОРТНЫЙ ЦЕНТР" ФУНКЦИЙ АГЕНТА ПРАВИТЕЛЬСТВА</w:t>
      </w:r>
    </w:p>
    <w:p w:rsidR="00E862D5" w:rsidRDefault="00C05D58">
      <w:pPr>
        <w:pStyle w:val="ConsPlusTitle"/>
        <w:jc w:val="center"/>
      </w:pPr>
      <w:r>
        <w:t>РОССИЙСКОЙ ФЕДЕРАЦИИ ПО ВОПРОСУ О ПРЕДОСТАВЛЕНИИ СУБСИДИЙ</w:t>
      </w:r>
    </w:p>
    <w:p w:rsidR="00E862D5" w:rsidRDefault="00C05D58">
      <w:pPr>
        <w:pStyle w:val="ConsPlusTitle"/>
        <w:jc w:val="center"/>
      </w:pPr>
      <w:r>
        <w:t>ИЗ ФЕДЕРАЛЬНОГО БЮДЖЕТА РОССИЙСКИМ ОРГАНИЗАЦИЯМ</w:t>
      </w:r>
    </w:p>
    <w:p w:rsidR="00E862D5" w:rsidRDefault="00C05D58">
      <w:pPr>
        <w:pStyle w:val="ConsPlusTitle"/>
        <w:jc w:val="center"/>
      </w:pPr>
      <w:r>
        <w:t>НА КОМПЕНСАЦИЮ ЧАСТИ ЗАТРАТ В ЦЕЛЯХ СОЗДАНИЯ НОВОЙ</w:t>
      </w:r>
    </w:p>
    <w:p w:rsidR="00E862D5" w:rsidRDefault="00C05D58">
      <w:pPr>
        <w:pStyle w:val="ConsPlusTitle"/>
        <w:jc w:val="center"/>
      </w:pPr>
      <w:r>
        <w:t>КОНКУРЕНТОСПОСОБНОЙ ПРОМЫШЛЕННОЙ ПРОДУКЦИИ,</w:t>
      </w:r>
    </w:p>
    <w:p w:rsidR="00E862D5" w:rsidRDefault="00C05D58">
      <w:pPr>
        <w:pStyle w:val="ConsPlusTitle"/>
        <w:jc w:val="center"/>
      </w:pPr>
      <w:r>
        <w:t>СВЯЗАННЫХ С ПРОВЕДЕНИЕМ НАУЧНО-ИССЛЕДОВАТЕЛЬСКИХ</w:t>
      </w:r>
    </w:p>
    <w:p w:rsidR="00E862D5" w:rsidRDefault="00C05D58">
      <w:pPr>
        <w:pStyle w:val="ConsPlusTitle"/>
        <w:jc w:val="center"/>
      </w:pPr>
      <w:r>
        <w:t>И ОПЫТНО-КОНСТРУКТОРСКИХ РАБОТ И (ИЛИ) ОМОЛОГАЦИЕЙ</w:t>
      </w:r>
    </w:p>
    <w:p w:rsidR="00E862D5" w:rsidRDefault="00C05D58">
      <w:pPr>
        <w:pStyle w:val="ConsPlusTitle"/>
        <w:jc w:val="center"/>
      </w:pPr>
      <w:r>
        <w:t>СУЩЕСТВУЮЩЕЙ ПРОМЫШЛЕННОЙ ПРОДУКЦИИ ДЛЯ ВНЕШНИХ РЫНКОВ</w:t>
      </w:r>
    </w:p>
    <w:p w:rsidR="00E862D5" w:rsidRDefault="00E862D5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862D5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862D5" w:rsidRDefault="00C05D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4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04.12.2021 N 2195)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862D5" w:rsidRDefault="00E862D5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862D5" w:rsidRDefault="00E862D5">
      <w:pPr>
        <w:pStyle w:val="ConsPlusNormal"/>
        <w:jc w:val="both"/>
      </w:pPr>
    </w:p>
    <w:p w:rsidR="00E862D5" w:rsidRDefault="00C05D58">
      <w:pPr>
        <w:pStyle w:val="ConsPlusNormal"/>
        <w:ind w:firstLine="540"/>
        <w:jc w:val="both"/>
      </w:pPr>
      <w:r>
        <w:t xml:space="preserve">1. Настоящее Положение определяет порядок осуществления акционерным обществом "Российский экспортный центр" (далее - центр) функций агента Правительства Российской Федерации по вопросу о предоставлении субсидий из федерального бюджета на компенсацию части затрат в целях создания новой конкурентоспособной промышленной продукции, связанных с </w:t>
      </w:r>
      <w:r>
        <w:lastRenderedPageBreak/>
        <w:t xml:space="preserve">проведением научно-исследовательских и опытно-конструкторских работ 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в соответствии с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утвержденными постановлением Правительства Российской Федерации от 18 июня 2021 г. N 931 "О государственной поддержке российских организаций на компенсацию части затрат в целях создания новой конкурентоспособной промышленной продукции, связанных с проведением научно-исследовательских и опытно-конструкторских работ и (или) </w:t>
      </w:r>
      <w:proofErr w:type="spellStart"/>
      <w:r>
        <w:t>омологацией</w:t>
      </w:r>
      <w:proofErr w:type="spellEnd"/>
      <w:r>
        <w:t xml:space="preserve"> существующей промышленной продукции для внешних рынков, и признании утратившими силу постановления Правительства Российской Федерации от 8 июля 2020 г. N 1007 и отдельного положения акта Правительства Российской Федерации" (далее соответственно - субсидия, Правила).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2. Центр выполняет функции агента Правительства Российской Федерации по вопросу о предоставлении субсидий на основании заключенного между Министерством промышленности и торговли Российской Федерации, Министерством экономического развития Российской Федерации и центром агентского договора по вопросу о предоставлении субсидий (далее - агентский договор).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3. В агентском договоре указываются: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а) порядок информационного обмена между центром и Министерством промышленности и торговли Российской Федерации, в том числе с использованием государственной информационной системы промышленности (далее - система);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б) права и обязанности центра, включая следующие права и обязанности: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 течение 20 рабочих дней со дня окончания приема заявок в системе: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проведение проверки соответствия организации условиям предоставления субсидии и требованиям к организациям, установленным </w:t>
      </w:r>
      <w:hyperlink w:anchor="Par71" w:tooltip="4. Субсидия предоставляется организациям, которые по состоянию на дату не ранее чем за 30 календарных дней до дня подачи заявки соответствуют следующим требованиям:" w:history="1">
        <w:r>
          <w:rPr>
            <w:color w:val="0000FF"/>
          </w:rPr>
          <w:t>пунктом 4</w:t>
        </w:r>
      </w:hyperlink>
      <w:r>
        <w:t xml:space="preserve"> Правил;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проведение проверки комплектности, полноты и достоверности содержащихся в заявке сведений, а также соответствия заявки требованиям, установленным </w:t>
      </w:r>
      <w:hyperlink w:anchor="Par163" w:tooltip="14. Для участия в конкурсе организация в сроки, указанные в объявлении о проведении конкурса, представляет в центр с использованием государственной информационной системы промышленности заявку, подписанную с использованием усиленной квалифицированной электронн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ar173" w:tooltip="15. К рассмотрению могут приниматься планы мероприятий, реализация которых начата организацией самостоятельно до начала проведения конкурса, но не ранее 12 месяцев до даты подачи заявки. В этом случае для участия в конкурсе дополнительно к документам, указанны" w:history="1">
        <w:r>
          <w:rPr>
            <w:color w:val="0000FF"/>
          </w:rPr>
          <w:t>15</w:t>
        </w:r>
      </w:hyperlink>
      <w:r>
        <w:t xml:space="preserve"> Правил;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расчет размера субсидии в соответствии с </w:t>
      </w:r>
      <w:hyperlink w:anchor="Par106" w:tooltip="8. Размер субсидии, предоставляемой организации, определяется в следующем порядке:" w:history="1">
        <w:r>
          <w:rPr>
            <w:color w:val="0000FF"/>
          </w:rPr>
          <w:t>пунктом 8</w:t>
        </w:r>
      </w:hyperlink>
      <w:r>
        <w:t xml:space="preserve"> Правил (если организацией допущены ошибки в расчете размера субсидии, расчет размера субсидии осуществляется центром в порядке, установленном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>);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осуществление расчета значений показателей, необходимых для достижения результата предоставления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направление в Министерство промышленности и торговли Российской Федерации с использованием системы заключений о соответствии участников конкурса и заявок требованиям, установленным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и объявлением о проведении конкурса, или несоответствии участников конкурса и (или) заявок требованиям, установленным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и объявлением о проведении конкурса, и отклонении заявок. Указанные заключения подписываются центром в системе с использованием усиленной квалифицированной электронной подписи руководителя или </w:t>
      </w:r>
      <w:r>
        <w:lastRenderedPageBreak/>
        <w:t>уполномоченного лица (с подтверждением полномочий указанного лица) центра;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осуществление подготовки и направление посредством системы (в личном кабинете пользователя и (или) посредством электронной почты) организациям уведомлений об отклонении заявок в случаях, предусмотренных </w:t>
      </w:r>
      <w:hyperlink w:anchor="Par189" w:tooltip="18. Заявки могут быть отклонены в следующих случаях:" w:history="1">
        <w:r>
          <w:rPr>
            <w:color w:val="0000FF"/>
          </w:rPr>
          <w:t>пунктом 18</w:t>
        </w:r>
      </w:hyperlink>
      <w:r>
        <w:t xml:space="preserve"> Правил, с указанием причин отклонения;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осуществление оценки заявок, признанных соответствующими требованиям, установленным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и объявлением о проведении конкурса, в соответствии с методикой ранжирования и с учетом отраслевых лимитов и лимитов бюджетных обязательств по направлениям деятельности, распределенных в соответствии с </w:t>
      </w:r>
      <w:hyperlink w:anchor="Par82" w:tooltip="6. 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" w:history="1">
        <w:r>
          <w:rPr>
            <w:color w:val="0000FF"/>
          </w:rPr>
          <w:t>пунктом 6</w:t>
        </w:r>
      </w:hyperlink>
      <w:r>
        <w:t xml:space="preserve"> Правил;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формирование проекта реестра получателей субсидии и проекта листа ожидания и их направление в Министерство промышленности и торговли Российской Федерации;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доработка проекта реестра получателей субсидии и проекта листа ожидания в течение 5 рабочих дней и их повторное направление в Министерство промышленности и торговли Российской Федерации на утверждение в случае направления Министерством промышленности и торговли Российской Федерации данных документов в центр на доработку;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направление посредством системы (в личном кабинете пользователя и (или) посредством электронной почты) уведомлений о размещении в государственной интегрированной информационной системе управления общественными финансами "Электронный бюджет" соглашений о предоставлении субсидии организациям, включенным в реестр получателей субсидии, утвержденный Министерством промышленности и торговли Российской Федерации, в течение одного рабочего дня со дня получения соответствующей информации от Министерства промышленности и торговли Российской Федерации;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проведение в течение 20 рабочих дней со дня регистрации в системе заявления о предоставлении субсидии (в 2021 году - не позднее 5 декабря) проверки комплектности представленных документов и проверки правильности расчета размера субсидии с учетом подтверждающих документов, представленных организацией в соответствии с </w:t>
      </w:r>
      <w:hyperlink w:anchor="Par210" w:tooltip="22. В целях получения субсидии организация, с которой заключено соглашение о предоставлении субсидии, представляет в центр не позднее 25-го числа месяца, следующего за очередным кварталом (в 2021 году - не позднее 6 декабря), следующие документы:" w:history="1">
        <w:r>
          <w:rPr>
            <w:color w:val="0000FF"/>
          </w:rPr>
          <w:t>пунктом 22</w:t>
        </w:r>
      </w:hyperlink>
      <w:r>
        <w:t xml:space="preserve"> Правил;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по результатам проведенных проверок в случае соответствия заявления о предоставлении субсидии и прилагаемых документов требованиям </w:t>
      </w:r>
      <w:hyperlink w:anchor="Par43" w:tooltip="ПРАВИЛА" w:history="1">
        <w:r>
          <w:rPr>
            <w:color w:val="0000FF"/>
          </w:rPr>
          <w:t>Правил</w:t>
        </w:r>
      </w:hyperlink>
      <w:r>
        <w:t xml:space="preserve"> подготовка в течение одного рабочего дня заключений о предоставлении субсидии организациям по форме, предусмотренной агентским договором;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по результатам проведенных проверок в случаях, предусмотренных </w:t>
      </w:r>
      <w:hyperlink w:anchor="Par244" w:tooltip="27. Основаниями для отказа организации в предоставлении субсидии являются следующие обстоятельства:" w:history="1">
        <w:r>
          <w:rPr>
            <w:color w:val="0000FF"/>
          </w:rPr>
          <w:t>пунктом 27</w:t>
        </w:r>
      </w:hyperlink>
      <w:r>
        <w:t xml:space="preserve"> Правил, направление в течение одного рабочего дня посредством системы (в личном кабинете пользователя и (или) посредством электронной почты) уведомлений об отказе в предоставлении субсидии с указанием причин отказа;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представление посредством системы в Министерство промышленности и торговли Российской Федерации заключений о предоставлении (об отказе в предоставлении) субсидии, подписанных в системе с использованием усиленной квалифицированной электронной подписи руководителя или уполномоченного лица центра;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lastRenderedPageBreak/>
        <w:t>направление посредством системы (в личном кабинете пользователя и (или) посредством электронной почты) в течение одного рабочего дня со дня получения от Министерства промышленности и торговли Российской Федерации информации о принятии решения об отказе в предоставлении субсидии организациям уведомлений об отказе в предоставлении субсидии с указанием причин отказа;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направление посредством системы (в личном кабинете пользователя и (или) посредством электронной почты) в течение одного рабочего дня со дня получения от Министерства промышленности и торговли Российской Федерации информации о принятии решения о предоставлении субсидии организациям уведомлений о предоставлении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направление посредством системы (в личном кабинете пользователя и (или) посредством электронной почты) в течение одного рабочего дня со дня получения от Министерства промышленности и торговли Российской Федерации информации о принятии решения о возможности заключения соглашения о предоставлении субсидии организациям, включенным в лист ожидания, уведомлений о возможности заключения соглашения о предоставлении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рассмотрение отчетных материалов, представленных организациями, с которыми заключены соглашения о предоставлении субсидии, в срок не позднее 15 рабочих дней с даты получения указанных материалов от организаций, формирование по результатам рассмотрения отчетных материалов в отношении каждой организации заключений и их направление в Министерство промышленности и торговли Российской Федерации посредством системы;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обязательство центра вести реестр получателей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порядок взаимодействия с Министерством промышленности и торговли Российской Федерации при осуществлении Министерством промышленности и торговли Российской Федерации контроля за соблюдением организациями условий предоставления субсидий;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порядок взаимодействия с Министерством промышленности и торговли Российской Федерации в случае установления факта нарушения организациями целей, условий и порядка предоставления субсидий;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представление Министерству промышленности и торговли Российской Федерации отчетности о выполнении условий агентского договора;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обязательство о соблюдении конфиденциальности получаемой информации в соответствии с законодательством Российской Федерации;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иные права и обязанности центра, предусмотренные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>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в) права и обязанности Министерства промышленности и торговли Российской Федерации, включая следующие права и обязанности: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распределение лимитов бюджетных обязательств в соответствии с </w:t>
      </w:r>
      <w:hyperlink w:anchor="Par82" w:tooltip="6. В целях реализации настоящих Правил Министерство промышленности и торговли Российской Федерации устанавливает распределение предельных размеров государственной поддержки по направлениям деятельности и распределение предельных размеров государственной поддер" w:history="1">
        <w:r>
          <w:rPr>
            <w:color w:val="0000FF"/>
          </w:rPr>
          <w:t>пунктом 6</w:t>
        </w:r>
      </w:hyperlink>
      <w:r>
        <w:t xml:space="preserve"> Правил;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размещение в системе объявлений о проведении конкурса;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рассмотрение проекта реестра получателей субсидии и проекта листа ожидания в течение 15 </w:t>
      </w:r>
      <w:r>
        <w:lastRenderedPageBreak/>
        <w:t>рабочих дней со дня их получения от центра и направление их на доработку в центр в случае несоответствия указанных документов установленным к ним требованиям;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утверждение реестра получателей субсидии и листа ожидания и направление их посредством системы в центр в целях уведомления организаций;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формирование проектов соглашений о предоставлении субсидии, заключаемых с организациями, включенными в реестр получателей субсидии, в государственной интегрированной информационной системе управления общественными финансами "Электронный бюджет" и направление соответствующей информации в центр;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рассмотрение заключений о предоставлении (об отказе в предоставлении) субсидии, подготовленных центром, запрос документов, входящих в состав заявлений о предоставлении субсидии (при необходимости), и по результатам рассмотрения принятие решений о предоставлении (об отказе в предоставлении) субсидии в течение 5 рабочих дней со дня получения от центра заключения о предоставлении (об отказе в предоставлении) субсидии (в 2021 году - не позднее 10 декабря);</w:t>
      </w:r>
    </w:p>
    <w:p w:rsidR="00E862D5" w:rsidRDefault="00C05D58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04.12.2021 N 2195)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направление посредством системы в центр информации о принятых решениях о предоставлении (об отказе в предоставлении)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направление в центр уведомлений о необходимости информирования центром в течение одного рабочего дня организаций, включенных в лист ожидания, о возможности заключения соглашения о предоставлении субсидии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53" w:tooltip="1. Настоящие Правила устанавливают цели, условия и порядок предоставления субсидий из федерального бюджета российским организациям на компенсацию части затрат в целях создания новой конкурентоспособной промышленной продукции, связанных с проведением научно-исс" w:history="1">
        <w:r>
          <w:rPr>
            <w:color w:val="0000FF"/>
          </w:rPr>
          <w:t>пункте 1</w:t>
        </w:r>
      </w:hyperlink>
      <w:r>
        <w:t xml:space="preserve"> Правил;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рассмотрение подготовленных центром заключений на отчетные материалы, запрос отчетных материалов (при необходимости) и принятие решений, предусмотренных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(с последующим уведомлением организации);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уведомление центра об отсутствии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текущем финансовом году;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иные права и обязанности Министерства промышленности и торговли Российской Федерации, предусмотренные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>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г) права и обязанности Министерства экономического развития Российской Федерации, включая обязанность по осуществлению выплаты центру вознаграждения за выполнение функций агента Правительства Российской Федерации в установленном в агентском договоре порядке, а также проведению проверок соблюдения центром условий агентского договора;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д) согласие центра на проведение Министерством промышленности и торговли Российской Федерации, Министерством экономического развития Российской Федерации и органами государственного финансового контроля обязательных проверок соблюдения центром целей, условий и порядка агентского договора;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lastRenderedPageBreak/>
        <w:t>е) порядок и условия выплаты Министерством экономического развития Российской Федерации центру вознаграждения за выполнение функций агента Правительства Российской Федерации;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ж) условие о выполнении функций агента Правительства Российской Федерации;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з) условие о запрете заключения </w:t>
      </w:r>
      <w:proofErr w:type="spellStart"/>
      <w:r>
        <w:t>субагентских</w:t>
      </w:r>
      <w:proofErr w:type="spellEnd"/>
      <w:r>
        <w:t xml:space="preserve"> договоров;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и) порядок, условия и сроки представления центром отчетности о выполнении условий агентского договора;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к) ответственность центра за неисполнение или ненадлежащее исполнение агентского договора;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 xml:space="preserve">л) форма заключения о соответствии участника конкурса и заявки требованиям, установленным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и объявлением о проведении конкурса, или несоответствии участника конкурса и (или) заявки требованиям, установленным </w:t>
      </w:r>
      <w:hyperlink w:anchor="Par43" w:tooltip="ПРАВИЛА" w:history="1">
        <w:r>
          <w:rPr>
            <w:color w:val="0000FF"/>
          </w:rPr>
          <w:t>Правилами</w:t>
        </w:r>
      </w:hyperlink>
      <w:r>
        <w:t xml:space="preserve"> и объявлением о проведении конкурса, и отклонении заявки;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м) форма заключения о предоставлении (об отказе в предоставлении) субсидии;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н) форма реестра получателей субсидии и форма листа ожидания.</w:t>
      </w:r>
    </w:p>
    <w:p w:rsidR="00E862D5" w:rsidRDefault="00C05D58">
      <w:pPr>
        <w:pStyle w:val="ConsPlusNormal"/>
        <w:spacing w:before="240"/>
        <w:ind w:firstLine="540"/>
        <w:jc w:val="both"/>
      </w:pPr>
      <w:r>
        <w:t>4. Министерство промышленности и торговли Российской Федерации, Министерство экономического развития Российской Федерации и органы государственного финансового контроля осуществляют обязательные проверки соблюдения центром условий агентского договора.</w:t>
      </w:r>
    </w:p>
    <w:p w:rsidR="00E862D5" w:rsidRDefault="00E862D5">
      <w:pPr>
        <w:pStyle w:val="ConsPlusNormal"/>
        <w:jc w:val="both"/>
      </w:pPr>
    </w:p>
    <w:p w:rsidR="00E862D5" w:rsidRDefault="00E862D5">
      <w:pPr>
        <w:pStyle w:val="ConsPlusNormal"/>
        <w:jc w:val="both"/>
      </w:pPr>
    </w:p>
    <w:p w:rsidR="00C05D58" w:rsidRDefault="00C05D5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C05D58">
      <w:headerReference w:type="default" r:id="rId52"/>
      <w:footerReference w:type="default" r:id="rId5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0D" w:rsidRDefault="00F7600D">
      <w:pPr>
        <w:spacing w:after="0" w:line="240" w:lineRule="auto"/>
      </w:pPr>
      <w:r>
        <w:separator/>
      </w:r>
    </w:p>
  </w:endnote>
  <w:endnote w:type="continuationSeparator" w:id="0">
    <w:p w:rsidR="00F7600D" w:rsidRDefault="00F7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244B0B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B74C4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44B0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24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35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44B0B" w:rsidRDefault="00244B0B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244B0B">
      <w:trPr>
        <w:trHeight w:hRule="exact" w:val="1170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B74C4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44B0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29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29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44B0B" w:rsidRDefault="00244B0B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244B0B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B74C4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44B0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35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74C48">
            <w:rPr>
              <w:rFonts w:ascii="Tahoma" w:hAnsi="Tahoma" w:cs="Tahoma"/>
              <w:noProof/>
              <w:sz w:val="20"/>
              <w:szCs w:val="20"/>
            </w:rPr>
            <w:t>35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44B0B" w:rsidRDefault="00244B0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0D" w:rsidRDefault="00F7600D">
      <w:pPr>
        <w:spacing w:after="0" w:line="240" w:lineRule="auto"/>
      </w:pPr>
      <w:r>
        <w:separator/>
      </w:r>
    </w:p>
  </w:footnote>
  <w:footnote w:type="continuationSeparator" w:id="0">
    <w:p w:rsidR="00F7600D" w:rsidRDefault="00F7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244B0B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18.06.2021 N 931</w:t>
          </w:r>
          <w:r>
            <w:rPr>
              <w:rFonts w:ascii="Tahoma" w:hAnsi="Tahoma" w:cs="Tahoma"/>
              <w:sz w:val="16"/>
              <w:szCs w:val="16"/>
            </w:rPr>
            <w:br/>
            <w:t>(ред. от 04.12.2021)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государственной поддержке российских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организа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44B0B" w:rsidRDefault="00244B0B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581"/>
      <w:gridCol w:w="6457"/>
    </w:tblGrid>
    <w:tr w:rsidR="00244B0B">
      <w:trPr>
        <w:trHeight w:hRule="exact" w:val="1190"/>
        <w:tblCellSpacing w:w="5" w:type="nil"/>
      </w:trPr>
      <w:tc>
        <w:tcPr>
          <w:tcW w:w="7537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18.06.2021 N 931</w:t>
          </w:r>
          <w:r>
            <w:rPr>
              <w:rFonts w:ascii="Tahoma" w:hAnsi="Tahoma" w:cs="Tahoma"/>
              <w:sz w:val="16"/>
              <w:szCs w:val="16"/>
            </w:rPr>
            <w:br/>
            <w:t>(ред. от 04.12.2021)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государственной поддержке российских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организа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6420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44B0B" w:rsidRDefault="00244B0B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244B0B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18.06.2021 N 931</w:t>
          </w:r>
          <w:r>
            <w:rPr>
              <w:rFonts w:ascii="Tahoma" w:hAnsi="Tahoma" w:cs="Tahoma"/>
              <w:sz w:val="16"/>
              <w:szCs w:val="16"/>
            </w:rPr>
            <w:br/>
            <w:t>(ред. от 04.12.2021)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государственной поддержке российских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организа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44B0B" w:rsidRDefault="00244B0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244B0B" w:rsidRDefault="00244B0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44B0B" w:rsidRDefault="00244B0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B3"/>
    <w:rsid w:val="001473AE"/>
    <w:rsid w:val="00244B0B"/>
    <w:rsid w:val="005D670B"/>
    <w:rsid w:val="005F12C0"/>
    <w:rsid w:val="006C0EB3"/>
    <w:rsid w:val="00794C8D"/>
    <w:rsid w:val="007A4758"/>
    <w:rsid w:val="00877538"/>
    <w:rsid w:val="0094633B"/>
    <w:rsid w:val="00A65D50"/>
    <w:rsid w:val="00B60E32"/>
    <w:rsid w:val="00B74C48"/>
    <w:rsid w:val="00C05D58"/>
    <w:rsid w:val="00D816AA"/>
    <w:rsid w:val="00D936BF"/>
    <w:rsid w:val="00E862D5"/>
    <w:rsid w:val="00F138D9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402528&amp;date=20.01.2022&amp;dst=100010&amp;field=134" TargetMode="External"/><Relationship Id="rId18" Type="http://schemas.openxmlformats.org/officeDocument/2006/relationships/hyperlink" Target="https://login.consultant.ru/link/?req=doc&amp;base=LAW&amp;n=377513&amp;date=20.01.2022&amp;dst=101980&amp;field=134" TargetMode="External"/><Relationship Id="rId26" Type="http://schemas.openxmlformats.org/officeDocument/2006/relationships/hyperlink" Target="https://login.consultant.ru/link/?req=doc&amp;base=LAW&amp;n=398120&amp;date=20.01.2022&amp;dst=100010&amp;field=134" TargetMode="External"/><Relationship Id="rId39" Type="http://schemas.openxmlformats.org/officeDocument/2006/relationships/hyperlink" Target="https://login.consultant.ru/link/?req=doc&amp;base=LAW&amp;n=12453&amp;date=20.01.2022&amp;dst=100163&amp;field=134" TargetMode="External"/><Relationship Id="rId21" Type="http://schemas.openxmlformats.org/officeDocument/2006/relationships/hyperlink" Target="https://login.consultant.ru/link/?req=doc&amp;base=LAW&amp;n=363122&amp;date=20.01.2022&amp;dst=100006&amp;field=134" TargetMode="External"/><Relationship Id="rId34" Type="http://schemas.openxmlformats.org/officeDocument/2006/relationships/hyperlink" Target="https://login.consultant.ru/link/?req=doc&amp;base=LAW&amp;n=402528&amp;date=20.01.2022&amp;dst=100040&amp;field=134" TargetMode="External"/><Relationship Id="rId42" Type="http://schemas.openxmlformats.org/officeDocument/2006/relationships/hyperlink" Target="https://login.consultant.ru/link/?req=doc&amp;base=LAW&amp;n=402528&amp;date=20.01.2022&amp;dst=100052&amp;field=134" TargetMode="External"/><Relationship Id="rId47" Type="http://schemas.openxmlformats.org/officeDocument/2006/relationships/header" Target="header2.xml"/><Relationship Id="rId50" Type="http://schemas.openxmlformats.org/officeDocument/2006/relationships/hyperlink" Target="https://login.consultant.ru/link/?req=doc&amp;base=LAW&amp;n=402528&amp;date=20.01.2022&amp;dst=100056&amp;field=134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ogin.consultant.ru/link/?req=doc&amp;base=LAW&amp;n=402528&amp;date=20.01.2022&amp;dst=100005&amp;field=13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.wmf"/><Relationship Id="rId29" Type="http://schemas.openxmlformats.org/officeDocument/2006/relationships/hyperlink" Target="https://login.consultant.ru/link/?req=doc&amp;base=LAW&amp;n=402655&amp;date=20.01.2022&amp;dst=10605&amp;field=134" TargetMode="External"/><Relationship Id="rId11" Type="http://schemas.openxmlformats.org/officeDocument/2006/relationships/hyperlink" Target="https://login.consultant.ru/link/?req=doc&amp;base=LAW&amp;n=402528&amp;date=20.01.2022&amp;dst=100009&amp;field=134" TargetMode="External"/><Relationship Id="rId24" Type="http://schemas.openxmlformats.org/officeDocument/2006/relationships/hyperlink" Target="https://login.consultant.ru/link/?req=doc&amp;base=LAW&amp;n=402528&amp;date=20.01.2022&amp;dst=100028&amp;field=134" TargetMode="External"/><Relationship Id="rId32" Type="http://schemas.openxmlformats.org/officeDocument/2006/relationships/hyperlink" Target="https://login.consultant.ru/link/?req=doc&amp;base=LAW&amp;n=402528&amp;date=20.01.2022&amp;dst=100038&amp;field=134" TargetMode="External"/><Relationship Id="rId37" Type="http://schemas.openxmlformats.org/officeDocument/2006/relationships/hyperlink" Target="https://login.consultant.ru/link/?req=doc&amp;base=LAW&amp;n=308341&amp;date=20.01.2022" TargetMode="External"/><Relationship Id="rId40" Type="http://schemas.openxmlformats.org/officeDocument/2006/relationships/hyperlink" Target="https://login.consultant.ru/link/?req=doc&amp;base=LAW&amp;n=402185&amp;date=20.01.2022" TargetMode="External"/><Relationship Id="rId45" Type="http://schemas.openxmlformats.org/officeDocument/2006/relationships/hyperlink" Target="https://login.consultant.ru/link/?req=doc&amp;base=LAW&amp;n=377513&amp;date=20.01.2022&amp;dst=101980&amp;field=134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s://login.consultant.ru/link/?req=doc&amp;base=LAW&amp;n=373734&amp;date=20.01.2022" TargetMode="External"/><Relationship Id="rId19" Type="http://schemas.openxmlformats.org/officeDocument/2006/relationships/hyperlink" Target="https://login.consultant.ru/link/?req=doc&amp;base=LAW&amp;n=377513&amp;date=20.01.2022&amp;dst=6673&amp;field=134" TargetMode="External"/><Relationship Id="rId31" Type="http://schemas.openxmlformats.org/officeDocument/2006/relationships/hyperlink" Target="https://login.consultant.ru/link/?req=doc&amp;base=LAW&amp;n=402528&amp;date=20.01.2022&amp;dst=100037&amp;field=134" TargetMode="External"/><Relationship Id="rId44" Type="http://schemas.openxmlformats.org/officeDocument/2006/relationships/footer" Target="footer1.xm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3631&amp;date=20.01.2022&amp;dst=100126&amp;field=134" TargetMode="External"/><Relationship Id="rId14" Type="http://schemas.openxmlformats.org/officeDocument/2006/relationships/hyperlink" Target="https://login.consultant.ru/link/?req=doc&amp;base=LAW&amp;n=404868&amp;date=20.01.2022&amp;dst=101186&amp;field=134" TargetMode="External"/><Relationship Id="rId22" Type="http://schemas.openxmlformats.org/officeDocument/2006/relationships/hyperlink" Target="https://login.consultant.ru/link/?req=doc&amp;base=LAW&amp;n=402528&amp;date=20.01.2022&amp;dst=100024&amp;field=134" TargetMode="External"/><Relationship Id="rId27" Type="http://schemas.openxmlformats.org/officeDocument/2006/relationships/hyperlink" Target="https://login.consultant.ru/link/?req=doc&amp;base=LAW&amp;n=402528&amp;date=20.01.2022&amp;dst=100031&amp;field=134" TargetMode="External"/><Relationship Id="rId30" Type="http://schemas.openxmlformats.org/officeDocument/2006/relationships/hyperlink" Target="https://login.consultant.ru/link/?req=doc&amp;base=LAW&amp;n=402528&amp;date=20.01.2022&amp;dst=100035&amp;field=134" TargetMode="External"/><Relationship Id="rId35" Type="http://schemas.openxmlformats.org/officeDocument/2006/relationships/hyperlink" Target="https://login.consultant.ru/link/?req=doc&amp;base=LAW&amp;n=402528&amp;date=20.01.2022&amp;dst=100041&amp;field=134" TargetMode="External"/><Relationship Id="rId43" Type="http://schemas.openxmlformats.org/officeDocument/2006/relationships/header" Target="header1.xml"/><Relationship Id="rId48" Type="http://schemas.openxmlformats.org/officeDocument/2006/relationships/footer" Target="footer2.xml"/><Relationship Id="rId8" Type="http://schemas.openxmlformats.org/officeDocument/2006/relationships/hyperlink" Target="https://login.consultant.ru/link/?req=doc&amp;base=LAW&amp;n=373734&amp;date=20.01.2022" TargetMode="External"/><Relationship Id="rId51" Type="http://schemas.openxmlformats.org/officeDocument/2006/relationships/hyperlink" Target="https://login.consultant.ru/link/?req=doc&amp;base=LAW&amp;n=402528&amp;date=20.01.2022&amp;dst=100057&amp;field=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LAW&amp;n=319212&amp;date=20.01.2022&amp;dst=100240&amp;field=134" TargetMode="External"/><Relationship Id="rId17" Type="http://schemas.openxmlformats.org/officeDocument/2006/relationships/hyperlink" Target="https://login.consultant.ru/link/?req=doc&amp;base=LAW&amp;n=402528&amp;date=20.01.2022&amp;dst=100011&amp;field=134" TargetMode="External"/><Relationship Id="rId25" Type="http://schemas.openxmlformats.org/officeDocument/2006/relationships/hyperlink" Target="https://login.consultant.ru/link/?req=doc&amp;base=LAW&amp;n=402528&amp;date=20.01.2022&amp;dst=100030&amp;field=134" TargetMode="External"/><Relationship Id="rId33" Type="http://schemas.openxmlformats.org/officeDocument/2006/relationships/hyperlink" Target="https://login.consultant.ru/link/?req=doc&amp;base=LAW&amp;n=402528&amp;date=20.01.2022&amp;dst=100039&amp;field=134" TargetMode="External"/><Relationship Id="rId38" Type="http://schemas.openxmlformats.org/officeDocument/2006/relationships/hyperlink" Target="https://login.consultant.ru/link/?req=doc&amp;base=LAW&amp;n=402528&amp;date=20.01.2022&amp;dst=100043&amp;field=134" TargetMode="External"/><Relationship Id="rId46" Type="http://schemas.openxmlformats.org/officeDocument/2006/relationships/hyperlink" Target="https://login.consultant.ru/link/?req=doc&amp;base=LAW&amp;n=377513&amp;date=20.01.2022&amp;dst=6673&amp;field=134" TargetMode="External"/><Relationship Id="rId20" Type="http://schemas.openxmlformats.org/officeDocument/2006/relationships/image" Target="media/image2.wmf"/><Relationship Id="rId41" Type="http://schemas.openxmlformats.org/officeDocument/2006/relationships/hyperlink" Target="https://login.consultant.ru/link/?req=doc&amp;base=LAW&amp;n=402655&amp;date=20.01.2022&amp;dst=101918&amp;field=134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283163&amp;date=20.01.2022&amp;dst=5&amp;field=134" TargetMode="External"/><Relationship Id="rId23" Type="http://schemas.openxmlformats.org/officeDocument/2006/relationships/hyperlink" Target="https://login.consultant.ru/link/?req=doc&amp;base=LAW&amp;n=402528&amp;date=20.01.2022&amp;dst=100026&amp;field=134" TargetMode="External"/><Relationship Id="rId28" Type="http://schemas.openxmlformats.org/officeDocument/2006/relationships/hyperlink" Target="https://login.consultant.ru/link/?req=doc&amp;base=LAW&amp;n=402528&amp;date=20.01.2022&amp;dst=100033&amp;field=134" TargetMode="External"/><Relationship Id="rId36" Type="http://schemas.openxmlformats.org/officeDocument/2006/relationships/hyperlink" Target="https://login.consultant.ru/link/?req=doc&amp;base=LAW&amp;n=402528&amp;date=20.01.2022&amp;dst=100042&amp;field=134" TargetMode="External"/><Relationship Id="rId49" Type="http://schemas.openxmlformats.org/officeDocument/2006/relationships/hyperlink" Target="https://login.consultant.ru/link/?req=doc&amp;base=LAW&amp;n=402528&amp;date=20.01.2022&amp;dst=100055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35</Pages>
  <Words>9957</Words>
  <Characters>97250</Characters>
  <Application>Microsoft Office Word</Application>
  <DocSecurity>2</DocSecurity>
  <Lines>810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18.06.2021 N 931(ред. от 04.12.2021)"О государственной поддержке российских организаций на компенсацию части затрат в целях создания новой конкурентоспособной промышленной продукции, связанных с проведением научно-исследо</vt:lpstr>
    </vt:vector>
  </TitlesOfParts>
  <Company>КонсультантПлюс Версия 4021.00.20</Company>
  <LinksUpToDate>false</LinksUpToDate>
  <CharactersWithSpaces>106994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18.06.2021 N 931(ред. от 04.12.2021)"О государственной поддержке российских организаций на компенсацию части затрат в целях создания новой конкурентоспособной промышленной продукции, связанных с проведением научно-исследо</dc:title>
  <dc:subject/>
  <dc:creator>Елсуков Павел Валериевич</dc:creator>
  <cp:keywords/>
  <dc:description/>
  <cp:lastModifiedBy>Елена</cp:lastModifiedBy>
  <cp:revision>9</cp:revision>
  <dcterms:created xsi:type="dcterms:W3CDTF">2022-01-20T15:46:00Z</dcterms:created>
  <dcterms:modified xsi:type="dcterms:W3CDTF">2022-07-06T12:38:00Z</dcterms:modified>
</cp:coreProperties>
</file>