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4C" w:rsidRDefault="0065774C">
      <w:pPr>
        <w:pStyle w:val="ConsPlusNormal"/>
        <w:outlineLvl w:val="0"/>
      </w:pPr>
    </w:p>
    <w:p w:rsidR="0065774C" w:rsidRDefault="0040705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5774C" w:rsidRDefault="0065774C">
      <w:pPr>
        <w:pStyle w:val="ConsPlusTitle"/>
        <w:jc w:val="center"/>
      </w:pPr>
    </w:p>
    <w:p w:rsidR="0065774C" w:rsidRDefault="00407051">
      <w:pPr>
        <w:pStyle w:val="ConsPlusTitle"/>
        <w:jc w:val="center"/>
      </w:pPr>
      <w:r>
        <w:t>ПОСТАНОВЛЕНИЕ</w:t>
      </w:r>
    </w:p>
    <w:p w:rsidR="0065774C" w:rsidRDefault="00407051">
      <w:pPr>
        <w:pStyle w:val="ConsPlusTitle"/>
        <w:jc w:val="center"/>
      </w:pPr>
      <w:r>
        <w:t>от 26 февраля 2021 г. N 269</w:t>
      </w:r>
    </w:p>
    <w:p w:rsidR="0065774C" w:rsidRDefault="0065774C">
      <w:pPr>
        <w:pStyle w:val="ConsPlusTitle"/>
        <w:jc w:val="center"/>
      </w:pPr>
    </w:p>
    <w:p w:rsidR="0065774C" w:rsidRDefault="00407051">
      <w:pPr>
        <w:pStyle w:val="ConsPlusTitle"/>
        <w:jc w:val="center"/>
      </w:pPr>
      <w:r>
        <w:t>О ПРЕДОСТАВЛЕНИИ ИЗ ФЕДЕРАЛЬНОГО БЮДЖЕТА</w:t>
      </w:r>
    </w:p>
    <w:p w:rsidR="0065774C" w:rsidRDefault="00407051">
      <w:pPr>
        <w:pStyle w:val="ConsPlusTitle"/>
        <w:jc w:val="center"/>
      </w:pPr>
      <w:r>
        <w:t>ГРАНТА В ФОРМЕ СУБСИДИИ АВТОНОМНОЙ НЕКОММЕРЧЕСКОЙ</w:t>
      </w:r>
    </w:p>
    <w:p w:rsidR="0065774C" w:rsidRDefault="00407051">
      <w:pPr>
        <w:pStyle w:val="ConsPlusTitle"/>
        <w:jc w:val="center"/>
      </w:pPr>
      <w:r>
        <w:t>ОРГАНИЗАЦИИ "ОРГАНИЗАЦИОННЫЙ КОМИТЕТ ПО ПОДГОТОВКЕ</w:t>
      </w:r>
    </w:p>
    <w:p w:rsidR="0065774C" w:rsidRDefault="00407051">
      <w:pPr>
        <w:pStyle w:val="ConsPlusTitle"/>
        <w:jc w:val="center"/>
      </w:pPr>
      <w:r>
        <w:t>И ПРОВЕДЕНИЮ В 2022 ГОДУ ЧЕМПИОНАТА МИРА ПО ВОЛЕЙБОЛУ</w:t>
      </w:r>
    </w:p>
    <w:p w:rsidR="0065774C" w:rsidRDefault="00407051">
      <w:pPr>
        <w:pStyle w:val="ConsPlusTitle"/>
        <w:jc w:val="center"/>
      </w:pPr>
      <w:r>
        <w:t>ФИВБ" НА ФИНАНСОВОЕ ОБЕСПЕЧЕНИЕ МЕРОПРИЯТИЙ, СВЯЗАННЫХ</w:t>
      </w:r>
    </w:p>
    <w:p w:rsidR="0065774C" w:rsidRDefault="00407051">
      <w:pPr>
        <w:pStyle w:val="ConsPlusTitle"/>
        <w:jc w:val="center"/>
      </w:pPr>
      <w:r>
        <w:t>С ОРГАНИЗАЦИЕЙ И ПРОВЕДЕНИЕМ В 2022 ГОДУ</w:t>
      </w:r>
    </w:p>
    <w:p w:rsidR="0065774C" w:rsidRDefault="00407051">
      <w:pPr>
        <w:pStyle w:val="ConsPlusTitle"/>
        <w:jc w:val="center"/>
      </w:pPr>
      <w:r>
        <w:t>В РОССИЙСКОЙ ФЕДЕРАЦИИ ЧЕМПИОНАТА МИРА</w:t>
      </w:r>
    </w:p>
    <w:p w:rsidR="0065774C" w:rsidRDefault="00407051">
      <w:pPr>
        <w:pStyle w:val="ConsPlusTitle"/>
        <w:jc w:val="center"/>
      </w:pPr>
      <w:r>
        <w:t>ПО ВОЛЕЙБОЛУ FIVB, И ПРИЗНАНИИ УТРАТИВШИМ СИЛУ</w:t>
      </w:r>
    </w:p>
    <w:p w:rsidR="0065774C" w:rsidRDefault="00407051">
      <w:pPr>
        <w:pStyle w:val="ConsPlusTitle"/>
        <w:jc w:val="center"/>
      </w:pPr>
      <w:r>
        <w:t>ПОСТАНОВЛЕНИЯ ПРАВИТЕЛЬСТВА РОССИЙСКОЙ ФЕДЕРАЦИИ</w:t>
      </w:r>
    </w:p>
    <w:p w:rsidR="0065774C" w:rsidRDefault="00407051">
      <w:pPr>
        <w:pStyle w:val="ConsPlusTitle"/>
        <w:jc w:val="center"/>
      </w:pPr>
      <w:r>
        <w:t>ОТ 9 АВГУСТА 2019 Г. N 1038</w:t>
      </w:r>
    </w:p>
    <w:p w:rsidR="0065774C" w:rsidRDefault="0065774C">
      <w:pPr>
        <w:pStyle w:val="ConsPlusNormal"/>
        <w:jc w:val="center"/>
      </w:pPr>
    </w:p>
    <w:p w:rsidR="0065774C" w:rsidRDefault="0040705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>1. Установить, что грант в форме субсидии предоставляется автономной некоммерческой организации "Организационный комитет по подготовке и проведению в 2022 году чемпионата мира по волейболу ФИВБ" на финансовое обеспечение мероприятий, связанных с организацией и проведением в 2022 году в Российской Федерации чемпионата мира по волейболу FIVB.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2.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гранта в форме субсидии автономной некоммерческой организации "Организационный комитет по подготовке и проведению в 2022 году чемпионата мира по волейболу ФИВБ" на финансовое обеспечение мероприятий, связанных с организацией и проведением в 2022 году в Российской Федерации чемпионата мира по волейболу FIVB.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3. Признать утратившим силу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9 августа 2019 г. N 1038 "Об утверждении Правил предоставления субсидии из федерального бюджета организации на финансовое обеспечение мероприятий по подготовке и проведению в 2022 году в Российской Федерации чемпионата мира по волейболу FIVB" (Собрание законодательства Российской Федерации, 2019, N 33, ст. 4825).</w:t>
      </w:r>
    </w:p>
    <w:p w:rsidR="0065774C" w:rsidRDefault="0065774C">
      <w:pPr>
        <w:pStyle w:val="ConsPlusNormal"/>
        <w:ind w:firstLine="540"/>
        <w:jc w:val="both"/>
      </w:pPr>
    </w:p>
    <w:p w:rsidR="0065774C" w:rsidRDefault="00407051">
      <w:pPr>
        <w:pStyle w:val="ConsPlusNormal"/>
        <w:jc w:val="right"/>
      </w:pPr>
      <w:r>
        <w:t>Председатель Правительства</w:t>
      </w:r>
    </w:p>
    <w:p w:rsidR="0065774C" w:rsidRDefault="00407051">
      <w:pPr>
        <w:pStyle w:val="ConsPlusNormal"/>
        <w:jc w:val="right"/>
      </w:pPr>
      <w:r>
        <w:t>Российской Федерации</w:t>
      </w:r>
    </w:p>
    <w:p w:rsidR="0065774C" w:rsidRDefault="00407051">
      <w:pPr>
        <w:pStyle w:val="ConsPlusNormal"/>
        <w:jc w:val="right"/>
      </w:pPr>
      <w:r>
        <w:t>М.МИШУСТИН</w:t>
      </w:r>
    </w:p>
    <w:p w:rsidR="0065774C" w:rsidRDefault="0065774C">
      <w:pPr>
        <w:pStyle w:val="ConsPlusNormal"/>
        <w:jc w:val="right"/>
      </w:pPr>
    </w:p>
    <w:p w:rsidR="0065774C" w:rsidRDefault="0065774C">
      <w:pPr>
        <w:pStyle w:val="ConsPlusNormal"/>
        <w:jc w:val="right"/>
      </w:pPr>
    </w:p>
    <w:p w:rsidR="0065774C" w:rsidRDefault="0065774C">
      <w:pPr>
        <w:pStyle w:val="ConsPlusNormal"/>
        <w:jc w:val="right"/>
      </w:pPr>
    </w:p>
    <w:p w:rsidR="0065774C" w:rsidRDefault="0065774C">
      <w:pPr>
        <w:pStyle w:val="ConsPlusNormal"/>
        <w:jc w:val="right"/>
      </w:pPr>
    </w:p>
    <w:p w:rsidR="0065774C" w:rsidRDefault="0065774C">
      <w:pPr>
        <w:pStyle w:val="ConsPlusNormal"/>
        <w:jc w:val="right"/>
      </w:pPr>
    </w:p>
    <w:p w:rsidR="0065774C" w:rsidRDefault="00407051">
      <w:pPr>
        <w:pStyle w:val="ConsPlusNormal"/>
        <w:jc w:val="right"/>
        <w:outlineLvl w:val="0"/>
      </w:pPr>
      <w:r>
        <w:t>Утверждены</w:t>
      </w:r>
    </w:p>
    <w:p w:rsidR="0065774C" w:rsidRDefault="00407051">
      <w:pPr>
        <w:pStyle w:val="ConsPlusNormal"/>
        <w:jc w:val="right"/>
      </w:pPr>
      <w:r>
        <w:t>постановлением Правительства</w:t>
      </w:r>
    </w:p>
    <w:p w:rsidR="0065774C" w:rsidRDefault="00407051">
      <w:pPr>
        <w:pStyle w:val="ConsPlusNormal"/>
        <w:jc w:val="right"/>
      </w:pPr>
      <w:r>
        <w:t>Российской Федерации</w:t>
      </w:r>
    </w:p>
    <w:p w:rsidR="0065774C" w:rsidRDefault="00407051">
      <w:pPr>
        <w:pStyle w:val="ConsPlusNormal"/>
        <w:jc w:val="right"/>
      </w:pPr>
      <w:r>
        <w:lastRenderedPageBreak/>
        <w:t>от 26 февраля 2021 г. N 269</w:t>
      </w:r>
    </w:p>
    <w:p w:rsidR="0065774C" w:rsidRDefault="0065774C">
      <w:pPr>
        <w:pStyle w:val="ConsPlusNormal"/>
        <w:jc w:val="center"/>
      </w:pPr>
    </w:p>
    <w:p w:rsidR="0065774C" w:rsidRDefault="00407051">
      <w:pPr>
        <w:pStyle w:val="ConsPlusTitle"/>
        <w:jc w:val="center"/>
      </w:pPr>
      <w:bookmarkStart w:id="0" w:name="Par35"/>
      <w:bookmarkEnd w:id="0"/>
      <w:r>
        <w:t>ПРАВИЛА</w:t>
      </w:r>
    </w:p>
    <w:p w:rsidR="0065774C" w:rsidRDefault="00407051">
      <w:pPr>
        <w:pStyle w:val="ConsPlusTitle"/>
        <w:jc w:val="center"/>
      </w:pPr>
      <w:r>
        <w:t>ПРЕДОСТАВЛЕНИЯ ИЗ ФЕДЕРАЛЬНОГО БЮДЖЕТА ГРАНТА</w:t>
      </w:r>
    </w:p>
    <w:p w:rsidR="0065774C" w:rsidRDefault="00407051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65774C" w:rsidRDefault="00407051">
      <w:pPr>
        <w:pStyle w:val="ConsPlusTitle"/>
        <w:jc w:val="center"/>
      </w:pPr>
      <w:r>
        <w:t>"ОРГАНИЗАЦИОННЫЙ КОМИТЕТ ПО ПОДГОТОВКЕ И ПРОВЕДЕНИЮ</w:t>
      </w:r>
    </w:p>
    <w:p w:rsidR="0065774C" w:rsidRDefault="00407051">
      <w:pPr>
        <w:pStyle w:val="ConsPlusTitle"/>
        <w:jc w:val="center"/>
      </w:pPr>
      <w:r>
        <w:t>В 2022 ГОДУ ЧЕМПИОНАТА МИРА ПО ВОЛЕЙБОЛУ ФИВБ"</w:t>
      </w:r>
    </w:p>
    <w:p w:rsidR="0065774C" w:rsidRDefault="00407051">
      <w:pPr>
        <w:pStyle w:val="ConsPlusTitle"/>
        <w:jc w:val="center"/>
      </w:pPr>
      <w:r>
        <w:t>НА ФИНАНСОВОЕ ОБЕСПЕЧЕНИЕ МЕРОПРИЯТИЙ, СВЯЗАННЫХ</w:t>
      </w:r>
    </w:p>
    <w:p w:rsidR="0065774C" w:rsidRDefault="00407051">
      <w:pPr>
        <w:pStyle w:val="ConsPlusTitle"/>
        <w:jc w:val="center"/>
      </w:pPr>
      <w:r>
        <w:t>С ОРГАНИЗАЦИЕЙ И ПРОВЕДЕНИЕМ В 2022 ГОДУ</w:t>
      </w:r>
    </w:p>
    <w:p w:rsidR="0065774C" w:rsidRDefault="00407051">
      <w:pPr>
        <w:pStyle w:val="ConsPlusTitle"/>
        <w:jc w:val="center"/>
      </w:pPr>
      <w:r>
        <w:t>В РОССИЙСКОЙ ФЕДЕРАЦИИ ЧЕМПИОНАТА МИРА</w:t>
      </w:r>
    </w:p>
    <w:p w:rsidR="0065774C" w:rsidRDefault="00407051">
      <w:pPr>
        <w:pStyle w:val="ConsPlusTitle"/>
        <w:jc w:val="center"/>
      </w:pPr>
      <w:r>
        <w:t>ПО ВОЛЕЙБОЛУ FIVB</w:t>
      </w:r>
    </w:p>
    <w:p w:rsidR="0065774C" w:rsidRDefault="0065774C">
      <w:pPr>
        <w:pStyle w:val="ConsPlusNormal"/>
        <w:jc w:val="center"/>
      </w:pPr>
    </w:p>
    <w:p w:rsidR="0065774C" w:rsidRDefault="00407051">
      <w:pPr>
        <w:pStyle w:val="ConsPlusNormal"/>
        <w:ind w:firstLine="540"/>
        <w:jc w:val="both"/>
      </w:pPr>
      <w:bookmarkStart w:id="1" w:name="Par45"/>
      <w:bookmarkEnd w:id="1"/>
      <w:proofErr w:type="gramStart"/>
      <w:r>
        <w:t xml:space="preserve">1. </w:t>
      </w:r>
      <w:r w:rsidR="0038540B">
        <w:t>{</w:t>
      </w:r>
      <w:r w:rsidR="00003376" w:rsidRPr="00003376">
        <w:t>2</w:t>
      </w:r>
      <w:r w:rsidR="0038540B">
        <w:t>}</w:t>
      </w:r>
      <w:r w:rsidR="00003376" w:rsidRPr="00003376">
        <w:t xml:space="preserve"> </w:t>
      </w:r>
      <w:r>
        <w:t>Настоящие Правила устанавливают цели, условия и порядок предоставления из федерального бюджета гранта в форме субсидии автономной некоммерческой организации "Организационный комитет по подготовке и проведению в 2022 году чемпионата мира по волейболу ФИВБ"</w:t>
      </w:r>
      <w:r w:rsidR="00003376" w:rsidRPr="00003376">
        <w:t xml:space="preserve"> </w:t>
      </w:r>
      <w:r>
        <w:t xml:space="preserve">(далее - организация) </w:t>
      </w:r>
      <w:r w:rsidR="00411375" w:rsidRPr="00411375">
        <w:t>{2}{2}</w:t>
      </w:r>
      <w:bookmarkStart w:id="2" w:name="_GoBack"/>
      <w:bookmarkEnd w:id="2"/>
      <w:r>
        <w:t>на финансовое обеспечение мероприятий, связанных с организацией и проведением в 2022 году в Российской Федерации чемпионата мира по волейболу FIVB</w:t>
      </w:r>
      <w:r w:rsidR="00A75850">
        <w:t xml:space="preserve"> </w:t>
      </w:r>
      <w:r>
        <w:t>в рамках</w:t>
      </w:r>
      <w:proofErr w:type="gramEnd"/>
      <w:r>
        <w:t xml:space="preserve">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"Развитие спорта высших достижений и системы подготовки спортивного резерва" государственной программы Российской Федерации "Развитие физической культуры и спорта" (далее - грант).</w:t>
      </w:r>
      <w:r w:rsidR="00003376" w:rsidRPr="00003376">
        <w:t xml:space="preserve"> </w:t>
      </w:r>
      <w:r w:rsidR="0038540B">
        <w:t>{</w:t>
      </w:r>
      <w:r w:rsidR="00003376" w:rsidRPr="00003376">
        <w:t>2</w:t>
      </w:r>
      <w:r w:rsidR="0038540B">
        <w:t>}</w:t>
      </w:r>
    </w:p>
    <w:p w:rsidR="0065774C" w:rsidRPr="00407B2C" w:rsidRDefault="00407051">
      <w:pPr>
        <w:pStyle w:val="ConsPlusNormal"/>
        <w:spacing w:before="240"/>
        <w:ind w:firstLine="540"/>
        <w:jc w:val="both"/>
      </w:pPr>
      <w:bookmarkStart w:id="3" w:name="Par46"/>
      <w:bookmarkEnd w:id="3"/>
      <w:r>
        <w:t xml:space="preserve">2. </w:t>
      </w:r>
      <w:r w:rsidR="0038540B">
        <w:t>{</w:t>
      </w:r>
      <w:r w:rsidR="00003376" w:rsidRPr="00003376">
        <w:t>3</w:t>
      </w:r>
      <w:r w:rsidR="0038540B">
        <w:t>}</w:t>
      </w:r>
      <w:r w:rsidR="00003376" w:rsidRPr="00003376">
        <w:t xml:space="preserve"> </w:t>
      </w:r>
      <w:r>
        <w:t xml:space="preserve">Грант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</w:t>
      </w:r>
      <w:hyperlink w:anchor="Par45" w:tooltip="1. Настоящие Правила устанавливают цели, условия и порядок предоставления из федерального бюджета гранта в форме субсидии автономной некоммерческой организации &quot;Организационный комитет по подготовке и проведению в 2022 году чемпионата мира по волейболу ФИВБ&quot; (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03376" w:rsidRPr="00003376">
        <w:t xml:space="preserve"> </w:t>
      </w:r>
      <w:r w:rsidR="0038540B">
        <w:t>{</w:t>
      </w:r>
      <w:r w:rsidR="00003376" w:rsidRPr="00407B2C">
        <w:t>3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bookmarkStart w:id="4" w:name="Par47"/>
      <w:bookmarkEnd w:id="4"/>
      <w:r>
        <w:t>3.</w:t>
      </w:r>
      <w:r w:rsidR="00407B2C" w:rsidRPr="00407B2C">
        <w:t xml:space="preserve"> </w:t>
      </w:r>
      <w:r w:rsidR="0038540B">
        <w:t>{</w:t>
      </w:r>
      <w:r w:rsidR="00407B2C">
        <w:t>13</w:t>
      </w:r>
      <w:r w:rsidR="0038540B">
        <w:t>}</w:t>
      </w:r>
      <w:r>
        <w:t xml:space="preserve"> Для получения гранта организация представляет в Министерство спорта Российской Федерации следующие документы:</w:t>
      </w:r>
      <w:r w:rsidR="00A75850" w:rsidRPr="00A75850">
        <w:t xml:space="preserve"> {13}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а) </w:t>
      </w:r>
      <w:r w:rsidR="00A75850" w:rsidRPr="00A75850">
        <w:t xml:space="preserve">{13} </w:t>
      </w:r>
      <w:r>
        <w:t>заявка с указанием мероприятий, на которые будет направлен грант, включающая информацию, обосновывающую его размер;</w:t>
      </w:r>
      <w:r w:rsidR="00A75850" w:rsidRPr="00A75850">
        <w:t xml:space="preserve"> {13}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б) </w:t>
      </w:r>
      <w:r w:rsidR="00A75850" w:rsidRPr="00A75850">
        <w:t xml:space="preserve">{13} </w:t>
      </w:r>
      <w:r w:rsidR="00A75850">
        <w:t>д</w:t>
      </w:r>
      <w:r>
        <w:t xml:space="preserve">окументы о соответствии организации требованиям, установленным </w:t>
      </w:r>
      <w:hyperlink w:anchor="Par65" w:tooltip="6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(иным уполномоченным лицом) организации.</w:t>
      </w:r>
      <w:r w:rsidR="0038540B">
        <w:t>{</w:t>
      </w:r>
      <w:r w:rsidR="00407B2C">
        <w:t>13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4. </w:t>
      </w:r>
      <w:r w:rsidR="0038540B">
        <w:t>{</w:t>
      </w:r>
      <w:r w:rsidR="00407B2C">
        <w:t>20</w:t>
      </w:r>
      <w:r w:rsidR="0038540B">
        <w:t>}</w:t>
      </w:r>
      <w:r>
        <w:t xml:space="preserve">Министерство спорта Российской Федерации рассматривает указанные в </w:t>
      </w:r>
      <w:hyperlink w:anchor="Par47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3</w:t>
        </w:r>
      </w:hyperlink>
      <w:r>
        <w:t xml:space="preserve"> настоящих Правил документы в течение 15 рабочих дней со дня их представления и принимает решение о предоставлении гранта</w:t>
      </w:r>
      <w:r w:rsidR="00A75850">
        <w:t>{20}</w:t>
      </w:r>
      <w:r>
        <w:t xml:space="preserve"> </w:t>
      </w:r>
      <w:r w:rsidR="00A75850" w:rsidRPr="00A75850">
        <w:t>{20}</w:t>
      </w:r>
      <w:r>
        <w:t>или об отказе в предоставлении гранта, основанием для которого является:</w:t>
      </w:r>
      <w:r w:rsidR="00A75850" w:rsidRPr="00A75850">
        <w:t xml:space="preserve"> {20}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>а)</w:t>
      </w:r>
      <w:r w:rsidR="00A75850" w:rsidRPr="00A75850">
        <w:t xml:space="preserve"> {20}</w:t>
      </w:r>
      <w:r>
        <w:t xml:space="preserve"> непредставление (представление не в полном объеме) документов, определенных </w:t>
      </w:r>
      <w:hyperlink w:anchor="Par47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A75850" w:rsidRPr="00A75850">
        <w:t xml:space="preserve"> {20}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б) </w:t>
      </w:r>
      <w:r w:rsidR="00A75850" w:rsidRPr="00A75850">
        <w:t>{20}</w:t>
      </w:r>
      <w:r>
        <w:t>установление факта недостоверности информации, содержащейся в документах, представленных организацией;</w:t>
      </w:r>
      <w:r w:rsidR="00A75850" w:rsidRPr="00A75850">
        <w:t xml:space="preserve"> {20}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в) </w:t>
      </w:r>
      <w:r w:rsidR="00A75850" w:rsidRPr="00A75850">
        <w:t>{20}</w:t>
      </w:r>
      <w:r>
        <w:t xml:space="preserve">несоответствие организации требованиям, установленным </w:t>
      </w:r>
      <w:hyperlink w:anchor="Par65" w:tooltip="6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A75850" w:rsidRPr="00A75850">
        <w:t xml:space="preserve"> {20}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lastRenderedPageBreak/>
        <w:t xml:space="preserve">5. </w:t>
      </w:r>
      <w:bookmarkStart w:id="5" w:name="_Hlk107074345"/>
      <w:r w:rsidR="0038540B">
        <w:t>{</w:t>
      </w:r>
      <w:r w:rsidR="00B162F3">
        <w:t>24</w:t>
      </w:r>
      <w:r w:rsidR="0038540B">
        <w:t>}</w:t>
      </w:r>
      <w:bookmarkEnd w:id="5"/>
      <w:r>
        <w:t>Грант предоставляется в соответствии с заключенным между Министерством спорта Российской Федерации и организацией соглашением о предоставлении гранта (далее - соглашение) по типовой форме, установленной Министерством финансов Российской Федерации,</w:t>
      </w:r>
      <w:r w:rsidR="00A75850" w:rsidRPr="00A75850">
        <w:t xml:space="preserve"> {24}{</w:t>
      </w:r>
      <w:r w:rsidR="00A75850">
        <w:t>7</w:t>
      </w:r>
      <w:r w:rsidR="00A75850" w:rsidRPr="00A75850">
        <w:t>}</w:t>
      </w:r>
      <w:r>
        <w:t xml:space="preserve"> с использованием государственной интегрированной информационной системы управления общественными финансами "Электронный бюджет"</w:t>
      </w:r>
      <w:r w:rsidR="00A75850" w:rsidRPr="00A75850">
        <w:t>{7}</w:t>
      </w:r>
      <w:r>
        <w:t xml:space="preserve">, </w:t>
      </w:r>
      <w:r w:rsidR="00A75850" w:rsidRPr="00A75850">
        <w:t>{24}</w:t>
      </w:r>
      <w:r>
        <w:t>в котором предусматриваются в том числе:</w:t>
      </w:r>
      <w:r w:rsidR="00A75850" w:rsidRPr="00A75850">
        <w:t xml:space="preserve"> {24}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а) </w:t>
      </w:r>
      <w:r w:rsidR="00A75850" w:rsidRPr="00A75850">
        <w:t>{24}</w:t>
      </w:r>
      <w:r>
        <w:t>цель предоставления гранта, перечень затрат, на финансовое обеспечение которых предоставляется грант, размер гранта и сроки его предоставления;</w:t>
      </w:r>
      <w:r w:rsidR="00A75850" w:rsidRPr="00A75850">
        <w:t xml:space="preserve"> {24}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б) </w:t>
      </w:r>
      <w:r w:rsidR="00A75850" w:rsidRPr="00A75850">
        <w:t>{24}</w:t>
      </w:r>
      <w:r>
        <w:t xml:space="preserve">форма и сроки представления организацией отчетности о достижении результата предоставления гранта, предусмотренного </w:t>
      </w:r>
      <w:hyperlink w:anchor="Par72" w:tooltip="8. Результатом предоставления гранта является проведение в 2022 году в Российской Федерации чемпионата мира по волейболу FIVB.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42759E" w:rsidRPr="0042759E">
        <w:t xml:space="preserve"> {24}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в) </w:t>
      </w:r>
      <w:r w:rsidR="0042759E" w:rsidRPr="0042759E">
        <w:t>{24}</w:t>
      </w:r>
      <w:r>
        <w:t>значения результата предоставления гранта и показателя, необходимого для достижения результата предоставления гранта;</w:t>
      </w:r>
      <w:r w:rsidR="0042759E" w:rsidRPr="0042759E">
        <w:t xml:space="preserve"> {24}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г) </w:t>
      </w:r>
      <w:r w:rsidR="0038540B">
        <w:t>{</w:t>
      </w:r>
      <w:r w:rsidR="008314D9">
        <w:t>38</w:t>
      </w:r>
      <w:r w:rsidR="0038540B">
        <w:t>}</w:t>
      </w:r>
      <w:r>
        <w:t>ответственность сторон за нарушение условий соглашения;</w:t>
      </w:r>
      <w:r w:rsidR="008314D9" w:rsidRPr="008314D9">
        <w:t xml:space="preserve"> </w:t>
      </w:r>
      <w:r w:rsidR="0038540B">
        <w:t>{</w:t>
      </w:r>
      <w:r w:rsidR="008314D9">
        <w:t>38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д) </w:t>
      </w:r>
      <w:r w:rsidR="0042759E" w:rsidRPr="0042759E">
        <w:t>{24}</w:t>
      </w:r>
      <w:r>
        <w:t>перечень документов, представляемых организацией в Министерство спорта Российской Федерации для получения гранта;</w:t>
      </w:r>
      <w:r w:rsidR="0042759E" w:rsidRPr="0042759E">
        <w:t xml:space="preserve"> {24}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е) </w:t>
      </w:r>
      <w:r w:rsidR="00E3352B" w:rsidRPr="00E3352B">
        <w:t>{</w:t>
      </w:r>
      <w:r w:rsidR="00E3352B">
        <w:t>3</w:t>
      </w:r>
      <w:r w:rsidR="00E3352B" w:rsidRPr="00E3352B">
        <w:t>2}</w:t>
      </w:r>
      <w:r>
        <w:t>согласие организации на осуществление Министерством спорта Российской Федерации и органами государственного финансового контроля обязательных проверок соблюдения организацией целей, условий и порядка предоставления гранта, предусмотренных соглашением и настоящими Правилами,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E3352B" w:rsidRPr="00E3352B">
        <w:t xml:space="preserve"> {</w:t>
      </w:r>
      <w:r w:rsidR="00E3352B">
        <w:t>3</w:t>
      </w:r>
      <w:r w:rsidR="00E3352B" w:rsidRPr="00E3352B">
        <w:t>2}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ж) </w:t>
      </w:r>
      <w:r w:rsidR="00E3352B" w:rsidRPr="00E3352B">
        <w:t>{</w:t>
      </w:r>
      <w:r w:rsidR="00E3352B">
        <w:t>38</w:t>
      </w:r>
      <w:r w:rsidR="00E3352B" w:rsidRPr="00E3352B">
        <w:t>}</w:t>
      </w:r>
      <w:r>
        <w:t>порядок возврата гранта в федеральный бюджет в случае установления по итогам проверок, проведенных Министерством спорта Российской Федерации и органами государственного финансового контроля, факта нарушения целей, условий и порядка его предоставления;</w:t>
      </w:r>
      <w:r w:rsidR="00E3352B" w:rsidRPr="00E3352B">
        <w:t xml:space="preserve"> {</w:t>
      </w:r>
      <w:r w:rsidR="00E3352B">
        <w:t>38</w:t>
      </w:r>
      <w:r w:rsidR="00E3352B" w:rsidRPr="00E3352B">
        <w:t>}</w:t>
      </w:r>
    </w:p>
    <w:p w:rsidR="0065774C" w:rsidRPr="00B01DF0" w:rsidRDefault="00407051">
      <w:pPr>
        <w:pStyle w:val="ConsPlusNormal"/>
        <w:spacing w:before="240"/>
        <w:ind w:firstLine="540"/>
        <w:jc w:val="both"/>
      </w:pPr>
      <w:r>
        <w:t>з)</w:t>
      </w:r>
      <w:r w:rsidR="00B01DF0" w:rsidRPr="00B01DF0">
        <w:t xml:space="preserve"> </w:t>
      </w:r>
      <w:r w:rsidR="0038540B">
        <w:t>{</w:t>
      </w:r>
      <w:r w:rsidR="00B162F3">
        <w:t>31</w:t>
      </w:r>
      <w:r w:rsidR="0038540B">
        <w:t>}</w:t>
      </w:r>
      <w:r>
        <w:t xml:space="preserve"> 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определенных настоящими Правилами;</w:t>
      </w:r>
      <w:r w:rsidR="00B162F3" w:rsidRPr="00B162F3">
        <w:t xml:space="preserve"> </w:t>
      </w:r>
      <w:r w:rsidR="0038540B">
        <w:t>{</w:t>
      </w:r>
      <w:r w:rsidR="00B162F3">
        <w:t>31</w:t>
      </w:r>
      <w:r w:rsidR="0038540B">
        <w:t>}</w:t>
      </w:r>
      <w:r w:rsidR="00B01DF0" w:rsidRPr="00B01DF0">
        <w:t xml:space="preserve"> 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и) </w:t>
      </w:r>
      <w:r w:rsidR="00E3352B" w:rsidRPr="00E3352B">
        <w:t>{</w:t>
      </w:r>
      <w:r w:rsidR="00E3352B">
        <w:t>36</w:t>
      </w:r>
      <w:r w:rsidR="00E3352B" w:rsidRPr="00E3352B">
        <w:t>}</w:t>
      </w:r>
      <w:r>
        <w:t>право Министерства спорта Российской Федерации устанавливать в соглашении сроки и формы представления организацией дополнительной отчетности;</w:t>
      </w:r>
      <w:r w:rsidR="00E3352B" w:rsidRPr="00E3352B">
        <w:t xml:space="preserve"> {</w:t>
      </w:r>
      <w:r w:rsidR="00E3352B">
        <w:t>36</w:t>
      </w:r>
      <w:r w:rsidR="00E3352B" w:rsidRPr="00E3352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к) </w:t>
      </w:r>
      <w:r w:rsidR="00E3352B" w:rsidRPr="00E3352B">
        <w:t>{2</w:t>
      </w:r>
      <w:r w:rsidR="00E3352B">
        <w:t>6</w:t>
      </w:r>
      <w:r w:rsidR="00E3352B" w:rsidRPr="00E3352B">
        <w:t>}</w:t>
      </w:r>
      <w:r>
        <w:t xml:space="preserve">положение о согласовании новых условий соглашения или о расторжении соглашения при недостижении согласия по новым условиям в случае уменьшения лимитов бюджетных обязательств, ранее доведенных Министерству спорта Российской Федерации как получателю средств федерального бюджета, указанных в </w:t>
      </w:r>
      <w:hyperlink w:anchor="Par46" w:tooltip="2. Грант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соглашении.</w:t>
      </w:r>
      <w:r w:rsidR="00B162F3" w:rsidRPr="00B162F3">
        <w:t xml:space="preserve"> </w:t>
      </w:r>
      <w:r w:rsidR="0038540B">
        <w:t>{</w:t>
      </w:r>
      <w:r w:rsidR="00B162F3">
        <w:t>2</w:t>
      </w:r>
      <w:r w:rsidR="00E3352B">
        <w:t>6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bookmarkStart w:id="6" w:name="Par65"/>
      <w:bookmarkEnd w:id="6"/>
      <w:r>
        <w:lastRenderedPageBreak/>
        <w:t xml:space="preserve">6. </w:t>
      </w:r>
      <w:r w:rsidR="0038540B">
        <w:t>{</w:t>
      </w:r>
      <w:r w:rsidR="00371D24">
        <w:t>11</w:t>
      </w:r>
      <w:r w:rsidR="0038540B">
        <w:t>}</w:t>
      </w:r>
      <w:r w:rsidR="00D0540D" w:rsidRPr="00D0540D">
        <w:t xml:space="preserve"> </w:t>
      </w:r>
      <w:r>
        <w:t>Организация на 1-е число месяца, предшествующего месяцу, в котором планируется заключение соглашения, должна отвечать следующим требованиям:</w:t>
      </w:r>
      <w:r w:rsidR="00E3352B" w:rsidRPr="00E3352B">
        <w:t xml:space="preserve"> {11}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а) </w:t>
      </w:r>
      <w:r w:rsidR="00E3352B" w:rsidRPr="00E3352B">
        <w:t xml:space="preserve">{11}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E3352B" w:rsidRPr="00E3352B">
        <w:t xml:space="preserve"> {11}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б) </w:t>
      </w:r>
      <w:r w:rsidR="00E3352B" w:rsidRPr="00E3352B">
        <w:t xml:space="preserve">{11} 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45" w:tooltip="1. Настоящие Правила устанавливают цели, условия и порядок предоставления из федерального бюджета гранта в форме субсидии автономной некоммерческой организации &quot;Организационный комитет по подготовке и проведению в 2022 году чемпионата мира по волейболу ФИВБ&quot; (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E3352B" w:rsidRPr="00E3352B">
        <w:t xml:space="preserve"> {11}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в) </w:t>
      </w:r>
      <w:r w:rsidR="00E3352B" w:rsidRPr="00E3352B">
        <w:t xml:space="preserve">{11}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E3352B" w:rsidRPr="00E3352B">
        <w:t xml:space="preserve"> {11}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г) </w:t>
      </w:r>
      <w:r w:rsidR="00E3352B" w:rsidRPr="00E3352B">
        <w:t xml:space="preserve">{11} 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E3352B" w:rsidRPr="00E3352B">
        <w:t xml:space="preserve"> {11}</w:t>
      </w:r>
    </w:p>
    <w:p w:rsidR="0065774C" w:rsidRPr="0038540B" w:rsidRDefault="00407051">
      <w:pPr>
        <w:pStyle w:val="ConsPlusNormal"/>
        <w:spacing w:before="240"/>
        <w:ind w:firstLine="540"/>
        <w:jc w:val="both"/>
      </w:pPr>
      <w:r>
        <w:t xml:space="preserve">д) </w:t>
      </w:r>
      <w:r w:rsidR="00E3352B" w:rsidRPr="00E3352B">
        <w:t xml:space="preserve">{11} </w:t>
      </w:r>
      <w:r>
        <w:t>в реестре дисквалифицированных лиц отсутствуют сведения о руководителе организации, являющемся единоличным исполнительным органом управления организации, или главном бухгалтере организации.</w:t>
      </w:r>
      <w:r w:rsidR="00D0540D" w:rsidRPr="00D0540D">
        <w:t xml:space="preserve"> </w:t>
      </w:r>
      <w:r w:rsidR="0038540B">
        <w:t>{</w:t>
      </w:r>
      <w:r w:rsidR="00371D24" w:rsidRPr="0038540B">
        <w:t>11</w:t>
      </w:r>
      <w:r w:rsidR="0038540B">
        <w:t>}</w:t>
      </w:r>
      <w:r w:rsidR="00407B2C" w:rsidRPr="0038540B">
        <w:t xml:space="preserve"> 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7. </w:t>
      </w:r>
      <w:r w:rsidR="00E3352B">
        <w:t>{29}</w:t>
      </w:r>
      <w:r>
        <w:t>Перечисление гранта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162F3" w:rsidRPr="00B162F3">
        <w:t xml:space="preserve"> </w:t>
      </w:r>
      <w:r w:rsidR="00E3352B">
        <w:t>{29}</w:t>
      </w:r>
      <w:r w:rsidR="0038540B">
        <w:t>{</w:t>
      </w:r>
      <w:r w:rsidR="00B162F3">
        <w:t>28</w:t>
      </w:r>
      <w:r w:rsidR="0038540B">
        <w:t>}</w:t>
      </w:r>
      <w:r>
        <w:t xml:space="preserve">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B162F3" w:rsidRPr="00B162F3">
        <w:t xml:space="preserve"> </w:t>
      </w:r>
      <w:r w:rsidR="0038540B">
        <w:t>{</w:t>
      </w:r>
      <w:r w:rsidR="00B162F3">
        <w:t>28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bookmarkStart w:id="7" w:name="Par72"/>
      <w:bookmarkEnd w:id="7"/>
      <w:r>
        <w:t>8.</w:t>
      </w:r>
      <w:r w:rsidR="00B162F3" w:rsidRPr="00B162F3">
        <w:t xml:space="preserve"> </w:t>
      </w:r>
      <w:r w:rsidR="0038540B">
        <w:t>{</w:t>
      </w:r>
      <w:r w:rsidR="00B162F3">
        <w:t>27</w:t>
      </w:r>
      <w:r w:rsidR="0038540B">
        <w:t>}</w:t>
      </w:r>
      <w:r>
        <w:t xml:space="preserve"> Результатом предоставления гранта является проведение в 2022 году в Российской Федерации чемпионата мира по волейболу FIVB.</w:t>
      </w:r>
      <w:r w:rsidR="00B162F3" w:rsidRPr="00B162F3">
        <w:t xml:space="preserve"> </w:t>
      </w:r>
      <w:r w:rsidR="0038540B">
        <w:t>{</w:t>
      </w:r>
      <w:r w:rsidR="00B162F3">
        <w:t>27</w:t>
      </w:r>
      <w:r w:rsidR="0038540B">
        <w:t>}</w:t>
      </w:r>
    </w:p>
    <w:p w:rsidR="0065774C" w:rsidRDefault="00E3352B">
      <w:pPr>
        <w:pStyle w:val="ConsPlusNormal"/>
        <w:spacing w:before="240"/>
        <w:ind w:firstLine="540"/>
        <w:jc w:val="both"/>
      </w:pPr>
      <w:r w:rsidRPr="00E3352B">
        <w:t>{27}</w:t>
      </w:r>
      <w:r w:rsidR="00407051">
        <w:t>Показателем, необходимым для достижения результата предоставления гранта, является количество реализованных мероприятий, связанных с организацией и проведением в 2022 году в Российской Федерации чемпионата мира по волейболу FIVB, а также с завершением деятельности организации и мероприятий, связанных с наследием чемпионата мира по волейболу FIVB.</w:t>
      </w:r>
      <w:r w:rsidRPr="00E3352B">
        <w:t xml:space="preserve"> {27}</w:t>
      </w:r>
    </w:p>
    <w:p w:rsidR="0065774C" w:rsidRDefault="00E3352B">
      <w:pPr>
        <w:pStyle w:val="ConsPlusNormal"/>
        <w:spacing w:before="240"/>
        <w:ind w:firstLine="540"/>
        <w:jc w:val="both"/>
      </w:pPr>
      <w:r w:rsidRPr="00E3352B">
        <w:t>{</w:t>
      </w:r>
      <w:r>
        <w:t>3</w:t>
      </w:r>
      <w:r w:rsidRPr="00E3352B">
        <w:t>}</w:t>
      </w:r>
      <w:r w:rsidR="00407051">
        <w:t>Оценка эффективности использования гранта осуществляется Министерством спорта Российской Федерации исходя из достижения установленных соглашением значений результатов предоставления гранта.</w:t>
      </w:r>
      <w:r w:rsidRPr="00E3352B">
        <w:t xml:space="preserve"> {</w:t>
      </w:r>
      <w:r>
        <w:t>3</w:t>
      </w:r>
      <w:r w:rsidRPr="00E3352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9. </w:t>
      </w:r>
      <w:bookmarkStart w:id="8" w:name="_Hlk107075530"/>
      <w:r w:rsidR="0038540B">
        <w:t>{</w:t>
      </w:r>
      <w:r w:rsidR="00B162F3">
        <w:t>34</w:t>
      </w:r>
      <w:r w:rsidR="0038540B">
        <w:t>}</w:t>
      </w:r>
      <w:bookmarkEnd w:id="8"/>
      <w:r>
        <w:t>Организация направляет в Министерство спорта Российской Федерации не позднее 10-го рабочего дня квартала, следующего за отчетными I - III кварталами года, и не позднее 30 января года, следующего за отчетным IV кварталом года:</w:t>
      </w:r>
      <w:r w:rsidR="00E3352B" w:rsidRPr="00E3352B">
        <w:t xml:space="preserve"> {34}</w:t>
      </w:r>
    </w:p>
    <w:p w:rsidR="0065774C" w:rsidRDefault="00E3352B">
      <w:pPr>
        <w:pStyle w:val="ConsPlusNormal"/>
        <w:spacing w:before="240"/>
        <w:ind w:firstLine="540"/>
        <w:jc w:val="both"/>
      </w:pPr>
      <w:r w:rsidRPr="00E3352B">
        <w:lastRenderedPageBreak/>
        <w:t>{34}</w:t>
      </w:r>
      <w:r w:rsidR="00407051">
        <w:t>отчет о расходах,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Федерации;</w:t>
      </w:r>
      <w:r w:rsidRPr="00E3352B">
        <w:t xml:space="preserve"> {34}</w:t>
      </w:r>
    </w:p>
    <w:p w:rsidR="0065774C" w:rsidRDefault="00E3352B">
      <w:pPr>
        <w:pStyle w:val="ConsPlusNormal"/>
        <w:spacing w:before="240"/>
        <w:ind w:firstLine="540"/>
        <w:jc w:val="both"/>
      </w:pPr>
      <w:r w:rsidRPr="00E3352B">
        <w:t>{34}</w:t>
      </w:r>
      <w:r w:rsidR="00407051">
        <w:t>отчет о достижении значений результатов предоставления гранта по форме, предусмотренной типовой формой соглашения, установленной Министерством финансов Российской Федерации.</w:t>
      </w:r>
      <w:r w:rsidR="00B162F3" w:rsidRPr="00B162F3">
        <w:t xml:space="preserve"> </w:t>
      </w:r>
      <w:r w:rsidR="0038540B">
        <w:t>{</w:t>
      </w:r>
      <w:r w:rsidR="00B162F3">
        <w:t>34</w:t>
      </w:r>
      <w:r w:rsidR="0038540B">
        <w:t>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10. </w:t>
      </w:r>
      <w:r w:rsidR="0038540B">
        <w:t>{</w:t>
      </w:r>
      <w:r w:rsidR="00B162F3">
        <w:t>3</w:t>
      </w:r>
      <w:r w:rsidR="00E3352B">
        <w:t>8</w:t>
      </w:r>
      <w:r w:rsidR="0038540B">
        <w:t>}</w:t>
      </w:r>
      <w:r>
        <w:t>В случае установления по результатам проверок, проведенных Министерством спорта Российской Федерации и органом государственного финансового контроля, фактов несоблюдения целей, условий и порядка предоставления гранта, а также в случае недостижения значения результата предоставления гранта организация обязана возвратить в доход федерального бюджета полученный в соответствующем отчетном финансовом году грант:</w:t>
      </w:r>
      <w:r w:rsidR="00B162F3" w:rsidRPr="00B162F3">
        <w:t xml:space="preserve"> </w:t>
      </w:r>
      <w:bookmarkStart w:id="9" w:name="_Hlk107075542"/>
      <w:r w:rsidR="0038540B">
        <w:t>{</w:t>
      </w:r>
      <w:r w:rsidR="00B162F3">
        <w:t>3</w:t>
      </w:r>
      <w:r w:rsidR="00E3352B">
        <w:t>8</w:t>
      </w:r>
      <w:r w:rsidR="0038540B">
        <w:t>}</w:t>
      </w:r>
      <w:bookmarkEnd w:id="9"/>
    </w:p>
    <w:p w:rsidR="0065774C" w:rsidRDefault="00407051">
      <w:pPr>
        <w:pStyle w:val="ConsPlusNormal"/>
        <w:spacing w:before="240"/>
        <w:ind w:firstLine="540"/>
        <w:jc w:val="both"/>
      </w:pPr>
      <w:r>
        <w:t>а)</w:t>
      </w:r>
      <w:r w:rsidR="00E3352B" w:rsidRPr="00E3352B">
        <w:t xml:space="preserve"> {38}</w:t>
      </w:r>
      <w:r>
        <w:t xml:space="preserve"> на основании требования Министерства спорта Российской Федерации - не позднее 30-го рабочего дня со дня получения организацией указанного требования;</w:t>
      </w:r>
      <w:r w:rsidR="00E3352B" w:rsidRPr="00E3352B">
        <w:t xml:space="preserve"> {38}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б) </w:t>
      </w:r>
      <w:r w:rsidR="00E3352B" w:rsidRPr="00E3352B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E3352B" w:rsidRPr="00E3352B">
        <w:t xml:space="preserve"> {38}</w:t>
      </w:r>
    </w:p>
    <w:p w:rsidR="0065774C" w:rsidRDefault="00407051">
      <w:pPr>
        <w:pStyle w:val="ConsPlusNormal"/>
        <w:spacing w:before="240"/>
        <w:ind w:firstLine="540"/>
        <w:jc w:val="both"/>
      </w:pPr>
      <w:r>
        <w:t xml:space="preserve">11. </w:t>
      </w:r>
      <w:r w:rsidR="00E3352B" w:rsidRPr="00E3352B">
        <w:t>{38}</w:t>
      </w:r>
      <w:r>
        <w:t>В случае недостижения значения результата предоставления гранта организация возвращает средства гранта в размере, пропорциональном степени недостижения значений результатов предоставления гранта.</w:t>
      </w:r>
      <w:r w:rsidR="00E3352B" w:rsidRPr="00E3352B">
        <w:t xml:space="preserve"> {38}</w:t>
      </w:r>
    </w:p>
    <w:p w:rsidR="0065774C" w:rsidRPr="00D0540D" w:rsidRDefault="00407051">
      <w:pPr>
        <w:pStyle w:val="ConsPlusNormal"/>
        <w:spacing w:before="240"/>
        <w:ind w:firstLine="540"/>
        <w:jc w:val="both"/>
        <w:rPr>
          <w:lang w:val="en-US"/>
        </w:rPr>
      </w:pPr>
      <w:r>
        <w:t xml:space="preserve">12. </w:t>
      </w:r>
      <w:r w:rsidR="0038540B">
        <w:t>{</w:t>
      </w:r>
      <w:r w:rsidR="00D0540D" w:rsidRPr="00D0540D">
        <w:t>7</w:t>
      </w:r>
      <w:r w:rsidR="0038540B">
        <w:t>}</w:t>
      </w:r>
      <w:r w:rsidR="00D0540D" w:rsidRPr="00D0540D">
        <w:t xml:space="preserve"> </w:t>
      </w:r>
      <w:r>
        <w:t>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"Бюджет".</w:t>
      </w:r>
      <w:r w:rsidR="00D0540D" w:rsidRPr="00D0540D">
        <w:t xml:space="preserve"> </w:t>
      </w:r>
      <w:r w:rsidR="0038540B">
        <w:t>{</w:t>
      </w:r>
      <w:r w:rsidR="00D0540D">
        <w:rPr>
          <w:lang w:val="en-US"/>
        </w:rPr>
        <w:t>7</w:t>
      </w:r>
      <w:r w:rsidR="0038540B">
        <w:rPr>
          <w:lang w:val="en-US"/>
        </w:rPr>
        <w:t>}</w:t>
      </w:r>
    </w:p>
    <w:p w:rsidR="0065774C" w:rsidRDefault="0065774C">
      <w:pPr>
        <w:pStyle w:val="ConsPlusNormal"/>
        <w:ind w:firstLine="540"/>
        <w:jc w:val="both"/>
      </w:pPr>
    </w:p>
    <w:p w:rsidR="0065774C" w:rsidRDefault="0065774C">
      <w:pPr>
        <w:pStyle w:val="ConsPlusNormal"/>
        <w:ind w:firstLine="540"/>
        <w:jc w:val="both"/>
      </w:pPr>
    </w:p>
    <w:p w:rsidR="00407051" w:rsidRDefault="0040705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07051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6A2" w:rsidRDefault="003146A2">
      <w:pPr>
        <w:spacing w:after="0" w:line="240" w:lineRule="auto"/>
      </w:pPr>
      <w:r>
        <w:separator/>
      </w:r>
    </w:p>
  </w:endnote>
  <w:endnote w:type="continuationSeparator" w:id="0">
    <w:p w:rsidR="003146A2" w:rsidRDefault="0031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74C" w:rsidRDefault="006577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5774C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5774C" w:rsidRDefault="0040705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5774C" w:rsidRDefault="00411375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0705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5774C" w:rsidRDefault="0040705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11375"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11375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5774C" w:rsidRDefault="0065774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6A2" w:rsidRDefault="003146A2">
      <w:pPr>
        <w:spacing w:after="0" w:line="240" w:lineRule="auto"/>
      </w:pPr>
      <w:r>
        <w:separator/>
      </w:r>
    </w:p>
  </w:footnote>
  <w:footnote w:type="continuationSeparator" w:id="0">
    <w:p w:rsidR="003146A2" w:rsidRDefault="0031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5774C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5774C" w:rsidRDefault="0040705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26.02.2021 N 269</w:t>
          </w:r>
          <w:r>
            <w:rPr>
              <w:rFonts w:ascii="Tahoma" w:hAnsi="Tahoma" w:cs="Tahoma"/>
              <w:sz w:val="16"/>
              <w:szCs w:val="16"/>
            </w:rPr>
            <w:br/>
            <w:t>"О предоставлении из федерального бюджета гранта в форме субсидии авт...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5774C" w:rsidRDefault="0040705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5774C" w:rsidRDefault="006577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5774C" w:rsidRDefault="0040705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AB"/>
    <w:rsid w:val="00003376"/>
    <w:rsid w:val="003146A2"/>
    <w:rsid w:val="00371D24"/>
    <w:rsid w:val="0038540B"/>
    <w:rsid w:val="00407051"/>
    <w:rsid w:val="00407715"/>
    <w:rsid w:val="00407B2C"/>
    <w:rsid w:val="00411375"/>
    <w:rsid w:val="0042759E"/>
    <w:rsid w:val="005E5D25"/>
    <w:rsid w:val="0065774C"/>
    <w:rsid w:val="007761AB"/>
    <w:rsid w:val="008314D9"/>
    <w:rsid w:val="00A75850"/>
    <w:rsid w:val="00B01DF0"/>
    <w:rsid w:val="00B162F3"/>
    <w:rsid w:val="00B868CF"/>
    <w:rsid w:val="00C506B6"/>
    <w:rsid w:val="00D0540D"/>
    <w:rsid w:val="00E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0221&amp;date=20.01.2022&amp;dst=410&amp;field=1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EXP&amp;n=531882&amp;date=20.01.202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1393</Words>
  <Characters>12039</Characters>
  <Application>Microsoft Office Word</Application>
  <DocSecurity>2</DocSecurity>
  <Lines>100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26.02.2021 N 269"О предоставлении из федерального бюджета гранта в форме субсидии автономной некоммерческой организации "Организационный комитет по подготовке и проведению в 2022 году чемпионата мира по волейболу ФИВБ" на</vt:lpstr>
    </vt:vector>
  </TitlesOfParts>
  <Company>КонсультантПлюс Версия 4021.00.20</Company>
  <LinksUpToDate>false</LinksUpToDate>
  <CharactersWithSpaces>13406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26.02.2021 N 269"О предоставлении из федерального бюджета гранта в форме субсидии автономной некоммерческой организации "Организационный комитет по подготовке и проведению в 2022 году чемпионата мира по волейболу ФИВБ" на</dc:title>
  <dc:subject/>
  <dc:creator>Елсуков Павел Валериевич</dc:creator>
  <cp:keywords/>
  <dc:description/>
  <cp:lastModifiedBy>Елена</cp:lastModifiedBy>
  <cp:revision>3</cp:revision>
  <dcterms:created xsi:type="dcterms:W3CDTF">2022-06-25T15:52:00Z</dcterms:created>
  <dcterms:modified xsi:type="dcterms:W3CDTF">2022-07-06T11:45:00Z</dcterms:modified>
</cp:coreProperties>
</file>