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27EF" w14:textId="77777777" w:rsidR="009025E5" w:rsidRDefault="009025E5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14:paraId="0F7EC58F" w14:textId="77777777" w:rsidR="009025E5" w:rsidRDefault="009025E5">
      <w:pPr>
        <w:pStyle w:val="ConsPlusNormal"/>
        <w:jc w:val="both"/>
        <w:outlineLvl w:val="0"/>
      </w:pPr>
    </w:p>
    <w:p w14:paraId="0D6DB3BD" w14:textId="77777777" w:rsidR="009025E5" w:rsidRDefault="009025E5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44951F02" w14:textId="77777777" w:rsidR="009025E5" w:rsidRDefault="009025E5">
      <w:pPr>
        <w:pStyle w:val="ConsPlusTitle"/>
        <w:jc w:val="center"/>
      </w:pPr>
    </w:p>
    <w:p w14:paraId="27D35A8B" w14:textId="77777777" w:rsidR="009025E5" w:rsidRDefault="009025E5">
      <w:pPr>
        <w:pStyle w:val="ConsPlusTitle"/>
        <w:jc w:val="center"/>
      </w:pPr>
      <w:r>
        <w:t>ПОСТАНОВЛЕНИЕ</w:t>
      </w:r>
    </w:p>
    <w:p w14:paraId="72455B50" w14:textId="77777777" w:rsidR="009025E5" w:rsidRDefault="009025E5">
      <w:pPr>
        <w:pStyle w:val="ConsPlusTitle"/>
        <w:jc w:val="center"/>
      </w:pPr>
      <w:r>
        <w:t>от 3 декабря 2020 г. N 2012</w:t>
      </w:r>
    </w:p>
    <w:p w14:paraId="69CCFD94" w14:textId="77777777" w:rsidR="009025E5" w:rsidRDefault="009025E5">
      <w:pPr>
        <w:pStyle w:val="ConsPlusTitle"/>
        <w:jc w:val="center"/>
      </w:pPr>
    </w:p>
    <w:p w14:paraId="7828F7CB" w14:textId="77777777" w:rsidR="009025E5" w:rsidRDefault="009025E5">
      <w:pPr>
        <w:pStyle w:val="ConsPlusTitle"/>
        <w:jc w:val="center"/>
      </w:pPr>
      <w:r>
        <w:t>ОБ УТВЕРЖДЕНИИ ПРАВИЛ</w:t>
      </w:r>
    </w:p>
    <w:p w14:paraId="56B72F90" w14:textId="77777777" w:rsidR="009025E5" w:rsidRDefault="009025E5">
      <w:pPr>
        <w:pStyle w:val="ConsPlusTitle"/>
        <w:jc w:val="center"/>
      </w:pPr>
      <w:r>
        <w:t>ПРЕДОСТАВЛЕНИЯ СУБСИДИИ ИЗ ФЕДЕРАЛЬНОГО БЮДЖЕТА ЮРИДИЧЕСКИМ</w:t>
      </w:r>
    </w:p>
    <w:p w14:paraId="4CA89B3A" w14:textId="77777777" w:rsidR="009025E5" w:rsidRDefault="009025E5">
      <w:pPr>
        <w:pStyle w:val="ConsPlusTitle"/>
        <w:jc w:val="center"/>
      </w:pPr>
      <w:r>
        <w:t>ЛИЦАМ, ЗА ИСКЛЮЧЕНИЕМ ГОСУДАРСТВЕННЫХ (МУНИЦИПАЛЬНЫХ)</w:t>
      </w:r>
    </w:p>
    <w:p w14:paraId="7B57D9D5" w14:textId="77777777" w:rsidR="009025E5" w:rsidRDefault="009025E5">
      <w:pPr>
        <w:pStyle w:val="ConsPlusTitle"/>
        <w:jc w:val="center"/>
      </w:pPr>
      <w:r>
        <w:t>УЧРЕЖДЕНИЙ, РЕАЛИЗУЮЩИМ ФУНКЦИИ ПО ОСУЩЕСТВЛЕНИЮ СТРАХОВОЙ</w:t>
      </w:r>
    </w:p>
    <w:p w14:paraId="744CB171" w14:textId="77777777" w:rsidR="009025E5" w:rsidRDefault="009025E5">
      <w:pPr>
        <w:pStyle w:val="ConsPlusTitle"/>
        <w:jc w:val="center"/>
      </w:pPr>
      <w:r>
        <w:t>ПОДДЕРЖКИ ЭКСПОРТА НА ЦЕЛИ ВОЗМЕЩЕНИЯ ЗАТРАТ НА ИСПОЛНЕНИЕ</w:t>
      </w:r>
    </w:p>
    <w:p w14:paraId="3D404000" w14:textId="77777777" w:rsidR="009025E5" w:rsidRDefault="009025E5">
      <w:pPr>
        <w:pStyle w:val="ConsPlusTitle"/>
        <w:jc w:val="center"/>
      </w:pPr>
      <w:r>
        <w:t>ПЛАТЕЖНЫХ ОБЯЗАТЕЛЬСТВ ПО ДОГОВОРАМ СТРАХОВАНИЯ</w:t>
      </w:r>
    </w:p>
    <w:p w14:paraId="64E414E4" w14:textId="77777777" w:rsidR="009025E5" w:rsidRDefault="009025E5">
      <w:pPr>
        <w:pStyle w:val="ConsPlusNormal"/>
        <w:jc w:val="both"/>
      </w:pPr>
    </w:p>
    <w:p w14:paraId="1D026751" w14:textId="77777777" w:rsidR="009025E5" w:rsidRDefault="009025E5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004244E7" w14:textId="77777777" w:rsidR="009025E5" w:rsidRDefault="009025E5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0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юридическим лицам, за исключением государственных (муниципальных) учреждений, реализующим функции по осуществлению страховой поддержки экспорта на цели возмещения затрат на исполнение платежных обязательств по договорам страхования.</w:t>
      </w:r>
    </w:p>
    <w:p w14:paraId="095A076C" w14:textId="77777777" w:rsidR="009025E5" w:rsidRDefault="009025E5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со дня его официального опубликования.</w:t>
      </w:r>
    </w:p>
    <w:p w14:paraId="5DDB61DF" w14:textId="77777777" w:rsidR="009025E5" w:rsidRDefault="009025E5">
      <w:pPr>
        <w:pStyle w:val="ConsPlusNormal"/>
        <w:jc w:val="both"/>
      </w:pPr>
    </w:p>
    <w:p w14:paraId="44469399" w14:textId="77777777" w:rsidR="009025E5" w:rsidRDefault="009025E5">
      <w:pPr>
        <w:pStyle w:val="ConsPlusNormal"/>
        <w:jc w:val="right"/>
      </w:pPr>
      <w:r>
        <w:t>Председатель Правительства</w:t>
      </w:r>
    </w:p>
    <w:p w14:paraId="62993F34" w14:textId="77777777" w:rsidR="009025E5" w:rsidRDefault="009025E5">
      <w:pPr>
        <w:pStyle w:val="ConsPlusNormal"/>
        <w:jc w:val="right"/>
      </w:pPr>
      <w:r>
        <w:t>Российской Федерации</w:t>
      </w:r>
    </w:p>
    <w:p w14:paraId="2C1A99F0" w14:textId="77777777" w:rsidR="009025E5" w:rsidRDefault="009025E5">
      <w:pPr>
        <w:pStyle w:val="ConsPlusNormal"/>
        <w:jc w:val="right"/>
      </w:pPr>
      <w:r>
        <w:t>М.МИШУСТИН</w:t>
      </w:r>
    </w:p>
    <w:p w14:paraId="1390632F" w14:textId="77777777" w:rsidR="009025E5" w:rsidRDefault="009025E5">
      <w:pPr>
        <w:pStyle w:val="ConsPlusNormal"/>
        <w:jc w:val="both"/>
      </w:pPr>
    </w:p>
    <w:p w14:paraId="2539B122" w14:textId="77777777" w:rsidR="009025E5" w:rsidRDefault="009025E5">
      <w:pPr>
        <w:pStyle w:val="ConsPlusNormal"/>
        <w:jc w:val="both"/>
      </w:pPr>
    </w:p>
    <w:p w14:paraId="314D1B87" w14:textId="77777777" w:rsidR="009025E5" w:rsidRDefault="009025E5">
      <w:pPr>
        <w:pStyle w:val="ConsPlusNormal"/>
        <w:jc w:val="both"/>
      </w:pPr>
    </w:p>
    <w:p w14:paraId="7625CA07" w14:textId="77777777" w:rsidR="009025E5" w:rsidRDefault="009025E5">
      <w:pPr>
        <w:pStyle w:val="ConsPlusNormal"/>
        <w:jc w:val="both"/>
      </w:pPr>
    </w:p>
    <w:p w14:paraId="22C47365" w14:textId="77777777" w:rsidR="009025E5" w:rsidRDefault="009025E5">
      <w:pPr>
        <w:pStyle w:val="ConsPlusNormal"/>
        <w:jc w:val="both"/>
      </w:pPr>
    </w:p>
    <w:p w14:paraId="658B9F1D" w14:textId="77777777" w:rsidR="009025E5" w:rsidRDefault="009025E5">
      <w:pPr>
        <w:pStyle w:val="ConsPlusNormal"/>
        <w:jc w:val="right"/>
        <w:outlineLvl w:val="0"/>
      </w:pPr>
      <w:r>
        <w:t>Утверждены</w:t>
      </w:r>
    </w:p>
    <w:p w14:paraId="386408EE" w14:textId="77777777" w:rsidR="009025E5" w:rsidRDefault="009025E5">
      <w:pPr>
        <w:pStyle w:val="ConsPlusNormal"/>
        <w:jc w:val="right"/>
      </w:pPr>
      <w:r>
        <w:t>постановлением Правительства</w:t>
      </w:r>
    </w:p>
    <w:p w14:paraId="70B773CA" w14:textId="77777777" w:rsidR="009025E5" w:rsidRDefault="009025E5">
      <w:pPr>
        <w:pStyle w:val="ConsPlusNormal"/>
        <w:jc w:val="right"/>
      </w:pPr>
      <w:r>
        <w:t>Российской Федерации</w:t>
      </w:r>
    </w:p>
    <w:p w14:paraId="48E20AB6" w14:textId="77777777" w:rsidR="009025E5" w:rsidRDefault="009025E5">
      <w:pPr>
        <w:pStyle w:val="ConsPlusNormal"/>
        <w:jc w:val="right"/>
      </w:pPr>
      <w:r>
        <w:t>от 3 декабря 2020 г. N 2012</w:t>
      </w:r>
    </w:p>
    <w:p w14:paraId="22C1CB8D" w14:textId="77777777" w:rsidR="009025E5" w:rsidRDefault="009025E5">
      <w:pPr>
        <w:pStyle w:val="ConsPlusNormal"/>
        <w:jc w:val="both"/>
      </w:pPr>
    </w:p>
    <w:p w14:paraId="7FAA951E" w14:textId="77777777" w:rsidR="009025E5" w:rsidRDefault="009025E5">
      <w:pPr>
        <w:pStyle w:val="ConsPlusTitle"/>
        <w:jc w:val="center"/>
      </w:pPr>
      <w:bookmarkStart w:id="0" w:name="P30"/>
      <w:bookmarkEnd w:id="0"/>
      <w:r>
        <w:t>ПРАВИЛА</w:t>
      </w:r>
    </w:p>
    <w:p w14:paraId="4E27A93E" w14:textId="77777777" w:rsidR="009025E5" w:rsidRDefault="009025E5">
      <w:pPr>
        <w:pStyle w:val="ConsPlusTitle"/>
        <w:jc w:val="center"/>
      </w:pPr>
      <w:r>
        <w:t>ПРЕДОСТАВЛЕНИЯ СУБСИДИИ ИЗ ФЕДЕРАЛЬНОГО БЮДЖЕТА ЮРИДИЧЕСКИМ</w:t>
      </w:r>
    </w:p>
    <w:p w14:paraId="6294876A" w14:textId="77777777" w:rsidR="009025E5" w:rsidRDefault="009025E5">
      <w:pPr>
        <w:pStyle w:val="ConsPlusTitle"/>
        <w:jc w:val="center"/>
      </w:pPr>
      <w:r>
        <w:t>ЛИЦАМ, ЗА ИСКЛЮЧЕНИЕМ ГОСУДАРСТВЕННЫХ (МУНИЦИПАЛЬНЫХ)</w:t>
      </w:r>
    </w:p>
    <w:p w14:paraId="771BC9D1" w14:textId="77777777" w:rsidR="009025E5" w:rsidRDefault="009025E5">
      <w:pPr>
        <w:pStyle w:val="ConsPlusTitle"/>
        <w:jc w:val="center"/>
      </w:pPr>
      <w:r>
        <w:t>УЧРЕЖДЕНИЙ, РЕАЛИЗУЮЩИМ ФУНКЦИИ ПО ОСУЩЕСТВЛЕНИЮ СТРАХОВОЙ</w:t>
      </w:r>
    </w:p>
    <w:p w14:paraId="001A4EBE" w14:textId="77777777" w:rsidR="009025E5" w:rsidRDefault="009025E5">
      <w:pPr>
        <w:pStyle w:val="ConsPlusTitle"/>
        <w:jc w:val="center"/>
      </w:pPr>
      <w:r>
        <w:t>ПОДДЕРЖКИ ЭКСПОРТА НА ЦЕЛИ ВОЗМЕЩЕНИЯ ЗАТРАТ НА ИСПОЛНЕНИЕ</w:t>
      </w:r>
    </w:p>
    <w:p w14:paraId="0C4B6D39" w14:textId="77777777" w:rsidR="009025E5" w:rsidRDefault="009025E5">
      <w:pPr>
        <w:pStyle w:val="ConsPlusTitle"/>
        <w:jc w:val="center"/>
      </w:pPr>
      <w:r>
        <w:t>ПЛАТЕЖНЫХ ОБЯЗАТЕЛЬСТВ ПО ДОГОВОРАМ СТРАХОВАНИЯ</w:t>
      </w:r>
    </w:p>
    <w:p w14:paraId="44A9DEE7" w14:textId="77777777" w:rsidR="009025E5" w:rsidRDefault="009025E5">
      <w:pPr>
        <w:pStyle w:val="ConsPlusNormal"/>
        <w:jc w:val="both"/>
      </w:pPr>
    </w:p>
    <w:p w14:paraId="43D918CD" w14:textId="77777777" w:rsidR="009025E5" w:rsidRDefault="009025E5">
      <w:pPr>
        <w:pStyle w:val="ConsPlusNormal"/>
        <w:ind w:firstLine="540"/>
        <w:jc w:val="both"/>
      </w:pPr>
      <w:bookmarkStart w:id="1" w:name="P37"/>
      <w:bookmarkEnd w:id="1"/>
      <w:r>
        <w:t xml:space="preserve">1. </w:t>
      </w:r>
      <w:r w:rsidR="00D13C45" w:rsidRPr="00D13C45">
        <w:t xml:space="preserve">{2} </w:t>
      </w:r>
      <w:r>
        <w:t xml:space="preserve">Настоящие Правила устанавливают цели, порядок и условия предоставления субсидии из федерального бюджета юридическим лицам, за исключением государственных (муниципальных) учреждений, реализующим функции по осуществлению страховой поддержки экспорта в соответствии с Федеральным </w:t>
      </w:r>
      <w:hyperlink r:id="rId5" w:history="1">
        <w:r>
          <w:rPr>
            <w:color w:val="0000FF"/>
          </w:rPr>
          <w:t>законом</w:t>
        </w:r>
      </w:hyperlink>
      <w:r>
        <w:t xml:space="preserve"> Об основах государственного регулирования внешнеторговой деятельности" и актами Правительства Российской Федерации (далее - общества), на цели возмещения затрат на исполнение платежных обязательств по договорам страхования (далее - субсидия).</w:t>
      </w:r>
      <w:r w:rsidR="00D13C45" w:rsidRPr="00D13C45">
        <w:t xml:space="preserve"> {2}</w:t>
      </w:r>
    </w:p>
    <w:p w14:paraId="7A9959AB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A87F0D" w:rsidRPr="00A87F0D">
        <w:t>2</w:t>
      </w:r>
      <w:r w:rsidRPr="00D13C45">
        <w:t xml:space="preserve">} </w:t>
      </w:r>
      <w:r w:rsidR="009025E5">
        <w:t xml:space="preserve">Субсидия предоставляется в рамках реализации федерального </w:t>
      </w:r>
      <w:hyperlink r:id="rId6" w:history="1">
        <w:r w:rsidR="009025E5">
          <w:rPr>
            <w:color w:val="0000FF"/>
          </w:rPr>
          <w:t>проекта</w:t>
        </w:r>
      </w:hyperlink>
      <w:r w:rsidR="009025E5">
        <w:t xml:space="preserve"> "Промышленный экспорт" национального проекта "Международная кооперация и экспорт".</w:t>
      </w:r>
      <w:r>
        <w:t>{</w:t>
      </w:r>
      <w:r w:rsidR="00A87F0D" w:rsidRPr="00A87F0D">
        <w:t>2</w:t>
      </w:r>
      <w:r w:rsidRPr="00D13C45">
        <w:t>}</w:t>
      </w:r>
    </w:p>
    <w:p w14:paraId="6811F638" w14:textId="77777777" w:rsidR="009025E5" w:rsidRDefault="009025E5">
      <w:pPr>
        <w:pStyle w:val="ConsPlusNormal"/>
        <w:spacing w:before="220"/>
        <w:ind w:firstLine="540"/>
        <w:jc w:val="both"/>
      </w:pPr>
      <w:r>
        <w:lastRenderedPageBreak/>
        <w:t xml:space="preserve">2. </w:t>
      </w:r>
      <w:r w:rsidR="00D13C45" w:rsidRPr="00D13C45">
        <w:t xml:space="preserve">{1} </w:t>
      </w:r>
      <w:r>
        <w:t xml:space="preserve">В соответствии с настоящими Правилами под договорами страхования понимаются сделки, заключаемые обществом согласно </w:t>
      </w:r>
      <w:hyperlink r:id="rId7" w:history="1">
        <w:r>
          <w:rPr>
            <w:color w:val="0000FF"/>
          </w:rPr>
          <w:t>постановлению</w:t>
        </w:r>
      </w:hyperlink>
      <w:r>
        <w:t xml:space="preserve"> Правительства Российской Федерации от 22 ноября 2011 г. N 964 "О порядке осуществления деятельности по страхованию и обеспечению экспортных кредитов и инвестиций от предпринимательских и политических рисков", в отношении проектов, реализуемых во исполнение распоряжений Правительства Российской Федерации.</w:t>
      </w:r>
      <w:r w:rsidR="00D13C45" w:rsidRPr="00D13C45">
        <w:t xml:space="preserve"> {1}</w:t>
      </w:r>
    </w:p>
    <w:p w14:paraId="141FC15A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A87F0D" w:rsidRPr="00A87F0D">
        <w:t>4</w:t>
      </w:r>
      <w:r w:rsidRPr="00D13C45">
        <w:t xml:space="preserve">} </w:t>
      </w:r>
      <w:r w:rsidR="009025E5">
        <w:t>Распоряжение Правительства Российской Федерации должно содержать в том числе следующую информацию:</w:t>
      </w:r>
      <w:r w:rsidRPr="00D13C45">
        <w:t xml:space="preserve"> {</w:t>
      </w:r>
      <w:r w:rsidR="00A87F0D" w:rsidRPr="00A87F0D">
        <w:t>4</w:t>
      </w:r>
      <w:r w:rsidRPr="00D13C45">
        <w:t>}</w:t>
      </w:r>
    </w:p>
    <w:p w14:paraId="2149489A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A87F0D" w:rsidRPr="00A87F0D">
        <w:t>4</w:t>
      </w:r>
      <w:r w:rsidRPr="00D13C45">
        <w:t xml:space="preserve">} </w:t>
      </w:r>
      <w:r w:rsidR="009025E5">
        <w:t>предмет поставки (выполняемых работ, оказываемых услуг), страна назначения и предельный срок реализации проектов, реализуемых во исполнение распоряжений Правительства Российской Федерации;</w:t>
      </w:r>
      <w:r w:rsidRPr="00D13C45">
        <w:t xml:space="preserve"> {</w:t>
      </w:r>
      <w:r w:rsidR="00A87F0D" w:rsidRPr="00A87F0D">
        <w:t>4</w:t>
      </w:r>
      <w:r w:rsidRPr="00D13C45">
        <w:t>}</w:t>
      </w:r>
    </w:p>
    <w:p w14:paraId="13730A8C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A87F0D" w:rsidRPr="00A87F0D">
        <w:t>4</w:t>
      </w:r>
      <w:r w:rsidRPr="00D13C45">
        <w:t xml:space="preserve">} </w:t>
      </w:r>
      <w:r w:rsidR="009025E5">
        <w:t>предельный объем обязательств, который целесообразно обеспечить страховой поддержкой по проекту, реализуемому во исполнение распоряжения Правительства Российской Федерации, с возмещением обществу затрат на исполнение платежных обязательств по соответствующему договору страхования в соответствии с настоящими Правилами;</w:t>
      </w:r>
      <w:r w:rsidRPr="00D13C45">
        <w:t xml:space="preserve"> {</w:t>
      </w:r>
      <w:r w:rsidR="00A87F0D" w:rsidRPr="00A87F0D">
        <w:t>4</w:t>
      </w:r>
      <w:r w:rsidRPr="00D13C45">
        <w:t>}</w:t>
      </w:r>
    </w:p>
    <w:p w14:paraId="3F686517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A87F0D" w:rsidRPr="00A87F0D">
        <w:t>4</w:t>
      </w:r>
      <w:r w:rsidRPr="00D13C45">
        <w:t xml:space="preserve">} </w:t>
      </w:r>
      <w:r w:rsidR="009025E5">
        <w:t>поручение федеральному органу исполнительной власти, который является инициатором реализации проектов, реализуемых во исполнение распоряжений Правительства Российской Федерации, предоставить информацию об источниках финансового обеспечения таких проектов.</w:t>
      </w:r>
      <w:r w:rsidRPr="00D13C45">
        <w:t xml:space="preserve"> {</w:t>
      </w:r>
      <w:r w:rsidR="00A87F0D" w:rsidRPr="00A87F0D">
        <w:t>4</w:t>
      </w:r>
      <w:r w:rsidRPr="00D13C45">
        <w:t>}</w:t>
      </w:r>
    </w:p>
    <w:p w14:paraId="22FB0118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A87F0D" w:rsidRPr="00A87F0D">
        <w:t>35</w:t>
      </w:r>
      <w:r w:rsidRPr="00D13C45">
        <w:t xml:space="preserve">} </w:t>
      </w:r>
      <w:r w:rsidR="009025E5">
        <w:t xml:space="preserve">Проект распоряжения Правительства Российской Федерации направляется на согласование в заинтересованные федеральные органы исполнительной власти. </w:t>
      </w:r>
      <w:r w:rsidR="00A87F0D" w:rsidRPr="00A87F0D">
        <w:t>{35}{4}</w:t>
      </w:r>
      <w:r w:rsidR="009025E5">
        <w:t>В распоряжении Правительства Российской Федерации содержится в том числе информация об источниках финансового обеспечения возмещения обществу затрат на исполнение платежных обязательств, установленных отдельными договорами страхования, за счет средств, предусмотренных такому федеральному органу исполнительной власти в федеральном бюджете на исполнение своих обязательств в рамках установленных полномочий.</w:t>
      </w:r>
      <w:r w:rsidRPr="00D13C45">
        <w:t xml:space="preserve"> {</w:t>
      </w:r>
      <w:r w:rsidR="00A87F0D" w:rsidRPr="00A87F0D">
        <w:t>4</w:t>
      </w:r>
      <w:r w:rsidRPr="00D13C45">
        <w:t>}</w:t>
      </w:r>
    </w:p>
    <w:p w14:paraId="1265B21D" w14:textId="77777777" w:rsidR="009025E5" w:rsidRPr="00D13C45" w:rsidRDefault="009025E5">
      <w:pPr>
        <w:pStyle w:val="ConsPlusNormal"/>
        <w:spacing w:before="220"/>
        <w:ind w:firstLine="540"/>
        <w:jc w:val="both"/>
      </w:pPr>
      <w:bookmarkStart w:id="2" w:name="P45"/>
      <w:bookmarkEnd w:id="2"/>
      <w:r>
        <w:t>3.</w:t>
      </w:r>
      <w:r w:rsidR="00D13C45" w:rsidRPr="00D13C45">
        <w:t xml:space="preserve"> {</w:t>
      </w:r>
      <w:r w:rsidR="00A87F0D" w:rsidRPr="00A87F0D">
        <w:t>3</w:t>
      </w:r>
      <w:r w:rsidR="00D13C45" w:rsidRPr="00D13C45">
        <w:t xml:space="preserve">} </w:t>
      </w:r>
      <w:r>
        <w:t xml:space="preserve"> Субсидия предоставляется обществу в пределах лимитов бюджетных обязательств, доведенных в установленном порядке до Министерства экономического развития Российской Федерации как получателя средств федерального бюджета на соответствующий финансовый год и плановый период на цели, указанные в </w:t>
      </w:r>
      <w:hyperlink w:anchor="P37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D13C45" w:rsidRPr="00D13C45">
        <w:t xml:space="preserve"> {</w:t>
      </w:r>
      <w:r w:rsidR="00A87F0D" w:rsidRPr="006D111C">
        <w:t>3</w:t>
      </w:r>
      <w:r w:rsidR="00D13C45" w:rsidRPr="00D13C45">
        <w:t>}</w:t>
      </w:r>
    </w:p>
    <w:p w14:paraId="626EC572" w14:textId="77777777" w:rsidR="009025E5" w:rsidRPr="00D13C45" w:rsidRDefault="00D13C45">
      <w:pPr>
        <w:pStyle w:val="ConsPlusNormal"/>
        <w:spacing w:before="220"/>
        <w:ind w:firstLine="540"/>
        <w:jc w:val="both"/>
      </w:pPr>
      <w:bookmarkStart w:id="3" w:name="P46"/>
      <w:bookmarkEnd w:id="3"/>
      <w:r w:rsidRPr="00D13C45">
        <w:t xml:space="preserve">{3} </w:t>
      </w:r>
      <w:r w:rsidR="009025E5">
        <w:t xml:space="preserve">Министерство экономического развития Российской Федерации при подготовке предложений по формированию проекта федерального бюджета на очередной финансовый год и плановый период определяет необходимый объем бюджетных ассигнований с учетом информации, представляемой обществом в соответствии с </w:t>
      </w:r>
      <w:hyperlink w:anchor="P47" w:history="1">
        <w:r w:rsidR="009025E5">
          <w:rPr>
            <w:color w:val="0000FF"/>
          </w:rPr>
          <w:t>абзацем третьим</w:t>
        </w:r>
      </w:hyperlink>
      <w:r w:rsidR="009025E5">
        <w:t xml:space="preserve"> настоящего пункта.</w:t>
      </w:r>
      <w:r w:rsidRPr="00D13C45">
        <w:t xml:space="preserve"> {3}</w:t>
      </w:r>
    </w:p>
    <w:p w14:paraId="4E99881F" w14:textId="77777777" w:rsidR="009025E5" w:rsidRDefault="00D13C45">
      <w:pPr>
        <w:pStyle w:val="ConsPlusNormal"/>
        <w:spacing w:before="220"/>
        <w:ind w:firstLine="540"/>
        <w:jc w:val="both"/>
      </w:pPr>
      <w:bookmarkStart w:id="4" w:name="P47"/>
      <w:bookmarkEnd w:id="4"/>
      <w:r w:rsidRPr="00D13C45">
        <w:t xml:space="preserve">{4} </w:t>
      </w:r>
      <w:r>
        <w:t xml:space="preserve"> </w:t>
      </w:r>
      <w:r w:rsidR="009025E5">
        <w:t>Для целей планирования бюджетных ассигнований на очередной финансовый год и плановый период размер субсидии на соответствующий финансовый год определяется как сумма совокупного объема исполненных обществом в течение текущего финансового года платежных обязательств,</w:t>
      </w:r>
      <w:r w:rsidR="00632AA8" w:rsidRPr="00632AA8">
        <w:t xml:space="preserve"> </w:t>
      </w:r>
      <w:r w:rsidR="009025E5">
        <w:t xml:space="preserve">обеспеченных субсидией, </w:t>
      </w:r>
      <w:r w:rsidR="006D111C" w:rsidRPr="006D111C">
        <w:t>{4}{4}</w:t>
      </w:r>
      <w:r w:rsidR="009025E5">
        <w:t>и прогноза исполнения платежных обязательств на текущий финансовый год по заявленным обществу уведомлениям о реализации риска за вычетом суммы средств, полученных обществом в результате реализации обществом прав, перешедших к нему в порядке регресса или суброгации по договорам страхования, с учетом иных требований, установленных настоящими Правилами.</w:t>
      </w:r>
      <w:r w:rsidRPr="00D13C45">
        <w:t xml:space="preserve"> {4} </w:t>
      </w:r>
      <w:r>
        <w:t xml:space="preserve"> </w:t>
      </w:r>
    </w:p>
    <w:p w14:paraId="7307E1B4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A87F0D" w:rsidRPr="00A87F0D">
        <w:t>3</w:t>
      </w:r>
      <w:r w:rsidRPr="00D13C45">
        <w:t xml:space="preserve">} </w:t>
      </w:r>
      <w:r>
        <w:t xml:space="preserve"> </w:t>
      </w:r>
      <w:r w:rsidR="009025E5">
        <w:t xml:space="preserve">В случае если лимитов бюджетных обязательств, доведенных в установленном порядке до Министерства экономического развития Российской Федерации как получателя средств федерального бюджета на текущий финансовый год на цели, установленные </w:t>
      </w:r>
      <w:hyperlink w:anchor="P37" w:history="1">
        <w:r w:rsidR="009025E5">
          <w:rPr>
            <w:color w:val="0000FF"/>
          </w:rPr>
          <w:t>пунктом 1</w:t>
        </w:r>
      </w:hyperlink>
      <w:r w:rsidR="009025E5">
        <w:t xml:space="preserve"> настоящих </w:t>
      </w:r>
      <w:r w:rsidR="009025E5">
        <w:lastRenderedPageBreak/>
        <w:t xml:space="preserve">Правил, недостаточно для предоставления субсидии в размере, исчисленном в соответствии с </w:t>
      </w:r>
      <w:hyperlink w:anchor="P92" w:history="1">
        <w:r w:rsidR="009025E5">
          <w:rPr>
            <w:color w:val="0000FF"/>
          </w:rPr>
          <w:t>пунктом 11</w:t>
        </w:r>
      </w:hyperlink>
      <w:r w:rsidR="009025E5">
        <w:t xml:space="preserve"> настоящих Правил, </w:t>
      </w:r>
      <w:r w:rsidR="00A87F0D" w:rsidRPr="00A87F0D">
        <w:t>{3}{23}</w:t>
      </w:r>
      <w:r w:rsidR="009025E5">
        <w:t xml:space="preserve">оставшаяся часть субсидии подлежит предоставлению обществу в последующем финансовом году при наличии указанных лимитов бюджетных обязательств и учитывается при подготовке предложений Министерства экономического развития Российской Федерации по формированию проекта федерального бюджета на очередной финансовый год и плановый период в рамках деятельности, осуществляемой в соответствии с </w:t>
      </w:r>
      <w:hyperlink w:anchor="P46" w:history="1">
        <w:r w:rsidR="009025E5">
          <w:rPr>
            <w:color w:val="0000FF"/>
          </w:rPr>
          <w:t>абзацем вторым</w:t>
        </w:r>
      </w:hyperlink>
      <w:r w:rsidR="009025E5">
        <w:t xml:space="preserve"> настоящего пункта.</w:t>
      </w:r>
      <w:r w:rsidRPr="00D13C45">
        <w:t xml:space="preserve"> {</w:t>
      </w:r>
      <w:r w:rsidR="00A87F0D" w:rsidRPr="00971808">
        <w:t>23</w:t>
      </w:r>
      <w:r w:rsidRPr="00D13C45">
        <w:t xml:space="preserve">} </w:t>
      </w:r>
      <w:r>
        <w:t xml:space="preserve"> </w:t>
      </w:r>
    </w:p>
    <w:p w14:paraId="106AAB6F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 xml:space="preserve">{19} </w:t>
      </w:r>
      <w:r>
        <w:t xml:space="preserve"> </w:t>
      </w:r>
      <w:r w:rsidR="009025E5">
        <w:t>Общество не позднее 15 мая текущего финансового года направляет в Министерство экономического развития Российской Федерации подписанные руководителем общества (уполномоченным лицом при представлении документов, подтверждающих полномочия такого лица):</w:t>
      </w:r>
      <w:r w:rsidRPr="00D13C45">
        <w:t xml:space="preserve"> {19} </w:t>
      </w:r>
      <w:r>
        <w:t xml:space="preserve"> </w:t>
      </w:r>
    </w:p>
    <w:p w14:paraId="673F6A4F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 xml:space="preserve">{19} </w:t>
      </w:r>
      <w:r>
        <w:t xml:space="preserve"> </w:t>
      </w:r>
      <w:r w:rsidR="009025E5">
        <w:t>заявление с расчетом объема требуемых бюджетных ассигнований исходя из совокупного объема выплат общества по договорам страхования с 1 января предыдущего финансового года по 1 мая текущего финансового года, не возмещенных по состоянию на 1 мая текущего финансового года за счет средств субсидии, и прогноза выплат общества по договорам страхования с 1 мая по 1 ноября текущего финансового года;</w:t>
      </w:r>
      <w:r w:rsidRPr="00D13C45">
        <w:t xml:space="preserve"> {19} </w:t>
      </w:r>
      <w:r>
        <w:t xml:space="preserve"> </w:t>
      </w:r>
    </w:p>
    <w:p w14:paraId="06DE4041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 xml:space="preserve">{19} </w:t>
      </w:r>
      <w:r>
        <w:t xml:space="preserve"> </w:t>
      </w:r>
      <w:r w:rsidR="009025E5">
        <w:t>копии договоров страхования, заключенных в отношении проектов, реализуемых во исполнение распоряжений Правительства Российской Федерации, по которым обществом получены уведомления о реализации риска по договорам страхования;</w:t>
      </w:r>
      <w:r w:rsidRPr="00D13C45">
        <w:t xml:space="preserve"> {19} </w:t>
      </w:r>
      <w:r>
        <w:t xml:space="preserve"> </w:t>
      </w:r>
    </w:p>
    <w:p w14:paraId="1753B224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 xml:space="preserve">{19} </w:t>
      </w:r>
      <w:r>
        <w:t xml:space="preserve"> </w:t>
      </w:r>
      <w:r w:rsidR="009025E5">
        <w:t>сведения о полученных обществом уведомлениях о реализации риска по договорам страхования;</w:t>
      </w:r>
      <w:r w:rsidRPr="00D13C45">
        <w:t xml:space="preserve"> {19} </w:t>
      </w:r>
      <w:r>
        <w:t xml:space="preserve"> </w:t>
      </w:r>
    </w:p>
    <w:p w14:paraId="00E5CF39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 xml:space="preserve">{19} </w:t>
      </w:r>
      <w:r>
        <w:t xml:space="preserve"> </w:t>
      </w:r>
      <w:r w:rsidR="009025E5">
        <w:t>копии платежных поручений, подтверждающих осуществление соответствующих выплат по договорам страхования;</w:t>
      </w:r>
      <w:r w:rsidRPr="00D13C45">
        <w:t xml:space="preserve"> {19} </w:t>
      </w:r>
      <w:r>
        <w:t xml:space="preserve"> </w:t>
      </w:r>
    </w:p>
    <w:p w14:paraId="0B4B5D68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 xml:space="preserve">{19} </w:t>
      </w:r>
      <w:r>
        <w:t xml:space="preserve"> </w:t>
      </w:r>
      <w:r w:rsidR="009025E5">
        <w:t>сведения о реализованных страхователем и (или) обществом мероприятиях, направленных на уменьшение убытка по договорам страхования.</w:t>
      </w:r>
      <w:r w:rsidRPr="00D13C45">
        <w:t xml:space="preserve"> {19} </w:t>
      </w:r>
      <w:r>
        <w:t xml:space="preserve"> </w:t>
      </w:r>
    </w:p>
    <w:p w14:paraId="654B0BE3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A87F0D" w:rsidRPr="00A87F0D">
        <w:t>35</w:t>
      </w:r>
      <w:r w:rsidRPr="00D13C45">
        <w:t xml:space="preserve">} </w:t>
      </w:r>
      <w:r>
        <w:t xml:space="preserve"> </w:t>
      </w:r>
      <w:r w:rsidR="009025E5">
        <w:t xml:space="preserve">Прогноз выплат общества по договорам страхования, заключенным в отношении проектов, реализуемых во исполнение распоряжений Правительства Российской Федерации, с 1 мая по 1 ноября текущего финансового года осуществляется по полученным обществом уведомлениям о реализации риска </w:t>
      </w:r>
      <w:r w:rsidR="006D111C" w:rsidRPr="006D111C">
        <w:t>{35}{35}</w:t>
      </w:r>
      <w:r w:rsidR="009025E5">
        <w:t>по договорам страхования за вычетом суммы средств, полученных обществом в результате реализации обществом прав, перешедших к нему в порядке регресса или суброгации по договорам страхования, а также суммы средств, составляющей 85 процентов страховых премий, полученных обществом по договорам страхования, в отношении которых осуществлены или прогнозируются выплаты общества.</w:t>
      </w:r>
      <w:r w:rsidR="00632AA8" w:rsidRPr="00632AA8">
        <w:t xml:space="preserve"> </w:t>
      </w:r>
      <w:r w:rsidR="00632AA8" w:rsidRPr="00D13C45">
        <w:t>{</w:t>
      </w:r>
      <w:r w:rsidR="00A87F0D" w:rsidRPr="00A87F0D">
        <w:t>35</w:t>
      </w:r>
      <w:r w:rsidR="00632AA8" w:rsidRPr="00D13C45">
        <w:t xml:space="preserve">} </w:t>
      </w:r>
    </w:p>
    <w:p w14:paraId="0B13F625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A87F0D" w:rsidRPr="00A87F0D">
        <w:t>2</w:t>
      </w:r>
      <w:r w:rsidRPr="00D13C45">
        <w:t xml:space="preserve">} </w:t>
      </w:r>
      <w:r>
        <w:t xml:space="preserve"> </w:t>
      </w:r>
      <w:r w:rsidR="009025E5">
        <w:t>Для целей, предусмотренных настоящими Правилами, суммы средств в иностранной валюте, полученные или выплаченные обществом по договорам страхования, подлежат пересчету в валюту Российской Федерации исходя из курса Центрального банка Российской Федерации, установленного на день получения или оплаты обществом соответствующих средств,</w:t>
      </w:r>
      <w:r w:rsidR="00632AA8" w:rsidRPr="00632AA8">
        <w:t xml:space="preserve"> </w:t>
      </w:r>
      <w:r w:rsidR="006D111C" w:rsidRPr="006D111C">
        <w:t>{2}{2}</w:t>
      </w:r>
      <w:r w:rsidR="009025E5">
        <w:t>а прогнозируемые суммы поступлений или выплат общества по договорам страхования подлежат пересчету в валюту Российской Федерации исходя из курса Центрального банка Российской Федерации, установленного на дату представления обществом соответствующего заявления.</w:t>
      </w:r>
      <w:r w:rsidRPr="00D13C45">
        <w:t xml:space="preserve"> {</w:t>
      </w:r>
      <w:r w:rsidR="00A87F0D" w:rsidRPr="00A87F0D">
        <w:t>2</w:t>
      </w:r>
      <w:r w:rsidRPr="00D13C45">
        <w:t xml:space="preserve">} </w:t>
      </w:r>
      <w:r>
        <w:t xml:space="preserve"> </w:t>
      </w:r>
    </w:p>
    <w:p w14:paraId="17D6B02D" w14:textId="77777777" w:rsidR="009025E5" w:rsidRDefault="009025E5">
      <w:pPr>
        <w:pStyle w:val="ConsPlusNormal"/>
        <w:spacing w:before="220"/>
        <w:ind w:firstLine="540"/>
        <w:jc w:val="both"/>
      </w:pPr>
      <w:r>
        <w:t xml:space="preserve">4. </w:t>
      </w:r>
      <w:r w:rsidR="00D13C45" w:rsidRPr="00D13C45">
        <w:t>{</w:t>
      </w:r>
      <w:r w:rsidR="00A87F0D" w:rsidRPr="00A87F0D">
        <w:t>24</w:t>
      </w:r>
      <w:r w:rsidR="00D13C45" w:rsidRPr="00D13C45">
        <w:t xml:space="preserve">} </w:t>
      </w:r>
      <w:r w:rsidR="00D13C45">
        <w:t xml:space="preserve"> </w:t>
      </w:r>
      <w:r>
        <w:t xml:space="preserve">Субсидии предоставляются обществу на основании соглашения о предоставлении субсидии, заключаемого между Министерством экономического развития Российской Федерации и обществом, с соблюдением требований о защите государственной тайны с использованием государственной интегрированной информационной системы управления общественными финансами "Электронный бюджет" </w:t>
      </w:r>
      <w:r w:rsidR="006D111C" w:rsidRPr="006D111C">
        <w:t>{24}{24}</w:t>
      </w:r>
      <w:r>
        <w:t xml:space="preserve">в соответствии с </w:t>
      </w:r>
      <w:hyperlink r:id="rId8" w:history="1">
        <w:r>
          <w:rPr>
            <w:color w:val="0000FF"/>
          </w:rPr>
          <w:t>типовой формой</w:t>
        </w:r>
      </w:hyperlink>
      <w:r>
        <w:t xml:space="preserve">, установленной Министерством финансов Российской Федерации (далее - соглашение о предоставлении </w:t>
      </w:r>
      <w:r>
        <w:lastRenderedPageBreak/>
        <w:t>субсидии), и подписанного усиленной квалифицированной электронной подписью лиц, имеющих право действовать от имени каждой из сторон.</w:t>
      </w:r>
      <w:r w:rsidR="00D13C45" w:rsidRPr="00D13C45">
        <w:t xml:space="preserve"> {</w:t>
      </w:r>
      <w:r w:rsidR="00A87F0D" w:rsidRPr="006D111C">
        <w:t>24</w:t>
      </w:r>
      <w:r w:rsidR="00D13C45" w:rsidRPr="00D13C45">
        <w:t xml:space="preserve">} </w:t>
      </w:r>
      <w:r w:rsidR="00D13C45">
        <w:t xml:space="preserve"> </w:t>
      </w:r>
    </w:p>
    <w:p w14:paraId="223173CF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 xml:space="preserve">{24} </w:t>
      </w:r>
      <w:r>
        <w:t xml:space="preserve"> </w:t>
      </w:r>
      <w:r w:rsidR="009025E5">
        <w:t>Соглашение о предоставлении субсидии предусматривает в том числе следующие положения:</w:t>
      </w:r>
      <w:r w:rsidRPr="00D13C45">
        <w:t xml:space="preserve"> {24} </w:t>
      </w:r>
      <w:r>
        <w:t xml:space="preserve"> </w:t>
      </w:r>
    </w:p>
    <w:p w14:paraId="5E348E49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 xml:space="preserve">{24} </w:t>
      </w:r>
      <w:r>
        <w:t xml:space="preserve"> </w:t>
      </w:r>
      <w:r w:rsidR="009025E5">
        <w:t>цели, сроки, суммы и прочие условия предоставления субсидии;</w:t>
      </w:r>
      <w:r w:rsidRPr="00D13C45">
        <w:t xml:space="preserve"> {24} </w:t>
      </w:r>
      <w:r>
        <w:t xml:space="preserve"> </w:t>
      </w:r>
    </w:p>
    <w:p w14:paraId="2143684E" w14:textId="77777777" w:rsidR="009025E5" w:rsidRDefault="00D13C45">
      <w:pPr>
        <w:pStyle w:val="ConsPlusNormal"/>
        <w:spacing w:before="220"/>
        <w:ind w:firstLine="540"/>
        <w:jc w:val="both"/>
      </w:pPr>
      <w:bookmarkStart w:id="5" w:name="P60"/>
      <w:bookmarkEnd w:id="5"/>
      <w:r w:rsidRPr="00D13C45">
        <w:t xml:space="preserve">{24} </w:t>
      </w:r>
      <w:r>
        <w:t xml:space="preserve"> </w:t>
      </w:r>
      <w:r w:rsidR="009025E5">
        <w:t xml:space="preserve">целевые значения результата предоставления субсидии и показателя, необходимого для достижения результата предоставления субсидии, предусмотренных </w:t>
      </w:r>
      <w:hyperlink w:anchor="P110" w:history="1">
        <w:r w:rsidR="009025E5">
          <w:rPr>
            <w:color w:val="0000FF"/>
          </w:rPr>
          <w:t>пунктом 17</w:t>
        </w:r>
      </w:hyperlink>
      <w:r w:rsidR="009025E5">
        <w:t xml:space="preserve"> настоящих Правил;</w:t>
      </w:r>
      <w:r w:rsidRPr="00D13C45">
        <w:t xml:space="preserve"> {24} </w:t>
      </w:r>
      <w:r>
        <w:t xml:space="preserve"> </w:t>
      </w:r>
    </w:p>
    <w:p w14:paraId="32052D63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A87F0D" w:rsidRPr="00A87F0D">
        <w:t>36</w:t>
      </w:r>
      <w:r w:rsidRPr="00D13C45">
        <w:t xml:space="preserve">} </w:t>
      </w:r>
      <w:r>
        <w:t xml:space="preserve"> </w:t>
      </w:r>
      <w:r w:rsidR="009025E5">
        <w:t xml:space="preserve">порядок, форма и сроки представления отчетности о результатах предоставления субсидии и о достижении показателя, необходимого для достижения результата предоставления субсидии, с учетом </w:t>
      </w:r>
      <w:hyperlink r:id="rId9" w:history="1">
        <w:r w:rsidR="009025E5">
          <w:rPr>
            <w:color w:val="0000FF"/>
          </w:rPr>
          <w:t>пункта 6</w:t>
        </w:r>
      </w:hyperlink>
      <w:r w:rsidR="009025E5">
        <w:t xml:space="preserve"> общих требований к нормативным правовым актам, муниципальным правовым актам, регулирующим предоставление субсидий,</w:t>
      </w:r>
      <w:r w:rsidR="006D111C" w:rsidRPr="006D111C">
        <w:t>{36}{36}</w:t>
      </w:r>
      <w:r w:rsidR="009025E5">
        <w:t xml:space="preserve"> в том числе грантов в форме субсидий, юридическим лицам, индивидуальным предпринимателям, а также физическим лицам - производителям товаров, работ, услуг, утвержденных постановлением </w:t>
      </w:r>
      <w:r w:rsidR="006D111C" w:rsidRPr="006D111C">
        <w:t xml:space="preserve">{36}{36} </w:t>
      </w:r>
      <w:r w:rsidR="009025E5">
        <w:t>Правительства Российской Федерации от 18 сентября 2020 г. N 1492</w:t>
      </w:r>
      <w:r w:rsidR="006D111C" w:rsidRPr="006D111C">
        <w:t xml:space="preserve"> </w:t>
      </w:r>
      <w:r w:rsidR="009025E5">
        <w:t xml:space="preserve">"Об общих требованиях к нормативным правовым актам, муниципальным правовым актам, регулирующим предоставление субсидий, в том числе грантов в форме субсидий, юридическим лицам, индивидуальным предпринимателям, </w:t>
      </w:r>
      <w:r w:rsidR="006D111C" w:rsidRPr="006D111C">
        <w:t xml:space="preserve">{36}{36} </w:t>
      </w:r>
      <w:r w:rsidR="009025E5">
        <w:t>а также физическим лицам - производителям товаров, работ, услуг, и о признании утратившими силу некоторых актов Правительства Российской Федерации и отдельных положений некоторых актов Правительства Российской Федерации",</w:t>
      </w:r>
      <w:r w:rsidR="006D111C" w:rsidRPr="006D111C">
        <w:t xml:space="preserve">{36}{36}  </w:t>
      </w:r>
      <w:r w:rsidR="009025E5">
        <w:t>а также право Министерства экономического развития Российской Федерации устанавливать сроки и формы представления обществом дополнительной отчетности;</w:t>
      </w:r>
      <w:r w:rsidRPr="00D13C45">
        <w:t xml:space="preserve"> {</w:t>
      </w:r>
      <w:r w:rsidR="00A87F0D" w:rsidRPr="00A87F0D">
        <w:t>36</w:t>
      </w:r>
      <w:r w:rsidRPr="00D13C45">
        <w:t xml:space="preserve">} </w:t>
      </w:r>
      <w:r>
        <w:t xml:space="preserve"> </w:t>
      </w:r>
    </w:p>
    <w:p w14:paraId="0BAAF986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 xml:space="preserve">{24} </w:t>
      </w:r>
      <w:r>
        <w:t xml:space="preserve"> </w:t>
      </w:r>
      <w:r w:rsidR="009025E5">
        <w:t>обязательство общества соблюдать цели, условия и порядок предоставления субсидии, предусмотренные настоящими Правилами;</w:t>
      </w:r>
      <w:r w:rsidRPr="00D13C45">
        <w:t xml:space="preserve"> {24} </w:t>
      </w:r>
      <w:r>
        <w:t xml:space="preserve"> </w:t>
      </w:r>
    </w:p>
    <w:p w14:paraId="393332E4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A87F0D" w:rsidRPr="00A87F0D">
        <w:t>31</w:t>
      </w:r>
      <w:r w:rsidRPr="00D13C45">
        <w:t xml:space="preserve">} </w:t>
      </w:r>
      <w:r>
        <w:t xml:space="preserve"> </w:t>
      </w:r>
      <w:r w:rsidR="009025E5">
        <w:t>согласие общества на осуществление Министерством экономического развития Российской Федерации и уполномоченными органами государственного финансового контроля проверок соблюдения обществом условий, целей и порядка предоставления субсидии, установленных настоящими Правилами и соглашением о предоставлении субсидии;</w:t>
      </w:r>
      <w:r w:rsidRPr="00D13C45">
        <w:t xml:space="preserve"> {</w:t>
      </w:r>
      <w:r w:rsidR="00A87F0D" w:rsidRPr="00A87F0D">
        <w:t>31</w:t>
      </w:r>
      <w:r w:rsidRPr="00D13C45">
        <w:t xml:space="preserve">} </w:t>
      </w:r>
      <w:r>
        <w:t xml:space="preserve"> </w:t>
      </w:r>
    </w:p>
    <w:p w14:paraId="7C342AEB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A87F0D" w:rsidRPr="00A87F0D">
        <w:t>38</w:t>
      </w:r>
      <w:r w:rsidRPr="00D13C45">
        <w:t xml:space="preserve">} </w:t>
      </w:r>
      <w:r>
        <w:t xml:space="preserve"> </w:t>
      </w:r>
      <w:r w:rsidR="009025E5">
        <w:t xml:space="preserve">порядок и сроки возврата в доход федерального бюджета в соответствии с бюджетным законодательством Российской Федерации средств субсидии в объеме выявленного нарушения в случае установления по итогам проверок, проведенных Министерством экономического развития Российской Федерации и (или) уполномоченными органами государственного финансового контроля, </w:t>
      </w:r>
      <w:r w:rsidR="006D111C" w:rsidRPr="006D111C">
        <w:t>{38}{38}</w:t>
      </w:r>
      <w:r w:rsidR="009025E5">
        <w:t>фактов нарушения обществом целей, условий и порядка предоставления субсидии,</w:t>
      </w:r>
      <w:r w:rsidR="00632AA8" w:rsidRPr="00632AA8">
        <w:t xml:space="preserve"> </w:t>
      </w:r>
      <w:r w:rsidR="009025E5">
        <w:t>установленных настоящими Правилами и соглашением о предоставлении субсидии, или недостижения результата предоставления субсидии и показателя, необходимого для достижения результата предоставления субсидии;</w:t>
      </w:r>
      <w:r w:rsidRPr="00D13C45">
        <w:t xml:space="preserve"> {</w:t>
      </w:r>
      <w:r w:rsidR="00A87F0D" w:rsidRPr="00A87F0D">
        <w:t>38</w:t>
      </w:r>
      <w:r w:rsidRPr="00D13C45">
        <w:t xml:space="preserve">} </w:t>
      </w:r>
      <w:r>
        <w:t xml:space="preserve"> </w:t>
      </w:r>
    </w:p>
    <w:p w14:paraId="785F6E42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 xml:space="preserve">{24} </w:t>
      </w:r>
      <w:r>
        <w:t xml:space="preserve"> </w:t>
      </w:r>
      <w:r w:rsidR="009025E5">
        <w:t>перечень документов, представляемых обществом в Министерство экономического развития Российской Федерации для получения субсидии;</w:t>
      </w:r>
      <w:r w:rsidRPr="00D13C45">
        <w:t xml:space="preserve"> {24} </w:t>
      </w:r>
      <w:r>
        <w:t xml:space="preserve"> </w:t>
      </w:r>
    </w:p>
    <w:p w14:paraId="0015C19B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 xml:space="preserve">{24} </w:t>
      </w:r>
      <w:r>
        <w:t xml:space="preserve"> </w:t>
      </w:r>
      <w:r w:rsidR="009025E5">
        <w:t>перечень договоров страхования, в отношении которых обществу возмещаются его затраты на исполнение платежных обязательств;</w:t>
      </w:r>
      <w:r w:rsidRPr="00D13C45">
        <w:t xml:space="preserve"> {24} </w:t>
      </w:r>
      <w:r>
        <w:t xml:space="preserve"> </w:t>
      </w:r>
    </w:p>
    <w:p w14:paraId="5DB112E0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 xml:space="preserve">{24} </w:t>
      </w:r>
      <w:r>
        <w:t xml:space="preserve"> </w:t>
      </w:r>
      <w:r w:rsidR="009025E5">
        <w:t>обязанность общества по окончании периода субсидирования вернуть в соответствии с настоящими Правилами в федеральный бюджет средства, полученные им в результате реализации прав, перешедших к нему в порядке регресса или суброгации по договорам страхования, обеспеченным субсидией;</w:t>
      </w:r>
      <w:r w:rsidRPr="00D13C45">
        <w:t xml:space="preserve"> {24} </w:t>
      </w:r>
      <w:r>
        <w:t xml:space="preserve"> </w:t>
      </w:r>
    </w:p>
    <w:p w14:paraId="6D2E04B9" w14:textId="77777777" w:rsidR="009025E5" w:rsidRDefault="00D13C45">
      <w:pPr>
        <w:pStyle w:val="ConsPlusNormal"/>
        <w:spacing w:before="220"/>
        <w:ind w:firstLine="540"/>
        <w:jc w:val="both"/>
      </w:pPr>
      <w:r w:rsidRPr="00D13C45">
        <w:t>{</w:t>
      </w:r>
      <w:r w:rsidR="00A87F0D" w:rsidRPr="00A87F0D">
        <w:t>38</w:t>
      </w:r>
      <w:r w:rsidRPr="00D13C45">
        <w:t xml:space="preserve">} </w:t>
      </w:r>
      <w:r>
        <w:t xml:space="preserve"> </w:t>
      </w:r>
      <w:r w:rsidR="009025E5">
        <w:t xml:space="preserve">ответственность общества за нарушение условий соглашения о предоставлении </w:t>
      </w:r>
      <w:r w:rsidR="009025E5">
        <w:lastRenderedPageBreak/>
        <w:t xml:space="preserve">субсидии, а также за недостижение результатов предоставления субсидии и целевых значений показателей, необходимых для достижения результатов предоставления субсидии, предусмотренных </w:t>
      </w:r>
      <w:hyperlink w:anchor="P60" w:history="1">
        <w:r w:rsidR="009025E5">
          <w:rPr>
            <w:color w:val="0000FF"/>
          </w:rPr>
          <w:t>абзацем четвертым</w:t>
        </w:r>
      </w:hyperlink>
      <w:r w:rsidR="009025E5">
        <w:t xml:space="preserve"> настоящего пункта;</w:t>
      </w:r>
      <w:r w:rsidRPr="00D13C45">
        <w:t xml:space="preserve"> {</w:t>
      </w:r>
      <w:r w:rsidR="00A87F0D" w:rsidRPr="00A87F0D">
        <w:t>38</w:t>
      </w:r>
      <w:r w:rsidRPr="00D13C45">
        <w:t xml:space="preserve">} </w:t>
      </w:r>
      <w:r>
        <w:t xml:space="preserve"> </w:t>
      </w:r>
    </w:p>
    <w:p w14:paraId="19782386" w14:textId="6526627A" w:rsidR="009025E5" w:rsidRDefault="00D13C45">
      <w:pPr>
        <w:pStyle w:val="ConsPlusNormal"/>
        <w:spacing w:before="220"/>
        <w:ind w:firstLine="540"/>
        <w:jc w:val="both"/>
      </w:pPr>
      <w:r w:rsidRPr="00D13C45">
        <w:t xml:space="preserve">{24} </w:t>
      </w:r>
      <w:r>
        <w:t xml:space="preserve"> </w:t>
      </w:r>
      <w:r w:rsidR="009025E5">
        <w:t xml:space="preserve">требование о включении в соглашение о предоставлении субсидии в случае уменьшения главному распорядителю как получателю бюджетных средств ранее доведенных лимитов бюджетных обязательств, указанных </w:t>
      </w:r>
      <w:hyperlink w:anchor="P45" w:history="1">
        <w:r w:rsidR="009025E5">
          <w:rPr>
            <w:color w:val="0000FF"/>
          </w:rPr>
          <w:t>пункте 3</w:t>
        </w:r>
      </w:hyperlink>
      <w:r w:rsidR="009025E5">
        <w:t xml:space="preserve"> настоящих Правил, приводящее к невозможности предоставления субсидии в размере, определенном в соглашении о предоставлении субсидии, </w:t>
      </w:r>
      <w:r w:rsidR="00971808" w:rsidRPr="00D13C45">
        <w:t>{24}</w:t>
      </w:r>
      <w:r w:rsidR="00971808">
        <w:t xml:space="preserve"> </w:t>
      </w:r>
      <w:r w:rsidR="00A87F0D" w:rsidRPr="00A87F0D">
        <w:t>{25}</w:t>
      </w:r>
      <w:r w:rsidR="00971808">
        <w:t xml:space="preserve"> </w:t>
      </w:r>
      <w:r w:rsidR="009025E5">
        <w:t xml:space="preserve">а также условия о согласовании новых условий соглашения о предоставлении субсидии </w:t>
      </w:r>
      <w:r w:rsidR="00A87F0D" w:rsidRPr="00A87F0D">
        <w:t>{25}</w:t>
      </w:r>
      <w:r w:rsidR="00971808">
        <w:t xml:space="preserve"> </w:t>
      </w:r>
      <w:r w:rsidR="00A87F0D" w:rsidRPr="00A87F0D">
        <w:t>{24}</w:t>
      </w:r>
      <w:r w:rsidR="00971808">
        <w:t xml:space="preserve"> </w:t>
      </w:r>
      <w:r w:rsidR="009025E5">
        <w:t>или о расторжении соглашения о предоставлении субсидии при недостижении согласия по новым условиям.</w:t>
      </w:r>
      <w:r w:rsidRPr="00D13C45">
        <w:t xml:space="preserve"> {24} </w:t>
      </w:r>
      <w:r>
        <w:t xml:space="preserve"> </w:t>
      </w:r>
    </w:p>
    <w:p w14:paraId="30F777F7" w14:textId="77777777" w:rsidR="009025E5" w:rsidRDefault="009025E5">
      <w:pPr>
        <w:pStyle w:val="ConsPlusNormal"/>
        <w:spacing w:before="220"/>
        <w:ind w:firstLine="540"/>
        <w:jc w:val="both"/>
      </w:pPr>
      <w:r>
        <w:t xml:space="preserve">5. </w:t>
      </w:r>
      <w:r w:rsidR="00D13C45" w:rsidRPr="00D13C45">
        <w:t>{</w:t>
      </w:r>
      <w:r w:rsidR="00A87F0D" w:rsidRPr="00A87F0D">
        <w:t>18</w:t>
      </w:r>
      <w:r w:rsidR="00D13C45" w:rsidRPr="00D13C45">
        <w:t xml:space="preserve">} </w:t>
      </w:r>
      <w:r w:rsidR="00D13C45">
        <w:t xml:space="preserve"> </w:t>
      </w:r>
      <w:r>
        <w:t xml:space="preserve">Соглашения о предоставлении субсидии заключаются при условии соответствия общества на дату не ранее чем за 30 календарных дней до дня представления заявления о заключении соглашения о предоставлении субсидии </w:t>
      </w:r>
      <w:r w:rsidR="00A87F0D" w:rsidRPr="00A87F0D">
        <w:t>{18}{11}</w:t>
      </w:r>
      <w:r>
        <w:t>следующим требованиям:</w:t>
      </w:r>
      <w:r w:rsidR="00D13C45" w:rsidRPr="00D13C45">
        <w:t xml:space="preserve"> {</w:t>
      </w:r>
      <w:r w:rsidR="00A87F0D" w:rsidRPr="00A87F0D">
        <w:t>11</w:t>
      </w:r>
      <w:r w:rsidR="00D13C45" w:rsidRPr="00D13C45">
        <w:t xml:space="preserve">} </w:t>
      </w:r>
      <w:r w:rsidR="00D13C45">
        <w:t xml:space="preserve"> </w:t>
      </w:r>
    </w:p>
    <w:p w14:paraId="20C1FF9F" w14:textId="77777777" w:rsidR="009025E5" w:rsidRDefault="009025E5">
      <w:pPr>
        <w:pStyle w:val="ConsPlusNormal"/>
        <w:spacing w:before="220"/>
        <w:ind w:firstLine="540"/>
        <w:jc w:val="both"/>
      </w:pPr>
      <w:r>
        <w:t xml:space="preserve">а) </w:t>
      </w:r>
      <w:r w:rsidR="00D13C45" w:rsidRPr="00D13C45">
        <w:t>{</w:t>
      </w:r>
      <w:r w:rsidR="00A87F0D" w:rsidRPr="00A87F0D">
        <w:t>11</w:t>
      </w:r>
      <w:r w:rsidR="00D13C45" w:rsidRPr="00D13C45">
        <w:t xml:space="preserve">} </w:t>
      </w:r>
      <w:r w:rsidR="00D13C45">
        <w:t xml:space="preserve"> </w:t>
      </w:r>
      <w:r>
        <w:t>у общества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D13C45" w:rsidRPr="00D13C45">
        <w:t xml:space="preserve"> {</w:t>
      </w:r>
      <w:r w:rsidR="00A87F0D" w:rsidRPr="00A87F0D">
        <w:t>11</w:t>
      </w:r>
      <w:r w:rsidR="00D13C45" w:rsidRPr="00D13C45">
        <w:t xml:space="preserve">} </w:t>
      </w:r>
      <w:r w:rsidR="00D13C45">
        <w:t xml:space="preserve"> </w:t>
      </w:r>
    </w:p>
    <w:p w14:paraId="4D7835C7" w14:textId="77777777" w:rsidR="009025E5" w:rsidRDefault="009025E5">
      <w:pPr>
        <w:pStyle w:val="ConsPlusNormal"/>
        <w:spacing w:before="220"/>
        <w:ind w:firstLine="540"/>
        <w:jc w:val="both"/>
      </w:pPr>
      <w:bookmarkStart w:id="6" w:name="P72"/>
      <w:bookmarkEnd w:id="6"/>
      <w:r>
        <w:t xml:space="preserve">б) </w:t>
      </w:r>
      <w:r w:rsidR="00A87F0D">
        <w:t>{11</w:t>
      </w:r>
      <w:r w:rsidR="00D13C45" w:rsidRPr="00D13C45">
        <w:t xml:space="preserve">} </w:t>
      </w:r>
      <w:r w:rsidR="00D13C45">
        <w:t xml:space="preserve"> </w:t>
      </w:r>
      <w:r>
        <w:t xml:space="preserve">у общества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задолженность перед федеральным бюджетом, в том числе по денежным обязательствам перед Российской Федерацией, определенным </w:t>
      </w:r>
      <w:hyperlink r:id="rId10" w:history="1">
        <w:r>
          <w:rPr>
            <w:color w:val="0000FF"/>
          </w:rPr>
          <w:t>статьей 93.4</w:t>
        </w:r>
      </w:hyperlink>
      <w:r>
        <w:t xml:space="preserve"> Бюджетного кодекса Российской Федерации;</w:t>
      </w:r>
      <w:r w:rsidR="00D13C45" w:rsidRPr="00D13C45">
        <w:t xml:space="preserve"> {</w:t>
      </w:r>
      <w:r w:rsidR="00A87F0D" w:rsidRPr="00A87F0D">
        <w:t>11</w:t>
      </w:r>
      <w:r w:rsidR="00D13C45" w:rsidRPr="00D13C45">
        <w:t xml:space="preserve">} </w:t>
      </w:r>
      <w:r w:rsidR="00D13C45">
        <w:t xml:space="preserve"> </w:t>
      </w:r>
    </w:p>
    <w:p w14:paraId="17B3E3EB" w14:textId="77777777" w:rsidR="009025E5" w:rsidRDefault="009025E5">
      <w:pPr>
        <w:pStyle w:val="ConsPlusNormal"/>
        <w:spacing w:before="220"/>
        <w:ind w:firstLine="540"/>
        <w:jc w:val="both"/>
      </w:pPr>
      <w:r>
        <w:t>в)</w:t>
      </w:r>
      <w:r w:rsidR="00D13C45" w:rsidRPr="00D13C45">
        <w:t xml:space="preserve"> {</w:t>
      </w:r>
      <w:r w:rsidR="00A87F0D" w:rsidRPr="00A87F0D">
        <w:t>11</w:t>
      </w:r>
      <w:r w:rsidR="00D13C45" w:rsidRPr="00D13C45">
        <w:t xml:space="preserve">} </w:t>
      </w:r>
      <w:r w:rsidR="00D13C45">
        <w:t xml:space="preserve"> </w:t>
      </w:r>
      <w:r>
        <w:t xml:space="preserve"> общество не находится в процессе реорганизации (за исключением реорганизации, не связанной с переходом прав и обязанностей общества к иному юридическому лицу), ликвидации или в отношении общества не введена процедура банкротства, деятельность общества не приостановлена в порядке, предусмотренном законодательством Российской Федерации;</w:t>
      </w:r>
      <w:r w:rsidR="00D13C45" w:rsidRPr="00D13C45">
        <w:t xml:space="preserve"> {</w:t>
      </w:r>
      <w:r w:rsidR="00A87F0D" w:rsidRPr="00A87F0D">
        <w:t>11</w:t>
      </w:r>
      <w:r w:rsidR="00D13C45" w:rsidRPr="00D13C45">
        <w:t xml:space="preserve">} </w:t>
      </w:r>
      <w:r w:rsidR="00D13C45">
        <w:t xml:space="preserve"> </w:t>
      </w:r>
    </w:p>
    <w:p w14:paraId="6B3B72EE" w14:textId="77777777" w:rsidR="009025E5" w:rsidRDefault="009025E5">
      <w:pPr>
        <w:pStyle w:val="ConsPlusNormal"/>
        <w:spacing w:before="220"/>
        <w:ind w:firstLine="540"/>
        <w:jc w:val="both"/>
      </w:pPr>
      <w:r>
        <w:t xml:space="preserve">г) </w:t>
      </w:r>
      <w:r w:rsidR="00D13C45" w:rsidRPr="00D13C45">
        <w:t>{</w:t>
      </w:r>
      <w:r w:rsidR="00A87F0D" w:rsidRPr="00A87F0D">
        <w:t>11</w:t>
      </w:r>
      <w:r w:rsidR="00D13C45" w:rsidRPr="00D13C45">
        <w:t xml:space="preserve">} </w:t>
      </w:r>
      <w:r w:rsidR="00D13C45">
        <w:t xml:space="preserve"> </w:t>
      </w:r>
      <w:r>
        <w:t xml:space="preserve">общество не является иностранным юридическим лицом или российским юридическим лицом, местом регистрации которого является государство или территория, включенные в утвержденный Министерством финансов Российской Федерации </w:t>
      </w:r>
      <w:hyperlink r:id="rId11" w:history="1">
        <w:r>
          <w:rPr>
            <w:color w:val="0000FF"/>
          </w:rPr>
          <w:t>перечень</w:t>
        </w:r>
      </w:hyperlink>
      <w:r>
        <w:t xml:space="preserve"> государств и территорий, </w:t>
      </w:r>
      <w:r w:rsidR="006D111C" w:rsidRPr="006D111C">
        <w:t>{11}{11}</w:t>
      </w:r>
      <w:r>
        <w:t>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 в отношении юридических лиц, и в уставном капитале которого доля участия иностранного юридического лица в совокупности превышает 50 процентов;</w:t>
      </w:r>
      <w:r w:rsidR="00D13C45" w:rsidRPr="00D13C45">
        <w:t xml:space="preserve"> {</w:t>
      </w:r>
      <w:r w:rsidR="00A87F0D" w:rsidRPr="00A87F0D">
        <w:t>11</w:t>
      </w:r>
      <w:r w:rsidR="00D13C45" w:rsidRPr="00D13C45">
        <w:t xml:space="preserve">} </w:t>
      </w:r>
      <w:r w:rsidR="00D13C45">
        <w:t xml:space="preserve"> </w:t>
      </w:r>
    </w:p>
    <w:p w14:paraId="62B4F604" w14:textId="77777777" w:rsidR="009025E5" w:rsidRDefault="009025E5">
      <w:pPr>
        <w:pStyle w:val="ConsPlusNormal"/>
        <w:spacing w:before="220"/>
        <w:ind w:firstLine="540"/>
        <w:jc w:val="both"/>
      </w:pPr>
      <w:bookmarkStart w:id="7" w:name="P75"/>
      <w:bookmarkEnd w:id="7"/>
      <w:r>
        <w:t xml:space="preserve">д) </w:t>
      </w:r>
      <w:r w:rsidR="00D13C45" w:rsidRPr="00D13C45">
        <w:t>{</w:t>
      </w:r>
      <w:r w:rsidR="00A87F0D" w:rsidRPr="00A87F0D">
        <w:t>11</w:t>
      </w:r>
      <w:r w:rsidR="00D13C45" w:rsidRPr="00D13C45">
        <w:t xml:space="preserve">} </w:t>
      </w:r>
      <w:r w:rsidR="00D13C45">
        <w:t xml:space="preserve"> </w:t>
      </w:r>
      <w:r>
        <w:t xml:space="preserve">общество не получает средства из федерального бюджета на основании иных нормативных правовых актов на цели, указанные в </w:t>
      </w:r>
      <w:hyperlink w:anchor="P37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D13C45" w:rsidRPr="00D13C45">
        <w:t xml:space="preserve"> {</w:t>
      </w:r>
      <w:r w:rsidR="00A87F0D" w:rsidRPr="006D111C">
        <w:t>11</w:t>
      </w:r>
      <w:r w:rsidR="00D13C45" w:rsidRPr="00D13C45">
        <w:t xml:space="preserve">} </w:t>
      </w:r>
      <w:r w:rsidR="00D13C45">
        <w:t xml:space="preserve"> </w:t>
      </w:r>
    </w:p>
    <w:p w14:paraId="534EE479" w14:textId="77777777" w:rsidR="009025E5" w:rsidRDefault="009025E5">
      <w:pPr>
        <w:pStyle w:val="ConsPlusNormal"/>
        <w:spacing w:before="220"/>
        <w:ind w:firstLine="540"/>
        <w:jc w:val="both"/>
      </w:pPr>
      <w:bookmarkStart w:id="8" w:name="P76"/>
      <w:bookmarkEnd w:id="8"/>
      <w:r>
        <w:t xml:space="preserve">6. </w:t>
      </w:r>
      <w:r w:rsidR="00D13C45" w:rsidRPr="00D13C45">
        <w:t xml:space="preserve">{19} </w:t>
      </w:r>
      <w:r w:rsidR="00D13C45">
        <w:t xml:space="preserve"> </w:t>
      </w:r>
      <w:r>
        <w:t>Для заключения соглашения о предоставлении субсидии общество представляет в Министерство экономического развития Российской Федерации следующие документы:</w:t>
      </w:r>
      <w:r w:rsidR="00D13C45" w:rsidRPr="00D13C45">
        <w:t xml:space="preserve"> {19} </w:t>
      </w:r>
      <w:r w:rsidR="00D13C45">
        <w:t xml:space="preserve"> </w:t>
      </w:r>
    </w:p>
    <w:p w14:paraId="149FDAD0" w14:textId="77777777" w:rsidR="009025E5" w:rsidRDefault="009025E5">
      <w:pPr>
        <w:pStyle w:val="ConsPlusNormal"/>
        <w:spacing w:before="220"/>
        <w:ind w:firstLine="540"/>
        <w:jc w:val="both"/>
      </w:pPr>
      <w:r>
        <w:t>а)</w:t>
      </w:r>
      <w:r w:rsidR="00D13C45" w:rsidRPr="00D13C45">
        <w:t xml:space="preserve"> {19} </w:t>
      </w:r>
      <w:r w:rsidR="00D13C45">
        <w:t xml:space="preserve"> </w:t>
      </w:r>
      <w:r>
        <w:t xml:space="preserve"> справка налогового органа, подтверждающая отсутствие у общества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 (в случае непредставления такого документа Министерство экономического развития Российской Федерации запрашивает его самостоятельно);</w:t>
      </w:r>
      <w:r w:rsidR="00D13C45" w:rsidRPr="00D13C45">
        <w:t xml:space="preserve"> {19} </w:t>
      </w:r>
      <w:r w:rsidR="00D13C45">
        <w:t xml:space="preserve"> </w:t>
      </w:r>
    </w:p>
    <w:p w14:paraId="539A23C5" w14:textId="77777777" w:rsidR="009025E5" w:rsidRDefault="009025E5">
      <w:pPr>
        <w:pStyle w:val="ConsPlusNormal"/>
        <w:spacing w:before="220"/>
        <w:ind w:firstLine="540"/>
        <w:jc w:val="both"/>
      </w:pPr>
      <w:r>
        <w:t>б)</w:t>
      </w:r>
      <w:r w:rsidR="00D13C45" w:rsidRPr="00D13C45">
        <w:t xml:space="preserve"> {19} </w:t>
      </w:r>
      <w:r w:rsidR="00D13C45">
        <w:t xml:space="preserve"> </w:t>
      </w:r>
      <w:r>
        <w:t xml:space="preserve"> выписка из Единого государственного реестра юридических лиц, содержащая сведения об обществе (в случае непредставления такого документа Министерство экономического развития Российской Федерации запрашивает его самостоятельно);</w:t>
      </w:r>
      <w:r w:rsidR="00D13C45" w:rsidRPr="00D13C45">
        <w:t xml:space="preserve"> {19} </w:t>
      </w:r>
      <w:r w:rsidR="00D13C45">
        <w:t xml:space="preserve"> </w:t>
      </w:r>
    </w:p>
    <w:p w14:paraId="5B5B1DF9" w14:textId="77777777" w:rsidR="009025E5" w:rsidRDefault="009025E5">
      <w:pPr>
        <w:pStyle w:val="ConsPlusNormal"/>
        <w:spacing w:before="220"/>
        <w:ind w:firstLine="540"/>
        <w:jc w:val="both"/>
      </w:pPr>
      <w:r>
        <w:lastRenderedPageBreak/>
        <w:t xml:space="preserve">в) </w:t>
      </w:r>
      <w:r w:rsidR="00D13C45" w:rsidRPr="00D13C45">
        <w:t xml:space="preserve">{19} </w:t>
      </w:r>
      <w:r w:rsidR="00D13C45">
        <w:t xml:space="preserve"> </w:t>
      </w:r>
      <w:r>
        <w:t xml:space="preserve">справки, подписанные руководителем общества (уполномоченным лицом при представлении документов, подтверждающих полномочия такого лица), о соответствии общества требованиям, установленным </w:t>
      </w:r>
      <w:hyperlink w:anchor="P72" w:history="1">
        <w:r>
          <w:rPr>
            <w:color w:val="0000FF"/>
          </w:rPr>
          <w:t>подпунктами "б"</w:t>
        </w:r>
      </w:hyperlink>
      <w:r>
        <w:t xml:space="preserve"> - </w:t>
      </w:r>
      <w:hyperlink w:anchor="P75" w:history="1">
        <w:r>
          <w:rPr>
            <w:color w:val="0000FF"/>
          </w:rPr>
          <w:t>"д" пункта 5</w:t>
        </w:r>
      </w:hyperlink>
      <w:r>
        <w:t xml:space="preserve"> настоящих Правил.</w:t>
      </w:r>
      <w:r w:rsidR="00D13C45" w:rsidRPr="00D13C45">
        <w:t xml:space="preserve"> {19} </w:t>
      </w:r>
      <w:r w:rsidR="00D13C45">
        <w:t xml:space="preserve"> </w:t>
      </w:r>
    </w:p>
    <w:p w14:paraId="5199B864" w14:textId="77777777" w:rsidR="009025E5" w:rsidRDefault="009025E5">
      <w:pPr>
        <w:pStyle w:val="ConsPlusNormal"/>
        <w:spacing w:before="220"/>
        <w:ind w:firstLine="540"/>
        <w:jc w:val="both"/>
      </w:pPr>
      <w:r>
        <w:t xml:space="preserve">7. </w:t>
      </w:r>
      <w:r w:rsidR="00D13C45" w:rsidRPr="00D13C45">
        <w:t>{</w:t>
      </w:r>
      <w:r w:rsidR="00A87F0D" w:rsidRPr="00A87F0D">
        <w:t>13</w:t>
      </w:r>
      <w:r w:rsidR="00D13C45" w:rsidRPr="00D13C45">
        <w:t xml:space="preserve">} </w:t>
      </w:r>
      <w:r w:rsidR="00D13C45">
        <w:t xml:space="preserve"> </w:t>
      </w:r>
      <w:r>
        <w:t xml:space="preserve">Документы, указанные в </w:t>
      </w:r>
      <w:hyperlink w:anchor="P76" w:history="1">
        <w:r>
          <w:rPr>
            <w:color w:val="0000FF"/>
          </w:rPr>
          <w:t>пункте 6</w:t>
        </w:r>
      </w:hyperlink>
      <w:r>
        <w:t xml:space="preserve"> настоящих Правил, прошиваются, постранично нумеруются и подписываются лицом, имеющим право действовать от имени общества.</w:t>
      </w:r>
      <w:r w:rsidR="00D13C45" w:rsidRPr="00D13C45">
        <w:t xml:space="preserve"> {</w:t>
      </w:r>
      <w:r w:rsidR="00A87F0D" w:rsidRPr="006D111C">
        <w:t>13</w:t>
      </w:r>
      <w:r w:rsidR="00D13C45" w:rsidRPr="00D13C45">
        <w:t xml:space="preserve">} </w:t>
      </w:r>
      <w:r w:rsidR="00D13C45">
        <w:t xml:space="preserve"> </w:t>
      </w:r>
    </w:p>
    <w:p w14:paraId="1143B37D" w14:textId="77777777" w:rsidR="009025E5" w:rsidRDefault="009025E5">
      <w:pPr>
        <w:pStyle w:val="ConsPlusNormal"/>
        <w:spacing w:before="220"/>
        <w:ind w:firstLine="540"/>
        <w:jc w:val="both"/>
      </w:pPr>
      <w:r>
        <w:t xml:space="preserve">8. </w:t>
      </w:r>
      <w:r w:rsidR="00A41B69" w:rsidRPr="00D13C45">
        <w:t>{</w:t>
      </w:r>
      <w:r w:rsidR="00A41B69" w:rsidRPr="00A41B69">
        <w:t>21</w:t>
      </w:r>
      <w:r w:rsidR="00A41B69" w:rsidRPr="00D13C45">
        <w:t xml:space="preserve">} </w:t>
      </w:r>
      <w:r w:rsidR="00A41B69">
        <w:t xml:space="preserve"> </w:t>
      </w:r>
      <w:r>
        <w:t>Основаниями для отказа в заключении соглашения являются:</w:t>
      </w:r>
      <w:r w:rsidR="00A41B69" w:rsidRPr="00A41B69">
        <w:t xml:space="preserve"> </w:t>
      </w:r>
      <w:r w:rsidR="00A41B69" w:rsidRPr="00D13C45">
        <w:t>{</w:t>
      </w:r>
      <w:r w:rsidR="00A41B69" w:rsidRPr="00A41B69">
        <w:t>21</w:t>
      </w:r>
      <w:r w:rsidR="00A41B69" w:rsidRPr="00D13C45">
        <w:t xml:space="preserve">} </w:t>
      </w:r>
      <w:r w:rsidR="00A41B69">
        <w:t xml:space="preserve"> </w:t>
      </w:r>
    </w:p>
    <w:p w14:paraId="6D49901C" w14:textId="77777777" w:rsidR="009025E5" w:rsidRDefault="009025E5">
      <w:pPr>
        <w:pStyle w:val="ConsPlusNormal"/>
        <w:spacing w:before="220"/>
        <w:ind w:firstLine="540"/>
        <w:jc w:val="both"/>
      </w:pPr>
      <w:r>
        <w:t xml:space="preserve">а) </w:t>
      </w:r>
      <w:r w:rsidR="00A41B69" w:rsidRPr="00D13C45">
        <w:t>{</w:t>
      </w:r>
      <w:r w:rsidR="00A41B69" w:rsidRPr="00A41B69">
        <w:t>21</w:t>
      </w:r>
      <w:r w:rsidR="00A41B69" w:rsidRPr="00D13C45">
        <w:t xml:space="preserve">} </w:t>
      </w:r>
      <w:r w:rsidR="00A41B69">
        <w:t xml:space="preserve"> </w:t>
      </w:r>
      <w:r>
        <w:t xml:space="preserve">непредставление (представление не в полном объеме) документов, указанных в </w:t>
      </w:r>
      <w:hyperlink w:anchor="P76" w:history="1">
        <w:r>
          <w:rPr>
            <w:color w:val="0000FF"/>
          </w:rPr>
          <w:t>пункте 6</w:t>
        </w:r>
      </w:hyperlink>
      <w:r>
        <w:t xml:space="preserve"> настоящих Правил;</w:t>
      </w:r>
      <w:r w:rsidR="00A41B69" w:rsidRPr="00A41B69">
        <w:t xml:space="preserve"> </w:t>
      </w:r>
      <w:r w:rsidR="00A41B69" w:rsidRPr="00D13C45">
        <w:t>{</w:t>
      </w:r>
      <w:r w:rsidR="00A41B69" w:rsidRPr="00A41B69">
        <w:t>21</w:t>
      </w:r>
      <w:r w:rsidR="00A41B69" w:rsidRPr="00D13C45">
        <w:t xml:space="preserve">} </w:t>
      </w:r>
      <w:r w:rsidR="00A41B69">
        <w:t xml:space="preserve"> </w:t>
      </w:r>
    </w:p>
    <w:p w14:paraId="3A2A69E0" w14:textId="77777777" w:rsidR="009025E5" w:rsidRDefault="009025E5">
      <w:pPr>
        <w:pStyle w:val="ConsPlusNormal"/>
        <w:spacing w:before="220"/>
        <w:ind w:firstLine="540"/>
        <w:jc w:val="both"/>
      </w:pPr>
      <w:r>
        <w:t>б)</w:t>
      </w:r>
      <w:r w:rsidR="00A41B69" w:rsidRPr="00A41B69">
        <w:t xml:space="preserve"> </w:t>
      </w:r>
      <w:r w:rsidR="00A41B69" w:rsidRPr="00D13C45">
        <w:t>{</w:t>
      </w:r>
      <w:r w:rsidR="00A41B69" w:rsidRPr="00A41B69">
        <w:t>21</w:t>
      </w:r>
      <w:r w:rsidR="00A41B69" w:rsidRPr="00D13C45">
        <w:t xml:space="preserve">} </w:t>
      </w:r>
      <w:r w:rsidR="00A41B69">
        <w:t xml:space="preserve"> </w:t>
      </w:r>
      <w:r>
        <w:t xml:space="preserve"> несоответствие документов, представленных обществом, положениям </w:t>
      </w:r>
      <w:hyperlink w:anchor="P76" w:history="1">
        <w:r>
          <w:rPr>
            <w:color w:val="0000FF"/>
          </w:rPr>
          <w:t>пункта 6</w:t>
        </w:r>
      </w:hyperlink>
      <w:r>
        <w:t xml:space="preserve"> настоящих Правил;</w:t>
      </w:r>
      <w:r w:rsidR="00A41B69" w:rsidRPr="00A41B69">
        <w:t xml:space="preserve"> </w:t>
      </w:r>
      <w:r w:rsidR="00A41B69" w:rsidRPr="00D13C45">
        <w:t>{</w:t>
      </w:r>
      <w:r w:rsidR="00A41B69" w:rsidRPr="00A41B69">
        <w:t>21</w:t>
      </w:r>
      <w:r w:rsidR="00A41B69" w:rsidRPr="00D13C45">
        <w:t xml:space="preserve">} </w:t>
      </w:r>
      <w:r w:rsidR="00A41B69">
        <w:t xml:space="preserve"> </w:t>
      </w:r>
    </w:p>
    <w:p w14:paraId="082C78D7" w14:textId="77777777" w:rsidR="009025E5" w:rsidRDefault="009025E5">
      <w:pPr>
        <w:pStyle w:val="ConsPlusNormal"/>
        <w:spacing w:before="220"/>
        <w:ind w:firstLine="540"/>
        <w:jc w:val="both"/>
      </w:pPr>
      <w:r>
        <w:t xml:space="preserve">в) </w:t>
      </w:r>
      <w:r w:rsidR="00A41B69" w:rsidRPr="00D13C45">
        <w:t>{</w:t>
      </w:r>
      <w:r w:rsidR="00A41B69" w:rsidRPr="00A41B69">
        <w:t>21</w:t>
      </w:r>
      <w:r w:rsidR="00A41B69" w:rsidRPr="00D13C45">
        <w:t xml:space="preserve">} </w:t>
      </w:r>
      <w:r w:rsidR="00A41B69">
        <w:t xml:space="preserve"> </w:t>
      </w:r>
      <w:r>
        <w:t>наличие в представленных обществом документах недостоверной информации.</w:t>
      </w:r>
      <w:r w:rsidR="00A41B69" w:rsidRPr="00A41B69">
        <w:t xml:space="preserve"> </w:t>
      </w:r>
      <w:r w:rsidR="00A41B69" w:rsidRPr="00D13C45">
        <w:t>{</w:t>
      </w:r>
      <w:r w:rsidR="00A41B69" w:rsidRPr="00A41B69">
        <w:t>21</w:t>
      </w:r>
      <w:r w:rsidR="00A41B69" w:rsidRPr="00D13C45">
        <w:t xml:space="preserve">} </w:t>
      </w:r>
      <w:r w:rsidR="00A41B69">
        <w:t xml:space="preserve"> </w:t>
      </w:r>
    </w:p>
    <w:p w14:paraId="2D248801" w14:textId="77777777" w:rsidR="009025E5" w:rsidRDefault="009025E5">
      <w:pPr>
        <w:pStyle w:val="ConsPlusNormal"/>
        <w:spacing w:before="220"/>
        <w:ind w:firstLine="540"/>
        <w:jc w:val="both"/>
      </w:pPr>
      <w:r>
        <w:t xml:space="preserve">9. </w:t>
      </w:r>
      <w:r w:rsidR="00A41B69" w:rsidRPr="00D13C45">
        <w:t>{</w:t>
      </w:r>
      <w:r w:rsidR="00A87F0D" w:rsidRPr="00A87F0D">
        <w:t>20</w:t>
      </w:r>
      <w:r w:rsidR="00A41B69" w:rsidRPr="00D13C45">
        <w:t xml:space="preserve">} </w:t>
      </w:r>
      <w:r w:rsidR="00A41B69">
        <w:t xml:space="preserve"> </w:t>
      </w:r>
      <w:r>
        <w:t xml:space="preserve">Министерство экономического развития Российской Федерации в срок, не превышающий 20 рабочих дней со дня получения от общества документов, указанных в </w:t>
      </w:r>
      <w:hyperlink w:anchor="P76" w:history="1">
        <w:r>
          <w:rPr>
            <w:color w:val="0000FF"/>
          </w:rPr>
          <w:t>пункте 6</w:t>
        </w:r>
      </w:hyperlink>
      <w:r>
        <w:t xml:space="preserve"> настоящих Правил, проверяет их и принимает решение о заключении (либо об отказе в заключении) с обществом соглашения о предоставлении субсидии, о чем уведомляет общество.</w:t>
      </w:r>
      <w:r w:rsidR="00A41B69" w:rsidRPr="00A41B69">
        <w:t xml:space="preserve"> </w:t>
      </w:r>
      <w:r w:rsidR="00A41B69" w:rsidRPr="00D13C45">
        <w:t>{</w:t>
      </w:r>
      <w:r w:rsidR="00A87F0D" w:rsidRPr="006D111C">
        <w:t>20</w:t>
      </w:r>
      <w:r w:rsidR="00A41B69" w:rsidRPr="00D13C45">
        <w:t xml:space="preserve">} </w:t>
      </w:r>
      <w:r w:rsidR="00A41B69">
        <w:t xml:space="preserve"> </w:t>
      </w:r>
    </w:p>
    <w:p w14:paraId="6D82552B" w14:textId="77777777" w:rsidR="009025E5" w:rsidRDefault="009025E5">
      <w:pPr>
        <w:pStyle w:val="ConsPlusNormal"/>
        <w:spacing w:before="220"/>
        <w:ind w:firstLine="540"/>
        <w:jc w:val="both"/>
      </w:pPr>
      <w:bookmarkStart w:id="9" w:name="P86"/>
      <w:bookmarkEnd w:id="9"/>
      <w:r>
        <w:t xml:space="preserve">10. </w:t>
      </w:r>
      <w:r w:rsidR="00A41B69" w:rsidRPr="00D13C45">
        <w:t>{</w:t>
      </w:r>
      <w:r w:rsidR="00A41B69" w:rsidRPr="00A41B69">
        <w:t>19</w:t>
      </w:r>
      <w:r w:rsidR="00A41B69" w:rsidRPr="00D13C45">
        <w:t xml:space="preserve">} </w:t>
      </w:r>
      <w:r w:rsidR="00A41B69">
        <w:t xml:space="preserve"> </w:t>
      </w:r>
      <w:r>
        <w:t>Для получения субсидии общество не позднее 1 марта текущего года представляет в Министерство экономического развития Российской Федерации заявление о предоставлении субсидии, подписанное руководителем общества (уполномоченным лицом при представлении документов, подтверждающих полномочия такого лица), с приложением следующих документов:</w:t>
      </w:r>
      <w:r w:rsidR="00A41B69" w:rsidRPr="00A41B69">
        <w:t xml:space="preserve"> </w:t>
      </w:r>
      <w:r w:rsidR="00A41B69" w:rsidRPr="00D13C45">
        <w:t>{</w:t>
      </w:r>
      <w:r w:rsidR="00A41B69" w:rsidRPr="00A41B69">
        <w:t>19</w:t>
      </w:r>
      <w:r w:rsidR="00A41B69" w:rsidRPr="00D13C45">
        <w:t xml:space="preserve">} </w:t>
      </w:r>
      <w:r w:rsidR="00A41B69">
        <w:t xml:space="preserve"> </w:t>
      </w:r>
    </w:p>
    <w:p w14:paraId="3C0A4569" w14:textId="77777777" w:rsidR="009025E5" w:rsidRDefault="009025E5">
      <w:pPr>
        <w:pStyle w:val="ConsPlusNormal"/>
        <w:spacing w:before="220"/>
        <w:ind w:firstLine="540"/>
        <w:jc w:val="both"/>
      </w:pPr>
      <w:r>
        <w:t>а)</w:t>
      </w:r>
      <w:r w:rsidR="00A41B69" w:rsidRPr="00A41B69">
        <w:t xml:space="preserve"> </w:t>
      </w:r>
      <w:r w:rsidR="00A41B69" w:rsidRPr="00D13C45">
        <w:t>{</w:t>
      </w:r>
      <w:r w:rsidR="00A41B69" w:rsidRPr="00A41B69">
        <w:t>19</w:t>
      </w:r>
      <w:r w:rsidR="00A41B69" w:rsidRPr="00D13C45">
        <w:t xml:space="preserve">} </w:t>
      </w:r>
      <w:r w:rsidR="00A41B69">
        <w:t xml:space="preserve"> </w:t>
      </w:r>
      <w:r>
        <w:t xml:space="preserve"> сведения об объеме исполненных обществом в течение предшествующего и текущего финансовых годов платежных обязательств, в отношении которых субсидия в соответствии с настоящими Правилами не предоставлялась по договорам страхования, с приложением заверенных обществом копий платежных поручений, подтверждающих исполнение соответствующих платежных обязательств;</w:t>
      </w:r>
      <w:r w:rsidR="00A41B69" w:rsidRPr="00A41B69">
        <w:t xml:space="preserve"> </w:t>
      </w:r>
      <w:r w:rsidR="00A41B69" w:rsidRPr="00D13C45">
        <w:t>{</w:t>
      </w:r>
      <w:r w:rsidR="00A41B69" w:rsidRPr="00A41B69">
        <w:t>19</w:t>
      </w:r>
      <w:r w:rsidR="00A41B69" w:rsidRPr="00D13C45">
        <w:t xml:space="preserve">} </w:t>
      </w:r>
      <w:r w:rsidR="00A41B69">
        <w:t xml:space="preserve"> </w:t>
      </w:r>
    </w:p>
    <w:p w14:paraId="7115B179" w14:textId="77777777" w:rsidR="009025E5" w:rsidRDefault="009025E5">
      <w:pPr>
        <w:pStyle w:val="ConsPlusNormal"/>
        <w:spacing w:before="220"/>
        <w:ind w:firstLine="540"/>
        <w:jc w:val="both"/>
      </w:pPr>
      <w:r>
        <w:t xml:space="preserve">б) </w:t>
      </w:r>
      <w:r w:rsidR="00A41B69" w:rsidRPr="00D13C45">
        <w:t>{</w:t>
      </w:r>
      <w:r w:rsidR="00A41B69" w:rsidRPr="00A41B69">
        <w:t>19</w:t>
      </w:r>
      <w:r w:rsidR="00A41B69" w:rsidRPr="00D13C45">
        <w:t xml:space="preserve">} </w:t>
      </w:r>
      <w:r w:rsidR="00A41B69">
        <w:t xml:space="preserve"> </w:t>
      </w:r>
      <w:r>
        <w:t>сведения об объеме средств, полученных обществом с даты предыдущего предоставления указанных сведений в результате реализации обществом прав, перешедших к нему в порядке регресса или суброгации по договорам страхования;</w:t>
      </w:r>
      <w:r w:rsidR="00A41B69" w:rsidRPr="00A41B69">
        <w:t xml:space="preserve"> </w:t>
      </w:r>
      <w:r w:rsidR="00A41B69" w:rsidRPr="00D13C45">
        <w:t>{</w:t>
      </w:r>
      <w:r w:rsidR="00A41B69" w:rsidRPr="00A41B69">
        <w:t>19</w:t>
      </w:r>
      <w:r w:rsidR="00A41B69" w:rsidRPr="00D13C45">
        <w:t xml:space="preserve">} </w:t>
      </w:r>
      <w:r w:rsidR="00A41B69">
        <w:t xml:space="preserve"> </w:t>
      </w:r>
    </w:p>
    <w:p w14:paraId="6846511C" w14:textId="77777777" w:rsidR="009025E5" w:rsidRDefault="009025E5">
      <w:pPr>
        <w:pStyle w:val="ConsPlusNormal"/>
        <w:spacing w:before="220"/>
        <w:ind w:firstLine="540"/>
        <w:jc w:val="both"/>
      </w:pPr>
      <w:r>
        <w:t xml:space="preserve">в) </w:t>
      </w:r>
      <w:r w:rsidR="00A41B69" w:rsidRPr="00D13C45">
        <w:t>{</w:t>
      </w:r>
      <w:r w:rsidR="00A41B69" w:rsidRPr="00A41B69">
        <w:t>19</w:t>
      </w:r>
      <w:r w:rsidR="00A41B69" w:rsidRPr="00D13C45">
        <w:t xml:space="preserve">} </w:t>
      </w:r>
      <w:r w:rsidR="00A41B69">
        <w:t xml:space="preserve"> </w:t>
      </w:r>
      <w:r>
        <w:t xml:space="preserve">расчет размера субсидии в соответствии с </w:t>
      </w:r>
      <w:hyperlink w:anchor="P92" w:history="1">
        <w:r>
          <w:rPr>
            <w:color w:val="0000FF"/>
          </w:rPr>
          <w:t>пунктом 11</w:t>
        </w:r>
      </w:hyperlink>
      <w:r>
        <w:t xml:space="preserve"> настоящих Правил;</w:t>
      </w:r>
      <w:r w:rsidR="00A41B69" w:rsidRPr="00A41B69">
        <w:t xml:space="preserve"> </w:t>
      </w:r>
      <w:r w:rsidR="00A41B69" w:rsidRPr="00D13C45">
        <w:t>{</w:t>
      </w:r>
      <w:r w:rsidR="00A41B69" w:rsidRPr="00A41B69">
        <w:t>19</w:t>
      </w:r>
      <w:r w:rsidR="00A41B69" w:rsidRPr="00D13C45">
        <w:t xml:space="preserve">} </w:t>
      </w:r>
      <w:r w:rsidR="00A41B69">
        <w:t xml:space="preserve"> </w:t>
      </w:r>
    </w:p>
    <w:p w14:paraId="6CA29D93" w14:textId="77777777" w:rsidR="009025E5" w:rsidRDefault="009025E5">
      <w:pPr>
        <w:pStyle w:val="ConsPlusNormal"/>
        <w:spacing w:before="220"/>
        <w:ind w:firstLine="540"/>
        <w:jc w:val="both"/>
      </w:pPr>
      <w:r>
        <w:t>г)</w:t>
      </w:r>
      <w:r w:rsidR="00A41B69" w:rsidRPr="00A41B69">
        <w:t xml:space="preserve"> </w:t>
      </w:r>
      <w:r w:rsidR="00A41B69" w:rsidRPr="00D13C45">
        <w:t>{</w:t>
      </w:r>
      <w:r w:rsidR="00A41B69" w:rsidRPr="00A41B69">
        <w:t>19</w:t>
      </w:r>
      <w:r w:rsidR="00A41B69" w:rsidRPr="00D13C45">
        <w:t xml:space="preserve">} </w:t>
      </w:r>
      <w:r w:rsidR="00A41B69">
        <w:t xml:space="preserve"> </w:t>
      </w:r>
      <w:r>
        <w:t xml:space="preserve"> сведения о действующих по состоянию на дату подачи заявления о предоставлении субсидии договорах страхования;</w:t>
      </w:r>
      <w:r w:rsidR="00A41B69" w:rsidRPr="00A41B69">
        <w:t xml:space="preserve"> </w:t>
      </w:r>
      <w:r w:rsidR="00A41B69" w:rsidRPr="00D13C45">
        <w:t>{</w:t>
      </w:r>
      <w:r w:rsidR="00A41B69" w:rsidRPr="00A41B69">
        <w:t>19</w:t>
      </w:r>
      <w:r w:rsidR="00A41B69" w:rsidRPr="00D13C45">
        <w:t xml:space="preserve">} </w:t>
      </w:r>
      <w:r w:rsidR="00A41B69">
        <w:t xml:space="preserve"> </w:t>
      </w:r>
    </w:p>
    <w:p w14:paraId="3583FAA7" w14:textId="77777777" w:rsidR="009025E5" w:rsidRDefault="009025E5">
      <w:pPr>
        <w:pStyle w:val="ConsPlusNormal"/>
        <w:spacing w:before="220"/>
        <w:ind w:firstLine="540"/>
        <w:jc w:val="both"/>
      </w:pPr>
      <w:r>
        <w:t xml:space="preserve">д) </w:t>
      </w:r>
      <w:r w:rsidR="00A41B69" w:rsidRPr="00D13C45">
        <w:t>{</w:t>
      </w:r>
      <w:r w:rsidR="00A41B69" w:rsidRPr="00A41B69">
        <w:t>19</w:t>
      </w:r>
      <w:r w:rsidR="00A41B69" w:rsidRPr="00D13C45">
        <w:t xml:space="preserve">} </w:t>
      </w:r>
      <w:r w:rsidR="00A41B69">
        <w:t xml:space="preserve"> </w:t>
      </w:r>
      <w:r>
        <w:t>сведения об объеме средств, составляющем 85 процентов страховых премий, полученных обществом по договорам страхования, в отношении которых осуществлены выплаты общества и не предоставлялась субсидия.</w:t>
      </w:r>
      <w:r w:rsidR="00A41B69" w:rsidRPr="00A41B69">
        <w:t xml:space="preserve"> </w:t>
      </w:r>
      <w:r w:rsidR="00A41B69" w:rsidRPr="00D13C45">
        <w:t>{</w:t>
      </w:r>
      <w:r w:rsidR="00A41B69" w:rsidRPr="00A41B69">
        <w:t>19</w:t>
      </w:r>
      <w:r w:rsidR="00A41B69" w:rsidRPr="00D13C45">
        <w:t xml:space="preserve">} </w:t>
      </w:r>
      <w:r w:rsidR="00A41B69">
        <w:t xml:space="preserve"> </w:t>
      </w:r>
    </w:p>
    <w:p w14:paraId="2333A206" w14:textId="77777777" w:rsidR="009025E5" w:rsidRDefault="009025E5">
      <w:pPr>
        <w:pStyle w:val="ConsPlusNormal"/>
        <w:spacing w:before="220"/>
        <w:ind w:firstLine="540"/>
        <w:jc w:val="both"/>
      </w:pPr>
      <w:bookmarkStart w:id="10" w:name="P92"/>
      <w:bookmarkEnd w:id="10"/>
      <w:r>
        <w:t>11.</w:t>
      </w:r>
      <w:r w:rsidR="00A41B69" w:rsidRPr="00A41B69">
        <w:t xml:space="preserve"> </w:t>
      </w:r>
      <w:r w:rsidR="00A41B69" w:rsidRPr="00D13C45">
        <w:t>{</w:t>
      </w:r>
      <w:r w:rsidR="00A41B69" w:rsidRPr="00A41B69">
        <w:t>22</w:t>
      </w:r>
      <w:r w:rsidR="00A41B69" w:rsidRPr="00D13C45">
        <w:t xml:space="preserve">} </w:t>
      </w:r>
      <w:r w:rsidR="00A41B69">
        <w:t xml:space="preserve"> </w:t>
      </w:r>
      <w:r>
        <w:t xml:space="preserve"> Размер субсидии (С), предоставляемой обществу, определяется по формуле:</w:t>
      </w:r>
      <w:r w:rsidR="00A41B69" w:rsidRPr="00A41B69">
        <w:t xml:space="preserve"> </w:t>
      </w:r>
      <w:r w:rsidR="00A41B69" w:rsidRPr="00D13C45">
        <w:t>{</w:t>
      </w:r>
      <w:r w:rsidR="00A41B69" w:rsidRPr="00A41B69">
        <w:t>22</w:t>
      </w:r>
      <w:r w:rsidR="00A41B69" w:rsidRPr="00D13C45">
        <w:t xml:space="preserve">} </w:t>
      </w:r>
      <w:r w:rsidR="00A41B69">
        <w:t xml:space="preserve">  </w:t>
      </w:r>
    </w:p>
    <w:p w14:paraId="0EDB935A" w14:textId="77777777" w:rsidR="009025E5" w:rsidRDefault="009025E5">
      <w:pPr>
        <w:pStyle w:val="ConsPlusNormal"/>
        <w:jc w:val="both"/>
      </w:pPr>
    </w:p>
    <w:p w14:paraId="18B0AF00" w14:textId="3D0296F7" w:rsidR="009025E5" w:rsidRPr="006D111C" w:rsidRDefault="009025E5">
      <w:pPr>
        <w:pStyle w:val="ConsPlusNormal"/>
        <w:jc w:val="center"/>
      </w:pPr>
      <w:r>
        <w:t>С = В - Р1 - Р2,</w:t>
      </w:r>
      <w:r w:rsidR="00A41B69" w:rsidRPr="00A41B69">
        <w:t xml:space="preserve"> </w:t>
      </w:r>
    </w:p>
    <w:p w14:paraId="4D365B88" w14:textId="77777777" w:rsidR="009025E5" w:rsidRDefault="009025E5">
      <w:pPr>
        <w:pStyle w:val="ConsPlusNormal"/>
        <w:jc w:val="both"/>
      </w:pPr>
    </w:p>
    <w:p w14:paraId="396243A7" w14:textId="4725EF33" w:rsidR="009025E5" w:rsidRPr="006D111C" w:rsidRDefault="009025E5">
      <w:pPr>
        <w:pStyle w:val="ConsPlusNormal"/>
        <w:ind w:firstLine="540"/>
        <w:jc w:val="both"/>
      </w:pPr>
      <w:r>
        <w:t>где:</w:t>
      </w:r>
    </w:p>
    <w:p w14:paraId="09CA2FF1" w14:textId="77777777" w:rsidR="009025E5" w:rsidRDefault="00A41B69">
      <w:pPr>
        <w:pStyle w:val="ConsPlusNormal"/>
        <w:spacing w:before="220"/>
        <w:ind w:firstLine="540"/>
        <w:jc w:val="both"/>
      </w:pPr>
      <w:r w:rsidRPr="00D13C45">
        <w:t>{</w:t>
      </w:r>
      <w:r w:rsidR="00BA43FA">
        <w:t>22</w:t>
      </w:r>
      <w:r w:rsidRPr="00D13C45">
        <w:t xml:space="preserve">} </w:t>
      </w:r>
      <w:r>
        <w:t xml:space="preserve">  </w:t>
      </w:r>
      <w:r w:rsidR="009025E5">
        <w:t xml:space="preserve">В - общий объем выплат, осуществленных обществом, по договорам страхования в течение предшествующего и текущего финансовых годов, в отношении которых субсидия в </w:t>
      </w:r>
      <w:r w:rsidR="009025E5">
        <w:lastRenderedPageBreak/>
        <w:t>соответствии с настоящими Правилами не предоставлялась;</w:t>
      </w:r>
      <w:r w:rsidRPr="00A41B69">
        <w:t xml:space="preserve"> </w:t>
      </w:r>
      <w:r w:rsidRPr="00D13C45">
        <w:t>{</w:t>
      </w:r>
      <w:r w:rsidR="00BA43FA">
        <w:t>22</w:t>
      </w:r>
      <w:r w:rsidRPr="00D13C45">
        <w:t xml:space="preserve">} </w:t>
      </w:r>
      <w:r>
        <w:t xml:space="preserve">  </w:t>
      </w:r>
    </w:p>
    <w:p w14:paraId="2C9DF4F6" w14:textId="77777777" w:rsidR="009025E5" w:rsidRDefault="00A41B69">
      <w:pPr>
        <w:pStyle w:val="ConsPlusNormal"/>
        <w:spacing w:before="220"/>
        <w:ind w:firstLine="540"/>
        <w:jc w:val="both"/>
      </w:pPr>
      <w:r w:rsidRPr="00D13C45">
        <w:t>{</w:t>
      </w:r>
      <w:r w:rsidR="00BA43FA">
        <w:t>22</w:t>
      </w:r>
      <w:r w:rsidRPr="00D13C45">
        <w:t xml:space="preserve">} </w:t>
      </w:r>
      <w:r>
        <w:t xml:space="preserve">  </w:t>
      </w:r>
      <w:r w:rsidR="009025E5">
        <w:t xml:space="preserve">Р1 - общий объем средств, полученных обществом с даты предыдущего предоставления сведений в соответствии с </w:t>
      </w:r>
      <w:hyperlink w:anchor="P86" w:history="1">
        <w:r w:rsidR="009025E5">
          <w:rPr>
            <w:color w:val="0000FF"/>
          </w:rPr>
          <w:t>пунктом 10</w:t>
        </w:r>
      </w:hyperlink>
      <w:r w:rsidR="009025E5">
        <w:t xml:space="preserve"> настоящих Правил, в результате реализации обществом прав, перешедших к нему в порядке регресса или суброгации по договорам страхования, затраты на исполнение платежных обязательств по которым ранее возмещались обществу в соответствии с настоящими Правилами;</w:t>
      </w:r>
      <w:r w:rsidRPr="00A41B69">
        <w:t xml:space="preserve"> </w:t>
      </w:r>
      <w:r w:rsidRPr="00D13C45">
        <w:t>{</w:t>
      </w:r>
      <w:r w:rsidR="00BA43FA">
        <w:t>22</w:t>
      </w:r>
      <w:r w:rsidRPr="00D13C45">
        <w:t xml:space="preserve">} </w:t>
      </w:r>
      <w:r>
        <w:t xml:space="preserve">  </w:t>
      </w:r>
    </w:p>
    <w:p w14:paraId="42CB54FD" w14:textId="77777777" w:rsidR="009025E5" w:rsidRDefault="00A41B69">
      <w:pPr>
        <w:pStyle w:val="ConsPlusNormal"/>
        <w:spacing w:before="220"/>
        <w:ind w:firstLine="540"/>
        <w:jc w:val="both"/>
      </w:pPr>
      <w:r w:rsidRPr="00D13C45">
        <w:t>{</w:t>
      </w:r>
      <w:r w:rsidR="00BA43FA">
        <w:t>22</w:t>
      </w:r>
      <w:r w:rsidRPr="00D13C45">
        <w:t xml:space="preserve">} </w:t>
      </w:r>
      <w:r>
        <w:t xml:space="preserve">  </w:t>
      </w:r>
      <w:r w:rsidR="009025E5">
        <w:t>Р2 - общий объем частей (85 процентов) страховых премий, полученных обществом по договорам страхования, в отношении которых осуществлены выплаты общества и не предоставлялась субсидия. Вычет части страховой премии производится однократно в отношении договоров страхования, по которым осуществлены выплаты общества.</w:t>
      </w:r>
      <w:r w:rsidRPr="00A41B69">
        <w:t xml:space="preserve"> </w:t>
      </w:r>
      <w:r w:rsidRPr="00D13C45">
        <w:t>{</w:t>
      </w:r>
      <w:r w:rsidR="00BA43FA">
        <w:t>22</w:t>
      </w:r>
      <w:r w:rsidRPr="00D13C45">
        <w:t xml:space="preserve">} </w:t>
      </w:r>
      <w:r>
        <w:t xml:space="preserve">  </w:t>
      </w:r>
    </w:p>
    <w:p w14:paraId="0D883CAA" w14:textId="77777777" w:rsidR="009025E5" w:rsidRDefault="009025E5">
      <w:pPr>
        <w:pStyle w:val="ConsPlusNormal"/>
        <w:spacing w:before="220"/>
        <w:ind w:firstLine="540"/>
        <w:jc w:val="both"/>
      </w:pPr>
      <w:r>
        <w:t xml:space="preserve">12. </w:t>
      </w:r>
      <w:r w:rsidR="00A41B69" w:rsidRPr="00D13C45">
        <w:t>{</w:t>
      </w:r>
      <w:r w:rsidR="00A41B69" w:rsidRPr="00A41B69">
        <w:t>2</w:t>
      </w:r>
      <w:r w:rsidR="00A87F0D" w:rsidRPr="00A87F0D">
        <w:t>0</w:t>
      </w:r>
      <w:r w:rsidR="00A41B69" w:rsidRPr="00D13C45">
        <w:t xml:space="preserve">} </w:t>
      </w:r>
      <w:r w:rsidR="00A41B69">
        <w:t xml:space="preserve">  </w:t>
      </w:r>
      <w:r>
        <w:t xml:space="preserve">Министерство экономического развития Российской Федерации в срок, не превышающий 20 рабочих дней со дня получения от общества документов, указанных в </w:t>
      </w:r>
      <w:hyperlink w:anchor="P86" w:history="1">
        <w:r>
          <w:rPr>
            <w:color w:val="0000FF"/>
          </w:rPr>
          <w:t>пункте 10</w:t>
        </w:r>
      </w:hyperlink>
      <w:r>
        <w:t xml:space="preserve"> настоящих Правил, проверяет их и принимает решение о предоставлении обществу субсидии (либо об отказе в предоставлении обществу субсидии), о чем уведомляет общество.</w:t>
      </w:r>
      <w:r w:rsidR="00A41B69" w:rsidRPr="00A41B69">
        <w:t xml:space="preserve"> </w:t>
      </w:r>
      <w:r w:rsidR="00A41B69" w:rsidRPr="00D13C45">
        <w:t>{</w:t>
      </w:r>
      <w:r w:rsidR="00A41B69" w:rsidRPr="00A41B69">
        <w:t>2</w:t>
      </w:r>
      <w:r w:rsidR="00A87F0D" w:rsidRPr="006D111C">
        <w:t>0</w:t>
      </w:r>
      <w:r w:rsidR="00A41B69" w:rsidRPr="00D13C45">
        <w:t xml:space="preserve">} </w:t>
      </w:r>
      <w:r w:rsidR="00A41B69">
        <w:t xml:space="preserve">  </w:t>
      </w:r>
    </w:p>
    <w:p w14:paraId="3E8BF590" w14:textId="77777777" w:rsidR="009025E5" w:rsidRDefault="009025E5">
      <w:pPr>
        <w:pStyle w:val="ConsPlusNormal"/>
        <w:spacing w:before="220"/>
        <w:ind w:firstLine="540"/>
        <w:jc w:val="both"/>
      </w:pPr>
      <w:r>
        <w:t>13.</w:t>
      </w:r>
      <w:r w:rsidR="00A41B69" w:rsidRPr="00A41B69">
        <w:t xml:space="preserve"> </w:t>
      </w:r>
      <w:r w:rsidR="00A41B69" w:rsidRPr="00D13C45">
        <w:t>{</w:t>
      </w:r>
      <w:r w:rsidR="00A41B69" w:rsidRPr="00A41B69">
        <w:t>21</w:t>
      </w:r>
      <w:r w:rsidR="00A41B69" w:rsidRPr="00D13C45">
        <w:t xml:space="preserve">} </w:t>
      </w:r>
      <w:r w:rsidR="00A41B69">
        <w:t xml:space="preserve">  </w:t>
      </w:r>
      <w:r>
        <w:t xml:space="preserve"> Основаниями для отказа в предоставлении обществу субсидии являются:</w:t>
      </w:r>
      <w:r w:rsidR="00A41B69" w:rsidRPr="00A41B69">
        <w:t xml:space="preserve"> </w:t>
      </w:r>
      <w:r w:rsidR="00A41B69" w:rsidRPr="00D13C45">
        <w:t>{</w:t>
      </w:r>
      <w:r w:rsidR="00A41B69" w:rsidRPr="00A41B69">
        <w:t>21</w:t>
      </w:r>
      <w:r w:rsidR="00A41B69" w:rsidRPr="00D13C45">
        <w:t xml:space="preserve">} </w:t>
      </w:r>
      <w:r w:rsidR="00A41B69">
        <w:t xml:space="preserve">   </w:t>
      </w:r>
    </w:p>
    <w:p w14:paraId="1A586ACF" w14:textId="77777777" w:rsidR="009025E5" w:rsidRDefault="009025E5">
      <w:pPr>
        <w:pStyle w:val="ConsPlusNormal"/>
        <w:spacing w:before="220"/>
        <w:ind w:firstLine="540"/>
        <w:jc w:val="both"/>
      </w:pPr>
      <w:r>
        <w:t xml:space="preserve">а) </w:t>
      </w:r>
      <w:r w:rsidR="00A41B69" w:rsidRPr="00D13C45">
        <w:t>{</w:t>
      </w:r>
      <w:r w:rsidR="00A41B69" w:rsidRPr="00A41B69">
        <w:t>21</w:t>
      </w:r>
      <w:r w:rsidR="00A41B69" w:rsidRPr="00D13C45">
        <w:t xml:space="preserve">} </w:t>
      </w:r>
      <w:r w:rsidR="00A41B69">
        <w:t xml:space="preserve">   </w:t>
      </w:r>
      <w:r>
        <w:t xml:space="preserve">непредставление (представление не в полном объеме) документов, указанных в </w:t>
      </w:r>
      <w:hyperlink w:anchor="P86" w:history="1">
        <w:r>
          <w:rPr>
            <w:color w:val="0000FF"/>
          </w:rPr>
          <w:t>пункте 10</w:t>
        </w:r>
      </w:hyperlink>
      <w:r>
        <w:t xml:space="preserve"> настоящих Правил;</w:t>
      </w:r>
      <w:r w:rsidR="00A41B69" w:rsidRPr="00A41B69">
        <w:t xml:space="preserve"> </w:t>
      </w:r>
      <w:r w:rsidR="00A41B69" w:rsidRPr="00D13C45">
        <w:t>{</w:t>
      </w:r>
      <w:r w:rsidR="00A41B69" w:rsidRPr="00A41B69">
        <w:t>21</w:t>
      </w:r>
      <w:r w:rsidR="00A41B69" w:rsidRPr="00D13C45">
        <w:t xml:space="preserve">} </w:t>
      </w:r>
      <w:r w:rsidR="00A41B69">
        <w:t xml:space="preserve">   </w:t>
      </w:r>
    </w:p>
    <w:p w14:paraId="4D064457" w14:textId="77777777" w:rsidR="009025E5" w:rsidRDefault="009025E5">
      <w:pPr>
        <w:pStyle w:val="ConsPlusNormal"/>
        <w:spacing w:before="220"/>
        <w:ind w:firstLine="540"/>
        <w:jc w:val="both"/>
      </w:pPr>
      <w:r>
        <w:t xml:space="preserve">б) </w:t>
      </w:r>
      <w:r w:rsidR="00A41B69" w:rsidRPr="00D13C45">
        <w:t>{</w:t>
      </w:r>
      <w:r w:rsidR="00A41B69" w:rsidRPr="00A41B69">
        <w:t>21</w:t>
      </w:r>
      <w:r w:rsidR="00A41B69" w:rsidRPr="00D13C45">
        <w:t xml:space="preserve">} </w:t>
      </w:r>
      <w:r w:rsidR="00A41B69">
        <w:t xml:space="preserve">   </w:t>
      </w:r>
      <w:r>
        <w:t xml:space="preserve">несоответствие документов, представленных обществом, положениям </w:t>
      </w:r>
      <w:hyperlink w:anchor="P86" w:history="1">
        <w:r>
          <w:rPr>
            <w:color w:val="0000FF"/>
          </w:rPr>
          <w:t>пункта 10</w:t>
        </w:r>
      </w:hyperlink>
      <w:r>
        <w:t xml:space="preserve"> настоящих Правил;</w:t>
      </w:r>
      <w:r w:rsidR="00A41B69" w:rsidRPr="00A41B69">
        <w:t xml:space="preserve"> </w:t>
      </w:r>
      <w:r w:rsidR="00A41B69" w:rsidRPr="00D13C45">
        <w:t>{</w:t>
      </w:r>
      <w:r w:rsidR="00A41B69" w:rsidRPr="00A41B69">
        <w:t>21</w:t>
      </w:r>
      <w:r w:rsidR="00A41B69" w:rsidRPr="00D13C45">
        <w:t xml:space="preserve">} </w:t>
      </w:r>
      <w:r w:rsidR="00A41B69">
        <w:t xml:space="preserve">   </w:t>
      </w:r>
    </w:p>
    <w:p w14:paraId="04789FD7" w14:textId="77777777" w:rsidR="009025E5" w:rsidRDefault="009025E5">
      <w:pPr>
        <w:pStyle w:val="ConsPlusNormal"/>
        <w:spacing w:before="220"/>
        <w:ind w:firstLine="540"/>
        <w:jc w:val="both"/>
      </w:pPr>
      <w:r>
        <w:t xml:space="preserve">в) </w:t>
      </w:r>
      <w:r w:rsidR="00A41B69" w:rsidRPr="00D13C45">
        <w:t>{</w:t>
      </w:r>
      <w:r w:rsidR="00A41B69" w:rsidRPr="00A41B69">
        <w:t>21</w:t>
      </w:r>
      <w:r w:rsidR="00A41B69" w:rsidRPr="00D13C45">
        <w:t xml:space="preserve">} </w:t>
      </w:r>
      <w:r w:rsidR="00A41B69">
        <w:t xml:space="preserve">   </w:t>
      </w:r>
      <w:r>
        <w:t>наличие в представленных обществом документах недостоверной информации.</w:t>
      </w:r>
      <w:r w:rsidR="00A41B69" w:rsidRPr="00A41B69">
        <w:t xml:space="preserve"> </w:t>
      </w:r>
      <w:r w:rsidR="00A41B69" w:rsidRPr="00D13C45">
        <w:t>{</w:t>
      </w:r>
      <w:r w:rsidR="00A41B69" w:rsidRPr="00A41B69">
        <w:t>21</w:t>
      </w:r>
      <w:r w:rsidR="00A41B69" w:rsidRPr="00D13C45">
        <w:t xml:space="preserve">} </w:t>
      </w:r>
      <w:r w:rsidR="00A41B69">
        <w:t xml:space="preserve">   </w:t>
      </w:r>
    </w:p>
    <w:p w14:paraId="2298B39B" w14:textId="77777777" w:rsidR="009025E5" w:rsidRDefault="009025E5">
      <w:pPr>
        <w:pStyle w:val="ConsPlusNormal"/>
        <w:spacing w:before="220"/>
        <w:ind w:firstLine="540"/>
        <w:jc w:val="both"/>
      </w:pPr>
      <w:r>
        <w:t xml:space="preserve">14. </w:t>
      </w:r>
      <w:r w:rsidR="00A41B69" w:rsidRPr="00D13C45">
        <w:t>{</w:t>
      </w:r>
      <w:r w:rsidR="00A41B69" w:rsidRPr="00A41B69">
        <w:t>29</w:t>
      </w:r>
      <w:r w:rsidR="00A41B69" w:rsidRPr="00D13C45">
        <w:t xml:space="preserve">} </w:t>
      </w:r>
      <w:r w:rsidR="00A41B69">
        <w:t xml:space="preserve">   </w:t>
      </w:r>
      <w:r>
        <w:t xml:space="preserve">Перечисление субсидии на расчетный счет общества, открытый в российской кредитной организации, </w:t>
      </w:r>
      <w:r w:rsidR="00A87F0D" w:rsidRPr="00A87F0D">
        <w:t>{29}{28}</w:t>
      </w:r>
      <w:r>
        <w:t>осуществляется не позднее 10-го рабочего дня после принятия Министерством экономического развития Российской Федерации решения о предоставлении субсидии.</w:t>
      </w:r>
      <w:r w:rsidR="00A41B69" w:rsidRPr="00A41B69">
        <w:t xml:space="preserve"> </w:t>
      </w:r>
      <w:r w:rsidR="00A41B69" w:rsidRPr="00D13C45">
        <w:t>{</w:t>
      </w:r>
      <w:r w:rsidR="00A41B69" w:rsidRPr="00A41B69">
        <w:t>2</w:t>
      </w:r>
      <w:r w:rsidR="00A87F0D" w:rsidRPr="006D111C">
        <w:t>8</w:t>
      </w:r>
      <w:r w:rsidR="00A41B69" w:rsidRPr="00D13C45">
        <w:t xml:space="preserve">} </w:t>
      </w:r>
      <w:r w:rsidR="00A41B69">
        <w:t xml:space="preserve">   </w:t>
      </w:r>
    </w:p>
    <w:p w14:paraId="572EF323" w14:textId="77777777" w:rsidR="009025E5" w:rsidRDefault="009025E5">
      <w:pPr>
        <w:pStyle w:val="ConsPlusNormal"/>
        <w:spacing w:before="220"/>
        <w:ind w:firstLine="540"/>
        <w:jc w:val="both"/>
      </w:pPr>
      <w:r>
        <w:t xml:space="preserve">15. </w:t>
      </w:r>
      <w:r w:rsidR="00A41B69" w:rsidRPr="00D13C45">
        <w:t>{</w:t>
      </w:r>
      <w:r w:rsidR="00A41B69" w:rsidRPr="00A41B69">
        <w:t>37</w:t>
      </w:r>
      <w:r w:rsidR="00A41B69" w:rsidRPr="00D13C45">
        <w:t xml:space="preserve">} </w:t>
      </w:r>
      <w:r w:rsidR="00A41B69">
        <w:t xml:space="preserve">   </w:t>
      </w:r>
      <w:r>
        <w:t>Министерство экономического развития Российской Федерации и уполномоченный орган государственного финансового контроля проводят проверки соблюдения целей, условий и порядка предоставления субсидии в соответствии с настоящими Правилами и соглашением о предоставлении субсидии.</w:t>
      </w:r>
      <w:r w:rsidR="00A41B69" w:rsidRPr="00A41B69">
        <w:t xml:space="preserve"> </w:t>
      </w:r>
      <w:r w:rsidR="00A41B69" w:rsidRPr="00D13C45">
        <w:t>{</w:t>
      </w:r>
      <w:r w:rsidR="00A87F0D" w:rsidRPr="006D111C">
        <w:t>37</w:t>
      </w:r>
      <w:r w:rsidR="00A41B69" w:rsidRPr="00D13C45">
        <w:t xml:space="preserve">} </w:t>
      </w:r>
      <w:r w:rsidR="00A41B69">
        <w:t xml:space="preserve">   </w:t>
      </w:r>
    </w:p>
    <w:p w14:paraId="3F325789" w14:textId="77777777" w:rsidR="009025E5" w:rsidRDefault="009025E5">
      <w:pPr>
        <w:pStyle w:val="ConsPlusNormal"/>
        <w:spacing w:before="220"/>
        <w:ind w:firstLine="540"/>
        <w:jc w:val="both"/>
      </w:pPr>
      <w:r>
        <w:t>16.</w:t>
      </w:r>
      <w:r w:rsidR="00A41B69" w:rsidRPr="00A41B69">
        <w:t xml:space="preserve"> </w:t>
      </w:r>
      <w:r w:rsidR="00A41B69" w:rsidRPr="00D13C45">
        <w:t>{</w:t>
      </w:r>
      <w:r w:rsidR="00A41B69" w:rsidRPr="00A41B69">
        <w:t>38</w:t>
      </w:r>
      <w:r w:rsidR="00A41B69" w:rsidRPr="00D13C45">
        <w:t xml:space="preserve">} </w:t>
      </w:r>
      <w:r w:rsidR="00A41B69">
        <w:t xml:space="preserve">   </w:t>
      </w:r>
      <w:r>
        <w:t xml:space="preserve"> Средства, полученные обществом в результате реализации прав в порядке регресса или суброгации по договорам страхования, в отношении которых предоставлена субсидия, не учтенные в соответствии с </w:t>
      </w:r>
      <w:hyperlink w:anchor="P92" w:history="1">
        <w:r>
          <w:rPr>
            <w:color w:val="0000FF"/>
          </w:rPr>
          <w:t>пунктом 11</w:t>
        </w:r>
      </w:hyperlink>
      <w:r>
        <w:t xml:space="preserve"> настоящих Правил, после полного исполнения платежных обязательств по ним подлежат возврату в установленном порядке в доход федерального бюджета.</w:t>
      </w:r>
      <w:r w:rsidR="00A41B69" w:rsidRPr="00A41B69">
        <w:t xml:space="preserve"> </w:t>
      </w:r>
      <w:r w:rsidR="00A41B69" w:rsidRPr="00D13C45">
        <w:t>{</w:t>
      </w:r>
      <w:r w:rsidR="00A41B69" w:rsidRPr="00A41B69">
        <w:t>38</w:t>
      </w:r>
      <w:r w:rsidR="00A41B69" w:rsidRPr="00D13C45">
        <w:t xml:space="preserve">} </w:t>
      </w:r>
      <w:r w:rsidR="00A41B69">
        <w:t xml:space="preserve">   </w:t>
      </w:r>
    </w:p>
    <w:p w14:paraId="09550A19" w14:textId="77777777" w:rsidR="009025E5" w:rsidRDefault="00A41B69">
      <w:pPr>
        <w:pStyle w:val="ConsPlusNormal"/>
        <w:spacing w:before="220"/>
        <w:ind w:firstLine="540"/>
        <w:jc w:val="both"/>
      </w:pPr>
      <w:r w:rsidRPr="00D13C45">
        <w:t>{</w:t>
      </w:r>
      <w:r w:rsidRPr="00A41B69">
        <w:t>38</w:t>
      </w:r>
      <w:r w:rsidRPr="00D13C45">
        <w:t xml:space="preserve">} </w:t>
      </w:r>
      <w:r>
        <w:t xml:space="preserve">   </w:t>
      </w:r>
      <w:r w:rsidR="009025E5">
        <w:t>Указанные средства, полученные обществом в иностранной валюте, подлежат возврату в доход федерального бюджета в валюте Российской Федерации.</w:t>
      </w:r>
      <w:r w:rsidRPr="00A41B69">
        <w:t xml:space="preserve"> </w:t>
      </w:r>
      <w:r w:rsidRPr="00D13C45">
        <w:t>{</w:t>
      </w:r>
      <w:r w:rsidRPr="00A41B69">
        <w:t>38</w:t>
      </w:r>
      <w:r w:rsidRPr="00D13C45">
        <w:t xml:space="preserve">} </w:t>
      </w:r>
      <w:r>
        <w:t xml:space="preserve">   </w:t>
      </w:r>
    </w:p>
    <w:p w14:paraId="1E712711" w14:textId="77777777" w:rsidR="009025E5" w:rsidRDefault="00A41B69">
      <w:pPr>
        <w:pStyle w:val="ConsPlusNormal"/>
        <w:spacing w:before="220"/>
        <w:ind w:firstLine="540"/>
        <w:jc w:val="both"/>
      </w:pPr>
      <w:r w:rsidRPr="00D13C45">
        <w:t>{</w:t>
      </w:r>
      <w:r w:rsidRPr="00A41B69">
        <w:t>38</w:t>
      </w:r>
      <w:r w:rsidRPr="00D13C45">
        <w:t xml:space="preserve">} </w:t>
      </w:r>
      <w:r>
        <w:t xml:space="preserve">   </w:t>
      </w:r>
      <w:r w:rsidR="009025E5">
        <w:t xml:space="preserve">В случае истребования у общества средств, полученных им в результате реализации прав в порядке регресса или суброгации по договорам страхования, обеспеченных субсидией и ранее учтенных обществом в соответствии с </w:t>
      </w:r>
      <w:hyperlink w:anchor="P92" w:history="1">
        <w:r w:rsidR="009025E5">
          <w:rPr>
            <w:color w:val="0000FF"/>
          </w:rPr>
          <w:t>пунктом 11</w:t>
        </w:r>
      </w:hyperlink>
      <w:r w:rsidR="009025E5">
        <w:t xml:space="preserve"> настоящих Правил или перечисленных в доход федерального бюджета, соответствующие выплаты общества по возврату указанных средств третьим лицам компенсируются обществу в соответствии с настоящими Правилами. Общество учитывает указанные выплаты при предоставлении сведений в соответствии с </w:t>
      </w:r>
      <w:hyperlink w:anchor="P45" w:history="1">
        <w:r w:rsidR="009025E5">
          <w:rPr>
            <w:color w:val="0000FF"/>
          </w:rPr>
          <w:t>пунктом 3</w:t>
        </w:r>
      </w:hyperlink>
      <w:r w:rsidR="009025E5">
        <w:t xml:space="preserve"> настоящих Правил.</w:t>
      </w:r>
      <w:r w:rsidRPr="00A41B69">
        <w:t xml:space="preserve"> </w:t>
      </w:r>
      <w:r w:rsidRPr="00D13C45">
        <w:t>{</w:t>
      </w:r>
      <w:r w:rsidRPr="00A41B69">
        <w:t>38</w:t>
      </w:r>
      <w:r w:rsidRPr="00D13C45">
        <w:t xml:space="preserve">} </w:t>
      </w:r>
      <w:r>
        <w:t xml:space="preserve">   </w:t>
      </w:r>
    </w:p>
    <w:p w14:paraId="75F483AD" w14:textId="77777777" w:rsidR="009025E5" w:rsidRDefault="009025E5">
      <w:pPr>
        <w:pStyle w:val="ConsPlusNormal"/>
        <w:spacing w:before="220"/>
        <w:ind w:firstLine="540"/>
        <w:jc w:val="both"/>
      </w:pPr>
      <w:bookmarkStart w:id="11" w:name="P110"/>
      <w:bookmarkEnd w:id="11"/>
      <w:r>
        <w:t xml:space="preserve">17. </w:t>
      </w:r>
      <w:r w:rsidR="00A41B69" w:rsidRPr="00D13C45">
        <w:t>{</w:t>
      </w:r>
      <w:r w:rsidR="00A41B69" w:rsidRPr="00A41B69">
        <w:t>27</w:t>
      </w:r>
      <w:r w:rsidR="00A41B69" w:rsidRPr="00D13C45">
        <w:t xml:space="preserve">} </w:t>
      </w:r>
      <w:r w:rsidR="00A41B69">
        <w:t xml:space="preserve">   </w:t>
      </w:r>
      <w:r>
        <w:t xml:space="preserve">Результатом предоставления субсидии является обеспечение страховой </w:t>
      </w:r>
      <w:r>
        <w:lastRenderedPageBreak/>
        <w:t>поддержки в отношении проектов, реализуемых во исполнение распоряжений Правительства Российской Федерации.</w:t>
      </w:r>
      <w:r w:rsidR="00A41B69" w:rsidRPr="00A41B69">
        <w:t xml:space="preserve"> </w:t>
      </w:r>
      <w:r w:rsidR="00A41B69" w:rsidRPr="00D13C45">
        <w:t>{</w:t>
      </w:r>
      <w:r w:rsidR="00A41B69" w:rsidRPr="00A41B69">
        <w:t>27</w:t>
      </w:r>
      <w:r w:rsidR="00A41B69" w:rsidRPr="00D13C45">
        <w:t xml:space="preserve">} </w:t>
      </w:r>
      <w:r w:rsidR="00A41B69">
        <w:t xml:space="preserve">   </w:t>
      </w:r>
    </w:p>
    <w:p w14:paraId="406C6F25" w14:textId="77777777" w:rsidR="009025E5" w:rsidRDefault="00A41B69">
      <w:pPr>
        <w:pStyle w:val="ConsPlusNormal"/>
        <w:spacing w:before="220"/>
        <w:ind w:firstLine="540"/>
        <w:jc w:val="both"/>
      </w:pPr>
      <w:r w:rsidRPr="00D13C45">
        <w:t>{</w:t>
      </w:r>
      <w:r w:rsidRPr="00A41B69">
        <w:t>27</w:t>
      </w:r>
      <w:r w:rsidRPr="00D13C45">
        <w:t xml:space="preserve">} </w:t>
      </w:r>
      <w:r>
        <w:t xml:space="preserve">   </w:t>
      </w:r>
      <w:r w:rsidR="009025E5">
        <w:t>Показателем, необходимым для достижения результата предоставления субсидии, является объем страховых обязательств общества в соответствии с договорами страхования, в отношении которых в соответствии с настоящими Правилами предоставлялась субсидия.</w:t>
      </w:r>
      <w:r w:rsidRPr="00A41B69">
        <w:t xml:space="preserve"> </w:t>
      </w:r>
      <w:r w:rsidRPr="00D13C45">
        <w:t>{</w:t>
      </w:r>
      <w:r w:rsidRPr="00A41B69">
        <w:t>27</w:t>
      </w:r>
      <w:r w:rsidRPr="00D13C45">
        <w:t xml:space="preserve">} </w:t>
      </w:r>
      <w:r>
        <w:t xml:space="preserve">   </w:t>
      </w:r>
    </w:p>
    <w:p w14:paraId="1AF0BC7B" w14:textId="77777777" w:rsidR="009025E5" w:rsidRDefault="00A41B69">
      <w:pPr>
        <w:pStyle w:val="ConsPlusNormal"/>
        <w:spacing w:before="220"/>
        <w:ind w:firstLine="540"/>
        <w:jc w:val="both"/>
      </w:pPr>
      <w:r w:rsidRPr="00D13C45">
        <w:t>{</w:t>
      </w:r>
      <w:r w:rsidRPr="00A41B69">
        <w:t>27</w:t>
      </w:r>
      <w:r w:rsidRPr="00D13C45">
        <w:t xml:space="preserve">} </w:t>
      </w:r>
      <w:r>
        <w:t xml:space="preserve">   </w:t>
      </w:r>
      <w:r w:rsidR="009025E5">
        <w:t>Фактическое исполнение указанного показателя рассчитывается Министерством экономического развития Российской Федерации по окончании финансового года, в котором обществу предоставлена субсидия.</w:t>
      </w:r>
      <w:r w:rsidRPr="00A41B69">
        <w:t xml:space="preserve"> </w:t>
      </w:r>
      <w:r w:rsidRPr="00D13C45">
        <w:t>{</w:t>
      </w:r>
      <w:r w:rsidRPr="00A41B69">
        <w:t>27</w:t>
      </w:r>
      <w:r w:rsidRPr="00D13C45">
        <w:t xml:space="preserve">} </w:t>
      </w:r>
      <w:r>
        <w:t xml:space="preserve">   </w:t>
      </w:r>
    </w:p>
    <w:p w14:paraId="207B6C97" w14:textId="77777777" w:rsidR="009025E5" w:rsidRDefault="009025E5">
      <w:pPr>
        <w:pStyle w:val="ConsPlusNormal"/>
        <w:spacing w:before="220"/>
        <w:ind w:firstLine="540"/>
        <w:jc w:val="both"/>
      </w:pPr>
      <w:r>
        <w:t xml:space="preserve">18. </w:t>
      </w:r>
      <w:r w:rsidR="00A41B69" w:rsidRPr="00D13C45">
        <w:t>{</w:t>
      </w:r>
      <w:r w:rsidR="00A41B69">
        <w:t>38</w:t>
      </w:r>
      <w:r w:rsidR="00A41B69" w:rsidRPr="00D13C45">
        <w:t xml:space="preserve">} </w:t>
      </w:r>
      <w:r w:rsidR="00A41B69">
        <w:t xml:space="preserve">   </w:t>
      </w:r>
      <w:r>
        <w:t xml:space="preserve">В случае установления по итогам проверок, проведенных Министерством экономического развития Российской Федерации и (или) уполномоченным органом государственного финансового контроля, факта нарушения обществом целей, условий и порядка предоставления субсидии, а также в случае недостижения обществом значения результата и значения показателя, </w:t>
      </w:r>
      <w:r w:rsidR="006D111C" w:rsidRPr="006D111C">
        <w:t>{38}{38}</w:t>
      </w:r>
      <w:r>
        <w:t xml:space="preserve">необходимого для достижения результата предоставления субсидии, указанных в </w:t>
      </w:r>
      <w:hyperlink w:anchor="P110" w:history="1">
        <w:r>
          <w:rPr>
            <w:color w:val="0000FF"/>
          </w:rPr>
          <w:t>пункте 17</w:t>
        </w:r>
      </w:hyperlink>
      <w:r>
        <w:t xml:space="preserve"> настоящих Правил, соответствующие средства в объеме выявленного нарушения или в объеме, пропорциональном недостижению, подлежат возврату в доход федерального бюджета в пределах полученных сумм субсидий, необходимых для устранения факта нарушения:</w:t>
      </w:r>
      <w:r w:rsidR="00A41B69" w:rsidRPr="00A41B69">
        <w:t xml:space="preserve"> </w:t>
      </w:r>
      <w:r w:rsidR="00A41B69" w:rsidRPr="00D13C45">
        <w:t>{</w:t>
      </w:r>
      <w:r w:rsidR="00A41B69">
        <w:t>38</w:t>
      </w:r>
      <w:r w:rsidR="00A41B69" w:rsidRPr="00D13C45">
        <w:t xml:space="preserve">} </w:t>
      </w:r>
      <w:r w:rsidR="00A41B69">
        <w:t xml:space="preserve">   </w:t>
      </w:r>
    </w:p>
    <w:p w14:paraId="3A018F48" w14:textId="77777777" w:rsidR="009025E5" w:rsidRDefault="00A41B69">
      <w:pPr>
        <w:pStyle w:val="ConsPlusNormal"/>
        <w:spacing w:before="220"/>
        <w:ind w:firstLine="540"/>
        <w:jc w:val="both"/>
      </w:pPr>
      <w:r w:rsidRPr="00D13C45">
        <w:t>{</w:t>
      </w:r>
      <w:r>
        <w:t>38</w:t>
      </w:r>
      <w:r w:rsidRPr="00D13C45">
        <w:t xml:space="preserve">} </w:t>
      </w:r>
      <w:r>
        <w:t xml:space="preserve">   </w:t>
      </w:r>
      <w:r w:rsidR="009025E5">
        <w:t>на основании требования Министерства экономического развития Российской Федерации - в течение 10 календарных дней со дня получения указанного требования;</w:t>
      </w:r>
      <w:r w:rsidRPr="00A41B69">
        <w:t xml:space="preserve"> </w:t>
      </w:r>
      <w:r w:rsidRPr="00D13C45">
        <w:t>{</w:t>
      </w:r>
      <w:r>
        <w:t>38</w:t>
      </w:r>
      <w:r w:rsidRPr="00D13C45">
        <w:t xml:space="preserve">} </w:t>
      </w:r>
      <w:r>
        <w:t xml:space="preserve">   </w:t>
      </w:r>
    </w:p>
    <w:p w14:paraId="68E2A05C" w14:textId="77777777" w:rsidR="009025E5" w:rsidRDefault="00A41B69">
      <w:pPr>
        <w:pStyle w:val="ConsPlusNormal"/>
        <w:spacing w:before="220"/>
        <w:ind w:firstLine="540"/>
        <w:jc w:val="both"/>
      </w:pPr>
      <w:r w:rsidRPr="00D13C45">
        <w:t>{</w:t>
      </w:r>
      <w:r>
        <w:t>38</w:t>
      </w:r>
      <w:r w:rsidRPr="00D13C45">
        <w:t xml:space="preserve">} </w:t>
      </w:r>
      <w:r>
        <w:t xml:space="preserve">   </w:t>
      </w:r>
      <w:r w:rsidR="009025E5">
        <w:t>на основании представления и (или) предписания уполномоченного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Pr="00A41B69">
        <w:t xml:space="preserve"> </w:t>
      </w:r>
      <w:r w:rsidRPr="00D13C45">
        <w:t>{</w:t>
      </w:r>
      <w:r>
        <w:t>38</w:t>
      </w:r>
      <w:r w:rsidRPr="00D13C45">
        <w:t xml:space="preserve">} </w:t>
      </w:r>
      <w:r>
        <w:t xml:space="preserve">   </w:t>
      </w:r>
    </w:p>
    <w:p w14:paraId="592ED624" w14:textId="77777777" w:rsidR="009025E5" w:rsidRDefault="009025E5">
      <w:pPr>
        <w:pStyle w:val="ConsPlusNormal"/>
        <w:spacing w:before="220"/>
        <w:ind w:firstLine="540"/>
        <w:jc w:val="both"/>
      </w:pPr>
      <w:r>
        <w:t xml:space="preserve">19. </w:t>
      </w:r>
      <w:r w:rsidR="00A41B69" w:rsidRPr="00D13C45">
        <w:t>{</w:t>
      </w:r>
      <w:r w:rsidR="00A41B69">
        <w:t>38</w:t>
      </w:r>
      <w:r w:rsidR="00A41B69" w:rsidRPr="00D13C45">
        <w:t xml:space="preserve">} </w:t>
      </w:r>
      <w:r w:rsidR="00A41B69">
        <w:t xml:space="preserve">   </w:t>
      </w:r>
      <w:r>
        <w:t xml:space="preserve">В случае недостижения обществом значения результата и значения показателя, необходимого для достижения результата предоставления субсидии, указанных в </w:t>
      </w:r>
      <w:hyperlink w:anchor="P110" w:history="1">
        <w:r>
          <w:rPr>
            <w:color w:val="0000FF"/>
          </w:rPr>
          <w:t>пункте 17</w:t>
        </w:r>
      </w:hyperlink>
      <w:r>
        <w:t xml:space="preserve"> настоящих Правил, соответствующие средства подлежат возврату в доход федерального бюджета в порядке, предусмотренном бюджетным законодательством Российской Федерации и соглашением о предоставлении субсидии.</w:t>
      </w:r>
      <w:r w:rsidR="00A41B69" w:rsidRPr="00A41B69">
        <w:t xml:space="preserve"> </w:t>
      </w:r>
      <w:r w:rsidR="00A41B69" w:rsidRPr="00D13C45">
        <w:t>{</w:t>
      </w:r>
      <w:r w:rsidR="00A41B69">
        <w:t>38</w:t>
      </w:r>
      <w:r w:rsidR="00A41B69" w:rsidRPr="00D13C45">
        <w:t xml:space="preserve">} </w:t>
      </w:r>
      <w:r w:rsidR="00A41B69">
        <w:t xml:space="preserve">   </w:t>
      </w:r>
    </w:p>
    <w:p w14:paraId="74DA126B" w14:textId="77777777" w:rsidR="009025E5" w:rsidRDefault="009025E5">
      <w:pPr>
        <w:pStyle w:val="ConsPlusNormal"/>
        <w:spacing w:before="220"/>
        <w:ind w:firstLine="540"/>
        <w:jc w:val="both"/>
      </w:pPr>
      <w:r>
        <w:t xml:space="preserve">20. </w:t>
      </w:r>
      <w:r w:rsidR="00A41B69" w:rsidRPr="00D13C45">
        <w:t>{</w:t>
      </w:r>
      <w:r w:rsidR="00A41B69" w:rsidRPr="00A41B69">
        <w:t>7</w:t>
      </w:r>
      <w:r w:rsidR="00A41B69" w:rsidRPr="00D13C45">
        <w:t xml:space="preserve">} </w:t>
      </w:r>
      <w:r w:rsidR="00A41B69">
        <w:t xml:space="preserve">   </w:t>
      </w:r>
      <w:r>
        <w:t>При формировании проекта федерального закона о бюджете (проекта федерального закона о внесении в федеральный закон о федеральном бюджете) сведения о субсидиях, подлежащих предоставлению в соответствии с настоящими Правилами, размещаются на едином портале в информационно-телекоммуникационной сети "Интернет" (в разделе единого портала).</w:t>
      </w:r>
      <w:r w:rsidR="00A41B69" w:rsidRPr="00A41B69">
        <w:t xml:space="preserve"> </w:t>
      </w:r>
      <w:r w:rsidR="00A41B69" w:rsidRPr="00D13C45">
        <w:t>{</w:t>
      </w:r>
      <w:r w:rsidR="00A41B69">
        <w:rPr>
          <w:lang w:val="en-US"/>
        </w:rPr>
        <w:t>7</w:t>
      </w:r>
      <w:r w:rsidR="00A41B69" w:rsidRPr="00D13C45">
        <w:t xml:space="preserve">} </w:t>
      </w:r>
      <w:r w:rsidR="00A41B69">
        <w:t xml:space="preserve">   </w:t>
      </w:r>
    </w:p>
    <w:p w14:paraId="6D018FED" w14:textId="77777777" w:rsidR="009025E5" w:rsidRDefault="009025E5">
      <w:pPr>
        <w:pStyle w:val="ConsPlusNormal"/>
        <w:jc w:val="both"/>
      </w:pPr>
    </w:p>
    <w:p w14:paraId="6FFB5714" w14:textId="77777777" w:rsidR="009025E5" w:rsidRDefault="009025E5">
      <w:pPr>
        <w:pStyle w:val="ConsPlusNormal"/>
        <w:jc w:val="both"/>
      </w:pPr>
    </w:p>
    <w:p w14:paraId="18488E55" w14:textId="77777777" w:rsidR="009025E5" w:rsidRDefault="009025E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3289144B" w14:textId="77777777" w:rsidR="00265234" w:rsidRDefault="00265234"/>
    <w:sectPr w:rsidR="00265234" w:rsidSect="003C2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5E5"/>
    <w:rsid w:val="00265234"/>
    <w:rsid w:val="004B4015"/>
    <w:rsid w:val="00632AA8"/>
    <w:rsid w:val="006D111C"/>
    <w:rsid w:val="009025E5"/>
    <w:rsid w:val="00971808"/>
    <w:rsid w:val="00A41B69"/>
    <w:rsid w:val="00A87F0D"/>
    <w:rsid w:val="00BA43FA"/>
    <w:rsid w:val="00D13C45"/>
    <w:rsid w:val="00D900EC"/>
    <w:rsid w:val="00EF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9A8FC"/>
  <w15:docId w15:val="{17F05F03-8ABB-4679-8366-5D35CF8F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025E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9025E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9025E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E49C6472C6A92434AA07AA94CD5F44106636A681072E766BA79B9D9D9D48BA9353719196BA0F46CCA8ADC51FDD1EEFCB3BC30E5C816C06CC1BF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7E49C6472C6A92434AA07AA94CD5F441066D646F1A72E766BA79B9D9D9D48BA9353719196BA0F66ECE8ADC51FDD1EEFCB3BC30E5C816C06CC1BF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7E49C6472C6A92434AA07AA94CD5F441066B656E1378E766BA79B9D9D9D48BA9353719196BA0F668CC8ADC51FDD1EEFCB3BC30E5C816C06CC1BFM" TargetMode="External"/><Relationship Id="rId11" Type="http://schemas.openxmlformats.org/officeDocument/2006/relationships/hyperlink" Target="consultantplus://offline/ref=7E49C6472C6A92434AA07AA94CD5F44107626F6D1479E766BA79B9D9D9D48BA93537191D60F4A528998C8A09A784E7E0B8A232CEB3M" TargetMode="External"/><Relationship Id="rId5" Type="http://schemas.openxmlformats.org/officeDocument/2006/relationships/hyperlink" Target="consultantplus://offline/ref=7E49C6472C6A92434AA07AA94CD5F441016B6E6B137CE766BA79B9D9D9D48BA93537191F6EABA03D88D48502B09AE3FAA4A030E3CDB4M" TargetMode="External"/><Relationship Id="rId10" Type="http://schemas.openxmlformats.org/officeDocument/2006/relationships/hyperlink" Target="consultantplus://offline/ref=7E49C6472C6A92434AA07AA94CD5F441016B6865177BE766BA79B9D9D9D48BA9353719196EA5F56798D0CC55B486EAE0BAA62EE3D616CCB2M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7E49C6472C6A92434AA07AA94CD5F441016B6F651478E766BA79B9D9D9D48BA9353719196BA0F56CCD8ADC51FDD1EEFCB3BC30E5C816C06CC1BF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3953</Words>
  <Characters>22535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Nikita Burvikov</cp:lastModifiedBy>
  <cp:revision>10</cp:revision>
  <dcterms:created xsi:type="dcterms:W3CDTF">2022-04-29T12:00:00Z</dcterms:created>
  <dcterms:modified xsi:type="dcterms:W3CDTF">2022-07-21T08:46:00Z</dcterms:modified>
</cp:coreProperties>
</file>