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02143" w14:textId="77777777" w:rsidR="00BE3203" w:rsidRDefault="00BE3203">
      <w:pPr>
        <w:pStyle w:val="ConsPlusTitlePage"/>
      </w:pPr>
      <w:r>
        <w:t xml:space="preserve">Документ предоставлен </w:t>
      </w:r>
      <w:hyperlink r:id="rId5" w:history="1">
        <w:r>
          <w:rPr>
            <w:color w:val="0000FF"/>
          </w:rPr>
          <w:t>КонсультантПлюс</w:t>
        </w:r>
      </w:hyperlink>
      <w:r>
        <w:br/>
      </w:r>
    </w:p>
    <w:p w14:paraId="5049091D" w14:textId="77777777" w:rsidR="00BE3203" w:rsidRDefault="00BE3203">
      <w:pPr>
        <w:pStyle w:val="ConsPlusNormal"/>
        <w:jc w:val="both"/>
        <w:outlineLvl w:val="0"/>
      </w:pPr>
    </w:p>
    <w:p w14:paraId="1CEF8E74" w14:textId="77777777" w:rsidR="00BE3203" w:rsidRDefault="00BE3203">
      <w:pPr>
        <w:pStyle w:val="ConsPlusTitle"/>
        <w:jc w:val="center"/>
        <w:outlineLvl w:val="0"/>
      </w:pPr>
      <w:r>
        <w:t>ПРАВИТЕЛЬСТВО РОССИЙСКОЙ ФЕДЕРАЦИИ</w:t>
      </w:r>
    </w:p>
    <w:p w14:paraId="2D38C7B7" w14:textId="77777777" w:rsidR="00BE3203" w:rsidRDefault="00BE3203">
      <w:pPr>
        <w:pStyle w:val="ConsPlusTitle"/>
        <w:jc w:val="center"/>
      </w:pPr>
    </w:p>
    <w:p w14:paraId="76528D92" w14:textId="77777777" w:rsidR="00BE3203" w:rsidRDefault="00BE3203">
      <w:pPr>
        <w:pStyle w:val="ConsPlusTitle"/>
        <w:jc w:val="center"/>
      </w:pPr>
      <w:r>
        <w:t>ПОСТАНОВЛЕНИЕ</w:t>
      </w:r>
    </w:p>
    <w:p w14:paraId="580E0EED" w14:textId="77777777" w:rsidR="00BE3203" w:rsidRDefault="00BE3203">
      <w:pPr>
        <w:pStyle w:val="ConsPlusTitle"/>
        <w:jc w:val="center"/>
      </w:pPr>
      <w:r>
        <w:t>от 9 июня 2021 г. N 875</w:t>
      </w:r>
    </w:p>
    <w:p w14:paraId="2E5F81BA" w14:textId="77777777" w:rsidR="00BE3203" w:rsidRDefault="00BE3203">
      <w:pPr>
        <w:pStyle w:val="ConsPlusTitle"/>
        <w:jc w:val="center"/>
      </w:pPr>
    </w:p>
    <w:p w14:paraId="21007811" w14:textId="77777777" w:rsidR="00BE3203" w:rsidRDefault="00BE3203">
      <w:pPr>
        <w:pStyle w:val="ConsPlusTitle"/>
        <w:jc w:val="center"/>
      </w:pPr>
      <w:r>
        <w:t>ОБ УТВЕРЖДЕНИИ ПРАВИЛ</w:t>
      </w:r>
    </w:p>
    <w:p w14:paraId="2A0AE032" w14:textId="77777777" w:rsidR="00BE3203" w:rsidRDefault="00BE3203">
      <w:pPr>
        <w:pStyle w:val="ConsPlusTitle"/>
        <w:jc w:val="center"/>
      </w:pPr>
      <w:r>
        <w:t>ПРЕДОСТАВЛЕНИЯ В 2021 ГОДУ ИЗ ФЕДЕРАЛЬНОГО БЮДЖЕТА СУБСИДИЙ</w:t>
      </w:r>
    </w:p>
    <w:p w14:paraId="7E47A498" w14:textId="77777777" w:rsidR="00BE3203" w:rsidRDefault="00BE3203">
      <w:pPr>
        <w:pStyle w:val="ConsPlusTitle"/>
        <w:jc w:val="center"/>
      </w:pPr>
      <w:r>
        <w:t>ОРГАНИЗАЦИЯМ ЖЕЛЕЗНОДОРОЖНОГО ТРАНСПОРТА НА КОМПЕНСАЦИЮ</w:t>
      </w:r>
    </w:p>
    <w:p w14:paraId="1D825188" w14:textId="77777777" w:rsidR="00BE3203" w:rsidRDefault="00BE3203">
      <w:pPr>
        <w:pStyle w:val="ConsPlusTitle"/>
        <w:jc w:val="center"/>
      </w:pPr>
      <w:r>
        <w:t>ПОТЕРЬ В ДОХОДАХ, ВОЗНИКАЮЩИХ В РЕЗУЛЬТАТЕ УСТАНОВЛЕНИЯ</w:t>
      </w:r>
    </w:p>
    <w:p w14:paraId="2B7EA10E" w14:textId="77777777" w:rsidR="00BE3203" w:rsidRDefault="00BE3203">
      <w:pPr>
        <w:pStyle w:val="ConsPlusTitle"/>
        <w:jc w:val="center"/>
      </w:pPr>
      <w:r>
        <w:t>ЛЬГОТ ПО ТАРИФАМ НА ОСУЩЕСТВЛЕНИЕ СЕМЕЙНЫХ ПОЕЗДОК</w:t>
      </w:r>
    </w:p>
    <w:p w14:paraId="33F556FA" w14:textId="77777777" w:rsidR="00BE3203" w:rsidRDefault="00BE3203">
      <w:pPr>
        <w:pStyle w:val="ConsPlusTitle"/>
        <w:jc w:val="center"/>
      </w:pPr>
      <w:r>
        <w:t>ЖЕЛЕЗНОДОРОЖНЫМ ТРАНСПОРТОМ ОБЩЕГО ПОЛЬЗОВАНИЯ В КУПЕЙНЫХ</w:t>
      </w:r>
    </w:p>
    <w:p w14:paraId="661673D5" w14:textId="77777777" w:rsidR="00BE3203" w:rsidRDefault="00BE3203">
      <w:pPr>
        <w:pStyle w:val="ConsPlusTitle"/>
        <w:jc w:val="center"/>
      </w:pPr>
      <w:r>
        <w:t>ВАГОНАХ В ПОЕЗДАХ ДАЛЬНЕГО СЛЕДОВАНИЯ ВСЕХ КАТЕГОРИЙ,</w:t>
      </w:r>
    </w:p>
    <w:p w14:paraId="0666A95E" w14:textId="77777777" w:rsidR="00BE3203" w:rsidRDefault="00BE3203">
      <w:pPr>
        <w:pStyle w:val="ConsPlusTitle"/>
        <w:jc w:val="center"/>
      </w:pPr>
      <w:r>
        <w:t>В ЦЕЛЯХ ПОВЫШЕНИЯ КОНКУРЕНТОСПОСОБНОСТИ ВНУТРЕННЕГО</w:t>
      </w:r>
    </w:p>
    <w:p w14:paraId="2B7C3FB6" w14:textId="77777777" w:rsidR="00BE3203" w:rsidRDefault="00BE3203">
      <w:pPr>
        <w:pStyle w:val="ConsPlusTitle"/>
        <w:jc w:val="center"/>
      </w:pPr>
      <w:r>
        <w:t>ТУРИСТСКОГО ПРОДУКТА</w:t>
      </w:r>
    </w:p>
    <w:p w14:paraId="58A4E44F" w14:textId="77777777" w:rsidR="00BE3203" w:rsidRDefault="00BE3203">
      <w:pPr>
        <w:pStyle w:val="ConsPlusNormal"/>
        <w:jc w:val="both"/>
      </w:pPr>
    </w:p>
    <w:p w14:paraId="48D79792" w14:textId="77777777" w:rsidR="00BE3203" w:rsidRDefault="00BE3203">
      <w:pPr>
        <w:pStyle w:val="ConsPlusNormal"/>
        <w:ind w:firstLine="540"/>
        <w:jc w:val="both"/>
      </w:pPr>
      <w:r>
        <w:t>Правительство Российской Федерации постановляет:</w:t>
      </w:r>
    </w:p>
    <w:p w14:paraId="11DE92F6" w14:textId="77777777" w:rsidR="00BE3203" w:rsidRDefault="00BE3203">
      <w:pPr>
        <w:pStyle w:val="ConsPlusNormal"/>
        <w:spacing w:before="220"/>
        <w:ind w:firstLine="540"/>
        <w:jc w:val="both"/>
      </w:pPr>
      <w:r>
        <w:t xml:space="preserve">Утвердить прилагаемые </w:t>
      </w:r>
      <w:hyperlink w:anchor="P32" w:history="1">
        <w:r>
          <w:rPr>
            <w:color w:val="0000FF"/>
          </w:rPr>
          <w:t>Правила</w:t>
        </w:r>
      </w:hyperlink>
      <w:r>
        <w:t xml:space="preserve"> предоставления в 2021 году из федерального бюджета субсидий организациям железнодорожного транспорта на компенсацию потерь в доходах, возникающих в результате установления льгот по тарифам на осуществление семейных поездок железнодорожным транспортом общего пользования в купейных вагонах в поездах дальнего следования всех категорий, в целях повышения конкурентоспособности внутреннего туристского продукта.</w:t>
      </w:r>
    </w:p>
    <w:p w14:paraId="22B88F75" w14:textId="77777777" w:rsidR="00BE3203" w:rsidRDefault="00BE3203">
      <w:pPr>
        <w:pStyle w:val="ConsPlusNormal"/>
        <w:jc w:val="both"/>
      </w:pPr>
    </w:p>
    <w:p w14:paraId="1D6435CD" w14:textId="77777777" w:rsidR="00BE3203" w:rsidRDefault="00BE3203">
      <w:pPr>
        <w:pStyle w:val="ConsPlusNormal"/>
        <w:jc w:val="right"/>
      </w:pPr>
      <w:r>
        <w:t>Председатель Правительства</w:t>
      </w:r>
    </w:p>
    <w:p w14:paraId="2870B917" w14:textId="77777777" w:rsidR="00BE3203" w:rsidRDefault="00BE3203">
      <w:pPr>
        <w:pStyle w:val="ConsPlusNormal"/>
        <w:jc w:val="right"/>
      </w:pPr>
      <w:r>
        <w:t>Российской Федерации</w:t>
      </w:r>
    </w:p>
    <w:p w14:paraId="07796301" w14:textId="77777777" w:rsidR="00BE3203" w:rsidRDefault="00BE3203">
      <w:pPr>
        <w:pStyle w:val="ConsPlusNormal"/>
        <w:jc w:val="right"/>
      </w:pPr>
      <w:r>
        <w:t>М.МИШУСТИН</w:t>
      </w:r>
    </w:p>
    <w:p w14:paraId="56D7C0F4" w14:textId="77777777" w:rsidR="00BE3203" w:rsidRDefault="00BE3203">
      <w:pPr>
        <w:pStyle w:val="ConsPlusNormal"/>
        <w:jc w:val="both"/>
      </w:pPr>
    </w:p>
    <w:p w14:paraId="2E123532" w14:textId="77777777" w:rsidR="00BE3203" w:rsidRDefault="00BE3203">
      <w:pPr>
        <w:pStyle w:val="ConsPlusNormal"/>
        <w:jc w:val="both"/>
      </w:pPr>
    </w:p>
    <w:p w14:paraId="0B8F8FDE" w14:textId="77777777" w:rsidR="00BE3203" w:rsidRDefault="00BE3203">
      <w:pPr>
        <w:pStyle w:val="ConsPlusNormal"/>
        <w:jc w:val="both"/>
      </w:pPr>
    </w:p>
    <w:p w14:paraId="1D8EDCD1" w14:textId="77777777" w:rsidR="00BE3203" w:rsidRDefault="00BE3203">
      <w:pPr>
        <w:pStyle w:val="ConsPlusNormal"/>
        <w:jc w:val="both"/>
      </w:pPr>
    </w:p>
    <w:p w14:paraId="0CB9F500" w14:textId="77777777" w:rsidR="00BE3203" w:rsidRDefault="00BE3203">
      <w:pPr>
        <w:pStyle w:val="ConsPlusNormal"/>
        <w:jc w:val="both"/>
      </w:pPr>
    </w:p>
    <w:p w14:paraId="54F8C7E2" w14:textId="77777777" w:rsidR="00BE3203" w:rsidRDefault="00BE3203">
      <w:pPr>
        <w:pStyle w:val="ConsPlusNormal"/>
        <w:jc w:val="right"/>
        <w:outlineLvl w:val="0"/>
      </w:pPr>
      <w:r>
        <w:t>Утверждены</w:t>
      </w:r>
    </w:p>
    <w:p w14:paraId="6718FC7F" w14:textId="77777777" w:rsidR="00BE3203" w:rsidRDefault="00BE3203">
      <w:pPr>
        <w:pStyle w:val="ConsPlusNormal"/>
        <w:jc w:val="right"/>
      </w:pPr>
      <w:r>
        <w:t>постановлением Правительства</w:t>
      </w:r>
    </w:p>
    <w:p w14:paraId="449B7458" w14:textId="77777777" w:rsidR="00BE3203" w:rsidRDefault="00BE3203">
      <w:pPr>
        <w:pStyle w:val="ConsPlusNormal"/>
        <w:jc w:val="right"/>
      </w:pPr>
      <w:r>
        <w:t>Российской Федерации</w:t>
      </w:r>
    </w:p>
    <w:p w14:paraId="1ACB3681" w14:textId="77777777" w:rsidR="00BE3203" w:rsidRDefault="00BE3203">
      <w:pPr>
        <w:pStyle w:val="ConsPlusNormal"/>
        <w:jc w:val="right"/>
      </w:pPr>
      <w:r>
        <w:t>от 9 июня 2021 г. N 875</w:t>
      </w:r>
    </w:p>
    <w:p w14:paraId="00F6A0E0" w14:textId="77777777" w:rsidR="00BE3203" w:rsidRDefault="00BE3203">
      <w:pPr>
        <w:pStyle w:val="ConsPlusNormal"/>
        <w:jc w:val="both"/>
      </w:pPr>
    </w:p>
    <w:p w14:paraId="108652B9" w14:textId="77777777" w:rsidR="00BE3203" w:rsidRDefault="00BE3203">
      <w:pPr>
        <w:pStyle w:val="ConsPlusTitle"/>
        <w:jc w:val="center"/>
      </w:pPr>
      <w:bookmarkStart w:id="0" w:name="P32"/>
      <w:bookmarkEnd w:id="0"/>
      <w:r>
        <w:t>ПРАВИЛА</w:t>
      </w:r>
    </w:p>
    <w:p w14:paraId="0C20302B" w14:textId="77777777" w:rsidR="00BE3203" w:rsidRDefault="00BE3203">
      <w:pPr>
        <w:pStyle w:val="ConsPlusTitle"/>
        <w:jc w:val="center"/>
      </w:pPr>
      <w:r>
        <w:t>ПРЕДОСТАВЛЕНИЯ В 2021 ГОДУ ИЗ ФЕДЕРАЛЬНОГО БЮДЖЕТА СУБСИДИЙ</w:t>
      </w:r>
    </w:p>
    <w:p w14:paraId="49E4A000" w14:textId="77777777" w:rsidR="00BE3203" w:rsidRDefault="00BE3203">
      <w:pPr>
        <w:pStyle w:val="ConsPlusTitle"/>
        <w:jc w:val="center"/>
      </w:pPr>
      <w:r>
        <w:t>ОРГАНИЗАЦИЯМ ЖЕЛЕЗНОДОРОЖНОГО ТРАНСПОРТА НА КОМПЕНСАЦИЮ</w:t>
      </w:r>
    </w:p>
    <w:p w14:paraId="62DAEEEF" w14:textId="77777777" w:rsidR="00BE3203" w:rsidRDefault="00BE3203">
      <w:pPr>
        <w:pStyle w:val="ConsPlusTitle"/>
        <w:jc w:val="center"/>
      </w:pPr>
      <w:r>
        <w:t>ПОТЕРЬ В ДОХОДАХ, ВОЗНИКАЮЩИХ В РЕЗУЛЬТАТЕ УСТАНОВЛЕНИЯ</w:t>
      </w:r>
    </w:p>
    <w:p w14:paraId="040D4190" w14:textId="77777777" w:rsidR="00BE3203" w:rsidRDefault="00BE3203">
      <w:pPr>
        <w:pStyle w:val="ConsPlusTitle"/>
        <w:jc w:val="center"/>
      </w:pPr>
      <w:r>
        <w:t>ЛЬГОТ ПО ТАРИФАМ НА ОСУЩЕСТВЛЕНИЕ СЕМЕЙНЫХ ПОЕЗДОК</w:t>
      </w:r>
    </w:p>
    <w:p w14:paraId="0B98D2A9" w14:textId="77777777" w:rsidR="00BE3203" w:rsidRDefault="00BE3203">
      <w:pPr>
        <w:pStyle w:val="ConsPlusTitle"/>
        <w:jc w:val="center"/>
      </w:pPr>
      <w:r>
        <w:t>ЖЕЛЕЗНОДОРОЖНЫМ ТРАНСПОРТОМ ОБЩЕГО ПОЛЬЗОВАНИЯ В КУПЕЙНЫХ</w:t>
      </w:r>
    </w:p>
    <w:p w14:paraId="00D64A5B" w14:textId="77777777" w:rsidR="00BE3203" w:rsidRDefault="00BE3203">
      <w:pPr>
        <w:pStyle w:val="ConsPlusTitle"/>
        <w:jc w:val="center"/>
      </w:pPr>
      <w:r>
        <w:t>ВАГОНАХ В ПОЕЗДАХ ДАЛЬНЕГО СЛЕДОВАНИЯ ВСЕХ КАТЕГОРИЙ,</w:t>
      </w:r>
    </w:p>
    <w:p w14:paraId="37EF37F0" w14:textId="77777777" w:rsidR="00BE3203" w:rsidRDefault="00BE3203">
      <w:pPr>
        <w:pStyle w:val="ConsPlusTitle"/>
        <w:jc w:val="center"/>
      </w:pPr>
      <w:r>
        <w:t>В ЦЕЛЯХ ПОВЫШЕНИЯ КОНКУРЕНТОСПОСОБНОСТИ ВНУТРЕННЕГО</w:t>
      </w:r>
    </w:p>
    <w:p w14:paraId="6F41B279" w14:textId="77777777" w:rsidR="00BE3203" w:rsidRDefault="00BE3203">
      <w:pPr>
        <w:pStyle w:val="ConsPlusTitle"/>
        <w:jc w:val="center"/>
      </w:pPr>
      <w:r>
        <w:t>ТУРИСТСКОГО ПРОДУКТА</w:t>
      </w:r>
    </w:p>
    <w:p w14:paraId="4668D1C7" w14:textId="77777777" w:rsidR="00BE3203" w:rsidRDefault="00BE3203">
      <w:pPr>
        <w:pStyle w:val="ConsPlusNormal"/>
        <w:jc w:val="both"/>
      </w:pPr>
    </w:p>
    <w:p w14:paraId="3E44A904" w14:textId="77777777" w:rsidR="00BE3203" w:rsidRDefault="00BE3203">
      <w:pPr>
        <w:pStyle w:val="ConsPlusTitle"/>
        <w:jc w:val="center"/>
        <w:outlineLvl w:val="1"/>
      </w:pPr>
      <w:r>
        <w:t>I. Общие положения</w:t>
      </w:r>
    </w:p>
    <w:p w14:paraId="6B14E39B" w14:textId="77777777" w:rsidR="00BE3203" w:rsidRDefault="00BE3203">
      <w:pPr>
        <w:pStyle w:val="ConsPlusNormal"/>
        <w:jc w:val="both"/>
      </w:pPr>
    </w:p>
    <w:p w14:paraId="1B6C9364" w14:textId="0EF927F5" w:rsidR="00BE3203" w:rsidRDefault="00BE3203">
      <w:pPr>
        <w:pStyle w:val="ConsPlusNormal"/>
        <w:ind w:firstLine="540"/>
        <w:jc w:val="both"/>
      </w:pPr>
      <w:bookmarkStart w:id="1" w:name="P44"/>
      <w:bookmarkEnd w:id="1"/>
      <w:proofErr w:type="gramStart"/>
      <w:r>
        <w:t xml:space="preserve">1. </w:t>
      </w:r>
      <w:r w:rsidR="00CB4662" w:rsidRPr="0049184E">
        <w:t>{</w:t>
      </w:r>
      <w:r w:rsidR="00CB4662">
        <w:t>2</w:t>
      </w:r>
      <w:r w:rsidR="00CB4662" w:rsidRPr="0049184E">
        <w:t>}</w:t>
      </w:r>
      <w:r w:rsidR="00555D9F">
        <w:t xml:space="preserve"> </w:t>
      </w:r>
      <w:r>
        <w:t xml:space="preserve">Настоящие Правила устанавливают цели, условия и порядок предоставления в 2021 году из федерального бюджета субсидий организациям железнодорожного транспорта, </w:t>
      </w:r>
      <w:r>
        <w:lastRenderedPageBreak/>
        <w:t xml:space="preserve">осуществляющим перевозку пассажиров в дальнем следовании (далее - организации), на компенсацию потерь в доходах, </w:t>
      </w:r>
      <w:r w:rsidR="00721A46" w:rsidRPr="00721A46">
        <w:t>{2}{2}</w:t>
      </w:r>
      <w:r>
        <w:t>возникающих в результате установления льготных тарифов на осуществление семейных поездок железнодорожным транспортом общего пользования в купейных вагонах в поездах дальнего следования всех категорий, в целях</w:t>
      </w:r>
      <w:proofErr w:type="gramEnd"/>
      <w:r>
        <w:t xml:space="preserve"> повышения конкурентоспособности внутреннего туристского продукта (далее - субсидии).</w:t>
      </w:r>
      <w:r w:rsidR="00CB4662" w:rsidRPr="0049184E">
        <w:t>{</w:t>
      </w:r>
      <w:r w:rsidR="00CB4662">
        <w:t>2</w:t>
      </w:r>
      <w:r w:rsidR="00CB4662" w:rsidRPr="0049184E">
        <w:t>}</w:t>
      </w:r>
    </w:p>
    <w:p w14:paraId="2F5F3454" w14:textId="077E94CF" w:rsidR="00BE3203" w:rsidRDefault="00BE3203">
      <w:pPr>
        <w:pStyle w:val="ConsPlusNormal"/>
        <w:spacing w:before="220"/>
        <w:ind w:firstLine="540"/>
        <w:jc w:val="both"/>
      </w:pPr>
      <w:proofErr w:type="gramStart"/>
      <w:r>
        <w:t xml:space="preserve">2. </w:t>
      </w:r>
      <w:r w:rsidR="00CB4662" w:rsidRPr="0049184E">
        <w:t>{</w:t>
      </w:r>
      <w:r w:rsidR="00CB4662">
        <w:t>1</w:t>
      </w:r>
      <w:r w:rsidR="00CB4662" w:rsidRPr="0049184E">
        <w:t>}</w:t>
      </w:r>
      <w:r w:rsidR="00555D9F">
        <w:t xml:space="preserve"> </w:t>
      </w:r>
      <w:r>
        <w:t>В настоящих Правилах под семейной поездкой понимается проезд на железнодорожном транспорте во внутригосударственном сообщении ребенка (детей) в возрасте не старше 18 лет и родителя (родителей), законного опекуна по проездным билетам,</w:t>
      </w:r>
      <w:r w:rsidR="00555D9F">
        <w:t xml:space="preserve"> </w:t>
      </w:r>
      <w:r>
        <w:t xml:space="preserve">приобретенным самостоятельно или в составе туристского продукта, </w:t>
      </w:r>
      <w:r w:rsidR="00721A46" w:rsidRPr="00721A46">
        <w:t>{1}{1}</w:t>
      </w:r>
      <w:r>
        <w:t>сформированного юридическим лицом, сведения о котором содержатся в едином федеральном реестре туроператоров, по льготным</w:t>
      </w:r>
      <w:r w:rsidR="00555D9F">
        <w:t xml:space="preserve"> </w:t>
      </w:r>
      <w:r>
        <w:t>тарифам на перевозку семей в</w:t>
      </w:r>
      <w:proofErr w:type="gramEnd"/>
      <w:r>
        <w:t xml:space="preserve"> купейных </w:t>
      </w:r>
      <w:proofErr w:type="gramStart"/>
      <w:r>
        <w:t>вагонах</w:t>
      </w:r>
      <w:proofErr w:type="gramEnd"/>
      <w:r>
        <w:t xml:space="preserve"> в поездах дальнего следования всех категорий во внутригосударственном сообщении Российской Федерации (далее - льготный тариф).</w:t>
      </w:r>
      <w:r w:rsidR="00CB4662" w:rsidRPr="00CB4662">
        <w:t xml:space="preserve"> </w:t>
      </w:r>
      <w:r w:rsidR="00CB4662" w:rsidRPr="0049184E">
        <w:t>{</w:t>
      </w:r>
      <w:r w:rsidR="00CB4662">
        <w:t>1</w:t>
      </w:r>
      <w:r w:rsidR="00CB4662" w:rsidRPr="0049184E">
        <w:t>}</w:t>
      </w:r>
    </w:p>
    <w:p w14:paraId="72673B8D" w14:textId="77777777" w:rsidR="00BE3203" w:rsidRDefault="00CB4662">
      <w:pPr>
        <w:pStyle w:val="ConsPlusNormal"/>
        <w:spacing w:before="220"/>
        <w:ind w:firstLine="540"/>
        <w:jc w:val="both"/>
      </w:pPr>
      <w:r w:rsidRPr="0049184E">
        <w:t>{</w:t>
      </w:r>
      <w:r>
        <w:t>1</w:t>
      </w:r>
      <w:r w:rsidRPr="0049184E">
        <w:t>}</w:t>
      </w:r>
      <w:r w:rsidR="00BE3203">
        <w:t>Льготный тариф предоставляется при предъявлении пассажирами документов, подтверждающих степень родства.</w:t>
      </w:r>
      <w:r w:rsidRPr="00CB4662">
        <w:t xml:space="preserve"> </w:t>
      </w:r>
      <w:r w:rsidRPr="0049184E">
        <w:t>{</w:t>
      </w:r>
      <w:r>
        <w:t>1</w:t>
      </w:r>
      <w:r w:rsidRPr="0049184E">
        <w:t>}</w:t>
      </w:r>
    </w:p>
    <w:p w14:paraId="7D648389" w14:textId="77777777" w:rsidR="00BE3203" w:rsidRDefault="00CB4662">
      <w:pPr>
        <w:pStyle w:val="ConsPlusNormal"/>
        <w:spacing w:before="220"/>
        <w:ind w:firstLine="540"/>
        <w:jc w:val="both"/>
      </w:pPr>
      <w:r w:rsidRPr="0049184E">
        <w:t>{</w:t>
      </w:r>
      <w:r>
        <w:t>1</w:t>
      </w:r>
      <w:r w:rsidRPr="0049184E">
        <w:t>}</w:t>
      </w:r>
      <w:r w:rsidR="00BE3203">
        <w:t xml:space="preserve">Понятие "туристский продукт" употребляется в настоящих Правилах в значении, определенном Федеральным </w:t>
      </w:r>
      <w:hyperlink r:id="rId6" w:history="1">
        <w:r w:rsidR="00BE3203">
          <w:rPr>
            <w:color w:val="0000FF"/>
          </w:rPr>
          <w:t>законом</w:t>
        </w:r>
      </w:hyperlink>
      <w:r w:rsidR="00BE3203">
        <w:t xml:space="preserve"> "Об основах туристской деятельности в Российской Федерации".</w:t>
      </w:r>
      <w:r w:rsidRPr="0049184E">
        <w:t>{</w:t>
      </w:r>
      <w:r>
        <w:t>1</w:t>
      </w:r>
      <w:r w:rsidRPr="0049184E">
        <w:t>}</w:t>
      </w:r>
    </w:p>
    <w:p w14:paraId="14170D97" w14:textId="39DF006F" w:rsidR="00BE3203" w:rsidRDefault="00BE3203">
      <w:pPr>
        <w:pStyle w:val="ConsPlusNormal"/>
        <w:spacing w:before="220"/>
        <w:ind w:firstLine="540"/>
        <w:jc w:val="both"/>
      </w:pPr>
      <w:proofErr w:type="gramStart"/>
      <w:r>
        <w:t xml:space="preserve">3. </w:t>
      </w:r>
      <w:r w:rsidR="00CB4662" w:rsidRPr="0049184E">
        <w:t>{</w:t>
      </w:r>
      <w:r w:rsidR="00CB4662">
        <w:t>2</w:t>
      </w:r>
      <w:r w:rsidR="00CB4662" w:rsidRPr="0049184E">
        <w:t>}</w:t>
      </w:r>
      <w:r w:rsidR="00555D9F">
        <w:t xml:space="preserve"> </w:t>
      </w:r>
      <w:r>
        <w:t xml:space="preserve">Субсидии предоставляются организациям в целях возмещения потерь в доходах, возникающих в результате установления льгот по тарифам на осуществление семейных поездок железнодорожным транспортом общего пользования в купейных вагонах в поездах дальнего следования всех категорий </w:t>
      </w:r>
      <w:r w:rsidR="00721A46" w:rsidRPr="00721A46">
        <w:t>{2}{2}</w:t>
      </w:r>
      <w:r>
        <w:t>в рамках ведомственной целевой программы "Обеспечение доступности услуг железнодорожного транспорта"</w:t>
      </w:r>
      <w:r w:rsidR="00555D9F">
        <w:t xml:space="preserve"> </w:t>
      </w:r>
      <w:r>
        <w:t xml:space="preserve">подпрограммы "Железнодорожный транспорт" государственной </w:t>
      </w:r>
      <w:hyperlink r:id="rId7" w:history="1">
        <w:r>
          <w:rPr>
            <w:color w:val="0000FF"/>
          </w:rPr>
          <w:t>программы</w:t>
        </w:r>
      </w:hyperlink>
      <w:r>
        <w:t xml:space="preserve"> Российской Федерации "Развитие транспортной системы", </w:t>
      </w:r>
      <w:r w:rsidR="00721A46" w:rsidRPr="00721A46">
        <w:t>{2}{2}</w:t>
      </w:r>
      <w:r>
        <w:t>в</w:t>
      </w:r>
      <w:proofErr w:type="gramEnd"/>
      <w:r>
        <w:t xml:space="preserve"> </w:t>
      </w:r>
      <w:proofErr w:type="gramStart"/>
      <w:r>
        <w:t>размере</w:t>
      </w:r>
      <w:proofErr w:type="gramEnd"/>
      <w:r>
        <w:t xml:space="preserve"> потерь в доходах, возникающих в результате установления льготного тарифа, определяемых как разность между доходами, которые организация могла бы получить в случае применения тарифов на перевозку в купейном вагоне, и доходами, полученными в результате предоставления льготного тарифа.</w:t>
      </w:r>
      <w:r w:rsidR="00CB4662" w:rsidRPr="00CB4662">
        <w:t xml:space="preserve"> </w:t>
      </w:r>
      <w:r w:rsidR="00CB4662" w:rsidRPr="0049184E">
        <w:t>{</w:t>
      </w:r>
      <w:r w:rsidR="00CB4662">
        <w:t>2</w:t>
      </w:r>
      <w:r w:rsidR="00CB4662" w:rsidRPr="0049184E">
        <w:t>}</w:t>
      </w:r>
    </w:p>
    <w:p w14:paraId="53712635" w14:textId="122CED5B" w:rsidR="00BE3203" w:rsidRDefault="00BE3203">
      <w:pPr>
        <w:pStyle w:val="ConsPlusNormal"/>
        <w:spacing w:before="220"/>
        <w:ind w:firstLine="540"/>
        <w:jc w:val="both"/>
      </w:pPr>
      <w:r>
        <w:t xml:space="preserve">4. </w:t>
      </w:r>
      <w:r w:rsidR="00CB4662" w:rsidRPr="0049184E">
        <w:t>{</w:t>
      </w:r>
      <w:r w:rsidR="00555D9F">
        <w:t>22</w:t>
      </w:r>
      <w:r w:rsidR="00CB4662" w:rsidRPr="0049184E">
        <w:t>}</w:t>
      </w:r>
      <w:r w:rsidR="00555D9F">
        <w:t xml:space="preserve"> </w:t>
      </w:r>
      <w:r>
        <w:t>Размер льготного тарифа Т(л) определяется по формуле:</w:t>
      </w:r>
      <w:r w:rsidR="00CB4662" w:rsidRPr="00CB4662">
        <w:t xml:space="preserve"> </w:t>
      </w:r>
      <w:r w:rsidR="00CB4662" w:rsidRPr="0049184E">
        <w:t>{</w:t>
      </w:r>
      <w:r w:rsidR="00555D9F">
        <w:t>22</w:t>
      </w:r>
      <w:r w:rsidR="00CB4662" w:rsidRPr="0049184E">
        <w:t>}</w:t>
      </w:r>
    </w:p>
    <w:p w14:paraId="36D39C9E" w14:textId="77777777" w:rsidR="00BE3203" w:rsidRDefault="00BE3203">
      <w:pPr>
        <w:pStyle w:val="ConsPlusNormal"/>
        <w:jc w:val="both"/>
      </w:pPr>
    </w:p>
    <w:p w14:paraId="6F2C194F" w14:textId="77777777" w:rsidR="00BE3203" w:rsidRDefault="00BE3203">
      <w:pPr>
        <w:pStyle w:val="ConsPlusNormal"/>
        <w:jc w:val="center"/>
      </w:pPr>
      <w:r>
        <w:t>Т(л) = Т(к) - (Т(</w:t>
      </w:r>
      <w:proofErr w:type="spellStart"/>
      <w:r>
        <w:t>пл</w:t>
      </w:r>
      <w:proofErr w:type="spellEnd"/>
      <w:r>
        <w:t>) / 2),</w:t>
      </w:r>
      <w:r w:rsidR="00CB4662" w:rsidRPr="00CB4662">
        <w:t xml:space="preserve"> </w:t>
      </w:r>
    </w:p>
    <w:p w14:paraId="09D3E995" w14:textId="77777777" w:rsidR="00BE3203" w:rsidRDefault="00BE3203">
      <w:pPr>
        <w:pStyle w:val="ConsPlusNormal"/>
        <w:jc w:val="both"/>
      </w:pPr>
    </w:p>
    <w:p w14:paraId="21B4B29A" w14:textId="77777777" w:rsidR="00BE3203" w:rsidRDefault="00BE3203">
      <w:pPr>
        <w:pStyle w:val="ConsPlusNormal"/>
        <w:ind w:firstLine="540"/>
        <w:jc w:val="both"/>
      </w:pPr>
      <w:r>
        <w:t>где:</w:t>
      </w:r>
      <w:r w:rsidR="00CB4662" w:rsidRPr="00CB4662">
        <w:t xml:space="preserve"> </w:t>
      </w:r>
    </w:p>
    <w:p w14:paraId="2C347DA3" w14:textId="42AEE75A" w:rsidR="00BE3203" w:rsidRDefault="00CB4662">
      <w:pPr>
        <w:pStyle w:val="ConsPlusNormal"/>
        <w:spacing w:before="220"/>
        <w:ind w:firstLine="540"/>
        <w:jc w:val="both"/>
      </w:pPr>
      <w:r w:rsidRPr="0049184E">
        <w:t>{</w:t>
      </w:r>
      <w:r w:rsidR="00555D9F">
        <w:t>22</w:t>
      </w:r>
      <w:r w:rsidRPr="0049184E">
        <w:t>}</w:t>
      </w:r>
      <w:r w:rsidR="00555D9F">
        <w:t xml:space="preserve"> </w:t>
      </w:r>
      <w:r w:rsidR="00BE3203">
        <w:t>Т(к) - тариф на проезд в купейном вагоне поезда дальнего следования на дату оформления билета;</w:t>
      </w:r>
      <w:r w:rsidRPr="00CB4662">
        <w:t xml:space="preserve"> </w:t>
      </w:r>
      <w:r w:rsidRPr="0049184E">
        <w:t>{</w:t>
      </w:r>
      <w:r w:rsidR="00555D9F">
        <w:t>22</w:t>
      </w:r>
      <w:r w:rsidRPr="0049184E">
        <w:t>}</w:t>
      </w:r>
    </w:p>
    <w:p w14:paraId="74C498D3" w14:textId="654ABBDD" w:rsidR="00BE3203" w:rsidRDefault="00CB4662">
      <w:pPr>
        <w:pStyle w:val="ConsPlusNormal"/>
        <w:spacing w:before="220"/>
        <w:ind w:firstLine="540"/>
        <w:jc w:val="both"/>
      </w:pPr>
      <w:r w:rsidRPr="0049184E">
        <w:t>{</w:t>
      </w:r>
      <w:r w:rsidR="00555D9F">
        <w:t>22</w:t>
      </w:r>
      <w:r w:rsidRPr="0049184E">
        <w:t>}</w:t>
      </w:r>
      <w:r w:rsidR="00555D9F">
        <w:t xml:space="preserve"> </w:t>
      </w:r>
      <w:r w:rsidR="00BE3203">
        <w:t>Т(</w:t>
      </w:r>
      <w:proofErr w:type="spellStart"/>
      <w:r w:rsidR="00BE3203">
        <w:t>пл</w:t>
      </w:r>
      <w:proofErr w:type="spellEnd"/>
      <w:r w:rsidR="00BE3203">
        <w:t>) - тариф на проезд в плацкартном вагоне поезда дальнего следования между такими же станциями отправления и назначения и такой же категории поезда, в который приобретается билет на проезд в купейном вагоне по льготному тарифу.</w:t>
      </w:r>
      <w:r w:rsidRPr="00CB4662">
        <w:t xml:space="preserve"> </w:t>
      </w:r>
      <w:r w:rsidRPr="0049184E">
        <w:t>{</w:t>
      </w:r>
      <w:r w:rsidR="00555D9F">
        <w:t>22</w:t>
      </w:r>
      <w:r w:rsidRPr="0049184E">
        <w:t>}</w:t>
      </w:r>
    </w:p>
    <w:p w14:paraId="3527C2DA" w14:textId="42E10B94" w:rsidR="00BE3203" w:rsidRDefault="00CB4662">
      <w:pPr>
        <w:pStyle w:val="ConsPlusNormal"/>
        <w:spacing w:before="220"/>
        <w:ind w:firstLine="540"/>
        <w:jc w:val="both"/>
      </w:pPr>
      <w:r w:rsidRPr="0049184E">
        <w:t>{</w:t>
      </w:r>
      <w:r w:rsidR="00555D9F">
        <w:t>22</w:t>
      </w:r>
      <w:r w:rsidRPr="0049184E">
        <w:t>}</w:t>
      </w:r>
      <w:r w:rsidR="00555D9F">
        <w:t xml:space="preserve"> </w:t>
      </w:r>
      <w:r w:rsidR="00BE3203">
        <w:t>В случае осуществления семейной поездки в составе туристского продукта приобретение билетов по льготному тарифу осуществляется юридическим лицом, сведения о котором содержатся в едином федеральном реестре туроператоров.</w:t>
      </w:r>
      <w:r w:rsidRPr="00CB4662">
        <w:t xml:space="preserve"> </w:t>
      </w:r>
      <w:r w:rsidRPr="0049184E">
        <w:t>{</w:t>
      </w:r>
      <w:r w:rsidR="00555D9F">
        <w:t>22</w:t>
      </w:r>
      <w:r w:rsidRPr="0049184E">
        <w:t>}</w:t>
      </w:r>
    </w:p>
    <w:p w14:paraId="516AE3C2" w14:textId="4D0FD16D" w:rsidR="00BE3203" w:rsidRDefault="00CB4662">
      <w:pPr>
        <w:pStyle w:val="ConsPlusNormal"/>
        <w:spacing w:before="220"/>
        <w:ind w:firstLine="540"/>
        <w:jc w:val="both"/>
      </w:pPr>
      <w:r w:rsidRPr="0049184E">
        <w:t>{</w:t>
      </w:r>
      <w:r w:rsidR="00555D9F">
        <w:t>22</w:t>
      </w:r>
      <w:r w:rsidRPr="0049184E">
        <w:t>}</w:t>
      </w:r>
      <w:r w:rsidR="00555D9F">
        <w:t xml:space="preserve"> </w:t>
      </w:r>
      <w:r w:rsidR="00BE3203">
        <w:t>При оформлении проездных документов (билетов) для лиц, имеющих право оплаты стоимости проезда со скидкой или бесплатного проезда, льготный тариф не применяется.</w:t>
      </w:r>
      <w:r w:rsidRPr="00CB4662">
        <w:t xml:space="preserve"> </w:t>
      </w:r>
      <w:r w:rsidRPr="0049184E">
        <w:t>{</w:t>
      </w:r>
      <w:r w:rsidR="00555D9F">
        <w:t>22</w:t>
      </w:r>
      <w:r w:rsidRPr="0049184E">
        <w:t>}</w:t>
      </w:r>
    </w:p>
    <w:p w14:paraId="0CB07D05" w14:textId="7F1687F6" w:rsidR="00BE3203" w:rsidRDefault="00BE3203">
      <w:pPr>
        <w:pStyle w:val="ConsPlusNormal"/>
        <w:spacing w:before="220"/>
        <w:ind w:firstLine="540"/>
        <w:jc w:val="both"/>
      </w:pPr>
      <w:r>
        <w:t xml:space="preserve">5. </w:t>
      </w:r>
      <w:r w:rsidR="00CB4662" w:rsidRPr="0049184E">
        <w:t>{</w:t>
      </w:r>
      <w:r w:rsidR="00CB4662">
        <w:t>5</w:t>
      </w:r>
      <w:r w:rsidR="00CB4662" w:rsidRPr="0049184E">
        <w:t>}</w:t>
      </w:r>
      <w:r w:rsidR="00555D9F">
        <w:t xml:space="preserve"> </w:t>
      </w:r>
      <w:r>
        <w:t xml:space="preserve">Организация оказывает услуги по перевозке семей в купейных вагонах в поездах дальнего следования всех категорий во внутригосударственном сообщении Российской Федерации по льготному тарифу в объеме, обеспеченном предусмотренной на 2021 год </w:t>
      </w:r>
      <w:r>
        <w:lastRenderedPageBreak/>
        <w:t>субсидией.</w:t>
      </w:r>
      <w:r w:rsidR="00CB4662" w:rsidRPr="00CB4662">
        <w:t xml:space="preserve"> </w:t>
      </w:r>
      <w:r w:rsidR="00CB4662" w:rsidRPr="0049184E">
        <w:t>{</w:t>
      </w:r>
      <w:r w:rsidR="00CB4662">
        <w:t>5</w:t>
      </w:r>
      <w:r w:rsidR="00CB4662" w:rsidRPr="0049184E">
        <w:t>}</w:t>
      </w:r>
    </w:p>
    <w:p w14:paraId="69B8DFBD" w14:textId="7226B1D7" w:rsidR="00BE3203" w:rsidRDefault="00CB4662">
      <w:pPr>
        <w:pStyle w:val="ConsPlusNormal"/>
        <w:spacing w:before="220"/>
        <w:ind w:firstLine="540"/>
        <w:jc w:val="both"/>
      </w:pPr>
      <w:bookmarkStart w:id="2" w:name="P59"/>
      <w:bookmarkEnd w:id="2"/>
      <w:proofErr w:type="gramStart"/>
      <w:r w:rsidRPr="0049184E">
        <w:t>{</w:t>
      </w:r>
      <w:r>
        <w:t>4</w:t>
      </w:r>
      <w:r w:rsidRPr="0049184E">
        <w:t>}</w:t>
      </w:r>
      <w:r w:rsidR="00BE3203">
        <w:t xml:space="preserve">Субсидии предоставляются в пределах лимитов бюджетных обязательств, доведенных в установленном порядке до Федерального агентства железнодорожного транспорта как получателя средств федерального бюджета на цели, указанные в </w:t>
      </w:r>
      <w:hyperlink w:anchor="P44" w:history="1">
        <w:r w:rsidR="00BE3203">
          <w:rPr>
            <w:color w:val="0000FF"/>
          </w:rPr>
          <w:t>пункте 1</w:t>
        </w:r>
      </w:hyperlink>
      <w:r w:rsidR="00BE3203">
        <w:t xml:space="preserve"> настоящих Правил,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 </w:t>
      </w:r>
      <w:r w:rsidR="00931A2B" w:rsidRPr="0049184E">
        <w:t>{</w:t>
      </w:r>
      <w:r w:rsidR="00931A2B">
        <w:t>4</w:t>
      </w:r>
      <w:r w:rsidR="00931A2B" w:rsidRPr="0049184E">
        <w:t>}</w:t>
      </w:r>
      <w:r w:rsidR="00F8688E">
        <w:t xml:space="preserve"> </w:t>
      </w:r>
      <w:r w:rsidR="00931A2B" w:rsidRPr="0049184E">
        <w:t>{</w:t>
      </w:r>
      <w:r w:rsidR="003F5ED0">
        <w:t>7</w:t>
      </w:r>
      <w:r w:rsidR="00931A2B" w:rsidRPr="0049184E">
        <w:t>}</w:t>
      </w:r>
      <w:r w:rsidR="00BE3203">
        <w:t>Информация о субсидии размещается на едином портале бюджетной</w:t>
      </w:r>
      <w:proofErr w:type="gramEnd"/>
      <w:r w:rsidR="00BE3203">
        <w:t xml:space="preserve"> системы Российской Федерации в информационно-телекоммуникационной сети "Интернет" (далее - сеть "Интернет")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CB4662">
        <w:t xml:space="preserve"> </w:t>
      </w:r>
      <w:r w:rsidRPr="0049184E">
        <w:t>{</w:t>
      </w:r>
      <w:r w:rsidR="003F5ED0">
        <w:t>7</w:t>
      </w:r>
      <w:r w:rsidRPr="0049184E">
        <w:t>}</w:t>
      </w:r>
    </w:p>
    <w:p w14:paraId="746C34F7" w14:textId="51816A55" w:rsidR="00BE3203" w:rsidRDefault="00BE3203">
      <w:pPr>
        <w:pStyle w:val="ConsPlusNormal"/>
        <w:spacing w:before="220"/>
        <w:ind w:firstLine="540"/>
        <w:jc w:val="both"/>
      </w:pPr>
      <w:r>
        <w:t xml:space="preserve">6. </w:t>
      </w:r>
      <w:r w:rsidR="00CB4662" w:rsidRPr="0049184E">
        <w:t>{</w:t>
      </w:r>
      <w:r w:rsidR="00CB4662">
        <w:t>8</w:t>
      </w:r>
      <w:r w:rsidR="00CB4662" w:rsidRPr="0049184E">
        <w:t>}</w:t>
      </w:r>
      <w:r w:rsidR="003F5ED0">
        <w:t xml:space="preserve"> </w:t>
      </w:r>
      <w:r>
        <w:t>Способом отбора получателя субсидии является запрос предложений, который проводится Федеральным агентством железнодорожного транспорта в порядке, установленном настоящими Правилами.</w:t>
      </w:r>
      <w:r w:rsidR="00CB4662" w:rsidRPr="00CB4662">
        <w:t xml:space="preserve"> </w:t>
      </w:r>
      <w:r w:rsidR="00CB4662" w:rsidRPr="0049184E">
        <w:t>{</w:t>
      </w:r>
      <w:r w:rsidR="00CB4662">
        <w:t>8</w:t>
      </w:r>
      <w:r w:rsidR="00CB4662" w:rsidRPr="0049184E">
        <w:t>}</w:t>
      </w:r>
    </w:p>
    <w:p w14:paraId="7638E9BA" w14:textId="77777777" w:rsidR="00BE3203" w:rsidRDefault="00BE3203">
      <w:pPr>
        <w:pStyle w:val="ConsPlusNormal"/>
        <w:jc w:val="both"/>
      </w:pPr>
    </w:p>
    <w:p w14:paraId="006B8A79" w14:textId="77777777" w:rsidR="00BE3203" w:rsidRDefault="00BE3203">
      <w:pPr>
        <w:pStyle w:val="ConsPlusTitle"/>
        <w:jc w:val="center"/>
        <w:outlineLvl w:val="1"/>
      </w:pPr>
      <w:r>
        <w:t>II. Порядок проведения отбора получателей субсидии</w:t>
      </w:r>
    </w:p>
    <w:p w14:paraId="38ABE7D9" w14:textId="77777777" w:rsidR="00BE3203" w:rsidRDefault="00BE3203">
      <w:pPr>
        <w:pStyle w:val="ConsPlusNormal"/>
        <w:jc w:val="both"/>
      </w:pPr>
    </w:p>
    <w:p w14:paraId="35EA49E6" w14:textId="6CD92800" w:rsidR="00BE3203" w:rsidRPr="00CB4662" w:rsidRDefault="00BE3203">
      <w:pPr>
        <w:pStyle w:val="ConsPlusNormal"/>
        <w:ind w:firstLine="540"/>
        <w:jc w:val="both"/>
      </w:pPr>
      <w:r>
        <w:t xml:space="preserve">7. </w:t>
      </w:r>
      <w:r w:rsidR="00CB4662" w:rsidRPr="00CB4662">
        <w:t>{9}</w:t>
      </w:r>
      <w:r w:rsidR="003F5ED0">
        <w:t xml:space="preserve"> </w:t>
      </w:r>
      <w:r>
        <w:t>Для определения получателя субсидии Федеральное агентство железнодорожного транспорта в течение 15 календарных дней со дня принятия настоящих Правил размещает на едином портале и официальном сайте Федерального агентства железнодорожного транспорта в сети "Интернет" объявление о проведении отбора способом запроса предложений с указанием:</w:t>
      </w:r>
      <w:r w:rsidR="00CB4662" w:rsidRPr="00CB4662">
        <w:t>{9}</w:t>
      </w:r>
    </w:p>
    <w:p w14:paraId="7821C83B" w14:textId="61E08222" w:rsidR="00BE3203" w:rsidRDefault="00CB4662">
      <w:pPr>
        <w:pStyle w:val="ConsPlusNormal"/>
        <w:spacing w:before="220"/>
        <w:ind w:firstLine="540"/>
        <w:jc w:val="both"/>
      </w:pPr>
      <w:r w:rsidRPr="00CB4662">
        <w:t>{10}</w:t>
      </w:r>
      <w:r w:rsidR="003F5ED0">
        <w:t xml:space="preserve"> </w:t>
      </w:r>
      <w:r w:rsidR="00BE3203">
        <w:t>сроков проведения отбора (даты и времени начала (окончания) подачи (приема) предложений (заявок) участников отбора, которые не могут быть меньше 30 календарных дней, следующих за днем размещения объявления о проведении отбора;</w:t>
      </w:r>
      <w:r w:rsidRPr="00CB4662">
        <w:t xml:space="preserve"> {10}</w:t>
      </w:r>
    </w:p>
    <w:p w14:paraId="430B6ACE" w14:textId="7CED2F2F" w:rsidR="00BE3203" w:rsidRDefault="00CB4662">
      <w:pPr>
        <w:pStyle w:val="ConsPlusNormal"/>
        <w:spacing w:before="220"/>
        <w:ind w:firstLine="540"/>
        <w:jc w:val="both"/>
      </w:pPr>
      <w:r w:rsidRPr="00CB4662">
        <w:t>{10}</w:t>
      </w:r>
      <w:r w:rsidR="003F5ED0">
        <w:t xml:space="preserve"> </w:t>
      </w:r>
      <w:r w:rsidR="00BE3203">
        <w:t>места нахождения, почтового адреса, адреса электронной почты Федерального агентства железнодорожного транспорта, проводящего в соответствии с настоящими Правилами отбор;</w:t>
      </w:r>
      <w:r w:rsidRPr="00CB4662">
        <w:t xml:space="preserve"> {10}</w:t>
      </w:r>
    </w:p>
    <w:p w14:paraId="280D45EA" w14:textId="3238204D" w:rsidR="00BE3203" w:rsidRDefault="00CB4662">
      <w:pPr>
        <w:pStyle w:val="ConsPlusNormal"/>
        <w:spacing w:before="220"/>
        <w:ind w:firstLine="540"/>
        <w:jc w:val="both"/>
      </w:pPr>
      <w:r w:rsidRPr="00CB4662">
        <w:t>{10}</w:t>
      </w:r>
      <w:r w:rsidR="003F5ED0">
        <w:t xml:space="preserve"> </w:t>
      </w:r>
      <w:r w:rsidR="00BE3203">
        <w:t>результата предоставления субсидии;</w:t>
      </w:r>
      <w:r w:rsidRPr="00CB4662">
        <w:t xml:space="preserve"> {10}</w:t>
      </w:r>
    </w:p>
    <w:p w14:paraId="203FFD1F" w14:textId="2E3BF820" w:rsidR="00BE3203" w:rsidRDefault="00CB4662">
      <w:pPr>
        <w:pStyle w:val="ConsPlusNormal"/>
        <w:spacing w:before="220"/>
        <w:ind w:firstLine="540"/>
        <w:jc w:val="both"/>
      </w:pPr>
      <w:r w:rsidRPr="00CB4662">
        <w:t>{10}</w:t>
      </w:r>
      <w:r w:rsidR="003F5ED0">
        <w:t xml:space="preserve"> </w:t>
      </w:r>
      <w:r w:rsidR="00BE3203">
        <w:t>доменного имени, и (или) сетевого адреса, и (или) указателей страниц сайта в сети "Интернет", на котором обеспечивается проведение отбора;</w:t>
      </w:r>
      <w:r w:rsidRPr="00CB4662">
        <w:t xml:space="preserve"> {10}</w:t>
      </w:r>
    </w:p>
    <w:p w14:paraId="51DE634E" w14:textId="4DAAA869" w:rsidR="00BE3203" w:rsidRDefault="00CB4662">
      <w:pPr>
        <w:pStyle w:val="ConsPlusNormal"/>
        <w:spacing w:before="220"/>
        <w:ind w:firstLine="540"/>
        <w:jc w:val="both"/>
      </w:pPr>
      <w:r w:rsidRPr="00CB4662">
        <w:t>{10}</w:t>
      </w:r>
      <w:r w:rsidR="003F5ED0">
        <w:t xml:space="preserve"> </w:t>
      </w:r>
      <w:r w:rsidR="00BE3203">
        <w:t xml:space="preserve">требований к участникам отбора в соответствии с </w:t>
      </w:r>
      <w:hyperlink w:anchor="P77" w:history="1">
        <w:r w:rsidR="00BE3203">
          <w:rPr>
            <w:color w:val="0000FF"/>
          </w:rPr>
          <w:t>пунктами 8</w:t>
        </w:r>
      </w:hyperlink>
      <w:r w:rsidR="00BE3203">
        <w:t xml:space="preserve"> и </w:t>
      </w:r>
      <w:hyperlink w:anchor="P84" w:history="1">
        <w:r w:rsidR="00BE3203">
          <w:rPr>
            <w:color w:val="0000FF"/>
          </w:rPr>
          <w:t>9</w:t>
        </w:r>
      </w:hyperlink>
      <w:r w:rsidR="00BE3203">
        <w:t xml:space="preserve"> настоящих Правил и перечня документов, представляемых участниками отбора для подтверждения их соответствия указанным требованиям;</w:t>
      </w:r>
      <w:r w:rsidRPr="00CB4662">
        <w:t xml:space="preserve"> {10}</w:t>
      </w:r>
    </w:p>
    <w:p w14:paraId="5B948765" w14:textId="270B943F" w:rsidR="00BE3203" w:rsidRDefault="00CB4662">
      <w:pPr>
        <w:pStyle w:val="ConsPlusNormal"/>
        <w:spacing w:before="220"/>
        <w:ind w:firstLine="540"/>
        <w:jc w:val="both"/>
      </w:pPr>
      <w:r w:rsidRPr="00CB4662">
        <w:t>{10}</w:t>
      </w:r>
      <w:r w:rsidR="003F5ED0">
        <w:t xml:space="preserve"> </w:t>
      </w:r>
      <w:r w:rsidR="00BE3203">
        <w:t xml:space="preserve">порядка подачи предложений (заявок) участниками отбора и требований, предъявляемых к форме и содержанию предложений (заявок), подаваемых участниками отбора, в соответствии с </w:t>
      </w:r>
      <w:hyperlink w:anchor="P87" w:history="1">
        <w:r w:rsidR="00BE3203">
          <w:rPr>
            <w:color w:val="0000FF"/>
          </w:rPr>
          <w:t>пунктом 10</w:t>
        </w:r>
      </w:hyperlink>
      <w:r w:rsidR="00BE3203">
        <w:t xml:space="preserve"> настоящих Правил;</w:t>
      </w:r>
      <w:r w:rsidRPr="00CB4662">
        <w:t xml:space="preserve"> {10}</w:t>
      </w:r>
    </w:p>
    <w:p w14:paraId="6C1B0248" w14:textId="0242EF09" w:rsidR="00BE3203" w:rsidRDefault="00CB4662">
      <w:pPr>
        <w:pStyle w:val="ConsPlusNormal"/>
        <w:spacing w:before="220"/>
        <w:ind w:firstLine="540"/>
        <w:jc w:val="both"/>
      </w:pPr>
      <w:r w:rsidRPr="00CB4662">
        <w:t>{10}</w:t>
      </w:r>
      <w:r w:rsidR="003F5ED0">
        <w:t xml:space="preserve"> </w:t>
      </w:r>
      <w:r w:rsidR="00BE3203">
        <w:t>порядка отзыва предложений (заявок) участников отбора, порядка возврата предложений (заявок) участников отбора, определяющего в том числе основания для возврата предложений (заявок) участников отбора, порядка внесения изменений в предложения (заявки) участников отбора;</w:t>
      </w:r>
      <w:r w:rsidRPr="00CB4662">
        <w:t xml:space="preserve"> {10}</w:t>
      </w:r>
    </w:p>
    <w:p w14:paraId="63338721" w14:textId="5CD8DDF2" w:rsidR="00BE3203" w:rsidRDefault="00CB4662">
      <w:pPr>
        <w:pStyle w:val="ConsPlusNormal"/>
        <w:spacing w:before="220"/>
        <w:ind w:firstLine="540"/>
        <w:jc w:val="both"/>
      </w:pPr>
      <w:r w:rsidRPr="00CB4662">
        <w:t>{10}</w:t>
      </w:r>
      <w:r w:rsidR="003F5ED0">
        <w:t xml:space="preserve"> </w:t>
      </w:r>
      <w:r w:rsidR="00BE3203">
        <w:t xml:space="preserve">правил рассмотрения предложений (заявок) участников отбора в соответствии с </w:t>
      </w:r>
      <w:hyperlink w:anchor="P91" w:history="1">
        <w:r w:rsidR="00BE3203">
          <w:rPr>
            <w:color w:val="0000FF"/>
          </w:rPr>
          <w:t>пунктом 11</w:t>
        </w:r>
      </w:hyperlink>
      <w:r w:rsidR="00BE3203">
        <w:t xml:space="preserve"> настоящих Правил;</w:t>
      </w:r>
      <w:r w:rsidRPr="00CB4662">
        <w:t xml:space="preserve"> {10}</w:t>
      </w:r>
    </w:p>
    <w:p w14:paraId="4AD3EA4F" w14:textId="27EEC5C3" w:rsidR="00BE3203" w:rsidRDefault="00CB4662">
      <w:pPr>
        <w:pStyle w:val="ConsPlusNormal"/>
        <w:spacing w:before="220"/>
        <w:ind w:firstLine="540"/>
        <w:jc w:val="both"/>
      </w:pPr>
      <w:r w:rsidRPr="00CB4662">
        <w:t>{10}</w:t>
      </w:r>
      <w:r w:rsidR="003F5ED0">
        <w:t xml:space="preserve"> </w:t>
      </w:r>
      <w:r w:rsidR="00BE3203">
        <w:t>порядка предоставления участникам отбора разъяснений положений объявления о проведении отбора, даты начала и окончания срока такого предоставления;</w:t>
      </w:r>
      <w:r w:rsidRPr="00CB4662">
        <w:t xml:space="preserve"> {10}</w:t>
      </w:r>
    </w:p>
    <w:p w14:paraId="3ED0B310" w14:textId="0E259E36" w:rsidR="00BE3203" w:rsidRDefault="00CB4662">
      <w:pPr>
        <w:pStyle w:val="ConsPlusNormal"/>
        <w:spacing w:before="220"/>
        <w:ind w:firstLine="540"/>
        <w:jc w:val="both"/>
      </w:pPr>
      <w:r w:rsidRPr="00CB4662">
        <w:lastRenderedPageBreak/>
        <w:t>{10}</w:t>
      </w:r>
      <w:r w:rsidR="003F5ED0">
        <w:t xml:space="preserve"> </w:t>
      </w:r>
      <w:r w:rsidR="00BE3203">
        <w:t>срока, в течение которого победитель отбора должен подписать соглашение о предоставлении субсидии (далее - соглашение), который не может быть позднее 5 рабочего дня со дня его поступления на подписание победителю отбора с использованием государственной интегрированной информационной системы управления общественными финансами "Электронный бюджет";</w:t>
      </w:r>
      <w:r w:rsidRPr="00CB4662">
        <w:t>{10}</w:t>
      </w:r>
    </w:p>
    <w:p w14:paraId="677248E6" w14:textId="54334553" w:rsidR="00BE3203" w:rsidRDefault="00CB4662">
      <w:pPr>
        <w:pStyle w:val="ConsPlusNormal"/>
        <w:spacing w:before="220"/>
        <w:ind w:firstLine="540"/>
        <w:jc w:val="both"/>
      </w:pPr>
      <w:r w:rsidRPr="00CB4662">
        <w:t>{10}</w:t>
      </w:r>
      <w:r w:rsidR="003F5ED0">
        <w:t xml:space="preserve"> </w:t>
      </w:r>
      <w:r w:rsidR="00BE3203">
        <w:t>условий признания победителя отбора уклонившимся от заключения соглашения;</w:t>
      </w:r>
      <w:r w:rsidRPr="00CB4662">
        <w:t xml:space="preserve"> {10}</w:t>
      </w:r>
    </w:p>
    <w:p w14:paraId="26638276" w14:textId="4DF75479" w:rsidR="00BE3203" w:rsidRDefault="00CB4662">
      <w:pPr>
        <w:pStyle w:val="ConsPlusNormal"/>
        <w:spacing w:before="220"/>
        <w:ind w:firstLine="540"/>
        <w:jc w:val="both"/>
      </w:pPr>
      <w:r w:rsidRPr="00CB4662">
        <w:t>{10}</w:t>
      </w:r>
      <w:r w:rsidR="003F5ED0">
        <w:t xml:space="preserve"> </w:t>
      </w:r>
      <w:r w:rsidR="00BE3203">
        <w:t>даты размещения результатов отбора на едином портале, а также на официальном сайте Федерального агентства железнодорожного транспорта в сети "Интернет", которая не может быть позднее 14-го календарного дня, следующего за днем определения победителя отбора.</w:t>
      </w:r>
      <w:r w:rsidRPr="00CB4662">
        <w:t xml:space="preserve"> {10}</w:t>
      </w:r>
    </w:p>
    <w:p w14:paraId="5290B9B7" w14:textId="24707F33" w:rsidR="00BE3203" w:rsidRDefault="00BE3203">
      <w:pPr>
        <w:pStyle w:val="ConsPlusNormal"/>
        <w:spacing w:before="220"/>
        <w:ind w:firstLine="540"/>
        <w:jc w:val="both"/>
      </w:pPr>
      <w:bookmarkStart w:id="3" w:name="P77"/>
      <w:bookmarkEnd w:id="3"/>
      <w:r>
        <w:t xml:space="preserve">8. </w:t>
      </w:r>
      <w:r w:rsidR="00811EFC">
        <w:t>{11</w:t>
      </w:r>
      <w:r w:rsidR="00CB4662" w:rsidRPr="00CB4662">
        <w:t>}</w:t>
      </w:r>
      <w:r w:rsidR="003F5ED0">
        <w:t xml:space="preserve"> </w:t>
      </w:r>
      <w:r>
        <w:t>Организация, участвующая в отборе, на 1-е число месяца, предшествующего месяцу, в котором планируется проведение отбора, должна соответствовать следующим требованиям:</w:t>
      </w:r>
      <w:r w:rsidR="00CB4662" w:rsidRPr="00CB4662">
        <w:rPr>
          <w:rFonts w:asciiTheme="minorHAnsi" w:eastAsiaTheme="minorHAnsi" w:hAnsiTheme="minorHAnsi" w:cstheme="minorBidi"/>
          <w:szCs w:val="22"/>
          <w:lang w:eastAsia="en-US"/>
        </w:rPr>
        <w:t xml:space="preserve"> </w:t>
      </w:r>
      <w:r w:rsidR="00811EFC">
        <w:t>{11</w:t>
      </w:r>
      <w:r w:rsidR="00CB4662" w:rsidRPr="00CB4662">
        <w:t>}</w:t>
      </w:r>
    </w:p>
    <w:p w14:paraId="15317AF3" w14:textId="0ACC87D2" w:rsidR="00BE3203" w:rsidRDefault="00BE3203">
      <w:pPr>
        <w:pStyle w:val="ConsPlusNormal"/>
        <w:spacing w:before="220"/>
        <w:ind w:firstLine="540"/>
        <w:jc w:val="both"/>
      </w:pPr>
      <w:bookmarkStart w:id="4" w:name="P78"/>
      <w:bookmarkEnd w:id="4"/>
      <w:r>
        <w:t xml:space="preserve">а) </w:t>
      </w:r>
      <w:r w:rsidR="00CB4662">
        <w:t>{11</w:t>
      </w:r>
      <w:r w:rsidR="00CB4662" w:rsidRPr="00CB4662">
        <w:t>}</w:t>
      </w:r>
      <w:r w:rsidR="003F5ED0">
        <w:t xml:space="preserve"> </w:t>
      </w:r>
      <w:r>
        <w:t>у организации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00CB4662" w:rsidRPr="00CB4662">
        <w:rPr>
          <w:rFonts w:asciiTheme="minorHAnsi" w:eastAsiaTheme="minorHAnsi" w:hAnsiTheme="minorHAnsi" w:cstheme="minorBidi"/>
          <w:szCs w:val="22"/>
          <w:lang w:eastAsia="en-US"/>
        </w:rPr>
        <w:t xml:space="preserve"> </w:t>
      </w:r>
      <w:r w:rsidR="00CB4662" w:rsidRPr="00CB4662">
        <w:t>{11}</w:t>
      </w:r>
    </w:p>
    <w:p w14:paraId="26466B1C" w14:textId="638330EB" w:rsidR="00BE3203" w:rsidRDefault="00BE3203">
      <w:pPr>
        <w:pStyle w:val="ConsPlusNormal"/>
        <w:spacing w:before="220"/>
        <w:ind w:firstLine="540"/>
        <w:jc w:val="both"/>
      </w:pPr>
      <w:r>
        <w:t xml:space="preserve">б) </w:t>
      </w:r>
      <w:r w:rsidR="00CB4662">
        <w:t>{11</w:t>
      </w:r>
      <w:r w:rsidR="00CB4662" w:rsidRPr="00CB4662">
        <w:t>}</w:t>
      </w:r>
      <w:r w:rsidR="003F5ED0">
        <w:t xml:space="preserve"> </w:t>
      </w:r>
      <w:r>
        <w:t>у организации отсутствует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перед Российской Федерацией;</w:t>
      </w:r>
      <w:r w:rsidR="00CB4662" w:rsidRPr="00CB4662">
        <w:t xml:space="preserve"> </w:t>
      </w:r>
      <w:r w:rsidR="00CB4662">
        <w:t>{11</w:t>
      </w:r>
      <w:r w:rsidR="00CB4662" w:rsidRPr="00CB4662">
        <w:t>}</w:t>
      </w:r>
    </w:p>
    <w:p w14:paraId="7687D8CD" w14:textId="3AF898F7" w:rsidR="00BE3203" w:rsidRDefault="00BE3203">
      <w:pPr>
        <w:pStyle w:val="ConsPlusNormal"/>
        <w:spacing w:before="220"/>
        <w:ind w:firstLine="540"/>
        <w:jc w:val="both"/>
      </w:pPr>
      <w:r>
        <w:t xml:space="preserve">в) </w:t>
      </w:r>
      <w:r w:rsidR="00CB4662">
        <w:t>{11</w:t>
      </w:r>
      <w:r w:rsidR="00CB4662" w:rsidRPr="00CB4662">
        <w:t>}</w:t>
      </w:r>
      <w:r w:rsidR="003F5ED0">
        <w:t xml:space="preserve"> </w:t>
      </w:r>
      <w:r>
        <w:t>организация не находится в процессе реорганизации (за исключением реорганизации в форме присоединения к организации, участвующей в отборе, другого юридического лица), ликвидации, в отношении ее не введена процедура банкротства, ее деятельность не приостановлена в порядке, предусмотренном законодательством Российской Федерации;</w:t>
      </w:r>
      <w:r w:rsidR="00CB4662" w:rsidRPr="00CB4662">
        <w:t xml:space="preserve"> </w:t>
      </w:r>
      <w:r w:rsidR="00CB4662">
        <w:t>{11</w:t>
      </w:r>
      <w:r w:rsidR="00CB4662" w:rsidRPr="00CB4662">
        <w:t>}</w:t>
      </w:r>
    </w:p>
    <w:p w14:paraId="54952330" w14:textId="6E10FD4A" w:rsidR="00BE3203" w:rsidRDefault="00BE3203">
      <w:pPr>
        <w:pStyle w:val="ConsPlusNormal"/>
        <w:spacing w:before="220"/>
        <w:ind w:firstLine="540"/>
        <w:jc w:val="both"/>
      </w:pPr>
      <w:r>
        <w:t xml:space="preserve">г) </w:t>
      </w:r>
      <w:r w:rsidR="00CB4662">
        <w:t>{11</w:t>
      </w:r>
      <w:r w:rsidR="00CB4662" w:rsidRPr="00CB4662">
        <w:t>}</w:t>
      </w:r>
      <w:r w:rsidR="003F5ED0">
        <w:t xml:space="preserve"> </w:t>
      </w:r>
      <w:r>
        <w:t xml:space="preserve">организация не получает средства из федерального бюджета и бюджетов бюджетной системы Российской Федерации на основании иных нормативных правовых актов на цели, указанные в </w:t>
      </w:r>
      <w:hyperlink w:anchor="P44" w:history="1">
        <w:r>
          <w:rPr>
            <w:color w:val="0000FF"/>
          </w:rPr>
          <w:t>пункте 1</w:t>
        </w:r>
      </w:hyperlink>
      <w:r>
        <w:t xml:space="preserve"> настоящих Правил;</w:t>
      </w:r>
      <w:r w:rsidR="00CB4662" w:rsidRPr="00CB4662">
        <w:t xml:space="preserve"> </w:t>
      </w:r>
      <w:r w:rsidR="00CB4662">
        <w:t>{11</w:t>
      </w:r>
      <w:r w:rsidR="00CB4662" w:rsidRPr="00CB4662">
        <w:t>}</w:t>
      </w:r>
    </w:p>
    <w:p w14:paraId="7873C5DF" w14:textId="3B206D2E" w:rsidR="00BE3203" w:rsidRDefault="00BE3203">
      <w:pPr>
        <w:pStyle w:val="ConsPlusNormal"/>
        <w:spacing w:before="220"/>
        <w:ind w:firstLine="540"/>
        <w:jc w:val="both"/>
      </w:pPr>
      <w:proofErr w:type="gramStart"/>
      <w:r>
        <w:t xml:space="preserve">д) </w:t>
      </w:r>
      <w:r w:rsidR="00CB4662">
        <w:t>{11</w:t>
      </w:r>
      <w:r w:rsidR="00CB4662" w:rsidRPr="00CB4662">
        <w:t>}</w:t>
      </w:r>
      <w:r w:rsidR="003F5ED0">
        <w:t xml:space="preserve"> </w:t>
      </w:r>
      <w:r>
        <w:t>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w:t>
      </w:r>
      <w:r w:rsidR="003F5ED0">
        <w:t xml:space="preserve"> </w:t>
      </w:r>
      <w:r>
        <w:t xml:space="preserve">в утвержденный Министерством финансов Российской Федерации </w:t>
      </w:r>
      <w:hyperlink r:id="rId8" w:history="1">
        <w:r>
          <w:rPr>
            <w:color w:val="0000FF"/>
          </w:rPr>
          <w:t>перечень</w:t>
        </w:r>
      </w:hyperlink>
      <w:r>
        <w:t xml:space="preserve"> </w:t>
      </w:r>
      <w:r w:rsidR="00721A46" w:rsidRPr="00721A46">
        <w:t>{11}{11}</w:t>
      </w:r>
      <w:r>
        <w:t>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w:t>
      </w:r>
      <w:proofErr w:type="gramEnd"/>
      <w:r>
        <w:t xml:space="preserve"> (</w:t>
      </w:r>
      <w:proofErr w:type="gramStart"/>
      <w:r>
        <w:t>офшорные зоны), в совокупности превышает 50 процентов;</w:t>
      </w:r>
      <w:r w:rsidR="00CB4662" w:rsidRPr="00CB4662">
        <w:t xml:space="preserve"> </w:t>
      </w:r>
      <w:r w:rsidR="00CB4662">
        <w:t>{11</w:t>
      </w:r>
      <w:r w:rsidR="00CB4662" w:rsidRPr="00CB4662">
        <w:t>}</w:t>
      </w:r>
      <w:proofErr w:type="gramEnd"/>
    </w:p>
    <w:p w14:paraId="0C7AE943" w14:textId="5E108017" w:rsidR="00BE3203" w:rsidRDefault="00BE3203">
      <w:pPr>
        <w:pStyle w:val="ConsPlusNormal"/>
        <w:spacing w:before="220"/>
        <w:ind w:firstLine="540"/>
        <w:jc w:val="both"/>
      </w:pPr>
      <w:bookmarkStart w:id="5" w:name="P83"/>
      <w:bookmarkEnd w:id="5"/>
      <w:r>
        <w:t xml:space="preserve">е) </w:t>
      </w:r>
      <w:r w:rsidR="00CB4662">
        <w:t>{11</w:t>
      </w:r>
      <w:r w:rsidR="00CB4662" w:rsidRPr="00CB4662">
        <w:t>}</w:t>
      </w:r>
      <w:r w:rsidR="003F5ED0">
        <w:t xml:space="preserve"> </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организации.</w:t>
      </w:r>
      <w:r w:rsidR="00CB4662" w:rsidRPr="00CB4662">
        <w:t xml:space="preserve"> </w:t>
      </w:r>
      <w:r w:rsidR="00CB4662">
        <w:t>{11</w:t>
      </w:r>
      <w:r w:rsidR="00CB4662" w:rsidRPr="00CB4662">
        <w:t>}</w:t>
      </w:r>
    </w:p>
    <w:p w14:paraId="62535C85" w14:textId="79189BE7" w:rsidR="00BE3203" w:rsidRDefault="00BE3203">
      <w:pPr>
        <w:pStyle w:val="ConsPlusNormal"/>
        <w:spacing w:before="220"/>
        <w:ind w:firstLine="540"/>
        <w:jc w:val="both"/>
      </w:pPr>
      <w:bookmarkStart w:id="6" w:name="P84"/>
      <w:bookmarkEnd w:id="6"/>
      <w:r>
        <w:t xml:space="preserve">9. </w:t>
      </w:r>
      <w:r w:rsidR="00CB4662">
        <w:t>{1</w:t>
      </w:r>
      <w:r w:rsidR="003F5ED0">
        <w:t>2</w:t>
      </w:r>
      <w:r w:rsidR="00CB4662" w:rsidRPr="00CB4662">
        <w:t>}</w:t>
      </w:r>
      <w:r w:rsidR="003F5ED0">
        <w:t xml:space="preserve"> </w:t>
      </w:r>
      <w:r>
        <w:t>Субсидия предоставляется организациям, соответствующим следующим критериям отбора:</w:t>
      </w:r>
      <w:r w:rsidR="00CB4662" w:rsidRPr="00CB4662">
        <w:t xml:space="preserve"> </w:t>
      </w:r>
      <w:r w:rsidR="00CB4662">
        <w:t>{1</w:t>
      </w:r>
      <w:r w:rsidR="003F5ED0">
        <w:t>2</w:t>
      </w:r>
      <w:r w:rsidR="00CB4662" w:rsidRPr="00CB4662">
        <w:t>}</w:t>
      </w:r>
    </w:p>
    <w:p w14:paraId="33114876" w14:textId="2B20B0DE" w:rsidR="00BE3203" w:rsidRDefault="00BE3203">
      <w:pPr>
        <w:pStyle w:val="ConsPlusNormal"/>
        <w:spacing w:before="220"/>
        <w:ind w:firstLine="540"/>
        <w:jc w:val="both"/>
      </w:pPr>
      <w:r>
        <w:t xml:space="preserve">а) </w:t>
      </w:r>
      <w:r w:rsidR="00CB4662">
        <w:t>{1</w:t>
      </w:r>
      <w:r w:rsidR="003F5ED0">
        <w:t>2</w:t>
      </w:r>
      <w:r w:rsidR="00CB4662" w:rsidRPr="00CB4662">
        <w:t>}</w:t>
      </w:r>
      <w:r w:rsidR="003F5ED0">
        <w:t xml:space="preserve"> </w:t>
      </w:r>
      <w:r>
        <w:t>организация выполняет функции по перевозке пассажиров железнодорожным транспортом общего пользования в дальнем сообщении;</w:t>
      </w:r>
      <w:r w:rsidR="00CB4662" w:rsidRPr="00CB4662">
        <w:t xml:space="preserve"> </w:t>
      </w:r>
      <w:r w:rsidR="00CB4662">
        <w:t>{1</w:t>
      </w:r>
      <w:r w:rsidR="003F5ED0">
        <w:t>2</w:t>
      </w:r>
      <w:r w:rsidR="00CB4662" w:rsidRPr="00CB4662">
        <w:t>}</w:t>
      </w:r>
    </w:p>
    <w:p w14:paraId="3915B128" w14:textId="213F4AF9" w:rsidR="00BE3203" w:rsidRDefault="00BE3203">
      <w:pPr>
        <w:pStyle w:val="ConsPlusNormal"/>
        <w:spacing w:before="220"/>
        <w:ind w:firstLine="540"/>
        <w:jc w:val="both"/>
      </w:pPr>
      <w:r>
        <w:t xml:space="preserve">б) </w:t>
      </w:r>
      <w:r w:rsidR="00CB4662">
        <w:t>{1</w:t>
      </w:r>
      <w:r w:rsidR="003F5ED0">
        <w:t>2</w:t>
      </w:r>
      <w:r w:rsidR="00CB4662" w:rsidRPr="00CB4662">
        <w:t>}</w:t>
      </w:r>
      <w:r w:rsidR="003F5ED0">
        <w:t xml:space="preserve"> </w:t>
      </w:r>
      <w:r>
        <w:t xml:space="preserve">организация имеет на праве собственности или на ином законном основании имущество, позволяющее осуществлять функции по перевозке пассажиров железнодорожным транспортом общего пользования в купейных вагонах в поездах дальнего следования всех </w:t>
      </w:r>
      <w:r>
        <w:lastRenderedPageBreak/>
        <w:t>категорий.</w:t>
      </w:r>
      <w:r w:rsidR="00CB4662" w:rsidRPr="00CB4662">
        <w:t xml:space="preserve"> </w:t>
      </w:r>
      <w:r w:rsidR="00CB4662">
        <w:t>{1</w:t>
      </w:r>
      <w:r w:rsidR="003F5ED0">
        <w:t>2</w:t>
      </w:r>
      <w:r w:rsidR="00CB4662" w:rsidRPr="00CB4662">
        <w:t>}</w:t>
      </w:r>
    </w:p>
    <w:p w14:paraId="103A20A7" w14:textId="0B1CF8C7" w:rsidR="00BE3203" w:rsidRDefault="00BE3203">
      <w:pPr>
        <w:pStyle w:val="ConsPlusNormal"/>
        <w:spacing w:before="220"/>
        <w:ind w:firstLine="540"/>
        <w:jc w:val="both"/>
      </w:pPr>
      <w:bookmarkStart w:id="7" w:name="P87"/>
      <w:bookmarkEnd w:id="7"/>
      <w:r>
        <w:t xml:space="preserve">10. </w:t>
      </w:r>
      <w:r w:rsidR="00CB4662">
        <w:t>{1</w:t>
      </w:r>
      <w:r w:rsidR="003F5ED0">
        <w:t>3</w:t>
      </w:r>
      <w:r w:rsidR="00CB4662" w:rsidRPr="00CB4662">
        <w:t>}</w:t>
      </w:r>
      <w:r w:rsidR="003F5ED0">
        <w:t xml:space="preserve"> </w:t>
      </w:r>
      <w:r>
        <w:t>Организация для участия в отборе направляет в Федеральное агентство железнодорожного транспорта заявку в свободной форме с приложением следующих документов:</w:t>
      </w:r>
      <w:r w:rsidR="00811EFC" w:rsidRPr="00811EFC">
        <w:t xml:space="preserve"> </w:t>
      </w:r>
      <w:r w:rsidR="00811EFC">
        <w:t>{1</w:t>
      </w:r>
      <w:r w:rsidR="003F5ED0">
        <w:t>3</w:t>
      </w:r>
      <w:r w:rsidR="00811EFC" w:rsidRPr="00CB4662">
        <w:t>}</w:t>
      </w:r>
    </w:p>
    <w:p w14:paraId="21036755" w14:textId="6D8DF678" w:rsidR="00BE3203" w:rsidRDefault="00BE3203">
      <w:pPr>
        <w:pStyle w:val="ConsPlusNormal"/>
        <w:spacing w:before="220"/>
        <w:ind w:firstLine="540"/>
        <w:jc w:val="both"/>
      </w:pPr>
      <w:r>
        <w:t xml:space="preserve">а) </w:t>
      </w:r>
      <w:r w:rsidR="00811EFC">
        <w:t>{1</w:t>
      </w:r>
      <w:r w:rsidR="0036760F">
        <w:t>3</w:t>
      </w:r>
      <w:r w:rsidR="00811EFC" w:rsidRPr="00CB4662">
        <w:t>}</w:t>
      </w:r>
      <w:r w:rsidR="0036760F">
        <w:t xml:space="preserve"> </w:t>
      </w:r>
      <w:r>
        <w:t>согласие, подписанное руководителем организации (уполномоченным лицом, с представлением документов, подтверждающих полномочия указанного лица), на публикацию (размещение) в сети "Интернет" информации об организации, поданной организацией заявке и иной информации, связанной с проведением отбора;</w:t>
      </w:r>
      <w:r w:rsidR="00CB4662" w:rsidRPr="00CB4662">
        <w:rPr>
          <w:rFonts w:asciiTheme="minorHAnsi" w:eastAsiaTheme="minorHAnsi" w:hAnsiTheme="minorHAnsi" w:cstheme="minorBidi"/>
          <w:szCs w:val="22"/>
          <w:lang w:eastAsia="en-US"/>
        </w:rPr>
        <w:t xml:space="preserve"> </w:t>
      </w:r>
      <w:r w:rsidR="00CB4662" w:rsidRPr="00CB4662">
        <w:t>{1</w:t>
      </w:r>
      <w:r w:rsidR="0036760F">
        <w:t>3</w:t>
      </w:r>
      <w:r w:rsidR="00CB4662" w:rsidRPr="00CB4662">
        <w:t>}</w:t>
      </w:r>
    </w:p>
    <w:p w14:paraId="1A9FF85B" w14:textId="7A3542A4" w:rsidR="00BE3203" w:rsidRDefault="00BE3203">
      <w:pPr>
        <w:pStyle w:val="ConsPlusNormal"/>
        <w:spacing w:before="220"/>
        <w:ind w:firstLine="540"/>
        <w:jc w:val="both"/>
      </w:pPr>
      <w:r>
        <w:t xml:space="preserve">б) </w:t>
      </w:r>
      <w:r w:rsidR="00CB4662">
        <w:t>{1</w:t>
      </w:r>
      <w:r w:rsidR="0036760F">
        <w:t>3</w:t>
      </w:r>
      <w:r w:rsidR="00CB4662" w:rsidRPr="00CB4662">
        <w:t>}</w:t>
      </w:r>
      <w:r w:rsidR="0036760F">
        <w:t xml:space="preserve"> </w:t>
      </w:r>
      <w:r>
        <w:t>справка о наличии у организации имущества, позволяющего осуществлять функции по перевозке пассажиров железнодорожным транспортом общего пользования в купейных вагонах в поездах дальнего следования всех категорий, подписанная руководителем организации (уполномоченным лицом, с представлением документов, подтверждающих полномочия указанного лица), в произвольной форме;</w:t>
      </w:r>
      <w:r w:rsidR="00CB4662" w:rsidRPr="00CB4662">
        <w:t xml:space="preserve"> </w:t>
      </w:r>
      <w:r w:rsidR="00CB4662">
        <w:t>{1</w:t>
      </w:r>
      <w:r w:rsidR="0036760F">
        <w:t>3</w:t>
      </w:r>
      <w:r w:rsidR="00CB4662" w:rsidRPr="00CB4662">
        <w:t>}</w:t>
      </w:r>
    </w:p>
    <w:p w14:paraId="060771AF" w14:textId="307923B7" w:rsidR="00BE3203" w:rsidRDefault="00BE3203">
      <w:pPr>
        <w:pStyle w:val="ConsPlusNormal"/>
        <w:spacing w:before="220"/>
        <w:ind w:firstLine="540"/>
        <w:jc w:val="both"/>
      </w:pPr>
      <w:r>
        <w:t xml:space="preserve">в) </w:t>
      </w:r>
      <w:r w:rsidR="00CB4662">
        <w:t>{1</w:t>
      </w:r>
      <w:r w:rsidR="0036760F">
        <w:t>3</w:t>
      </w:r>
      <w:r w:rsidR="00CB4662" w:rsidRPr="00CB4662">
        <w:t>}</w:t>
      </w:r>
      <w:r w:rsidR="0036760F">
        <w:t xml:space="preserve"> </w:t>
      </w:r>
      <w:r>
        <w:t xml:space="preserve">справка, подписанная руководителем организации (уполномоченным лицом, с представлением документов, подтверждающих полномочия указанного лица), о соответствии организации на 1-е число месяца, предшествующего месяцу, в котором планируется проведение отбора, требованиям, предусмотренным </w:t>
      </w:r>
      <w:hyperlink w:anchor="P77" w:history="1">
        <w:r>
          <w:rPr>
            <w:color w:val="0000FF"/>
          </w:rPr>
          <w:t>пунктом 8</w:t>
        </w:r>
      </w:hyperlink>
      <w:r>
        <w:t xml:space="preserve"> настоящих Правил, в произвольной форме.</w:t>
      </w:r>
      <w:r w:rsidR="00CB4662" w:rsidRPr="00CB4662">
        <w:t xml:space="preserve"> </w:t>
      </w:r>
      <w:r w:rsidR="00CB4662">
        <w:t>{1</w:t>
      </w:r>
      <w:r w:rsidR="0036760F">
        <w:t>3</w:t>
      </w:r>
      <w:r w:rsidR="00CB4662" w:rsidRPr="00CB4662">
        <w:t>}</w:t>
      </w:r>
    </w:p>
    <w:p w14:paraId="66A10A02" w14:textId="325BFAA0" w:rsidR="00BE3203" w:rsidRDefault="00BE3203">
      <w:pPr>
        <w:pStyle w:val="ConsPlusNormal"/>
        <w:spacing w:before="220"/>
        <w:ind w:firstLine="540"/>
        <w:jc w:val="both"/>
      </w:pPr>
      <w:bookmarkStart w:id="8" w:name="P91"/>
      <w:bookmarkEnd w:id="8"/>
      <w:r>
        <w:t xml:space="preserve">11. </w:t>
      </w:r>
      <w:r w:rsidR="00CB4662">
        <w:t>{16</w:t>
      </w:r>
      <w:r w:rsidR="00CB4662" w:rsidRPr="00CB4662">
        <w:t>}</w:t>
      </w:r>
      <w:r w:rsidR="0036760F">
        <w:t xml:space="preserve"> </w:t>
      </w:r>
      <w:r>
        <w:t>В целях отбора организации для получения субсидии Федеральным агентством железнодорожного транспорта создается комиссия.</w:t>
      </w:r>
      <w:r w:rsidR="00CB4662" w:rsidRPr="00CB4662">
        <w:t xml:space="preserve"> </w:t>
      </w:r>
      <w:r w:rsidR="00CB4662">
        <w:t>{16</w:t>
      </w:r>
      <w:r w:rsidR="00CB4662" w:rsidRPr="00CB4662">
        <w:t>}</w:t>
      </w:r>
    </w:p>
    <w:p w14:paraId="4B09DAD9" w14:textId="0DAA891F" w:rsidR="00BE3203" w:rsidRDefault="00CB4662">
      <w:pPr>
        <w:pStyle w:val="ConsPlusNormal"/>
        <w:spacing w:before="220"/>
        <w:ind w:firstLine="540"/>
        <w:jc w:val="both"/>
      </w:pPr>
      <w:r>
        <w:t>{16</w:t>
      </w:r>
      <w:r w:rsidRPr="00CB4662">
        <w:t>}</w:t>
      </w:r>
      <w:r w:rsidR="0036760F">
        <w:t xml:space="preserve"> </w:t>
      </w:r>
      <w:r w:rsidR="00BE3203">
        <w:t>Состав, порядок и сроки работы комиссии утверждаются приказом Федерального агентства железнодорожного транспорта.</w:t>
      </w:r>
      <w:r w:rsidRPr="00CB4662">
        <w:t xml:space="preserve"> </w:t>
      </w:r>
      <w:r>
        <w:t>{16</w:t>
      </w:r>
      <w:r w:rsidRPr="00CB4662">
        <w:t>}</w:t>
      </w:r>
    </w:p>
    <w:p w14:paraId="541D94CB" w14:textId="625B1831" w:rsidR="00BE3203" w:rsidRDefault="00FE63D3">
      <w:pPr>
        <w:pStyle w:val="ConsPlusNormal"/>
        <w:spacing w:before="220"/>
        <w:ind w:firstLine="540"/>
        <w:jc w:val="both"/>
      </w:pPr>
      <w:r>
        <w:t>{20</w:t>
      </w:r>
      <w:r w:rsidR="00CB4662" w:rsidRPr="00CB4662">
        <w:t>}</w:t>
      </w:r>
      <w:r w:rsidR="0036760F">
        <w:t xml:space="preserve"> </w:t>
      </w:r>
      <w:r w:rsidR="00BE3203">
        <w:t xml:space="preserve">Комиссия анализирует представленные организациями, участвующими в отборе, предложения (заявки) на предмет их соответствия требованиям, предусмотренным </w:t>
      </w:r>
      <w:hyperlink w:anchor="P77" w:history="1">
        <w:r w:rsidR="00BE3203">
          <w:rPr>
            <w:color w:val="0000FF"/>
          </w:rPr>
          <w:t>пунктами 8</w:t>
        </w:r>
      </w:hyperlink>
      <w:r w:rsidR="00BE3203">
        <w:t xml:space="preserve"> и </w:t>
      </w:r>
      <w:hyperlink w:anchor="P84" w:history="1">
        <w:r w:rsidR="00BE3203">
          <w:rPr>
            <w:color w:val="0000FF"/>
          </w:rPr>
          <w:t>9</w:t>
        </w:r>
      </w:hyperlink>
      <w:r w:rsidR="00BE3203">
        <w:t xml:space="preserve"> настоящих Правил, и по результатам их рассмотрения в течение 15 календарных дней после дня окончания приема заявок принимает решение о получателе субсидии, которое оформляется протоколом.</w:t>
      </w:r>
      <w:r w:rsidR="00CB4662" w:rsidRPr="00CB4662">
        <w:t xml:space="preserve"> </w:t>
      </w:r>
      <w:r>
        <w:t>{20</w:t>
      </w:r>
      <w:r w:rsidR="00CB4662" w:rsidRPr="00CB4662">
        <w:t>}</w:t>
      </w:r>
    </w:p>
    <w:p w14:paraId="0DE2010C" w14:textId="5BBBF6E7" w:rsidR="00BE3203" w:rsidRPr="00FE63D3" w:rsidRDefault="00FE63D3">
      <w:pPr>
        <w:pStyle w:val="ConsPlusNormal"/>
        <w:spacing w:before="220"/>
        <w:ind w:firstLine="540"/>
        <w:jc w:val="both"/>
      </w:pPr>
      <w:r>
        <w:t>{17</w:t>
      </w:r>
      <w:r w:rsidR="00CB4662" w:rsidRPr="00CB4662">
        <w:t>}</w:t>
      </w:r>
      <w:r w:rsidR="0036760F">
        <w:t xml:space="preserve"> </w:t>
      </w:r>
      <w:r w:rsidR="00BE3203">
        <w:t>Основаниями для отклонения комиссией предложений (заявок) организаций, участвующих в отборе, являются:</w:t>
      </w:r>
      <w:r w:rsidR="00CB4662" w:rsidRPr="00CB4662">
        <w:t xml:space="preserve"> </w:t>
      </w:r>
      <w:r>
        <w:t>{17</w:t>
      </w:r>
      <w:r w:rsidRPr="00FE63D3">
        <w:t>}</w:t>
      </w:r>
    </w:p>
    <w:p w14:paraId="324EDFE9" w14:textId="54FBD35C" w:rsidR="00BE3203" w:rsidRDefault="00CB4662">
      <w:pPr>
        <w:pStyle w:val="ConsPlusNormal"/>
        <w:spacing w:before="220"/>
        <w:ind w:firstLine="540"/>
        <w:jc w:val="both"/>
      </w:pPr>
      <w:r>
        <w:t>{1</w:t>
      </w:r>
      <w:r w:rsidR="00FE63D3" w:rsidRPr="00FE63D3">
        <w:t>7</w:t>
      </w:r>
      <w:r w:rsidRPr="00CB4662">
        <w:t>}</w:t>
      </w:r>
      <w:r w:rsidR="0036760F">
        <w:t xml:space="preserve"> </w:t>
      </w:r>
      <w:r w:rsidR="00BE3203">
        <w:t xml:space="preserve">несоответствие организации требованиям, предусмотренным </w:t>
      </w:r>
      <w:hyperlink w:anchor="P77" w:history="1">
        <w:r w:rsidR="00BE3203">
          <w:rPr>
            <w:color w:val="0000FF"/>
          </w:rPr>
          <w:t>пунктами 8</w:t>
        </w:r>
      </w:hyperlink>
      <w:r w:rsidR="00BE3203">
        <w:t xml:space="preserve"> и </w:t>
      </w:r>
      <w:hyperlink w:anchor="P84" w:history="1">
        <w:r w:rsidR="00BE3203">
          <w:rPr>
            <w:color w:val="0000FF"/>
          </w:rPr>
          <w:t>9</w:t>
        </w:r>
      </w:hyperlink>
      <w:r w:rsidR="00BE3203">
        <w:t xml:space="preserve"> настоящих Правил;</w:t>
      </w:r>
      <w:r w:rsidRPr="00CB4662">
        <w:t xml:space="preserve"> </w:t>
      </w:r>
      <w:r>
        <w:t>{1</w:t>
      </w:r>
      <w:r w:rsidR="00FE63D3" w:rsidRPr="00FE63D3">
        <w:t>7</w:t>
      </w:r>
      <w:r w:rsidRPr="00CB4662">
        <w:t>}</w:t>
      </w:r>
    </w:p>
    <w:p w14:paraId="16F0AA1D" w14:textId="5BE84949" w:rsidR="00BE3203" w:rsidRDefault="00CB4662">
      <w:pPr>
        <w:pStyle w:val="ConsPlusNormal"/>
        <w:spacing w:before="220"/>
        <w:ind w:firstLine="540"/>
        <w:jc w:val="both"/>
      </w:pPr>
      <w:r>
        <w:t>{1</w:t>
      </w:r>
      <w:r w:rsidR="00FE63D3" w:rsidRPr="00FE63D3">
        <w:t>7</w:t>
      </w:r>
      <w:r w:rsidRPr="00CB4662">
        <w:t>}</w:t>
      </w:r>
      <w:r w:rsidR="0036760F">
        <w:t xml:space="preserve"> </w:t>
      </w:r>
      <w:r w:rsidR="00BE3203">
        <w:t>несоответствие представленных участником отбора предложений (заявок) и документов требованиям к предложениям (заявкам) участников отбора, установленным в объявлении о проведении отбора;</w:t>
      </w:r>
      <w:r w:rsidRPr="00CB4662">
        <w:t xml:space="preserve"> </w:t>
      </w:r>
      <w:r>
        <w:t>{1</w:t>
      </w:r>
      <w:r w:rsidR="00FE63D3" w:rsidRPr="00FE63D3">
        <w:t>7</w:t>
      </w:r>
      <w:r w:rsidRPr="00CB4662">
        <w:t>}</w:t>
      </w:r>
    </w:p>
    <w:p w14:paraId="29BAE46B" w14:textId="79505FB1" w:rsidR="00BE3203" w:rsidRPr="00FE63D3" w:rsidRDefault="00CB4662">
      <w:pPr>
        <w:pStyle w:val="ConsPlusNormal"/>
        <w:spacing w:before="220"/>
        <w:ind w:firstLine="540"/>
        <w:jc w:val="both"/>
      </w:pPr>
      <w:r>
        <w:t>{1</w:t>
      </w:r>
      <w:r w:rsidR="00FE63D3" w:rsidRPr="00FE63D3">
        <w:t>7</w:t>
      </w:r>
      <w:r w:rsidRPr="00CB4662">
        <w:t>}</w:t>
      </w:r>
      <w:r w:rsidR="0036760F">
        <w:t xml:space="preserve"> </w:t>
      </w:r>
      <w:r w:rsidR="00BE3203">
        <w:t>недостоверность представленной участником отбора информации, в том числе информации о месте нахождения и адресе юридического лица;</w:t>
      </w:r>
      <w:r w:rsidRPr="00CB4662">
        <w:t xml:space="preserve"> </w:t>
      </w:r>
      <w:r>
        <w:t>{</w:t>
      </w:r>
      <w:r w:rsidR="00FE63D3" w:rsidRPr="00FE63D3">
        <w:t>17}</w:t>
      </w:r>
    </w:p>
    <w:p w14:paraId="01D99419" w14:textId="1B73F1E7" w:rsidR="00BE3203" w:rsidRDefault="00CB4662">
      <w:pPr>
        <w:pStyle w:val="ConsPlusNormal"/>
        <w:spacing w:before="220"/>
        <w:ind w:firstLine="540"/>
        <w:jc w:val="both"/>
      </w:pPr>
      <w:r>
        <w:t>{1</w:t>
      </w:r>
      <w:r w:rsidR="00FE63D3" w:rsidRPr="00FE63D3">
        <w:t>7</w:t>
      </w:r>
      <w:r w:rsidRPr="00CB4662">
        <w:t>}</w:t>
      </w:r>
      <w:r w:rsidR="0036760F">
        <w:t xml:space="preserve"> </w:t>
      </w:r>
      <w:r w:rsidR="00BE3203">
        <w:t>подача заявки по истечении срока окончания приема предложений (заявок);</w:t>
      </w:r>
      <w:r w:rsidRPr="00CB4662">
        <w:t xml:space="preserve"> </w:t>
      </w:r>
      <w:r>
        <w:t>{1</w:t>
      </w:r>
      <w:r w:rsidR="00FE63D3" w:rsidRPr="00FE63D3">
        <w:t>7</w:t>
      </w:r>
      <w:r w:rsidRPr="00CB4662">
        <w:t>}</w:t>
      </w:r>
    </w:p>
    <w:p w14:paraId="1313318A" w14:textId="4A13F446" w:rsidR="00BE3203" w:rsidRDefault="00FE63D3">
      <w:pPr>
        <w:pStyle w:val="ConsPlusNormal"/>
        <w:spacing w:before="220"/>
        <w:ind w:firstLine="540"/>
        <w:jc w:val="both"/>
      </w:pPr>
      <w:r>
        <w:t>{1</w:t>
      </w:r>
      <w:r w:rsidRPr="00FE63D3">
        <w:t>7</w:t>
      </w:r>
      <w:r w:rsidRPr="00CB4662">
        <w:t>}</w:t>
      </w:r>
      <w:r w:rsidR="0036760F">
        <w:t xml:space="preserve"> </w:t>
      </w:r>
      <w:r w:rsidR="00BE3203">
        <w:t xml:space="preserve">недостаток лимитов бюджетных обязательств, доведенных в установленном порядке до Федерального агентства железнодорожного транспорта как получателя средств федерального бюджета в 2021 году на цели, указанные в </w:t>
      </w:r>
      <w:hyperlink w:anchor="P44" w:history="1">
        <w:r w:rsidR="00BE3203">
          <w:rPr>
            <w:color w:val="0000FF"/>
          </w:rPr>
          <w:t>пункте 1</w:t>
        </w:r>
      </w:hyperlink>
      <w:r w:rsidR="00BE3203">
        <w:t xml:space="preserve"> настоящих Правил.</w:t>
      </w:r>
      <w:r w:rsidRPr="00FE63D3">
        <w:t xml:space="preserve"> </w:t>
      </w:r>
      <w:r>
        <w:t>{1</w:t>
      </w:r>
      <w:r w:rsidRPr="00FE63D3">
        <w:t>7</w:t>
      </w:r>
      <w:r w:rsidRPr="00CB4662">
        <w:t>}</w:t>
      </w:r>
    </w:p>
    <w:p w14:paraId="62604649" w14:textId="7A8EF499" w:rsidR="00BE3203" w:rsidRDefault="00FE63D3">
      <w:pPr>
        <w:pStyle w:val="ConsPlusNormal"/>
        <w:spacing w:before="220"/>
        <w:ind w:firstLine="540"/>
        <w:jc w:val="both"/>
      </w:pPr>
      <w:r>
        <w:t>{20</w:t>
      </w:r>
      <w:r w:rsidRPr="00CB4662">
        <w:t>}</w:t>
      </w:r>
      <w:r w:rsidR="0036760F">
        <w:t xml:space="preserve"> </w:t>
      </w:r>
      <w:r w:rsidR="00BE3203">
        <w:t xml:space="preserve">Члены комиссии оценивают соответствие предложений (заявок) на получение субсидии требованиям отбора, предусмотренным </w:t>
      </w:r>
      <w:hyperlink w:anchor="P77" w:history="1">
        <w:r w:rsidR="00BE3203">
          <w:rPr>
            <w:color w:val="0000FF"/>
          </w:rPr>
          <w:t>пунктами 8</w:t>
        </w:r>
      </w:hyperlink>
      <w:r w:rsidR="00BE3203">
        <w:t xml:space="preserve"> и </w:t>
      </w:r>
      <w:hyperlink w:anchor="P84" w:history="1">
        <w:r w:rsidR="00BE3203">
          <w:rPr>
            <w:color w:val="0000FF"/>
          </w:rPr>
          <w:t>9</w:t>
        </w:r>
      </w:hyperlink>
      <w:r w:rsidR="00BE3203">
        <w:t xml:space="preserve"> настоящих Правил, по 3-балльной шкале:</w:t>
      </w:r>
      <w:r w:rsidRPr="00FE63D3">
        <w:t xml:space="preserve"> </w:t>
      </w:r>
      <w:r>
        <w:lastRenderedPageBreak/>
        <w:t>{20</w:t>
      </w:r>
      <w:r w:rsidRPr="00CB4662">
        <w:t>}</w:t>
      </w:r>
    </w:p>
    <w:p w14:paraId="2275567B" w14:textId="594A833F" w:rsidR="00BE3203" w:rsidRDefault="00FE63D3">
      <w:pPr>
        <w:pStyle w:val="ConsPlusNormal"/>
        <w:spacing w:before="220"/>
        <w:ind w:firstLine="540"/>
        <w:jc w:val="both"/>
      </w:pPr>
      <w:r>
        <w:t>{20</w:t>
      </w:r>
      <w:r w:rsidRPr="00CB4662">
        <w:t>}</w:t>
      </w:r>
      <w:r w:rsidR="0036760F">
        <w:t xml:space="preserve"> </w:t>
      </w:r>
      <w:r w:rsidR="00BE3203">
        <w:t>высший уровень показателя - 3 балла;</w:t>
      </w:r>
      <w:r w:rsidRPr="00FE63D3">
        <w:t xml:space="preserve"> </w:t>
      </w:r>
      <w:r>
        <w:t>{20</w:t>
      </w:r>
      <w:r w:rsidRPr="00CB4662">
        <w:t>}</w:t>
      </w:r>
    </w:p>
    <w:p w14:paraId="0A837F1C" w14:textId="1A99F6DC" w:rsidR="00BE3203" w:rsidRDefault="00FE63D3">
      <w:pPr>
        <w:pStyle w:val="ConsPlusNormal"/>
        <w:spacing w:before="220"/>
        <w:ind w:firstLine="540"/>
        <w:jc w:val="both"/>
      </w:pPr>
      <w:r>
        <w:t>{20</w:t>
      </w:r>
      <w:r w:rsidRPr="00CB4662">
        <w:t>}</w:t>
      </w:r>
      <w:r w:rsidR="0036760F">
        <w:t xml:space="preserve"> </w:t>
      </w:r>
      <w:r w:rsidR="00BE3203">
        <w:t>средний уровень показателей - 2 балла;</w:t>
      </w:r>
      <w:r w:rsidRPr="00FE63D3">
        <w:t xml:space="preserve"> </w:t>
      </w:r>
      <w:r>
        <w:t>{20</w:t>
      </w:r>
      <w:r w:rsidRPr="00CB4662">
        <w:t>}</w:t>
      </w:r>
    </w:p>
    <w:p w14:paraId="71B00127" w14:textId="1FA009C6" w:rsidR="00BE3203" w:rsidRDefault="00FE63D3">
      <w:pPr>
        <w:pStyle w:val="ConsPlusNormal"/>
        <w:spacing w:before="220"/>
        <w:ind w:firstLine="540"/>
        <w:jc w:val="both"/>
      </w:pPr>
      <w:r>
        <w:t>{20</w:t>
      </w:r>
      <w:r w:rsidRPr="00CB4662">
        <w:t>}</w:t>
      </w:r>
      <w:r w:rsidR="0036760F">
        <w:t xml:space="preserve"> </w:t>
      </w:r>
      <w:r w:rsidR="00BE3203">
        <w:t>низкий уровень показателя - 1 балл.</w:t>
      </w:r>
      <w:r w:rsidRPr="00FE63D3">
        <w:t xml:space="preserve"> </w:t>
      </w:r>
      <w:r>
        <w:t>{20</w:t>
      </w:r>
      <w:r w:rsidRPr="00CB4662">
        <w:t>}</w:t>
      </w:r>
    </w:p>
    <w:p w14:paraId="082926EA" w14:textId="59A3BF14" w:rsidR="00BE3203" w:rsidRDefault="00FE63D3">
      <w:pPr>
        <w:pStyle w:val="ConsPlusNormal"/>
        <w:spacing w:before="220"/>
        <w:ind w:firstLine="540"/>
        <w:jc w:val="both"/>
      </w:pPr>
      <w:r>
        <w:t>{20</w:t>
      </w:r>
      <w:r w:rsidRPr="00CB4662">
        <w:t>}</w:t>
      </w:r>
      <w:r w:rsidR="0036760F">
        <w:t xml:space="preserve"> </w:t>
      </w:r>
      <w:r w:rsidR="00BE3203">
        <w:t>Оценка каждого показателя для каждого участника отбора на получение субсидии определяется методом сравнительного анализа предложений (заявок) организаций, участвующих в отборе.</w:t>
      </w:r>
      <w:r w:rsidRPr="00FE63D3">
        <w:t xml:space="preserve"> </w:t>
      </w:r>
      <w:r>
        <w:t>{20</w:t>
      </w:r>
      <w:r w:rsidRPr="00CB4662">
        <w:t>}</w:t>
      </w:r>
    </w:p>
    <w:p w14:paraId="2DC6884B" w14:textId="79E64D69" w:rsidR="00BE3203" w:rsidRDefault="00FE63D3">
      <w:pPr>
        <w:pStyle w:val="ConsPlusNormal"/>
        <w:spacing w:before="220"/>
        <w:ind w:firstLine="540"/>
        <w:jc w:val="both"/>
      </w:pPr>
      <w:r>
        <w:t>{20</w:t>
      </w:r>
      <w:r w:rsidRPr="00CB4662">
        <w:t>}</w:t>
      </w:r>
      <w:r w:rsidR="0036760F">
        <w:t xml:space="preserve"> </w:t>
      </w:r>
      <w:r w:rsidR="00BE3203">
        <w:t>В соответствии с полученными баллами комиссия формирует рейтинговый список участников отбора на получение субсидий, при этом участник отбора на получение субсидии, получивший наибольшее количество баллов, получает наивысшее (первое) рейтинговое значение, остальные рейтинговые значения присваиваются участникам отбора на получение субсидии в порядке уменьшения суммы баллов.</w:t>
      </w:r>
      <w:r w:rsidRPr="00FE63D3">
        <w:t xml:space="preserve"> </w:t>
      </w:r>
      <w:r>
        <w:t>{20</w:t>
      </w:r>
      <w:r w:rsidRPr="00CB4662">
        <w:t>}</w:t>
      </w:r>
    </w:p>
    <w:p w14:paraId="3467824F" w14:textId="1334AB9C" w:rsidR="00BE3203" w:rsidRDefault="00FE63D3">
      <w:pPr>
        <w:pStyle w:val="ConsPlusNormal"/>
        <w:spacing w:before="220"/>
        <w:ind w:firstLine="540"/>
        <w:jc w:val="both"/>
      </w:pPr>
      <w:r>
        <w:t>{20</w:t>
      </w:r>
      <w:r w:rsidRPr="00CB4662">
        <w:t>}</w:t>
      </w:r>
      <w:r w:rsidR="0036760F">
        <w:t xml:space="preserve"> </w:t>
      </w:r>
      <w:r w:rsidR="00BE3203">
        <w:t xml:space="preserve">В случае наличия одного участника отбора на получение субсидии комиссия вправе принять решение о предоставлении участнику отбора субсидии на основании оценки предложения по критериям отбора в соответствии с </w:t>
      </w:r>
      <w:hyperlink w:anchor="P77" w:history="1">
        <w:r w:rsidR="00BE3203">
          <w:rPr>
            <w:color w:val="0000FF"/>
          </w:rPr>
          <w:t>пунктами 8</w:t>
        </w:r>
      </w:hyperlink>
      <w:r w:rsidR="00BE3203">
        <w:t xml:space="preserve"> и </w:t>
      </w:r>
      <w:hyperlink w:anchor="P84" w:history="1">
        <w:r w:rsidR="00BE3203">
          <w:rPr>
            <w:color w:val="0000FF"/>
          </w:rPr>
          <w:t>9</w:t>
        </w:r>
      </w:hyperlink>
      <w:r w:rsidR="00BE3203">
        <w:t xml:space="preserve"> настоящих Правил.</w:t>
      </w:r>
      <w:r w:rsidRPr="00FE63D3">
        <w:t xml:space="preserve"> </w:t>
      </w:r>
      <w:r>
        <w:t>{20</w:t>
      </w:r>
      <w:r w:rsidRPr="00CB4662">
        <w:t>}</w:t>
      </w:r>
    </w:p>
    <w:p w14:paraId="01FEDB1B" w14:textId="3FC02B70" w:rsidR="00BE3203" w:rsidRDefault="00BE3203">
      <w:pPr>
        <w:pStyle w:val="ConsPlusNormal"/>
        <w:spacing w:before="220"/>
        <w:ind w:firstLine="540"/>
        <w:jc w:val="both"/>
      </w:pPr>
      <w:r>
        <w:t xml:space="preserve">12. </w:t>
      </w:r>
      <w:r w:rsidR="00A879FB" w:rsidRPr="00A879FB">
        <w:t>{</w:t>
      </w:r>
      <w:r w:rsidR="0036760F">
        <w:t>15</w:t>
      </w:r>
      <w:r w:rsidR="00FE63D3" w:rsidRPr="00CB4662">
        <w:t>}</w:t>
      </w:r>
      <w:r w:rsidR="0036760F">
        <w:t xml:space="preserve"> </w:t>
      </w:r>
      <w:r>
        <w:t>Федеральное агентство железнодорожного транспорта</w:t>
      </w:r>
      <w:r w:rsidR="0036760F">
        <w:t xml:space="preserve"> </w:t>
      </w:r>
      <w:r>
        <w:t>в течение 5 рабочих дней со дня оформления протокола комиссии размещает на едином портале бюджетной системы Российской Федерации, а также на официальном сайте Федерального агентства железнодорожного транспорта в сети "Интернет" информацию о результатах рассмотрения предложений, включающую:</w:t>
      </w:r>
      <w:r w:rsidR="00FE63D3" w:rsidRPr="00FE63D3">
        <w:t xml:space="preserve"> {</w:t>
      </w:r>
      <w:r w:rsidR="0036760F">
        <w:t>15</w:t>
      </w:r>
      <w:r w:rsidR="00FE63D3" w:rsidRPr="00CB4662">
        <w:t>}</w:t>
      </w:r>
    </w:p>
    <w:p w14:paraId="29285C73" w14:textId="0562CB68" w:rsidR="00BE3203" w:rsidRDefault="00BE3203">
      <w:pPr>
        <w:pStyle w:val="ConsPlusNormal"/>
        <w:spacing w:before="220"/>
        <w:ind w:firstLine="540"/>
        <w:jc w:val="both"/>
      </w:pPr>
      <w:r>
        <w:t xml:space="preserve">а) </w:t>
      </w:r>
      <w:r w:rsidR="00FE63D3" w:rsidRPr="00FE63D3">
        <w:t>{</w:t>
      </w:r>
      <w:r w:rsidR="0036760F">
        <w:t>15</w:t>
      </w:r>
      <w:r w:rsidR="00FE63D3" w:rsidRPr="00CB4662">
        <w:t>}</w:t>
      </w:r>
      <w:r w:rsidR="0036760F">
        <w:t xml:space="preserve"> </w:t>
      </w:r>
      <w:r>
        <w:t>дату, время и место проведения рассмотрения предложений (заявок);</w:t>
      </w:r>
      <w:r w:rsidR="00FE63D3" w:rsidRPr="00FE63D3">
        <w:t xml:space="preserve"> {</w:t>
      </w:r>
      <w:r w:rsidR="0036760F">
        <w:t>15</w:t>
      </w:r>
      <w:r w:rsidR="00FE63D3" w:rsidRPr="00CB4662">
        <w:t>}</w:t>
      </w:r>
    </w:p>
    <w:p w14:paraId="0C6F5FC1" w14:textId="5F492422" w:rsidR="00BE3203" w:rsidRDefault="00BE3203">
      <w:pPr>
        <w:pStyle w:val="ConsPlusNormal"/>
        <w:spacing w:before="220"/>
        <w:ind w:firstLine="540"/>
        <w:jc w:val="both"/>
      </w:pPr>
      <w:r>
        <w:t xml:space="preserve">б) </w:t>
      </w:r>
      <w:r w:rsidR="00FE63D3" w:rsidRPr="00FE63D3">
        <w:t>{</w:t>
      </w:r>
      <w:r w:rsidR="0036760F">
        <w:t>15</w:t>
      </w:r>
      <w:r w:rsidR="00FE63D3" w:rsidRPr="00CB4662">
        <w:t>}</w:t>
      </w:r>
      <w:r w:rsidR="0036760F">
        <w:t xml:space="preserve"> </w:t>
      </w:r>
      <w:r>
        <w:t>информацию об организациях, участвовавших в отборе, предложения (заявки) которых рассмотрены;</w:t>
      </w:r>
      <w:r w:rsidR="00FE63D3" w:rsidRPr="00FE63D3">
        <w:t xml:space="preserve"> {</w:t>
      </w:r>
      <w:r w:rsidR="0036760F">
        <w:t>15</w:t>
      </w:r>
      <w:r w:rsidR="00FE63D3" w:rsidRPr="00CB4662">
        <w:t>}</w:t>
      </w:r>
    </w:p>
    <w:p w14:paraId="27B92D88" w14:textId="7B7FF094" w:rsidR="00BE3203" w:rsidRDefault="00BE3203">
      <w:pPr>
        <w:pStyle w:val="ConsPlusNormal"/>
        <w:spacing w:before="220"/>
        <w:ind w:firstLine="540"/>
        <w:jc w:val="both"/>
      </w:pPr>
      <w:r>
        <w:t xml:space="preserve">в) </w:t>
      </w:r>
      <w:r w:rsidR="00FE63D3" w:rsidRPr="00FE63D3">
        <w:t>{</w:t>
      </w:r>
      <w:r w:rsidR="0036760F">
        <w:t>15</w:t>
      </w:r>
      <w:r w:rsidR="00FE63D3" w:rsidRPr="00CB4662">
        <w:t>}</w:t>
      </w:r>
      <w:r w:rsidR="0036760F">
        <w:t xml:space="preserve"> </w:t>
      </w:r>
      <w:r>
        <w:t>информацию об организациях, участвовавших в отборе, предложения (заявки) которых отклонены, с указанием причин их отклонения, в том числе положений объявления о проведении отбора, которым не соответствуют такие предложения (заявки);</w:t>
      </w:r>
      <w:r w:rsidR="00FE63D3" w:rsidRPr="00FE63D3">
        <w:t xml:space="preserve"> {</w:t>
      </w:r>
      <w:r w:rsidR="0036760F">
        <w:t>15</w:t>
      </w:r>
      <w:r w:rsidR="00FE63D3" w:rsidRPr="00CB4662">
        <w:t>}</w:t>
      </w:r>
    </w:p>
    <w:p w14:paraId="061479A6" w14:textId="38CD476E" w:rsidR="00BE3203" w:rsidRDefault="00BE3203">
      <w:pPr>
        <w:pStyle w:val="ConsPlusNormal"/>
        <w:spacing w:before="220"/>
        <w:ind w:firstLine="540"/>
        <w:jc w:val="both"/>
      </w:pPr>
      <w:r>
        <w:t xml:space="preserve">г) </w:t>
      </w:r>
      <w:r w:rsidR="00FE63D3" w:rsidRPr="00FE63D3">
        <w:t>{</w:t>
      </w:r>
      <w:r w:rsidR="0036760F">
        <w:t>15</w:t>
      </w:r>
      <w:r w:rsidR="00FE63D3" w:rsidRPr="00CB4662">
        <w:t>}</w:t>
      </w:r>
      <w:r w:rsidR="0036760F">
        <w:t xml:space="preserve"> </w:t>
      </w:r>
      <w:r>
        <w:t>наименование организации - получателя субсидии и размер предоставляемой ему субсидии.</w:t>
      </w:r>
      <w:r w:rsidR="00FE63D3" w:rsidRPr="00FE63D3">
        <w:t xml:space="preserve"> {</w:t>
      </w:r>
      <w:r w:rsidR="0036760F">
        <w:t>15</w:t>
      </w:r>
      <w:r w:rsidR="00FE63D3" w:rsidRPr="00CB4662">
        <w:t>}</w:t>
      </w:r>
    </w:p>
    <w:p w14:paraId="5A8B9478" w14:textId="77777777" w:rsidR="00BE3203" w:rsidRDefault="00BE3203">
      <w:pPr>
        <w:pStyle w:val="ConsPlusNormal"/>
        <w:jc w:val="both"/>
      </w:pPr>
    </w:p>
    <w:p w14:paraId="37CB9E27" w14:textId="77777777" w:rsidR="00BE3203" w:rsidRDefault="00BE3203">
      <w:pPr>
        <w:pStyle w:val="ConsPlusTitle"/>
        <w:jc w:val="center"/>
        <w:outlineLvl w:val="1"/>
      </w:pPr>
      <w:r>
        <w:t>III. Условия и порядок предоставления субсидий</w:t>
      </w:r>
    </w:p>
    <w:p w14:paraId="197F20DA" w14:textId="77777777" w:rsidR="00BE3203" w:rsidRDefault="00BE3203">
      <w:pPr>
        <w:pStyle w:val="ConsPlusNormal"/>
        <w:jc w:val="both"/>
      </w:pPr>
    </w:p>
    <w:p w14:paraId="3D1C0723" w14:textId="0C5451B9" w:rsidR="00BE3203" w:rsidRDefault="00BE3203">
      <w:pPr>
        <w:pStyle w:val="ConsPlusNormal"/>
        <w:ind w:firstLine="540"/>
        <w:jc w:val="both"/>
      </w:pPr>
      <w:r>
        <w:t xml:space="preserve">13. </w:t>
      </w:r>
      <w:r w:rsidR="00FE63D3" w:rsidRPr="00FE63D3">
        <w:t>{</w:t>
      </w:r>
      <w:r w:rsidR="00FE63D3">
        <w:t>24</w:t>
      </w:r>
      <w:r w:rsidR="00FE63D3" w:rsidRPr="00CB4662">
        <w:t>}</w:t>
      </w:r>
      <w:r w:rsidR="008A6B98">
        <w:t xml:space="preserve"> </w:t>
      </w:r>
      <w:r>
        <w:t xml:space="preserve">Субсидии предоставляются на основании заключаемого в государственной интегрированной информационной системе управления общественными финансами "Электронный бюджет" между Федеральным агентством железнодорожного транспорта и организацией соглашения </w:t>
      </w:r>
      <w:r w:rsidR="00721A46" w:rsidRPr="00721A46">
        <w:t>{24}{24}</w:t>
      </w:r>
      <w:r>
        <w:t xml:space="preserve">в соответствии с </w:t>
      </w:r>
      <w:hyperlink r:id="rId9" w:history="1">
        <w:r>
          <w:rPr>
            <w:color w:val="0000FF"/>
          </w:rPr>
          <w:t>типовой формой</w:t>
        </w:r>
      </w:hyperlink>
      <w:r>
        <w:t>, установленной Министерством финансов Российской Федерации,</w:t>
      </w:r>
      <w:r w:rsidR="00811EFC" w:rsidRPr="00811EFC">
        <w:t xml:space="preserve"> </w:t>
      </w:r>
      <w:r>
        <w:t xml:space="preserve">которое </w:t>
      </w:r>
      <w:proofErr w:type="gramStart"/>
      <w:r>
        <w:t>предусматривает</w:t>
      </w:r>
      <w:proofErr w:type="gramEnd"/>
      <w:r>
        <w:t xml:space="preserve"> в том числе согласие организации на проведение Федеральным агентством железнодорожного транспорта и органом государственного финансового контроля обязательных проверок соблюдения организацией целей,</w:t>
      </w:r>
      <w:r w:rsidR="008A6B98">
        <w:t xml:space="preserve"> </w:t>
      </w:r>
      <w:r>
        <w:t xml:space="preserve">условий и порядка предоставления субсидии, </w:t>
      </w:r>
      <w:r w:rsidR="00721A46" w:rsidRPr="00721A46">
        <w:t>{24}{24}</w:t>
      </w:r>
      <w:bookmarkStart w:id="9" w:name="_GoBack"/>
      <w:bookmarkEnd w:id="9"/>
      <w:r>
        <w:t>плановое значение результата предоставления субсидии, перечень документов, подтверждающих фактически недополученные доходы, а также представление отчетности о достижении значения результата предоставления субсидии, дополнительной отчетности, сроки и формы ее представления организацией.</w:t>
      </w:r>
      <w:r w:rsidR="00FE63D3" w:rsidRPr="00FE63D3">
        <w:t xml:space="preserve"> {</w:t>
      </w:r>
      <w:r w:rsidR="00FE63D3">
        <w:t>24</w:t>
      </w:r>
      <w:r w:rsidR="00FE63D3" w:rsidRPr="00CB4662">
        <w:t>}</w:t>
      </w:r>
    </w:p>
    <w:p w14:paraId="774AAF8A" w14:textId="77777777" w:rsidR="00BE3203" w:rsidRDefault="00FE63D3">
      <w:pPr>
        <w:pStyle w:val="ConsPlusNormal"/>
        <w:spacing w:before="220"/>
        <w:ind w:firstLine="540"/>
        <w:jc w:val="both"/>
      </w:pPr>
      <w:r w:rsidRPr="00FE63D3">
        <w:t>{</w:t>
      </w:r>
      <w:r>
        <w:t>24</w:t>
      </w:r>
      <w:r w:rsidRPr="00CB4662">
        <w:t>}</w:t>
      </w:r>
      <w:r w:rsidR="00BE3203">
        <w:t xml:space="preserve">В случае уменьшения Федеральному агентству железнодорожного транспорта как получателю средств федерального бюджета ранее доведенных лимитов бюджетных обязательств, </w:t>
      </w:r>
      <w:r w:rsidR="00BE3203">
        <w:lastRenderedPageBreak/>
        <w:t xml:space="preserve">указанных в </w:t>
      </w:r>
      <w:hyperlink w:anchor="P59" w:history="1">
        <w:r w:rsidR="00BE3203">
          <w:rPr>
            <w:color w:val="0000FF"/>
          </w:rPr>
          <w:t>абзаце втором пункта 5</w:t>
        </w:r>
      </w:hyperlink>
      <w:r w:rsidR="00BE3203">
        <w:t xml:space="preserve"> настоящих Правил, приводящего к невозможности предоставления субсидии в размере, определенном в соглашении, в соглашение включается условия о согласовании новых условий соглашения или о расторжении соглашения при недостижении согласия по новым условиям.</w:t>
      </w:r>
      <w:r w:rsidRPr="00FE63D3">
        <w:t xml:space="preserve"> {</w:t>
      </w:r>
      <w:r>
        <w:t>24</w:t>
      </w:r>
      <w:r w:rsidRPr="00CB4662">
        <w:t>}</w:t>
      </w:r>
    </w:p>
    <w:p w14:paraId="073D3B92" w14:textId="44C95CA6" w:rsidR="00BE3203" w:rsidRPr="00D9724D" w:rsidRDefault="00FE63D3">
      <w:pPr>
        <w:pStyle w:val="ConsPlusNormal"/>
        <w:spacing w:before="220"/>
        <w:ind w:firstLine="540"/>
        <w:jc w:val="both"/>
      </w:pPr>
      <w:r w:rsidRPr="00FE63D3">
        <w:t>{</w:t>
      </w:r>
      <w:r>
        <w:t>18</w:t>
      </w:r>
      <w:r w:rsidRPr="00CB4662">
        <w:t>}</w:t>
      </w:r>
      <w:r w:rsidR="008A6B98">
        <w:t xml:space="preserve"> </w:t>
      </w:r>
      <w:r w:rsidR="00BE3203">
        <w:t xml:space="preserve">Организация на 1-е число месяца, предшествующего месяцу, в котором планируется заключение соглашения, должна соответствовать требованиям, предусмотренным </w:t>
      </w:r>
      <w:hyperlink w:anchor="P78" w:history="1">
        <w:r w:rsidR="00BE3203">
          <w:rPr>
            <w:color w:val="0000FF"/>
          </w:rPr>
          <w:t>подпунктами "а"</w:t>
        </w:r>
      </w:hyperlink>
      <w:r w:rsidR="00BE3203">
        <w:t xml:space="preserve"> - </w:t>
      </w:r>
      <w:hyperlink w:anchor="P83" w:history="1">
        <w:r w:rsidR="00BE3203">
          <w:rPr>
            <w:color w:val="0000FF"/>
          </w:rPr>
          <w:t>"е" пункта 8</w:t>
        </w:r>
      </w:hyperlink>
      <w:r w:rsidR="00BE3203">
        <w:t xml:space="preserve"> настоящих Правил.</w:t>
      </w:r>
      <w:r w:rsidRPr="00FE63D3">
        <w:t xml:space="preserve"> {</w:t>
      </w:r>
      <w:r w:rsidRPr="00D9724D">
        <w:t>18}</w:t>
      </w:r>
    </w:p>
    <w:p w14:paraId="5322FC05" w14:textId="670C73C8" w:rsidR="00BE3203" w:rsidRPr="00D9724D" w:rsidRDefault="00BE3203">
      <w:pPr>
        <w:pStyle w:val="ConsPlusNormal"/>
        <w:spacing w:before="220"/>
        <w:ind w:firstLine="540"/>
        <w:jc w:val="both"/>
      </w:pPr>
      <w:bookmarkStart w:id="10" w:name="P118"/>
      <w:bookmarkEnd w:id="10"/>
      <w:r>
        <w:t xml:space="preserve">14. </w:t>
      </w:r>
      <w:r w:rsidR="00D9724D" w:rsidRPr="00D9724D">
        <w:t>{</w:t>
      </w:r>
      <w:r w:rsidR="008A6B98">
        <w:t>24</w:t>
      </w:r>
      <w:r w:rsidR="00D9724D" w:rsidRPr="00D9724D">
        <w:t>}</w:t>
      </w:r>
      <w:r w:rsidR="008A6B98">
        <w:t xml:space="preserve"> </w:t>
      </w:r>
      <w:r>
        <w:t xml:space="preserve">Для заключения соглашения организация представляет в Федеральное агентство железнодорожного транспорта подписанные руководителем организации заявление о заключении соглашения (в произвольной форме) и справку о соответствии организации требованиям, предусмотренным </w:t>
      </w:r>
      <w:hyperlink w:anchor="P78" w:history="1">
        <w:r>
          <w:rPr>
            <w:color w:val="0000FF"/>
          </w:rPr>
          <w:t>подпунктами "а"</w:t>
        </w:r>
      </w:hyperlink>
      <w:r>
        <w:t xml:space="preserve"> - </w:t>
      </w:r>
      <w:hyperlink w:anchor="P83" w:history="1">
        <w:r>
          <w:rPr>
            <w:color w:val="0000FF"/>
          </w:rPr>
          <w:t>"е" пункта 8</w:t>
        </w:r>
      </w:hyperlink>
      <w:r>
        <w:t xml:space="preserve"> настоящих Правил.</w:t>
      </w:r>
      <w:r w:rsidR="00D9724D" w:rsidRPr="00D9724D">
        <w:t>{</w:t>
      </w:r>
      <w:r w:rsidR="008A6B98">
        <w:t>24</w:t>
      </w:r>
      <w:r w:rsidR="00D9724D" w:rsidRPr="00D9724D">
        <w:t>}</w:t>
      </w:r>
    </w:p>
    <w:p w14:paraId="002B3D90" w14:textId="16E7EDAD" w:rsidR="00BE3203" w:rsidRDefault="00BE3203">
      <w:pPr>
        <w:pStyle w:val="ConsPlusNormal"/>
        <w:spacing w:before="220"/>
        <w:ind w:firstLine="540"/>
        <w:jc w:val="both"/>
      </w:pPr>
      <w:r>
        <w:t xml:space="preserve">15. </w:t>
      </w:r>
      <w:r w:rsidR="00D9724D">
        <w:t>{</w:t>
      </w:r>
      <w:r w:rsidR="00865A4F">
        <w:t>24</w:t>
      </w:r>
      <w:r w:rsidR="00811EFC">
        <w:t>}</w:t>
      </w:r>
      <w:r w:rsidR="00865A4F">
        <w:t xml:space="preserve"> </w:t>
      </w:r>
      <w:r>
        <w:t xml:space="preserve">Федеральное агентство железнодорожного транспорта рассматривает представленные в соответствии с </w:t>
      </w:r>
      <w:hyperlink w:anchor="P118" w:history="1">
        <w:r>
          <w:rPr>
            <w:color w:val="0000FF"/>
          </w:rPr>
          <w:t>пунктом 14</w:t>
        </w:r>
      </w:hyperlink>
      <w:r>
        <w:t xml:space="preserve"> настоящих Правил документы в течение 15 календарных дней со дня их получения и принимает решение о заключении соглашения или об отказе в заключении соглашения в случае несоответствия организации требованиям, предусмотренным </w:t>
      </w:r>
      <w:hyperlink w:anchor="P78" w:history="1">
        <w:r>
          <w:rPr>
            <w:color w:val="0000FF"/>
          </w:rPr>
          <w:t>подпунктами "а"</w:t>
        </w:r>
      </w:hyperlink>
      <w:r>
        <w:t xml:space="preserve"> - </w:t>
      </w:r>
      <w:hyperlink w:anchor="P83" w:history="1">
        <w:r>
          <w:rPr>
            <w:color w:val="0000FF"/>
          </w:rPr>
          <w:t>"е" пункта 8</w:t>
        </w:r>
      </w:hyperlink>
      <w:r>
        <w:t xml:space="preserve"> настоящих Правил.</w:t>
      </w:r>
      <w:r w:rsidR="00D9724D" w:rsidRPr="00D9724D">
        <w:rPr>
          <w:rFonts w:asciiTheme="minorHAnsi" w:eastAsiaTheme="minorHAnsi" w:hAnsiTheme="minorHAnsi" w:cstheme="minorBidi"/>
          <w:szCs w:val="22"/>
          <w:lang w:eastAsia="en-US"/>
        </w:rPr>
        <w:t xml:space="preserve"> </w:t>
      </w:r>
      <w:r w:rsidR="00811EFC">
        <w:t>{</w:t>
      </w:r>
      <w:r w:rsidR="00865A4F">
        <w:t>24</w:t>
      </w:r>
      <w:r w:rsidR="00811EFC">
        <w:t>}</w:t>
      </w:r>
    </w:p>
    <w:p w14:paraId="15E56673" w14:textId="5A95B128" w:rsidR="00BE3203" w:rsidRDefault="00BE3203">
      <w:pPr>
        <w:pStyle w:val="ConsPlusNormal"/>
        <w:spacing w:before="220"/>
        <w:ind w:firstLine="540"/>
        <w:jc w:val="both"/>
      </w:pPr>
      <w:bookmarkStart w:id="11" w:name="P120"/>
      <w:bookmarkEnd w:id="11"/>
      <w:r>
        <w:t xml:space="preserve">16. </w:t>
      </w:r>
      <w:r w:rsidR="00D9724D">
        <w:t>{36</w:t>
      </w:r>
      <w:r w:rsidR="00D9724D" w:rsidRPr="00D9724D">
        <w:t>}</w:t>
      </w:r>
      <w:r w:rsidR="00865A4F">
        <w:t xml:space="preserve"> </w:t>
      </w:r>
      <w:r>
        <w:t xml:space="preserve">Для получения субсидии организация представляет ежемесячно, не позднее 15-го числа месяца, следующего за отчетным, в Федеральное агентство железнодорожного транспорта отчет о потерях в доходах организации по форме согласно </w:t>
      </w:r>
      <w:hyperlink w:anchor="P168" w:history="1">
        <w:r>
          <w:rPr>
            <w:color w:val="0000FF"/>
          </w:rPr>
          <w:t>приложению</w:t>
        </w:r>
      </w:hyperlink>
      <w:r>
        <w:t>.</w:t>
      </w:r>
      <w:r w:rsidR="00D9724D" w:rsidRPr="00D9724D">
        <w:t xml:space="preserve"> </w:t>
      </w:r>
      <w:r w:rsidR="00D9724D">
        <w:t>{36</w:t>
      </w:r>
      <w:r w:rsidR="00D9724D" w:rsidRPr="00D9724D">
        <w:t>}</w:t>
      </w:r>
    </w:p>
    <w:p w14:paraId="1C9818E8" w14:textId="3BBA24EC" w:rsidR="00BE3203" w:rsidRDefault="00BE3203">
      <w:pPr>
        <w:pStyle w:val="ConsPlusNormal"/>
        <w:spacing w:before="220"/>
        <w:ind w:firstLine="540"/>
        <w:jc w:val="both"/>
      </w:pPr>
      <w:bookmarkStart w:id="12" w:name="P121"/>
      <w:bookmarkEnd w:id="12"/>
      <w:r>
        <w:t xml:space="preserve">17. </w:t>
      </w:r>
      <w:r w:rsidR="00D9724D">
        <w:t>{37</w:t>
      </w:r>
      <w:r w:rsidR="00D9724D" w:rsidRPr="00D9724D">
        <w:t>}</w:t>
      </w:r>
      <w:r w:rsidR="00865A4F">
        <w:t xml:space="preserve"> </w:t>
      </w:r>
      <w:r>
        <w:t xml:space="preserve">Федеральное агентство железнодорожного транспорта в 5-дневный срок со дня получения отчета, указанного в </w:t>
      </w:r>
      <w:hyperlink w:anchor="P120" w:history="1">
        <w:r>
          <w:rPr>
            <w:color w:val="0000FF"/>
          </w:rPr>
          <w:t>пункте 16</w:t>
        </w:r>
      </w:hyperlink>
      <w:r>
        <w:t xml:space="preserve"> настоящих Правил, осуществляет проверку полноты и правильности указанных в нем сведений и принимает решение о предоставлении организации субсидии либо о возврате указанного отчета организации с указанием причин возврата.</w:t>
      </w:r>
      <w:r w:rsidR="00D9724D" w:rsidRPr="00D9724D">
        <w:t xml:space="preserve"> </w:t>
      </w:r>
      <w:r w:rsidR="00D9724D">
        <w:t>{37</w:t>
      </w:r>
      <w:r w:rsidR="00D9724D" w:rsidRPr="00D9724D">
        <w:t>}</w:t>
      </w:r>
    </w:p>
    <w:p w14:paraId="120036EF" w14:textId="6F273FF5" w:rsidR="00BE3203" w:rsidRDefault="00D9724D">
      <w:pPr>
        <w:pStyle w:val="ConsPlusNormal"/>
        <w:spacing w:before="220"/>
        <w:ind w:firstLine="540"/>
        <w:jc w:val="both"/>
      </w:pPr>
      <w:r>
        <w:t>{36</w:t>
      </w:r>
      <w:r w:rsidRPr="00D9724D">
        <w:t>}</w:t>
      </w:r>
      <w:r w:rsidR="00865A4F">
        <w:t xml:space="preserve"> </w:t>
      </w:r>
      <w:r w:rsidR="00BE3203">
        <w:t>Возврат указанного отчета организации осуществляется Федеральным агентством железнодорожного транспорта в случае выявления неточностей, в том числе ошибок в расчетах, или представления этого отчета с нарушением установленных настоящими Правилами требований.</w:t>
      </w:r>
      <w:r w:rsidRPr="00D9724D">
        <w:t xml:space="preserve"> </w:t>
      </w:r>
      <w:r>
        <w:t>{36</w:t>
      </w:r>
      <w:r w:rsidRPr="00D9724D">
        <w:t>}</w:t>
      </w:r>
    </w:p>
    <w:p w14:paraId="2D4832C9" w14:textId="4FCD8C1E" w:rsidR="00BE3203" w:rsidRDefault="00BE3203">
      <w:pPr>
        <w:pStyle w:val="ConsPlusNormal"/>
        <w:spacing w:before="220"/>
        <w:ind w:firstLine="540"/>
        <w:jc w:val="both"/>
      </w:pPr>
      <w:bookmarkStart w:id="13" w:name="P123"/>
      <w:bookmarkEnd w:id="13"/>
      <w:r>
        <w:t xml:space="preserve">18. </w:t>
      </w:r>
      <w:r w:rsidR="00D9724D">
        <w:t>{36</w:t>
      </w:r>
      <w:r w:rsidR="00D9724D" w:rsidRPr="00D9724D">
        <w:t>}</w:t>
      </w:r>
      <w:r w:rsidR="00865A4F">
        <w:t xml:space="preserve"> </w:t>
      </w:r>
      <w:r>
        <w:t xml:space="preserve">Организация в 5-дневный срок со дня получения возвращенного отчета, указанного в </w:t>
      </w:r>
      <w:hyperlink w:anchor="P120" w:history="1">
        <w:r>
          <w:rPr>
            <w:color w:val="0000FF"/>
          </w:rPr>
          <w:t>пункте 16</w:t>
        </w:r>
      </w:hyperlink>
      <w:r>
        <w:t xml:space="preserve"> настоящих Правил, устраняет допущенные нарушения и (или) неточности и представляет уточненный отчет в Федеральное агентство железнодорожного транспорта.</w:t>
      </w:r>
      <w:r w:rsidR="00D9724D" w:rsidRPr="00D9724D">
        <w:t xml:space="preserve"> </w:t>
      </w:r>
      <w:r w:rsidR="00D9724D">
        <w:t>{3</w:t>
      </w:r>
      <w:r w:rsidR="00D9724D" w:rsidRPr="00D9724D">
        <w:t>6}</w:t>
      </w:r>
    </w:p>
    <w:p w14:paraId="45D11931" w14:textId="1B854D51" w:rsidR="00BE3203" w:rsidRDefault="00D9724D">
      <w:pPr>
        <w:pStyle w:val="ConsPlusNormal"/>
        <w:spacing w:before="220"/>
        <w:ind w:firstLine="540"/>
        <w:jc w:val="both"/>
      </w:pPr>
      <w:r>
        <w:t>{3</w:t>
      </w:r>
      <w:r w:rsidRPr="00D9724D">
        <w:t>6}</w:t>
      </w:r>
      <w:r w:rsidR="00865A4F">
        <w:t xml:space="preserve"> </w:t>
      </w:r>
      <w:r w:rsidR="00BE3203">
        <w:t>Федеральное агентство железнодорожного транспорта в 5-дневный срок со дня получения уточненного отчета осуществляет проверку полноты и правильности указанных в нем сведений и принимает решение о предоставлении организации субсидии либо об отказе в предоставлении субсидии с указанием причин отказа.</w:t>
      </w:r>
      <w:r w:rsidRPr="00D9724D">
        <w:t xml:space="preserve"> </w:t>
      </w:r>
      <w:r>
        <w:t>{3</w:t>
      </w:r>
      <w:r w:rsidRPr="00D9724D">
        <w:t>6}</w:t>
      </w:r>
    </w:p>
    <w:p w14:paraId="01C05448" w14:textId="63F3DDE9" w:rsidR="00BE3203" w:rsidRDefault="00D9724D">
      <w:pPr>
        <w:pStyle w:val="ConsPlusNormal"/>
        <w:spacing w:before="220"/>
        <w:ind w:firstLine="540"/>
        <w:jc w:val="both"/>
      </w:pPr>
      <w:r>
        <w:t>{1</w:t>
      </w:r>
      <w:r w:rsidRPr="00D9724D">
        <w:t>5}</w:t>
      </w:r>
      <w:r w:rsidR="00865A4F">
        <w:t xml:space="preserve"> </w:t>
      </w:r>
      <w:r w:rsidR="00BE3203">
        <w:t>При принятии решения о предоставлении субсидии Федеральное агентство железнодорожного транспорта информирует об этом Федеральную антимонопольную службу.</w:t>
      </w:r>
      <w:r w:rsidRPr="00D9724D">
        <w:t xml:space="preserve"> </w:t>
      </w:r>
      <w:r>
        <w:t>{1</w:t>
      </w:r>
      <w:r w:rsidRPr="00D9724D">
        <w:t>5}</w:t>
      </w:r>
    </w:p>
    <w:p w14:paraId="4A6DFBB6" w14:textId="1D952A69" w:rsidR="00BE3203" w:rsidRDefault="00BE3203">
      <w:pPr>
        <w:pStyle w:val="ConsPlusNormal"/>
        <w:spacing w:before="220"/>
        <w:ind w:firstLine="540"/>
        <w:jc w:val="both"/>
      </w:pPr>
      <w:r>
        <w:t xml:space="preserve">19. </w:t>
      </w:r>
      <w:r w:rsidR="00D9724D">
        <w:t>{17</w:t>
      </w:r>
      <w:r w:rsidR="00D9724D" w:rsidRPr="00D9724D">
        <w:t>}</w:t>
      </w:r>
      <w:r w:rsidR="00865A4F">
        <w:t xml:space="preserve"> </w:t>
      </w:r>
      <w:r>
        <w:t>Основаниями для отказа организации в предоставлении субсидии являются:</w:t>
      </w:r>
      <w:r w:rsidR="00D9724D" w:rsidRPr="00D9724D">
        <w:t xml:space="preserve"> </w:t>
      </w:r>
      <w:r w:rsidR="00D9724D">
        <w:t>{17</w:t>
      </w:r>
      <w:r w:rsidR="00D9724D" w:rsidRPr="00D9724D">
        <w:t>}</w:t>
      </w:r>
    </w:p>
    <w:p w14:paraId="785E5FBD" w14:textId="7E88ADCC" w:rsidR="00BE3203" w:rsidRDefault="00BE3203">
      <w:pPr>
        <w:pStyle w:val="ConsPlusNormal"/>
        <w:spacing w:before="220"/>
        <w:ind w:firstLine="540"/>
        <w:jc w:val="both"/>
      </w:pPr>
      <w:r>
        <w:t xml:space="preserve">а) </w:t>
      </w:r>
      <w:r w:rsidR="00D9724D">
        <w:t>{17</w:t>
      </w:r>
      <w:r w:rsidR="00D9724D" w:rsidRPr="00D9724D">
        <w:t>}</w:t>
      </w:r>
      <w:r w:rsidR="00865A4F">
        <w:t xml:space="preserve"> </w:t>
      </w:r>
      <w:r>
        <w:t xml:space="preserve">несоответствие представленных организацией документов требованиям, предусмотренным </w:t>
      </w:r>
      <w:hyperlink w:anchor="P118" w:history="1">
        <w:r>
          <w:rPr>
            <w:color w:val="0000FF"/>
          </w:rPr>
          <w:t>пунктами 14</w:t>
        </w:r>
      </w:hyperlink>
      <w:r>
        <w:t xml:space="preserve"> - </w:t>
      </w:r>
      <w:hyperlink w:anchor="P120" w:history="1">
        <w:r>
          <w:rPr>
            <w:color w:val="0000FF"/>
          </w:rPr>
          <w:t>16</w:t>
        </w:r>
      </w:hyperlink>
      <w:r>
        <w:t xml:space="preserve"> настоящих Правил, или непредставление (представление не в полном объеме) указанных документов;</w:t>
      </w:r>
      <w:r w:rsidR="00D9724D" w:rsidRPr="00D9724D">
        <w:t xml:space="preserve"> </w:t>
      </w:r>
      <w:r w:rsidR="00D9724D">
        <w:t>{17</w:t>
      </w:r>
      <w:r w:rsidR="00D9724D" w:rsidRPr="00D9724D">
        <w:t>}</w:t>
      </w:r>
    </w:p>
    <w:p w14:paraId="578BD8B5" w14:textId="77777777" w:rsidR="00BE3203" w:rsidRDefault="00BE3203">
      <w:pPr>
        <w:pStyle w:val="ConsPlusNormal"/>
        <w:spacing w:before="220"/>
        <w:ind w:firstLine="540"/>
        <w:jc w:val="both"/>
      </w:pPr>
      <w:r>
        <w:t>б)</w:t>
      </w:r>
      <w:r w:rsidR="00D9724D" w:rsidRPr="00D9724D">
        <w:t xml:space="preserve"> </w:t>
      </w:r>
      <w:r w:rsidR="00D9724D">
        <w:t>{17</w:t>
      </w:r>
      <w:r w:rsidR="00D9724D" w:rsidRPr="00D9724D">
        <w:t>}</w:t>
      </w:r>
      <w:r>
        <w:t xml:space="preserve"> установление факта недостоверности представленной получателем субсидии информации.</w:t>
      </w:r>
      <w:r w:rsidR="00D9724D" w:rsidRPr="00D9724D">
        <w:t xml:space="preserve"> </w:t>
      </w:r>
      <w:r w:rsidR="00D9724D">
        <w:t>{17</w:t>
      </w:r>
      <w:r w:rsidR="00D9724D" w:rsidRPr="00D9724D">
        <w:t>}</w:t>
      </w:r>
    </w:p>
    <w:p w14:paraId="2B058C1F" w14:textId="5C805907" w:rsidR="00BE3203" w:rsidRDefault="00BE3203">
      <w:pPr>
        <w:pStyle w:val="ConsPlusNormal"/>
        <w:spacing w:before="220"/>
        <w:ind w:firstLine="540"/>
        <w:jc w:val="both"/>
      </w:pPr>
      <w:r>
        <w:lastRenderedPageBreak/>
        <w:t xml:space="preserve">20. </w:t>
      </w:r>
      <w:r w:rsidR="00811EFC">
        <w:t>{28</w:t>
      </w:r>
      <w:r w:rsidR="00D9724D" w:rsidRPr="00D9724D">
        <w:t>}</w:t>
      </w:r>
      <w:r w:rsidR="00865A4F">
        <w:t xml:space="preserve"> </w:t>
      </w:r>
      <w:r>
        <w:t xml:space="preserve">Субсидия предоставляется организации ежемесячно на основании отчетов, предусмотренных </w:t>
      </w:r>
      <w:hyperlink w:anchor="P120" w:history="1">
        <w:r>
          <w:rPr>
            <w:color w:val="0000FF"/>
          </w:rPr>
          <w:t>пунктом 16</w:t>
        </w:r>
      </w:hyperlink>
      <w:r>
        <w:t xml:space="preserve"> настоящих Правил, и перечисляется Федеральным агентством железнодорожного транспорта в установленном порядке на расчетный счет, открытый организации в кредитной организации, не позднее 10 рабочих дней после принятия Федеральным агентством железнодорожного транспорта решения о предоставлении субсидии, принятом в порядке, предусмотренном </w:t>
      </w:r>
      <w:hyperlink w:anchor="P121" w:history="1">
        <w:r>
          <w:rPr>
            <w:color w:val="0000FF"/>
          </w:rPr>
          <w:t>пунктами 17</w:t>
        </w:r>
      </w:hyperlink>
      <w:r>
        <w:t xml:space="preserve"> и </w:t>
      </w:r>
      <w:hyperlink w:anchor="P123" w:history="1">
        <w:r>
          <w:rPr>
            <w:color w:val="0000FF"/>
          </w:rPr>
          <w:t>18</w:t>
        </w:r>
      </w:hyperlink>
      <w:r>
        <w:t xml:space="preserve"> настоящих Правил.</w:t>
      </w:r>
      <w:r w:rsidR="00D9724D" w:rsidRPr="00D9724D">
        <w:rPr>
          <w:rFonts w:asciiTheme="minorHAnsi" w:eastAsiaTheme="minorHAnsi" w:hAnsiTheme="minorHAnsi" w:cstheme="minorBidi"/>
          <w:szCs w:val="22"/>
          <w:lang w:eastAsia="en-US"/>
        </w:rPr>
        <w:t xml:space="preserve"> </w:t>
      </w:r>
      <w:r w:rsidR="00811EFC">
        <w:t>{28</w:t>
      </w:r>
      <w:r w:rsidR="00D9724D" w:rsidRPr="00D9724D">
        <w:t>}</w:t>
      </w:r>
    </w:p>
    <w:p w14:paraId="0EDD381D" w14:textId="42E44D5D" w:rsidR="00BE3203" w:rsidRDefault="00BE3203">
      <w:pPr>
        <w:pStyle w:val="ConsPlusNormal"/>
        <w:spacing w:before="220"/>
        <w:ind w:firstLine="540"/>
        <w:jc w:val="both"/>
      </w:pPr>
      <w:r>
        <w:t xml:space="preserve">21. </w:t>
      </w:r>
      <w:r w:rsidR="00D9724D">
        <w:t>{35</w:t>
      </w:r>
      <w:r w:rsidR="00D9724D" w:rsidRPr="00D9724D">
        <w:t>}</w:t>
      </w:r>
      <w:r w:rsidR="00865A4F">
        <w:t xml:space="preserve"> </w:t>
      </w:r>
      <w:r>
        <w:t>Информация об объемах и о сроках перечисления субсидий учитывается Федеральным агентством железнодорожного транспорта при формировании прогноза кассовых выплат из федерального бюджета, необходимого для составления в установленном порядке кассового плана исполнения федерального бюджета.</w:t>
      </w:r>
      <w:r w:rsidR="00D9724D" w:rsidRPr="00D9724D">
        <w:t xml:space="preserve"> </w:t>
      </w:r>
      <w:r w:rsidR="00D9724D">
        <w:t>{35</w:t>
      </w:r>
      <w:r w:rsidR="00D9724D" w:rsidRPr="00D9724D">
        <w:t>}</w:t>
      </w:r>
    </w:p>
    <w:p w14:paraId="57BE6283" w14:textId="04BDA048" w:rsidR="00BE3203" w:rsidRDefault="00BE3203">
      <w:pPr>
        <w:pStyle w:val="ConsPlusNormal"/>
        <w:spacing w:before="220"/>
        <w:ind w:firstLine="540"/>
        <w:jc w:val="both"/>
      </w:pPr>
      <w:r>
        <w:t xml:space="preserve">22. </w:t>
      </w:r>
      <w:r w:rsidR="00D9724D">
        <w:t>{27</w:t>
      </w:r>
      <w:r w:rsidR="00D9724D" w:rsidRPr="00D9724D">
        <w:t>}</w:t>
      </w:r>
      <w:r w:rsidR="00571496">
        <w:t xml:space="preserve"> </w:t>
      </w:r>
      <w:r>
        <w:t>Результатом предоставления субсидии является количество отправленных пассажиров в туристских целях и (или) пассажиров семейных поездок, измеряемое в тысячах отправленных пассажиров (тысяч пассажиров), установленное в соглашении.</w:t>
      </w:r>
      <w:r w:rsidR="00D9724D" w:rsidRPr="00D9724D">
        <w:t xml:space="preserve"> </w:t>
      </w:r>
      <w:r w:rsidR="00D9724D">
        <w:t>{27</w:t>
      </w:r>
      <w:r w:rsidR="00D9724D" w:rsidRPr="00D9724D">
        <w:t>}</w:t>
      </w:r>
    </w:p>
    <w:p w14:paraId="3DD61B59" w14:textId="79BA99E2" w:rsidR="00BE3203" w:rsidRDefault="00BE3203">
      <w:pPr>
        <w:pStyle w:val="ConsPlusNormal"/>
        <w:spacing w:before="220"/>
        <w:ind w:firstLine="540"/>
        <w:jc w:val="both"/>
      </w:pPr>
      <w:r>
        <w:t xml:space="preserve">23. </w:t>
      </w:r>
      <w:r w:rsidR="00D9724D">
        <w:t>{36</w:t>
      </w:r>
      <w:r w:rsidR="00D9724D" w:rsidRPr="00D9724D">
        <w:t>}</w:t>
      </w:r>
      <w:r w:rsidR="00571496">
        <w:t xml:space="preserve"> </w:t>
      </w:r>
      <w:r>
        <w:t xml:space="preserve">Отчет о достижении значения результата предоставления субсидии за отчетный финансовый год по </w:t>
      </w:r>
      <w:hyperlink r:id="rId10" w:history="1">
        <w:r>
          <w:rPr>
            <w:color w:val="0000FF"/>
          </w:rPr>
          <w:t>форме</w:t>
        </w:r>
      </w:hyperlink>
      <w:r>
        <w:t>, предусмотренной типовой формой соглашения, утвержденной Министерством финансов Российской Федерации, представляется организацией не позднее 15 января 2022 г.</w:t>
      </w:r>
      <w:r w:rsidR="00D9724D" w:rsidRPr="00D9724D">
        <w:t xml:space="preserve"> {</w:t>
      </w:r>
      <w:r w:rsidR="00D9724D">
        <w:t>36</w:t>
      </w:r>
      <w:r w:rsidR="00D9724D" w:rsidRPr="00D9724D">
        <w:t>}</w:t>
      </w:r>
    </w:p>
    <w:p w14:paraId="59E4046A" w14:textId="06AE67FE" w:rsidR="00BE3203" w:rsidRDefault="00D9724D">
      <w:pPr>
        <w:pStyle w:val="ConsPlusNormal"/>
        <w:spacing w:before="220"/>
        <w:ind w:firstLine="540"/>
        <w:jc w:val="both"/>
      </w:pPr>
      <w:r>
        <w:t>{</w:t>
      </w:r>
      <w:r w:rsidRPr="00D9724D">
        <w:t>2</w:t>
      </w:r>
      <w:r>
        <w:t>7</w:t>
      </w:r>
      <w:r w:rsidRPr="00D9724D">
        <w:t>}</w:t>
      </w:r>
      <w:r w:rsidR="00571496">
        <w:t xml:space="preserve"> </w:t>
      </w:r>
      <w:r w:rsidR="00BE3203">
        <w:t>Оценка достижения результата предоставления субсидии осуществляется на основании показателя, необходимого для достижения значения результата предоставления субсидии, определяемого как отношение фактического значения количества отправленных пассажиров в туристских целях и (или) пассажиров семейных поездок к их плановому значению.</w:t>
      </w:r>
      <w:r w:rsidRPr="00D9724D">
        <w:t xml:space="preserve"> </w:t>
      </w:r>
      <w:r>
        <w:t>{</w:t>
      </w:r>
      <w:r w:rsidRPr="00D9724D">
        <w:t>2</w:t>
      </w:r>
      <w:r>
        <w:t>7</w:t>
      </w:r>
      <w:r w:rsidRPr="00D9724D">
        <w:t>}</w:t>
      </w:r>
    </w:p>
    <w:p w14:paraId="1B8A439B" w14:textId="6BD83C89" w:rsidR="00BE3203" w:rsidRDefault="00BE3203">
      <w:pPr>
        <w:pStyle w:val="ConsPlusNormal"/>
        <w:spacing w:before="220"/>
        <w:ind w:firstLine="540"/>
        <w:jc w:val="both"/>
      </w:pPr>
      <w:bookmarkStart w:id="14" w:name="P134"/>
      <w:bookmarkEnd w:id="14"/>
      <w:r>
        <w:t xml:space="preserve">24. </w:t>
      </w:r>
      <w:r w:rsidR="00D9724D">
        <w:t>{</w:t>
      </w:r>
      <w:r w:rsidR="00D9724D" w:rsidRPr="00D9724D">
        <w:t>22}</w:t>
      </w:r>
      <w:r w:rsidR="00571496">
        <w:t xml:space="preserve"> </w:t>
      </w:r>
      <w:r>
        <w:t>В случае если значение результата предоставления субсидии, указанного в отчете о достижении значения результата предоставления субсидии, меньше 1, субсидия подлежит возврату в федеральный бюджет в объеме (V) возврата и определяется по следующей формуле:</w:t>
      </w:r>
      <w:r w:rsidR="00D9724D">
        <w:t>{22</w:t>
      </w:r>
      <w:r w:rsidR="00D9724D" w:rsidRPr="00D9724D">
        <w:t>}</w:t>
      </w:r>
    </w:p>
    <w:p w14:paraId="225056C5" w14:textId="77777777" w:rsidR="00BE3203" w:rsidRDefault="00BE3203">
      <w:pPr>
        <w:pStyle w:val="ConsPlusNormal"/>
        <w:jc w:val="both"/>
      </w:pPr>
    </w:p>
    <w:p w14:paraId="7F1D85A6" w14:textId="77777777" w:rsidR="00BE3203" w:rsidRDefault="00721A46">
      <w:pPr>
        <w:pStyle w:val="ConsPlusNormal"/>
        <w:jc w:val="center"/>
      </w:pPr>
      <w:r>
        <w:rPr>
          <w:position w:val="-26"/>
        </w:rPr>
        <w:pict w14:anchorId="2E8CFB2E">
          <v:shape id="_x0000_i1025" style="width:92.95pt;height:37.65pt" coordsize="" o:spt="100" adj="0,,0" path="" filled="f" stroked="f">
            <v:stroke joinstyle="miter"/>
            <v:imagedata r:id="rId11" o:title="base_1_386880_32768"/>
            <v:formulas/>
            <v:path o:connecttype="segments"/>
          </v:shape>
        </w:pict>
      </w:r>
    </w:p>
    <w:p w14:paraId="2A9D3973" w14:textId="77777777" w:rsidR="00BE3203" w:rsidRDefault="00BE3203">
      <w:pPr>
        <w:pStyle w:val="ConsPlusNormal"/>
        <w:jc w:val="both"/>
      </w:pPr>
    </w:p>
    <w:p w14:paraId="6CB1CC43" w14:textId="77777777" w:rsidR="00BE3203" w:rsidRDefault="00BE3203">
      <w:pPr>
        <w:pStyle w:val="ConsPlusNormal"/>
        <w:ind w:firstLine="540"/>
        <w:jc w:val="both"/>
      </w:pPr>
      <w:r>
        <w:t>где:</w:t>
      </w:r>
      <w:r w:rsidR="00D9724D" w:rsidRPr="00D9724D">
        <w:t xml:space="preserve"> </w:t>
      </w:r>
    </w:p>
    <w:p w14:paraId="7BF61E39" w14:textId="619735A0" w:rsidR="00BE3203" w:rsidRDefault="00D9724D">
      <w:pPr>
        <w:pStyle w:val="ConsPlusNormal"/>
        <w:spacing w:before="220"/>
        <w:ind w:firstLine="540"/>
        <w:jc w:val="both"/>
      </w:pPr>
      <w:r>
        <w:t>{22</w:t>
      </w:r>
      <w:r w:rsidRPr="00D9724D">
        <w:t>}</w:t>
      </w:r>
      <w:r w:rsidR="00571496">
        <w:t xml:space="preserve"> </w:t>
      </w:r>
      <w:proofErr w:type="spellStart"/>
      <w:r w:rsidR="00BE3203">
        <w:t>V</w:t>
      </w:r>
      <w:r w:rsidR="00BE3203">
        <w:rPr>
          <w:vertAlign w:val="subscript"/>
        </w:rPr>
        <w:t>о</w:t>
      </w:r>
      <w:proofErr w:type="spellEnd"/>
      <w:r w:rsidR="00BE3203">
        <w:t xml:space="preserve"> - объем предоставленной субсидии;</w:t>
      </w:r>
      <w:r w:rsidRPr="00D9724D">
        <w:t xml:space="preserve"> </w:t>
      </w:r>
      <w:r>
        <w:t>{22</w:t>
      </w:r>
      <w:r w:rsidRPr="00D9724D">
        <w:t>}</w:t>
      </w:r>
    </w:p>
    <w:p w14:paraId="2BF26286" w14:textId="00F11DA9" w:rsidR="00BE3203" w:rsidRDefault="00D9724D">
      <w:pPr>
        <w:pStyle w:val="ConsPlusNormal"/>
        <w:spacing w:before="220"/>
        <w:ind w:firstLine="540"/>
        <w:jc w:val="both"/>
      </w:pPr>
      <w:r>
        <w:t>{22</w:t>
      </w:r>
      <w:r w:rsidRPr="00D9724D">
        <w:t>}</w:t>
      </w:r>
      <w:r w:rsidR="00571496">
        <w:t xml:space="preserve"> </w:t>
      </w:r>
      <w:r w:rsidR="00BE3203">
        <w:t>d - фактическое значение количества отправленных пассажиров в туристских целях и (или) пассажиров семейных поездок, измеряемого в тысячах отправленных пассажиров (тысяч пассажиров);</w:t>
      </w:r>
      <w:r w:rsidRPr="00D9724D">
        <w:t xml:space="preserve"> </w:t>
      </w:r>
      <w:r>
        <w:t>{22</w:t>
      </w:r>
      <w:r w:rsidRPr="00D9724D">
        <w:t>}</w:t>
      </w:r>
    </w:p>
    <w:p w14:paraId="0CBA853A" w14:textId="3D0B8A67" w:rsidR="00BE3203" w:rsidRDefault="00D9724D">
      <w:pPr>
        <w:pStyle w:val="ConsPlusNormal"/>
        <w:spacing w:before="220"/>
        <w:ind w:firstLine="540"/>
        <w:jc w:val="both"/>
      </w:pPr>
      <w:r>
        <w:t>{22</w:t>
      </w:r>
      <w:r w:rsidRPr="00D9724D">
        <w:t>}</w:t>
      </w:r>
      <w:r w:rsidR="00571496">
        <w:t xml:space="preserve"> </w:t>
      </w:r>
      <w:r w:rsidR="00BE3203">
        <w:t>D - плановое значение количества отправленных пассажиров в туристских целях и (или) пассажиров семейных поездок, измеряемого в тысячах отправленных пассажиров (тысяч пассажиров).</w:t>
      </w:r>
      <w:r w:rsidRPr="00D9724D">
        <w:t xml:space="preserve"> </w:t>
      </w:r>
      <w:r>
        <w:t>{22</w:t>
      </w:r>
      <w:r w:rsidRPr="00D9724D">
        <w:t>}</w:t>
      </w:r>
    </w:p>
    <w:p w14:paraId="6A95ADAD" w14:textId="6CD164DB" w:rsidR="00BE3203" w:rsidRDefault="00BE3203">
      <w:pPr>
        <w:pStyle w:val="ConsPlusNormal"/>
        <w:spacing w:before="220"/>
        <w:ind w:firstLine="540"/>
        <w:jc w:val="both"/>
      </w:pPr>
      <w:r>
        <w:t xml:space="preserve">25. </w:t>
      </w:r>
      <w:r w:rsidR="00571496">
        <w:t>{</w:t>
      </w:r>
      <w:r w:rsidR="00571496" w:rsidRPr="00D9724D">
        <w:t>38}</w:t>
      </w:r>
      <w:r w:rsidR="00571496">
        <w:t xml:space="preserve"> </w:t>
      </w:r>
      <w:r>
        <w:t xml:space="preserve">В случае установления в ходе проверок, проведенных Федеральным агентством железнодорожного транспорта и (или) органом государственного финансового контроля, фактов нарушения условий, установленных при предоставлении субсидий, а также в случае, указанном в </w:t>
      </w:r>
      <w:hyperlink w:anchor="P134" w:history="1">
        <w:r>
          <w:rPr>
            <w:color w:val="0000FF"/>
          </w:rPr>
          <w:t>пункте 24</w:t>
        </w:r>
      </w:hyperlink>
      <w:r>
        <w:t xml:space="preserve"> настоящих Правил, соответствующие средства подлежат возврату в доход федерального бюджета:</w:t>
      </w:r>
      <w:r w:rsidR="00D9724D" w:rsidRPr="00D9724D">
        <w:t xml:space="preserve"> </w:t>
      </w:r>
      <w:r w:rsidR="00D9724D">
        <w:t>{</w:t>
      </w:r>
      <w:r w:rsidR="00D9724D" w:rsidRPr="00D9724D">
        <w:t>38}</w:t>
      </w:r>
    </w:p>
    <w:p w14:paraId="0B34BB1D" w14:textId="38171786" w:rsidR="00BE3203" w:rsidRDefault="00BE3203">
      <w:pPr>
        <w:pStyle w:val="ConsPlusNormal"/>
        <w:spacing w:before="220"/>
        <w:ind w:firstLine="540"/>
        <w:jc w:val="both"/>
      </w:pPr>
      <w:r>
        <w:t xml:space="preserve">а) </w:t>
      </w:r>
      <w:r w:rsidR="00D9724D">
        <w:t>{</w:t>
      </w:r>
      <w:r w:rsidR="00D9724D" w:rsidRPr="00D9724D">
        <w:t>38}</w:t>
      </w:r>
      <w:r w:rsidR="00571496">
        <w:t xml:space="preserve"> </w:t>
      </w:r>
      <w:r>
        <w:t>на основании требования Федерального агентства железнодорожного транспорта - в течение 10 рабочих дней со дня получения организацией соответствующего требования;</w:t>
      </w:r>
      <w:r w:rsidR="00D9724D" w:rsidRPr="00D9724D">
        <w:t xml:space="preserve"> </w:t>
      </w:r>
      <w:r w:rsidR="00D9724D">
        <w:t>{</w:t>
      </w:r>
      <w:r w:rsidR="00D9724D" w:rsidRPr="00D9724D">
        <w:t>38}</w:t>
      </w:r>
    </w:p>
    <w:p w14:paraId="00FB0548" w14:textId="68EE5428" w:rsidR="00BE3203" w:rsidRDefault="00BE3203">
      <w:pPr>
        <w:pStyle w:val="ConsPlusNormal"/>
        <w:spacing w:before="220"/>
        <w:ind w:firstLine="540"/>
        <w:jc w:val="both"/>
      </w:pPr>
      <w:r>
        <w:lastRenderedPageBreak/>
        <w:t xml:space="preserve">б) </w:t>
      </w:r>
      <w:r w:rsidR="00D9724D">
        <w:t>{</w:t>
      </w:r>
      <w:r w:rsidR="00D9724D" w:rsidRPr="00D9724D">
        <w:t>38}</w:t>
      </w:r>
      <w:r w:rsidR="00571496">
        <w:t xml:space="preserve"> </w:t>
      </w:r>
      <w:r>
        <w:t>на основании представления и (или) предписания уполномоченного органа государственного финансового контроля - в сроки, установленные в соответствии с бюджетным законодательством Российской Федерации.</w:t>
      </w:r>
      <w:r w:rsidR="00D9724D" w:rsidRPr="00D9724D">
        <w:t xml:space="preserve"> </w:t>
      </w:r>
      <w:r w:rsidR="00D9724D">
        <w:t>{</w:t>
      </w:r>
      <w:r w:rsidR="00D9724D" w:rsidRPr="00D9724D">
        <w:t>38}</w:t>
      </w:r>
    </w:p>
    <w:p w14:paraId="3906420B" w14:textId="1A1F72A0" w:rsidR="00BE3203" w:rsidRDefault="00BE3203">
      <w:pPr>
        <w:pStyle w:val="ConsPlusNormal"/>
        <w:spacing w:before="220"/>
        <w:ind w:firstLine="540"/>
        <w:jc w:val="both"/>
      </w:pPr>
      <w:r>
        <w:t xml:space="preserve">26. </w:t>
      </w:r>
      <w:r w:rsidR="00D9724D">
        <w:t>{37</w:t>
      </w:r>
      <w:r w:rsidR="00D9724D" w:rsidRPr="00D9724D">
        <w:t>}</w:t>
      </w:r>
      <w:r w:rsidR="00571496">
        <w:t xml:space="preserve"> </w:t>
      </w:r>
      <w:r>
        <w:t>Федеральное агентство железнодорожного транспорта и орган государственного финансового контроля проводят обязательные проверки соблюдения целей, условий и порядка предоставления субсидий.</w:t>
      </w:r>
      <w:r w:rsidR="00D9724D" w:rsidRPr="00D9724D">
        <w:t xml:space="preserve"> </w:t>
      </w:r>
      <w:r w:rsidR="00D9724D">
        <w:t>{</w:t>
      </w:r>
      <w:r w:rsidR="00D9724D" w:rsidRPr="00D9724D">
        <w:t>3</w:t>
      </w:r>
      <w:r w:rsidR="00D9724D">
        <w:t>7</w:t>
      </w:r>
      <w:r w:rsidR="00D9724D" w:rsidRPr="00D9724D">
        <w:t>}</w:t>
      </w:r>
    </w:p>
    <w:p w14:paraId="40208440" w14:textId="77777777" w:rsidR="00BE3203" w:rsidRDefault="00BE3203">
      <w:pPr>
        <w:pStyle w:val="ConsPlusNormal"/>
        <w:jc w:val="both"/>
      </w:pPr>
    </w:p>
    <w:p w14:paraId="3A7E71E7" w14:textId="77777777" w:rsidR="00BE3203" w:rsidRDefault="00BE3203">
      <w:pPr>
        <w:pStyle w:val="ConsPlusNormal"/>
        <w:jc w:val="both"/>
      </w:pPr>
    </w:p>
    <w:p w14:paraId="1FE47EEA" w14:textId="77777777" w:rsidR="00BE3203" w:rsidRDefault="00BE3203">
      <w:pPr>
        <w:pStyle w:val="ConsPlusNormal"/>
        <w:jc w:val="both"/>
      </w:pPr>
    </w:p>
    <w:p w14:paraId="1BE5A23D" w14:textId="77777777" w:rsidR="00BE3203" w:rsidRDefault="00BE3203">
      <w:pPr>
        <w:pStyle w:val="ConsPlusNormal"/>
        <w:jc w:val="both"/>
      </w:pPr>
    </w:p>
    <w:p w14:paraId="538DBFB9" w14:textId="77777777" w:rsidR="00BE3203" w:rsidRDefault="00BE3203">
      <w:pPr>
        <w:pStyle w:val="ConsPlusNormal"/>
        <w:jc w:val="both"/>
      </w:pPr>
    </w:p>
    <w:p w14:paraId="0000F394" w14:textId="77777777" w:rsidR="00BE3203" w:rsidRDefault="00BE3203">
      <w:pPr>
        <w:pStyle w:val="ConsPlusNormal"/>
        <w:jc w:val="right"/>
        <w:outlineLvl w:val="1"/>
      </w:pPr>
      <w:r>
        <w:t>Приложение</w:t>
      </w:r>
    </w:p>
    <w:p w14:paraId="3F8D204D" w14:textId="77777777" w:rsidR="00BE3203" w:rsidRDefault="00BE3203">
      <w:pPr>
        <w:pStyle w:val="ConsPlusNormal"/>
        <w:jc w:val="right"/>
      </w:pPr>
      <w:r>
        <w:t>к Правилам предоставления</w:t>
      </w:r>
    </w:p>
    <w:p w14:paraId="241CF1E8" w14:textId="77777777" w:rsidR="00BE3203" w:rsidRDefault="00BE3203">
      <w:pPr>
        <w:pStyle w:val="ConsPlusNormal"/>
        <w:jc w:val="right"/>
      </w:pPr>
      <w:r>
        <w:t>в 2021 году из федерального бюджета</w:t>
      </w:r>
    </w:p>
    <w:p w14:paraId="057920EF" w14:textId="77777777" w:rsidR="00BE3203" w:rsidRDefault="00BE3203">
      <w:pPr>
        <w:pStyle w:val="ConsPlusNormal"/>
        <w:jc w:val="right"/>
      </w:pPr>
      <w:r>
        <w:t>субсидий организациям железнодорожного</w:t>
      </w:r>
    </w:p>
    <w:p w14:paraId="12F12786" w14:textId="77777777" w:rsidR="00BE3203" w:rsidRDefault="00BE3203">
      <w:pPr>
        <w:pStyle w:val="ConsPlusNormal"/>
        <w:jc w:val="right"/>
      </w:pPr>
      <w:r>
        <w:t>транспорта на компенсацию потерь</w:t>
      </w:r>
    </w:p>
    <w:p w14:paraId="48860A15" w14:textId="77777777" w:rsidR="00BE3203" w:rsidRDefault="00BE3203">
      <w:pPr>
        <w:pStyle w:val="ConsPlusNormal"/>
        <w:jc w:val="right"/>
      </w:pPr>
      <w:r>
        <w:t>в доходах, возникающих в результате</w:t>
      </w:r>
    </w:p>
    <w:p w14:paraId="593DAFA1" w14:textId="77777777" w:rsidR="00BE3203" w:rsidRDefault="00BE3203">
      <w:pPr>
        <w:pStyle w:val="ConsPlusNormal"/>
        <w:jc w:val="right"/>
      </w:pPr>
      <w:r>
        <w:t>установления льгот по тарифам</w:t>
      </w:r>
    </w:p>
    <w:p w14:paraId="2E8791D3" w14:textId="77777777" w:rsidR="00BE3203" w:rsidRDefault="00BE3203">
      <w:pPr>
        <w:pStyle w:val="ConsPlusNormal"/>
        <w:jc w:val="right"/>
      </w:pPr>
      <w:r>
        <w:t>на осуществление семейных поездок</w:t>
      </w:r>
    </w:p>
    <w:p w14:paraId="21F2196E" w14:textId="77777777" w:rsidR="00BE3203" w:rsidRDefault="00BE3203">
      <w:pPr>
        <w:pStyle w:val="ConsPlusNormal"/>
        <w:jc w:val="right"/>
      </w:pPr>
      <w:r>
        <w:t>железнодорожным транспортом общего</w:t>
      </w:r>
    </w:p>
    <w:p w14:paraId="5FC65944" w14:textId="77777777" w:rsidR="00BE3203" w:rsidRDefault="00BE3203">
      <w:pPr>
        <w:pStyle w:val="ConsPlusNormal"/>
        <w:jc w:val="right"/>
      </w:pPr>
      <w:r>
        <w:t>пользования в купейных вагонах</w:t>
      </w:r>
    </w:p>
    <w:p w14:paraId="575B6A68" w14:textId="77777777" w:rsidR="00BE3203" w:rsidRDefault="00BE3203">
      <w:pPr>
        <w:pStyle w:val="ConsPlusNormal"/>
        <w:jc w:val="right"/>
      </w:pPr>
      <w:r>
        <w:t>в поездах дальнего следования всех</w:t>
      </w:r>
    </w:p>
    <w:p w14:paraId="690DF66A" w14:textId="77777777" w:rsidR="00BE3203" w:rsidRDefault="00BE3203">
      <w:pPr>
        <w:pStyle w:val="ConsPlusNormal"/>
        <w:jc w:val="right"/>
      </w:pPr>
      <w:r>
        <w:t>категорий, в целях повышения</w:t>
      </w:r>
    </w:p>
    <w:p w14:paraId="57B32A28" w14:textId="77777777" w:rsidR="00BE3203" w:rsidRDefault="00BE3203">
      <w:pPr>
        <w:pStyle w:val="ConsPlusNormal"/>
        <w:jc w:val="right"/>
      </w:pPr>
      <w:r>
        <w:t>конкурентоспособности внутреннего</w:t>
      </w:r>
    </w:p>
    <w:p w14:paraId="0F651EB8" w14:textId="77777777" w:rsidR="00BE3203" w:rsidRDefault="00BE3203">
      <w:pPr>
        <w:pStyle w:val="ConsPlusNormal"/>
        <w:jc w:val="right"/>
      </w:pPr>
      <w:r>
        <w:t>туристского продукта</w:t>
      </w:r>
    </w:p>
    <w:p w14:paraId="355838AF" w14:textId="77777777" w:rsidR="00BE3203" w:rsidRDefault="00BE3203">
      <w:pPr>
        <w:pStyle w:val="ConsPlusNormal"/>
        <w:jc w:val="both"/>
      </w:pPr>
    </w:p>
    <w:p w14:paraId="14836220" w14:textId="77777777" w:rsidR="00BE3203" w:rsidRDefault="00BE3203">
      <w:pPr>
        <w:pStyle w:val="ConsPlusNormal"/>
        <w:jc w:val="right"/>
      </w:pPr>
      <w:r>
        <w:t>(форма)</w:t>
      </w:r>
    </w:p>
    <w:p w14:paraId="0F582338" w14:textId="77777777" w:rsidR="00BE3203" w:rsidRDefault="00BE3203">
      <w:pPr>
        <w:pStyle w:val="ConsPlusNormal"/>
        <w:jc w:val="both"/>
      </w:pPr>
    </w:p>
    <w:p w14:paraId="434BDAA9" w14:textId="77777777" w:rsidR="00BE3203" w:rsidRDefault="00BE3203">
      <w:pPr>
        <w:pStyle w:val="ConsPlusNormal"/>
        <w:jc w:val="center"/>
      </w:pPr>
      <w:bookmarkStart w:id="15" w:name="P168"/>
      <w:bookmarkEnd w:id="15"/>
      <w:r>
        <w:t>ОТЧЕТ</w:t>
      </w:r>
    </w:p>
    <w:p w14:paraId="50104B87" w14:textId="77777777" w:rsidR="00BE3203" w:rsidRDefault="00BE3203">
      <w:pPr>
        <w:pStyle w:val="ConsPlusNormal"/>
        <w:jc w:val="center"/>
      </w:pPr>
      <w:r>
        <w:t>о потерях в доходах организации</w:t>
      </w:r>
    </w:p>
    <w:p w14:paraId="1C2E547C" w14:textId="77777777" w:rsidR="00BE3203" w:rsidRDefault="00BE3203">
      <w:pPr>
        <w:pStyle w:val="ConsPlusNormal"/>
        <w:jc w:val="center"/>
      </w:pPr>
      <w:r>
        <w:t>за ____________ 20__ г.</w:t>
      </w:r>
    </w:p>
    <w:p w14:paraId="386BD5BD" w14:textId="77777777" w:rsidR="00BE3203" w:rsidRDefault="00BE3203">
      <w:pPr>
        <w:pStyle w:val="ConsPlusNormal"/>
        <w:jc w:val="both"/>
      </w:pPr>
    </w:p>
    <w:p w14:paraId="1BF39272" w14:textId="77777777" w:rsidR="00BE3203" w:rsidRDefault="00BE3203">
      <w:pPr>
        <w:sectPr w:rsidR="00BE3203" w:rsidSect="004B7075">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03"/>
        <w:gridCol w:w="782"/>
        <w:gridCol w:w="765"/>
        <w:gridCol w:w="1440"/>
        <w:gridCol w:w="1680"/>
        <w:gridCol w:w="1275"/>
        <w:gridCol w:w="1598"/>
        <w:gridCol w:w="2280"/>
        <w:gridCol w:w="1432"/>
        <w:gridCol w:w="1325"/>
      </w:tblGrid>
      <w:tr w:rsidR="00BE3203" w14:paraId="3F19F508" w14:textId="77777777">
        <w:tc>
          <w:tcPr>
            <w:tcW w:w="1603" w:type="dxa"/>
          </w:tcPr>
          <w:p w14:paraId="6A45F0A2" w14:textId="77777777" w:rsidR="00BE3203" w:rsidRDefault="00BE3203">
            <w:pPr>
              <w:pStyle w:val="ConsPlusNormal"/>
              <w:jc w:val="center"/>
            </w:pPr>
            <w:r>
              <w:lastRenderedPageBreak/>
              <w:t>Наименование видов перевозок</w:t>
            </w:r>
          </w:p>
        </w:tc>
        <w:tc>
          <w:tcPr>
            <w:tcW w:w="782" w:type="dxa"/>
          </w:tcPr>
          <w:p w14:paraId="182D7329" w14:textId="77777777" w:rsidR="00BE3203" w:rsidRDefault="00BE3203">
            <w:pPr>
              <w:pStyle w:val="ConsPlusNormal"/>
              <w:jc w:val="center"/>
            </w:pPr>
            <w:r>
              <w:t>Тип вагона</w:t>
            </w:r>
          </w:p>
        </w:tc>
        <w:tc>
          <w:tcPr>
            <w:tcW w:w="765" w:type="dxa"/>
          </w:tcPr>
          <w:p w14:paraId="22A7AC7C" w14:textId="77777777" w:rsidR="00BE3203" w:rsidRDefault="00BE3203">
            <w:pPr>
              <w:pStyle w:val="ConsPlusNormal"/>
              <w:jc w:val="center"/>
            </w:pPr>
            <w:r>
              <w:t>Категория поезда</w:t>
            </w:r>
          </w:p>
        </w:tc>
        <w:tc>
          <w:tcPr>
            <w:tcW w:w="1440" w:type="dxa"/>
          </w:tcPr>
          <w:p w14:paraId="1590DA8E" w14:textId="77777777" w:rsidR="00BE3203" w:rsidRDefault="00BE3203">
            <w:pPr>
              <w:pStyle w:val="ConsPlusNormal"/>
              <w:jc w:val="center"/>
            </w:pPr>
            <w:r>
              <w:t>Количество проданных билетов (перевозочных документов) за отчетный месяц (штук)</w:t>
            </w:r>
          </w:p>
        </w:tc>
        <w:tc>
          <w:tcPr>
            <w:tcW w:w="1680" w:type="dxa"/>
          </w:tcPr>
          <w:p w14:paraId="711D3454" w14:textId="77777777" w:rsidR="00BE3203" w:rsidRDefault="00BE3203">
            <w:pPr>
              <w:pStyle w:val="ConsPlusNormal"/>
              <w:jc w:val="center"/>
            </w:pPr>
            <w:r>
              <w:t>Стоимость проданных билетов (перевозочных документов) за отчетный месяц без учета налога на добавленную стоимость (рублей)</w:t>
            </w:r>
          </w:p>
        </w:tc>
        <w:tc>
          <w:tcPr>
            <w:tcW w:w="1275" w:type="dxa"/>
          </w:tcPr>
          <w:p w14:paraId="086D63F2" w14:textId="77777777" w:rsidR="00BE3203" w:rsidRDefault="00BE3203">
            <w:pPr>
              <w:pStyle w:val="ConsPlusNormal"/>
              <w:jc w:val="center"/>
            </w:pPr>
            <w:r>
              <w:t>Количество возвращенных билетов (перевозочных документов) за отчетный месяц (штук)</w:t>
            </w:r>
          </w:p>
        </w:tc>
        <w:tc>
          <w:tcPr>
            <w:tcW w:w="1598" w:type="dxa"/>
          </w:tcPr>
          <w:p w14:paraId="679FDDE7" w14:textId="77777777" w:rsidR="00BE3203" w:rsidRDefault="00BE3203">
            <w:pPr>
              <w:pStyle w:val="ConsPlusNormal"/>
              <w:jc w:val="center"/>
            </w:pPr>
            <w:r>
              <w:t>Стоимость возвращенных билетов (перевозочных документов) за отчетный месяц без учета налога на добавленную стоимость (рублей)</w:t>
            </w:r>
          </w:p>
        </w:tc>
        <w:tc>
          <w:tcPr>
            <w:tcW w:w="2280" w:type="dxa"/>
          </w:tcPr>
          <w:p w14:paraId="7B10E073" w14:textId="77777777" w:rsidR="00BE3203" w:rsidRDefault="00BE3203">
            <w:pPr>
              <w:pStyle w:val="ConsPlusNormal"/>
              <w:jc w:val="center"/>
            </w:pPr>
            <w:r>
              <w:t>Доходы, полученные организацией в отчетном месяце от реализации билетов (перевозочных документов) по льготным тарифам, без учета налога на добавленную стоимость (рублей)</w:t>
            </w:r>
          </w:p>
        </w:tc>
        <w:tc>
          <w:tcPr>
            <w:tcW w:w="1432" w:type="dxa"/>
          </w:tcPr>
          <w:p w14:paraId="517F8D71" w14:textId="77777777" w:rsidR="00BE3203" w:rsidRDefault="00BE3203">
            <w:pPr>
              <w:pStyle w:val="ConsPlusNormal"/>
              <w:jc w:val="center"/>
            </w:pPr>
            <w:r>
              <w:t>Доходы, которые организация могла бы получить в отчетном месяце при отсутствии льготы (рублей)</w:t>
            </w:r>
          </w:p>
        </w:tc>
        <w:tc>
          <w:tcPr>
            <w:tcW w:w="1325" w:type="dxa"/>
          </w:tcPr>
          <w:p w14:paraId="25621706" w14:textId="77777777" w:rsidR="00BE3203" w:rsidRDefault="00BE3203">
            <w:pPr>
              <w:pStyle w:val="ConsPlusNormal"/>
              <w:jc w:val="center"/>
            </w:pPr>
            <w:r>
              <w:t>Потери в доходах организации за отчетный месяц (рублей)</w:t>
            </w:r>
          </w:p>
        </w:tc>
      </w:tr>
      <w:tr w:rsidR="00BE3203" w14:paraId="493CFE38" w14:textId="77777777">
        <w:tc>
          <w:tcPr>
            <w:tcW w:w="1603" w:type="dxa"/>
          </w:tcPr>
          <w:p w14:paraId="61DA020E" w14:textId="77777777" w:rsidR="00BE3203" w:rsidRDefault="00BE3203">
            <w:pPr>
              <w:pStyle w:val="ConsPlusNormal"/>
              <w:jc w:val="center"/>
            </w:pPr>
            <w:r>
              <w:t>1</w:t>
            </w:r>
          </w:p>
        </w:tc>
        <w:tc>
          <w:tcPr>
            <w:tcW w:w="782" w:type="dxa"/>
          </w:tcPr>
          <w:p w14:paraId="038DBE3D" w14:textId="77777777" w:rsidR="00BE3203" w:rsidRDefault="00BE3203">
            <w:pPr>
              <w:pStyle w:val="ConsPlusNormal"/>
              <w:jc w:val="center"/>
            </w:pPr>
            <w:r>
              <w:t>2</w:t>
            </w:r>
          </w:p>
        </w:tc>
        <w:tc>
          <w:tcPr>
            <w:tcW w:w="765" w:type="dxa"/>
          </w:tcPr>
          <w:p w14:paraId="6FC7D3E5" w14:textId="77777777" w:rsidR="00BE3203" w:rsidRDefault="00BE3203">
            <w:pPr>
              <w:pStyle w:val="ConsPlusNormal"/>
              <w:jc w:val="center"/>
            </w:pPr>
            <w:r>
              <w:t>3</w:t>
            </w:r>
          </w:p>
        </w:tc>
        <w:tc>
          <w:tcPr>
            <w:tcW w:w="1440" w:type="dxa"/>
          </w:tcPr>
          <w:p w14:paraId="6018D8B3" w14:textId="77777777" w:rsidR="00BE3203" w:rsidRDefault="00BE3203">
            <w:pPr>
              <w:pStyle w:val="ConsPlusNormal"/>
              <w:jc w:val="center"/>
            </w:pPr>
            <w:r>
              <w:t>4</w:t>
            </w:r>
          </w:p>
        </w:tc>
        <w:tc>
          <w:tcPr>
            <w:tcW w:w="1680" w:type="dxa"/>
          </w:tcPr>
          <w:p w14:paraId="343E2312" w14:textId="77777777" w:rsidR="00BE3203" w:rsidRDefault="00BE3203">
            <w:pPr>
              <w:pStyle w:val="ConsPlusNormal"/>
              <w:jc w:val="center"/>
            </w:pPr>
            <w:r>
              <w:t>5</w:t>
            </w:r>
          </w:p>
        </w:tc>
        <w:tc>
          <w:tcPr>
            <w:tcW w:w="1275" w:type="dxa"/>
          </w:tcPr>
          <w:p w14:paraId="4ED42D6C" w14:textId="77777777" w:rsidR="00BE3203" w:rsidRDefault="00BE3203">
            <w:pPr>
              <w:pStyle w:val="ConsPlusNormal"/>
              <w:jc w:val="center"/>
            </w:pPr>
            <w:r>
              <w:t>6</w:t>
            </w:r>
          </w:p>
        </w:tc>
        <w:tc>
          <w:tcPr>
            <w:tcW w:w="1598" w:type="dxa"/>
          </w:tcPr>
          <w:p w14:paraId="3CDF77CE" w14:textId="77777777" w:rsidR="00BE3203" w:rsidRDefault="00BE3203">
            <w:pPr>
              <w:pStyle w:val="ConsPlusNormal"/>
              <w:jc w:val="center"/>
            </w:pPr>
            <w:r>
              <w:t>7</w:t>
            </w:r>
          </w:p>
        </w:tc>
        <w:tc>
          <w:tcPr>
            <w:tcW w:w="2280" w:type="dxa"/>
          </w:tcPr>
          <w:p w14:paraId="6403DF11" w14:textId="77777777" w:rsidR="00BE3203" w:rsidRDefault="00BE3203">
            <w:pPr>
              <w:pStyle w:val="ConsPlusNormal"/>
              <w:jc w:val="center"/>
            </w:pPr>
            <w:r>
              <w:t>8</w:t>
            </w:r>
          </w:p>
        </w:tc>
        <w:tc>
          <w:tcPr>
            <w:tcW w:w="1432" w:type="dxa"/>
          </w:tcPr>
          <w:p w14:paraId="03918917" w14:textId="77777777" w:rsidR="00BE3203" w:rsidRDefault="00BE3203">
            <w:pPr>
              <w:pStyle w:val="ConsPlusNormal"/>
              <w:jc w:val="center"/>
            </w:pPr>
            <w:r>
              <w:t>9</w:t>
            </w:r>
          </w:p>
        </w:tc>
        <w:tc>
          <w:tcPr>
            <w:tcW w:w="1325" w:type="dxa"/>
          </w:tcPr>
          <w:p w14:paraId="0144D8C7" w14:textId="77777777" w:rsidR="00BE3203" w:rsidRDefault="00BE3203">
            <w:pPr>
              <w:pStyle w:val="ConsPlusNormal"/>
              <w:jc w:val="center"/>
            </w:pPr>
            <w:r>
              <w:t>10</w:t>
            </w:r>
          </w:p>
        </w:tc>
      </w:tr>
      <w:tr w:rsidR="00BE3203" w14:paraId="58CD6C77" w14:textId="77777777">
        <w:tc>
          <w:tcPr>
            <w:tcW w:w="1603" w:type="dxa"/>
          </w:tcPr>
          <w:p w14:paraId="43F17F77" w14:textId="77777777" w:rsidR="00BE3203" w:rsidRDefault="00BE3203">
            <w:pPr>
              <w:pStyle w:val="ConsPlusNormal"/>
            </w:pPr>
            <w:r>
              <w:t>Перевозка пассажиров в дальнем следовании</w:t>
            </w:r>
          </w:p>
        </w:tc>
        <w:tc>
          <w:tcPr>
            <w:tcW w:w="782" w:type="dxa"/>
          </w:tcPr>
          <w:p w14:paraId="22B3C45C" w14:textId="77777777" w:rsidR="00BE3203" w:rsidRDefault="00BE3203">
            <w:pPr>
              <w:pStyle w:val="ConsPlusNormal"/>
            </w:pPr>
          </w:p>
        </w:tc>
        <w:tc>
          <w:tcPr>
            <w:tcW w:w="765" w:type="dxa"/>
          </w:tcPr>
          <w:p w14:paraId="6580C5E0" w14:textId="77777777" w:rsidR="00BE3203" w:rsidRDefault="00BE3203">
            <w:pPr>
              <w:pStyle w:val="ConsPlusNormal"/>
            </w:pPr>
          </w:p>
        </w:tc>
        <w:tc>
          <w:tcPr>
            <w:tcW w:w="1440" w:type="dxa"/>
          </w:tcPr>
          <w:p w14:paraId="18341505" w14:textId="77777777" w:rsidR="00BE3203" w:rsidRDefault="00BE3203">
            <w:pPr>
              <w:pStyle w:val="ConsPlusNormal"/>
            </w:pPr>
          </w:p>
        </w:tc>
        <w:tc>
          <w:tcPr>
            <w:tcW w:w="1680" w:type="dxa"/>
          </w:tcPr>
          <w:p w14:paraId="211710D9" w14:textId="77777777" w:rsidR="00BE3203" w:rsidRDefault="00BE3203">
            <w:pPr>
              <w:pStyle w:val="ConsPlusNormal"/>
            </w:pPr>
          </w:p>
        </w:tc>
        <w:tc>
          <w:tcPr>
            <w:tcW w:w="1275" w:type="dxa"/>
          </w:tcPr>
          <w:p w14:paraId="0CEE18DF" w14:textId="77777777" w:rsidR="00BE3203" w:rsidRDefault="00BE3203">
            <w:pPr>
              <w:pStyle w:val="ConsPlusNormal"/>
            </w:pPr>
          </w:p>
        </w:tc>
        <w:tc>
          <w:tcPr>
            <w:tcW w:w="1598" w:type="dxa"/>
          </w:tcPr>
          <w:p w14:paraId="253CD3CB" w14:textId="77777777" w:rsidR="00BE3203" w:rsidRDefault="00BE3203">
            <w:pPr>
              <w:pStyle w:val="ConsPlusNormal"/>
            </w:pPr>
          </w:p>
        </w:tc>
        <w:tc>
          <w:tcPr>
            <w:tcW w:w="2280" w:type="dxa"/>
          </w:tcPr>
          <w:p w14:paraId="2995CFBD" w14:textId="77777777" w:rsidR="00BE3203" w:rsidRDefault="00BE3203">
            <w:pPr>
              <w:pStyle w:val="ConsPlusNormal"/>
            </w:pPr>
          </w:p>
        </w:tc>
        <w:tc>
          <w:tcPr>
            <w:tcW w:w="1432" w:type="dxa"/>
          </w:tcPr>
          <w:p w14:paraId="734F59F4" w14:textId="77777777" w:rsidR="00BE3203" w:rsidRDefault="00BE3203">
            <w:pPr>
              <w:pStyle w:val="ConsPlusNormal"/>
            </w:pPr>
          </w:p>
        </w:tc>
        <w:tc>
          <w:tcPr>
            <w:tcW w:w="1325" w:type="dxa"/>
          </w:tcPr>
          <w:p w14:paraId="463ACCBE" w14:textId="77777777" w:rsidR="00BE3203" w:rsidRDefault="00BE3203">
            <w:pPr>
              <w:pStyle w:val="ConsPlusNormal"/>
            </w:pPr>
          </w:p>
        </w:tc>
      </w:tr>
      <w:tr w:rsidR="00BE3203" w14:paraId="448335D8" w14:textId="77777777">
        <w:tc>
          <w:tcPr>
            <w:tcW w:w="1603" w:type="dxa"/>
          </w:tcPr>
          <w:p w14:paraId="5BC6EA18" w14:textId="77777777" w:rsidR="00BE3203" w:rsidRDefault="00BE3203">
            <w:pPr>
              <w:pStyle w:val="ConsPlusNormal"/>
            </w:pPr>
            <w:r>
              <w:t>Итого</w:t>
            </w:r>
          </w:p>
        </w:tc>
        <w:tc>
          <w:tcPr>
            <w:tcW w:w="782" w:type="dxa"/>
          </w:tcPr>
          <w:p w14:paraId="790F84E4" w14:textId="77777777" w:rsidR="00BE3203" w:rsidRDefault="00BE3203">
            <w:pPr>
              <w:pStyle w:val="ConsPlusNormal"/>
            </w:pPr>
          </w:p>
        </w:tc>
        <w:tc>
          <w:tcPr>
            <w:tcW w:w="765" w:type="dxa"/>
          </w:tcPr>
          <w:p w14:paraId="636A076D" w14:textId="77777777" w:rsidR="00BE3203" w:rsidRDefault="00BE3203">
            <w:pPr>
              <w:pStyle w:val="ConsPlusNormal"/>
            </w:pPr>
          </w:p>
        </w:tc>
        <w:tc>
          <w:tcPr>
            <w:tcW w:w="1440" w:type="dxa"/>
          </w:tcPr>
          <w:p w14:paraId="75ABD050" w14:textId="77777777" w:rsidR="00BE3203" w:rsidRDefault="00BE3203">
            <w:pPr>
              <w:pStyle w:val="ConsPlusNormal"/>
            </w:pPr>
          </w:p>
        </w:tc>
        <w:tc>
          <w:tcPr>
            <w:tcW w:w="1680" w:type="dxa"/>
          </w:tcPr>
          <w:p w14:paraId="5B638698" w14:textId="77777777" w:rsidR="00BE3203" w:rsidRDefault="00BE3203">
            <w:pPr>
              <w:pStyle w:val="ConsPlusNormal"/>
            </w:pPr>
          </w:p>
        </w:tc>
        <w:tc>
          <w:tcPr>
            <w:tcW w:w="1275" w:type="dxa"/>
          </w:tcPr>
          <w:p w14:paraId="142F670A" w14:textId="77777777" w:rsidR="00BE3203" w:rsidRDefault="00BE3203">
            <w:pPr>
              <w:pStyle w:val="ConsPlusNormal"/>
            </w:pPr>
          </w:p>
        </w:tc>
        <w:tc>
          <w:tcPr>
            <w:tcW w:w="1598" w:type="dxa"/>
          </w:tcPr>
          <w:p w14:paraId="79909ABC" w14:textId="77777777" w:rsidR="00BE3203" w:rsidRDefault="00BE3203">
            <w:pPr>
              <w:pStyle w:val="ConsPlusNormal"/>
            </w:pPr>
          </w:p>
        </w:tc>
        <w:tc>
          <w:tcPr>
            <w:tcW w:w="2280" w:type="dxa"/>
          </w:tcPr>
          <w:p w14:paraId="3B8D0FAA" w14:textId="77777777" w:rsidR="00BE3203" w:rsidRDefault="00BE3203">
            <w:pPr>
              <w:pStyle w:val="ConsPlusNormal"/>
            </w:pPr>
          </w:p>
        </w:tc>
        <w:tc>
          <w:tcPr>
            <w:tcW w:w="1432" w:type="dxa"/>
          </w:tcPr>
          <w:p w14:paraId="2D9EBFDB" w14:textId="77777777" w:rsidR="00BE3203" w:rsidRDefault="00BE3203">
            <w:pPr>
              <w:pStyle w:val="ConsPlusNormal"/>
            </w:pPr>
          </w:p>
        </w:tc>
        <w:tc>
          <w:tcPr>
            <w:tcW w:w="1325" w:type="dxa"/>
          </w:tcPr>
          <w:p w14:paraId="3E32F8E5" w14:textId="77777777" w:rsidR="00BE3203" w:rsidRDefault="00BE3203">
            <w:pPr>
              <w:pStyle w:val="ConsPlusNormal"/>
            </w:pPr>
          </w:p>
        </w:tc>
      </w:tr>
    </w:tbl>
    <w:p w14:paraId="78B57256" w14:textId="77777777" w:rsidR="00BE3203" w:rsidRDefault="00BE3203">
      <w:pPr>
        <w:sectPr w:rsidR="00BE3203">
          <w:pgSz w:w="16838" w:h="11905" w:orient="landscape"/>
          <w:pgMar w:top="1701" w:right="1134" w:bottom="850" w:left="1134" w:header="0" w:footer="0" w:gutter="0"/>
          <w:cols w:space="720"/>
        </w:sectPr>
      </w:pPr>
    </w:p>
    <w:p w14:paraId="63F04966" w14:textId="77777777" w:rsidR="00BE3203" w:rsidRDefault="00BE3203">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120"/>
        <w:gridCol w:w="340"/>
        <w:gridCol w:w="2098"/>
        <w:gridCol w:w="340"/>
        <w:gridCol w:w="3147"/>
      </w:tblGrid>
      <w:tr w:rsidR="00BE3203" w14:paraId="01C03CB6" w14:textId="77777777">
        <w:tc>
          <w:tcPr>
            <w:tcW w:w="3120" w:type="dxa"/>
            <w:tcBorders>
              <w:top w:val="nil"/>
              <w:left w:val="nil"/>
              <w:bottom w:val="nil"/>
              <w:right w:val="nil"/>
            </w:tcBorders>
            <w:vAlign w:val="bottom"/>
          </w:tcPr>
          <w:p w14:paraId="143CA726" w14:textId="77777777" w:rsidR="00BE3203" w:rsidRDefault="00BE3203">
            <w:pPr>
              <w:pStyle w:val="ConsPlusNormal"/>
            </w:pPr>
            <w:r>
              <w:t>Руководитель организации</w:t>
            </w:r>
          </w:p>
        </w:tc>
        <w:tc>
          <w:tcPr>
            <w:tcW w:w="340" w:type="dxa"/>
            <w:tcBorders>
              <w:top w:val="nil"/>
              <w:left w:val="nil"/>
              <w:bottom w:val="nil"/>
              <w:right w:val="nil"/>
            </w:tcBorders>
          </w:tcPr>
          <w:p w14:paraId="75E50F27" w14:textId="77777777" w:rsidR="00BE3203" w:rsidRDefault="00BE3203">
            <w:pPr>
              <w:pStyle w:val="ConsPlusNormal"/>
            </w:pPr>
          </w:p>
        </w:tc>
        <w:tc>
          <w:tcPr>
            <w:tcW w:w="2098" w:type="dxa"/>
            <w:tcBorders>
              <w:top w:val="nil"/>
              <w:left w:val="nil"/>
              <w:bottom w:val="single" w:sz="4" w:space="0" w:color="auto"/>
              <w:right w:val="nil"/>
            </w:tcBorders>
          </w:tcPr>
          <w:p w14:paraId="6F834DC4" w14:textId="77777777" w:rsidR="00BE3203" w:rsidRDefault="00BE3203">
            <w:pPr>
              <w:pStyle w:val="ConsPlusNormal"/>
            </w:pPr>
          </w:p>
        </w:tc>
        <w:tc>
          <w:tcPr>
            <w:tcW w:w="340" w:type="dxa"/>
            <w:tcBorders>
              <w:top w:val="nil"/>
              <w:left w:val="nil"/>
              <w:bottom w:val="nil"/>
              <w:right w:val="nil"/>
            </w:tcBorders>
          </w:tcPr>
          <w:p w14:paraId="1B4B491F" w14:textId="77777777" w:rsidR="00BE3203" w:rsidRDefault="00BE3203">
            <w:pPr>
              <w:pStyle w:val="ConsPlusNormal"/>
            </w:pPr>
          </w:p>
        </w:tc>
        <w:tc>
          <w:tcPr>
            <w:tcW w:w="3147" w:type="dxa"/>
            <w:tcBorders>
              <w:top w:val="nil"/>
              <w:left w:val="nil"/>
              <w:bottom w:val="single" w:sz="4" w:space="0" w:color="auto"/>
              <w:right w:val="nil"/>
            </w:tcBorders>
          </w:tcPr>
          <w:p w14:paraId="3240F9E9" w14:textId="77777777" w:rsidR="00BE3203" w:rsidRDefault="00BE3203">
            <w:pPr>
              <w:pStyle w:val="ConsPlusNormal"/>
            </w:pPr>
          </w:p>
        </w:tc>
      </w:tr>
      <w:tr w:rsidR="00BE3203" w14:paraId="3146AE07" w14:textId="77777777">
        <w:tc>
          <w:tcPr>
            <w:tcW w:w="3120" w:type="dxa"/>
            <w:tcBorders>
              <w:top w:val="nil"/>
              <w:left w:val="nil"/>
              <w:bottom w:val="nil"/>
              <w:right w:val="nil"/>
            </w:tcBorders>
          </w:tcPr>
          <w:p w14:paraId="46E5B628" w14:textId="77777777" w:rsidR="00BE3203" w:rsidRDefault="00BE3203">
            <w:pPr>
              <w:pStyle w:val="ConsPlusNormal"/>
            </w:pPr>
          </w:p>
        </w:tc>
        <w:tc>
          <w:tcPr>
            <w:tcW w:w="340" w:type="dxa"/>
            <w:tcBorders>
              <w:top w:val="nil"/>
              <w:left w:val="nil"/>
              <w:bottom w:val="nil"/>
              <w:right w:val="nil"/>
            </w:tcBorders>
          </w:tcPr>
          <w:p w14:paraId="758A0488" w14:textId="77777777" w:rsidR="00BE3203" w:rsidRDefault="00BE3203">
            <w:pPr>
              <w:pStyle w:val="ConsPlusNormal"/>
            </w:pPr>
          </w:p>
        </w:tc>
        <w:tc>
          <w:tcPr>
            <w:tcW w:w="2098" w:type="dxa"/>
            <w:tcBorders>
              <w:top w:val="single" w:sz="4" w:space="0" w:color="auto"/>
              <w:left w:val="nil"/>
              <w:bottom w:val="nil"/>
              <w:right w:val="nil"/>
            </w:tcBorders>
          </w:tcPr>
          <w:p w14:paraId="4ADCCABE" w14:textId="77777777" w:rsidR="00BE3203" w:rsidRDefault="00BE3203">
            <w:pPr>
              <w:pStyle w:val="ConsPlusNormal"/>
              <w:jc w:val="center"/>
            </w:pPr>
            <w:r>
              <w:t>(подпись)</w:t>
            </w:r>
          </w:p>
        </w:tc>
        <w:tc>
          <w:tcPr>
            <w:tcW w:w="340" w:type="dxa"/>
            <w:tcBorders>
              <w:top w:val="nil"/>
              <w:left w:val="nil"/>
              <w:bottom w:val="nil"/>
              <w:right w:val="nil"/>
            </w:tcBorders>
          </w:tcPr>
          <w:p w14:paraId="135AC640" w14:textId="77777777" w:rsidR="00BE3203" w:rsidRDefault="00BE3203">
            <w:pPr>
              <w:pStyle w:val="ConsPlusNormal"/>
            </w:pPr>
          </w:p>
        </w:tc>
        <w:tc>
          <w:tcPr>
            <w:tcW w:w="3147" w:type="dxa"/>
            <w:tcBorders>
              <w:top w:val="single" w:sz="4" w:space="0" w:color="auto"/>
              <w:left w:val="nil"/>
              <w:bottom w:val="nil"/>
              <w:right w:val="nil"/>
            </w:tcBorders>
          </w:tcPr>
          <w:p w14:paraId="1C7435F5" w14:textId="77777777" w:rsidR="00BE3203" w:rsidRDefault="00BE3203">
            <w:pPr>
              <w:pStyle w:val="ConsPlusNormal"/>
              <w:jc w:val="center"/>
            </w:pPr>
            <w:r>
              <w:t>(</w:t>
            </w:r>
            <w:proofErr w:type="spellStart"/>
            <w:r>
              <w:t>ф.и.о.</w:t>
            </w:r>
            <w:proofErr w:type="spellEnd"/>
            <w:r>
              <w:t>)</w:t>
            </w:r>
          </w:p>
        </w:tc>
      </w:tr>
      <w:tr w:rsidR="00BE3203" w14:paraId="5E028CB6" w14:textId="77777777">
        <w:tc>
          <w:tcPr>
            <w:tcW w:w="3120" w:type="dxa"/>
            <w:tcBorders>
              <w:top w:val="nil"/>
              <w:left w:val="nil"/>
              <w:bottom w:val="nil"/>
              <w:right w:val="nil"/>
            </w:tcBorders>
            <w:vAlign w:val="bottom"/>
          </w:tcPr>
          <w:p w14:paraId="7F8F1AF4" w14:textId="77777777" w:rsidR="00BE3203" w:rsidRDefault="00BE3203">
            <w:pPr>
              <w:pStyle w:val="ConsPlusNormal"/>
            </w:pPr>
            <w:r>
              <w:t>Главный бухгалтер</w:t>
            </w:r>
          </w:p>
        </w:tc>
        <w:tc>
          <w:tcPr>
            <w:tcW w:w="340" w:type="dxa"/>
            <w:tcBorders>
              <w:top w:val="nil"/>
              <w:left w:val="nil"/>
              <w:bottom w:val="nil"/>
              <w:right w:val="nil"/>
            </w:tcBorders>
          </w:tcPr>
          <w:p w14:paraId="300A0FBB" w14:textId="77777777" w:rsidR="00BE3203" w:rsidRDefault="00BE3203">
            <w:pPr>
              <w:pStyle w:val="ConsPlusNormal"/>
            </w:pPr>
          </w:p>
        </w:tc>
        <w:tc>
          <w:tcPr>
            <w:tcW w:w="2098" w:type="dxa"/>
            <w:tcBorders>
              <w:top w:val="nil"/>
              <w:left w:val="nil"/>
              <w:bottom w:val="single" w:sz="4" w:space="0" w:color="auto"/>
              <w:right w:val="nil"/>
            </w:tcBorders>
          </w:tcPr>
          <w:p w14:paraId="0D0A53FA" w14:textId="77777777" w:rsidR="00BE3203" w:rsidRDefault="00BE3203">
            <w:pPr>
              <w:pStyle w:val="ConsPlusNormal"/>
            </w:pPr>
          </w:p>
        </w:tc>
        <w:tc>
          <w:tcPr>
            <w:tcW w:w="340" w:type="dxa"/>
            <w:tcBorders>
              <w:top w:val="nil"/>
              <w:left w:val="nil"/>
              <w:bottom w:val="nil"/>
              <w:right w:val="nil"/>
            </w:tcBorders>
          </w:tcPr>
          <w:p w14:paraId="60444588" w14:textId="77777777" w:rsidR="00BE3203" w:rsidRDefault="00BE3203">
            <w:pPr>
              <w:pStyle w:val="ConsPlusNormal"/>
            </w:pPr>
          </w:p>
        </w:tc>
        <w:tc>
          <w:tcPr>
            <w:tcW w:w="3147" w:type="dxa"/>
            <w:tcBorders>
              <w:top w:val="nil"/>
              <w:left w:val="nil"/>
              <w:bottom w:val="single" w:sz="4" w:space="0" w:color="auto"/>
              <w:right w:val="nil"/>
            </w:tcBorders>
          </w:tcPr>
          <w:p w14:paraId="362C5696" w14:textId="77777777" w:rsidR="00BE3203" w:rsidRDefault="00BE3203">
            <w:pPr>
              <w:pStyle w:val="ConsPlusNormal"/>
            </w:pPr>
          </w:p>
        </w:tc>
      </w:tr>
      <w:tr w:rsidR="00BE3203" w14:paraId="240D16F7" w14:textId="77777777">
        <w:tc>
          <w:tcPr>
            <w:tcW w:w="3120" w:type="dxa"/>
            <w:tcBorders>
              <w:top w:val="nil"/>
              <w:left w:val="nil"/>
              <w:bottom w:val="nil"/>
              <w:right w:val="nil"/>
            </w:tcBorders>
          </w:tcPr>
          <w:p w14:paraId="22DD0241" w14:textId="77777777" w:rsidR="00BE3203" w:rsidRDefault="00BE3203">
            <w:pPr>
              <w:pStyle w:val="ConsPlusNormal"/>
            </w:pPr>
          </w:p>
        </w:tc>
        <w:tc>
          <w:tcPr>
            <w:tcW w:w="340" w:type="dxa"/>
            <w:tcBorders>
              <w:top w:val="nil"/>
              <w:left w:val="nil"/>
              <w:bottom w:val="nil"/>
              <w:right w:val="nil"/>
            </w:tcBorders>
          </w:tcPr>
          <w:p w14:paraId="13AC2CD1" w14:textId="77777777" w:rsidR="00BE3203" w:rsidRDefault="00BE3203">
            <w:pPr>
              <w:pStyle w:val="ConsPlusNormal"/>
            </w:pPr>
          </w:p>
        </w:tc>
        <w:tc>
          <w:tcPr>
            <w:tcW w:w="2098" w:type="dxa"/>
            <w:tcBorders>
              <w:top w:val="single" w:sz="4" w:space="0" w:color="auto"/>
              <w:left w:val="nil"/>
              <w:bottom w:val="nil"/>
              <w:right w:val="nil"/>
            </w:tcBorders>
          </w:tcPr>
          <w:p w14:paraId="4F40000D" w14:textId="77777777" w:rsidR="00BE3203" w:rsidRDefault="00BE3203">
            <w:pPr>
              <w:pStyle w:val="ConsPlusNormal"/>
              <w:jc w:val="center"/>
            </w:pPr>
            <w:r>
              <w:t>(подпись)</w:t>
            </w:r>
          </w:p>
        </w:tc>
        <w:tc>
          <w:tcPr>
            <w:tcW w:w="340" w:type="dxa"/>
            <w:tcBorders>
              <w:top w:val="nil"/>
              <w:left w:val="nil"/>
              <w:bottom w:val="nil"/>
              <w:right w:val="nil"/>
            </w:tcBorders>
          </w:tcPr>
          <w:p w14:paraId="654EE06A" w14:textId="77777777" w:rsidR="00BE3203" w:rsidRDefault="00BE3203">
            <w:pPr>
              <w:pStyle w:val="ConsPlusNormal"/>
            </w:pPr>
          </w:p>
        </w:tc>
        <w:tc>
          <w:tcPr>
            <w:tcW w:w="3147" w:type="dxa"/>
            <w:tcBorders>
              <w:top w:val="single" w:sz="4" w:space="0" w:color="auto"/>
              <w:left w:val="nil"/>
              <w:bottom w:val="nil"/>
              <w:right w:val="nil"/>
            </w:tcBorders>
          </w:tcPr>
          <w:p w14:paraId="1E043FB7" w14:textId="77777777" w:rsidR="00BE3203" w:rsidRDefault="00BE3203">
            <w:pPr>
              <w:pStyle w:val="ConsPlusNormal"/>
              <w:jc w:val="center"/>
            </w:pPr>
            <w:r>
              <w:t>(</w:t>
            </w:r>
            <w:proofErr w:type="spellStart"/>
            <w:r>
              <w:t>ф.и.о.</w:t>
            </w:r>
            <w:proofErr w:type="spellEnd"/>
            <w:r>
              <w:t>)</w:t>
            </w:r>
          </w:p>
        </w:tc>
      </w:tr>
      <w:tr w:rsidR="00BE3203" w14:paraId="676CCB69" w14:textId="77777777">
        <w:tc>
          <w:tcPr>
            <w:tcW w:w="3120" w:type="dxa"/>
            <w:tcBorders>
              <w:top w:val="nil"/>
              <w:left w:val="nil"/>
              <w:bottom w:val="nil"/>
              <w:right w:val="nil"/>
            </w:tcBorders>
            <w:vAlign w:val="center"/>
          </w:tcPr>
          <w:p w14:paraId="2536C026" w14:textId="77777777" w:rsidR="00BE3203" w:rsidRDefault="00BE3203">
            <w:pPr>
              <w:pStyle w:val="ConsPlusNormal"/>
            </w:pPr>
            <w:r>
              <w:t>Дата _________</w:t>
            </w:r>
          </w:p>
        </w:tc>
        <w:tc>
          <w:tcPr>
            <w:tcW w:w="340" w:type="dxa"/>
            <w:tcBorders>
              <w:top w:val="nil"/>
              <w:left w:val="nil"/>
              <w:bottom w:val="nil"/>
              <w:right w:val="nil"/>
            </w:tcBorders>
          </w:tcPr>
          <w:p w14:paraId="4076310B" w14:textId="77777777" w:rsidR="00BE3203" w:rsidRDefault="00BE3203">
            <w:pPr>
              <w:pStyle w:val="ConsPlusNormal"/>
            </w:pPr>
          </w:p>
        </w:tc>
        <w:tc>
          <w:tcPr>
            <w:tcW w:w="2098" w:type="dxa"/>
            <w:tcBorders>
              <w:top w:val="nil"/>
              <w:left w:val="nil"/>
              <w:bottom w:val="nil"/>
              <w:right w:val="nil"/>
            </w:tcBorders>
          </w:tcPr>
          <w:p w14:paraId="11445887" w14:textId="77777777" w:rsidR="00BE3203" w:rsidRDefault="00BE3203">
            <w:pPr>
              <w:pStyle w:val="ConsPlusNormal"/>
            </w:pPr>
          </w:p>
        </w:tc>
        <w:tc>
          <w:tcPr>
            <w:tcW w:w="340" w:type="dxa"/>
            <w:tcBorders>
              <w:top w:val="nil"/>
              <w:left w:val="nil"/>
              <w:bottom w:val="nil"/>
              <w:right w:val="nil"/>
            </w:tcBorders>
          </w:tcPr>
          <w:p w14:paraId="0604EB3E" w14:textId="77777777" w:rsidR="00BE3203" w:rsidRDefault="00BE3203">
            <w:pPr>
              <w:pStyle w:val="ConsPlusNormal"/>
            </w:pPr>
          </w:p>
        </w:tc>
        <w:tc>
          <w:tcPr>
            <w:tcW w:w="3147" w:type="dxa"/>
            <w:tcBorders>
              <w:top w:val="nil"/>
              <w:left w:val="nil"/>
              <w:bottom w:val="nil"/>
              <w:right w:val="nil"/>
            </w:tcBorders>
          </w:tcPr>
          <w:p w14:paraId="05C165D8" w14:textId="77777777" w:rsidR="00BE3203" w:rsidRDefault="00BE3203">
            <w:pPr>
              <w:pStyle w:val="ConsPlusNormal"/>
            </w:pPr>
          </w:p>
        </w:tc>
      </w:tr>
      <w:tr w:rsidR="00BE3203" w14:paraId="17B98356" w14:textId="77777777">
        <w:tc>
          <w:tcPr>
            <w:tcW w:w="3120" w:type="dxa"/>
            <w:tcBorders>
              <w:top w:val="nil"/>
              <w:left w:val="nil"/>
              <w:bottom w:val="nil"/>
              <w:right w:val="nil"/>
            </w:tcBorders>
            <w:vAlign w:val="bottom"/>
          </w:tcPr>
          <w:p w14:paraId="53C460F9" w14:textId="77777777" w:rsidR="00BE3203" w:rsidRDefault="00BE3203">
            <w:pPr>
              <w:pStyle w:val="ConsPlusNormal"/>
            </w:pPr>
            <w:r>
              <w:t>М.П.</w:t>
            </w:r>
          </w:p>
        </w:tc>
        <w:tc>
          <w:tcPr>
            <w:tcW w:w="340" w:type="dxa"/>
            <w:tcBorders>
              <w:top w:val="nil"/>
              <w:left w:val="nil"/>
              <w:bottom w:val="nil"/>
              <w:right w:val="nil"/>
            </w:tcBorders>
          </w:tcPr>
          <w:p w14:paraId="2FC90487" w14:textId="77777777" w:rsidR="00BE3203" w:rsidRDefault="00BE3203">
            <w:pPr>
              <w:pStyle w:val="ConsPlusNormal"/>
            </w:pPr>
          </w:p>
        </w:tc>
        <w:tc>
          <w:tcPr>
            <w:tcW w:w="2098" w:type="dxa"/>
            <w:tcBorders>
              <w:top w:val="nil"/>
              <w:left w:val="nil"/>
              <w:bottom w:val="nil"/>
              <w:right w:val="nil"/>
            </w:tcBorders>
          </w:tcPr>
          <w:p w14:paraId="4DBF813D" w14:textId="77777777" w:rsidR="00BE3203" w:rsidRDefault="00BE3203">
            <w:pPr>
              <w:pStyle w:val="ConsPlusNormal"/>
            </w:pPr>
          </w:p>
        </w:tc>
        <w:tc>
          <w:tcPr>
            <w:tcW w:w="340" w:type="dxa"/>
            <w:tcBorders>
              <w:top w:val="nil"/>
              <w:left w:val="nil"/>
              <w:bottom w:val="nil"/>
              <w:right w:val="nil"/>
            </w:tcBorders>
          </w:tcPr>
          <w:p w14:paraId="46CDE4F7" w14:textId="77777777" w:rsidR="00BE3203" w:rsidRDefault="00BE3203">
            <w:pPr>
              <w:pStyle w:val="ConsPlusNormal"/>
            </w:pPr>
          </w:p>
        </w:tc>
        <w:tc>
          <w:tcPr>
            <w:tcW w:w="3147" w:type="dxa"/>
            <w:tcBorders>
              <w:top w:val="nil"/>
              <w:left w:val="nil"/>
              <w:bottom w:val="nil"/>
              <w:right w:val="nil"/>
            </w:tcBorders>
          </w:tcPr>
          <w:p w14:paraId="63D5AF78" w14:textId="77777777" w:rsidR="00BE3203" w:rsidRDefault="00BE3203">
            <w:pPr>
              <w:pStyle w:val="ConsPlusNormal"/>
            </w:pPr>
          </w:p>
        </w:tc>
      </w:tr>
    </w:tbl>
    <w:p w14:paraId="42F02D91" w14:textId="77777777" w:rsidR="00BE3203" w:rsidRDefault="00BE3203">
      <w:pPr>
        <w:pStyle w:val="ConsPlusNormal"/>
        <w:jc w:val="both"/>
      </w:pPr>
    </w:p>
    <w:p w14:paraId="1310FDC7" w14:textId="77777777" w:rsidR="00BE3203" w:rsidRDefault="00BE3203">
      <w:pPr>
        <w:pStyle w:val="ConsPlusNormal"/>
        <w:jc w:val="both"/>
      </w:pPr>
    </w:p>
    <w:p w14:paraId="0DE47691" w14:textId="77777777" w:rsidR="00BE3203" w:rsidRDefault="00BE3203">
      <w:pPr>
        <w:pStyle w:val="ConsPlusNormal"/>
        <w:pBdr>
          <w:top w:val="single" w:sz="6" w:space="0" w:color="auto"/>
        </w:pBdr>
        <w:spacing w:before="100" w:after="100"/>
        <w:jc w:val="both"/>
        <w:rPr>
          <w:sz w:val="2"/>
          <w:szCs w:val="2"/>
        </w:rPr>
      </w:pPr>
    </w:p>
    <w:p w14:paraId="10A53FCB" w14:textId="77777777" w:rsidR="008C4802" w:rsidRDefault="008C4802"/>
    <w:sectPr w:rsidR="008C4802" w:rsidSect="009D03C8">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03"/>
    <w:rsid w:val="0036760F"/>
    <w:rsid w:val="003F5ED0"/>
    <w:rsid w:val="00555D9F"/>
    <w:rsid w:val="00571496"/>
    <w:rsid w:val="007030D1"/>
    <w:rsid w:val="00721A46"/>
    <w:rsid w:val="00811EFC"/>
    <w:rsid w:val="00865A4F"/>
    <w:rsid w:val="008A6B98"/>
    <w:rsid w:val="008C4802"/>
    <w:rsid w:val="00931A2B"/>
    <w:rsid w:val="00A879FB"/>
    <w:rsid w:val="00AA280F"/>
    <w:rsid w:val="00BE3203"/>
    <w:rsid w:val="00CB4662"/>
    <w:rsid w:val="00D9724D"/>
    <w:rsid w:val="00F8688E"/>
    <w:rsid w:val="00FE63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DB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E3203"/>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BE3203"/>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BE3203"/>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E3203"/>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BE3203"/>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BE3203"/>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037A8E0D416B28D5B7B2FF3ABAB27F8B8EF24CE8F305CF8DF86D5463A8FAD060C4FC8BDCC1441A33F1435CC9C52DC8F087595ZEq9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A037A8E0D416B28D5B7B2FF3ABAB27F8BEE721CC8D375CF8DF86D5463A8FAD060C4FC8B9C04710EC3E4873908F50D18F0A7189E9F8CAZ3q7J"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A037A8E0D416B28D5B7B2FF3ABAB27F8B9EF26CA8B365CF8DF86D5463A8FAD060C4FC8B9C04B44B62E4C3AC78B4CD895147797E9ZFqAJ" TargetMode="External"/><Relationship Id="rId11" Type="http://schemas.openxmlformats.org/officeDocument/2006/relationships/image" Target="media/image1.wmf"/><Relationship Id="rId5" Type="http://schemas.openxmlformats.org/officeDocument/2006/relationships/hyperlink" Target="https://www.consultant.ru" TargetMode="External"/><Relationship Id="rId10" Type="http://schemas.openxmlformats.org/officeDocument/2006/relationships/hyperlink" Target="consultantplus://offline/ref=A037A8E0D416B28D5B7B2FF3ABAB27F8B9E124CE8B315CF8DF86D5463A8FAD060C4FC8BDC6411BB33B5D62C8805BC6910E6B95EBFAZCqAJ" TargetMode="External"/><Relationship Id="rId4" Type="http://schemas.openxmlformats.org/officeDocument/2006/relationships/webSettings" Target="webSettings.xml"/><Relationship Id="rId9" Type="http://schemas.openxmlformats.org/officeDocument/2006/relationships/hyperlink" Target="consultantplus://offline/ref=A037A8E0D416B28D5B7B2FF3ABAB27F8B9E124CE8B315CF8DF86D5463A8FAD060C4FC8B9C74015EF62126394C607D593036B97EFE6CA3510ZCqB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4001</Words>
  <Characters>22808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Елена</cp:lastModifiedBy>
  <cp:revision>10</cp:revision>
  <dcterms:created xsi:type="dcterms:W3CDTF">2022-05-03T15:18:00Z</dcterms:created>
  <dcterms:modified xsi:type="dcterms:W3CDTF">2022-07-06T10:38:00Z</dcterms:modified>
</cp:coreProperties>
</file>