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6A16F" w14:textId="77777777" w:rsidR="008F7005" w:rsidRDefault="008F7005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14:paraId="062C09F3" w14:textId="77777777" w:rsidR="008F7005" w:rsidRDefault="008F7005">
      <w:pPr>
        <w:pStyle w:val="ConsPlusNormal"/>
        <w:jc w:val="both"/>
        <w:outlineLvl w:val="0"/>
      </w:pPr>
    </w:p>
    <w:p w14:paraId="628674F5" w14:textId="77777777" w:rsidR="008F7005" w:rsidRDefault="008F700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5B41D85C" w14:textId="77777777" w:rsidR="008F7005" w:rsidRDefault="008F7005">
      <w:pPr>
        <w:pStyle w:val="ConsPlusTitle"/>
        <w:jc w:val="center"/>
      </w:pPr>
    </w:p>
    <w:p w14:paraId="081616D8" w14:textId="77777777" w:rsidR="008F7005" w:rsidRDefault="008F7005">
      <w:pPr>
        <w:pStyle w:val="ConsPlusTitle"/>
        <w:jc w:val="center"/>
      </w:pPr>
      <w:r>
        <w:t>ПОСТАНОВЛЕНИЕ</w:t>
      </w:r>
    </w:p>
    <w:p w14:paraId="527712A4" w14:textId="77777777" w:rsidR="008F7005" w:rsidRDefault="008F7005">
      <w:pPr>
        <w:pStyle w:val="ConsPlusTitle"/>
        <w:jc w:val="center"/>
      </w:pPr>
      <w:r>
        <w:t>от 12 февраля 2021 г. N 169</w:t>
      </w:r>
    </w:p>
    <w:p w14:paraId="3D1303EE" w14:textId="77777777" w:rsidR="008F7005" w:rsidRDefault="008F7005">
      <w:pPr>
        <w:pStyle w:val="ConsPlusTitle"/>
        <w:jc w:val="center"/>
      </w:pPr>
    </w:p>
    <w:p w14:paraId="1D8A9FF3" w14:textId="77777777" w:rsidR="008F7005" w:rsidRDefault="008F7005">
      <w:pPr>
        <w:pStyle w:val="ConsPlusTitle"/>
        <w:jc w:val="center"/>
      </w:pPr>
      <w:r>
        <w:t>ОБ УТВЕРЖДЕНИИ ПРАВИЛ</w:t>
      </w:r>
    </w:p>
    <w:p w14:paraId="6A26E2A0" w14:textId="77777777" w:rsidR="008F7005" w:rsidRDefault="008F7005">
      <w:pPr>
        <w:pStyle w:val="ConsPlusTitle"/>
        <w:jc w:val="center"/>
      </w:pPr>
      <w:r>
        <w:t>ПРЕДОСТАВЛЕНИЯ СУБСИДИЙ ИЗ ФЕДЕРАЛЬНОГО БЮДЖЕТА</w:t>
      </w:r>
    </w:p>
    <w:p w14:paraId="70D0FA8D" w14:textId="77777777" w:rsidR="008F7005" w:rsidRDefault="008F7005">
      <w:pPr>
        <w:pStyle w:val="ConsPlusTitle"/>
        <w:jc w:val="center"/>
      </w:pPr>
      <w:r>
        <w:t>ОРГАНИЗАЦИЯМ ВЕЩАНИЯ ВТОРОГО МУЛЬТИПЛЕКСА НА ОПЛАТУ</w:t>
      </w:r>
    </w:p>
    <w:p w14:paraId="1C28D8AE" w14:textId="77777777" w:rsidR="008F7005" w:rsidRDefault="008F7005">
      <w:pPr>
        <w:pStyle w:val="ConsPlusTitle"/>
        <w:jc w:val="center"/>
      </w:pPr>
      <w:r>
        <w:t>ПРЕДОСТАВЛЕННЫХ ФЕДЕРАЛЬНЫМ ГОСУДАРСТВЕННЫМ УНИТАРНЫМ</w:t>
      </w:r>
    </w:p>
    <w:p w14:paraId="660D3C96" w14:textId="77777777" w:rsidR="008F7005" w:rsidRDefault="008F7005">
      <w:pPr>
        <w:pStyle w:val="ConsPlusTitle"/>
        <w:jc w:val="center"/>
      </w:pPr>
      <w:r>
        <w:t>ПРЕДПРИЯТИЕМ "</w:t>
      </w:r>
      <w:proofErr w:type="gramStart"/>
      <w:r>
        <w:t>РОССИЙСКАЯ</w:t>
      </w:r>
      <w:proofErr w:type="gramEnd"/>
      <w:r>
        <w:t xml:space="preserve"> ТЕЛЕВИЗИОННАЯ И РАДИОВЕЩАТЕЛЬНАЯ</w:t>
      </w:r>
    </w:p>
    <w:p w14:paraId="24DA3B3C" w14:textId="77777777" w:rsidR="008F7005" w:rsidRDefault="008F7005">
      <w:pPr>
        <w:pStyle w:val="ConsPlusTitle"/>
        <w:jc w:val="center"/>
      </w:pPr>
      <w:r>
        <w:t>СЕТЬ" УСЛУГ ПО РАСПРОСТРАНЕНИЮ И ТРАНСЛЯЦИИ ИХ ПРОГРАММ</w:t>
      </w:r>
    </w:p>
    <w:p w14:paraId="631F201F" w14:textId="77777777" w:rsidR="008F7005" w:rsidRDefault="008F7005">
      <w:pPr>
        <w:pStyle w:val="ConsPlusTitle"/>
        <w:jc w:val="center"/>
      </w:pPr>
      <w:r>
        <w:t>В НАСЕЛЕННЫХ ПУНКТАХ С ЧИСЛЕННОСТЬЮ НАСЕЛЕНИЯ МЕНЕЕ</w:t>
      </w:r>
    </w:p>
    <w:p w14:paraId="3C202F5C" w14:textId="77777777" w:rsidR="008F7005" w:rsidRDefault="008F7005">
      <w:pPr>
        <w:pStyle w:val="ConsPlusTitle"/>
        <w:jc w:val="center"/>
      </w:pPr>
      <w:r>
        <w:t xml:space="preserve">100 ТЫС. ЧЕЛОВЕК И О ПРИЗНАНИИ </w:t>
      </w:r>
      <w:proofErr w:type="gramStart"/>
      <w:r>
        <w:t>УТРАТИВШИМ</w:t>
      </w:r>
      <w:proofErr w:type="gramEnd"/>
      <w:r>
        <w:t xml:space="preserve"> СИЛУ</w:t>
      </w:r>
    </w:p>
    <w:p w14:paraId="39C5BE0E" w14:textId="77777777" w:rsidR="008F7005" w:rsidRDefault="008F7005">
      <w:pPr>
        <w:pStyle w:val="ConsPlusTitle"/>
        <w:jc w:val="center"/>
      </w:pPr>
      <w:r>
        <w:t>ПОСТАНОВЛЕНИЯ ПРАВИТЕЛЬСТВА РОССИЙСКОЙ ФЕДЕРАЦИИ</w:t>
      </w:r>
    </w:p>
    <w:p w14:paraId="7218EC8F" w14:textId="77777777" w:rsidR="008F7005" w:rsidRDefault="008F7005">
      <w:pPr>
        <w:pStyle w:val="ConsPlusTitle"/>
        <w:jc w:val="center"/>
      </w:pPr>
      <w:r>
        <w:t>ОТ 19 ДЕКАБРЯ 2019 Г. N 1726</w:t>
      </w:r>
    </w:p>
    <w:p w14:paraId="4138231C" w14:textId="77777777" w:rsidR="008F7005" w:rsidRDefault="008F7005">
      <w:pPr>
        <w:pStyle w:val="ConsPlusNormal"/>
        <w:jc w:val="both"/>
      </w:pPr>
    </w:p>
    <w:p w14:paraId="21A7B813" w14:textId="77777777" w:rsidR="008F7005" w:rsidRDefault="008F700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A4D6EA5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5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организациям вещания второго мультиплекса на оплату предоставленных федеральным государственным унитарным предприятием "Российская телевизионная и радиовещательная сеть" услуг по распространению и трансляции их программ в населенных пунктах с численностью населения менее 100 тыс. человек.</w:t>
      </w:r>
    </w:p>
    <w:p w14:paraId="479A7D31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19 декабря 2019 г. N 1726 "Об утверждении Правил предоставления субсидий из федерального бюджета организациям вещания второго мультиплекса на оплату предоставленных федеральным государственным унитарным предприятием "Российская телевизионная и радиовещательная сеть" услуг по распространению и трансляции их программ в населенных пунктах с численностью населения менее 100 тысяч человек" (Собрание законодательства Российской Федерации, 2019</w:t>
      </w:r>
      <w:proofErr w:type="gramEnd"/>
      <w:r>
        <w:t xml:space="preserve">, </w:t>
      </w:r>
      <w:proofErr w:type="gramStart"/>
      <w:r>
        <w:t>N 52, ст. 7966).</w:t>
      </w:r>
      <w:proofErr w:type="gramEnd"/>
    </w:p>
    <w:p w14:paraId="0CC1A50F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3. Действие </w:t>
      </w:r>
      <w:hyperlink w:anchor="P35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14:paraId="7BE5E545" w14:textId="77777777" w:rsidR="008F7005" w:rsidRDefault="008F7005">
      <w:pPr>
        <w:pStyle w:val="ConsPlusNormal"/>
        <w:jc w:val="both"/>
      </w:pPr>
    </w:p>
    <w:p w14:paraId="3D998A71" w14:textId="77777777" w:rsidR="008F7005" w:rsidRDefault="008F7005">
      <w:pPr>
        <w:pStyle w:val="ConsPlusNormal"/>
        <w:jc w:val="right"/>
      </w:pPr>
      <w:r>
        <w:t>Председатель Правительства</w:t>
      </w:r>
    </w:p>
    <w:p w14:paraId="4660ECFD" w14:textId="77777777" w:rsidR="008F7005" w:rsidRDefault="008F7005">
      <w:pPr>
        <w:pStyle w:val="ConsPlusNormal"/>
        <w:jc w:val="right"/>
      </w:pPr>
      <w:r>
        <w:t>Российской Федерации</w:t>
      </w:r>
    </w:p>
    <w:p w14:paraId="0F707AE2" w14:textId="77777777" w:rsidR="008F7005" w:rsidRDefault="008F7005">
      <w:pPr>
        <w:pStyle w:val="ConsPlusNormal"/>
        <w:jc w:val="right"/>
      </w:pPr>
      <w:r>
        <w:t>М.МИШУСТИН</w:t>
      </w:r>
    </w:p>
    <w:p w14:paraId="6926E2D3" w14:textId="77777777" w:rsidR="008F7005" w:rsidRDefault="008F7005">
      <w:pPr>
        <w:pStyle w:val="ConsPlusNormal"/>
        <w:jc w:val="both"/>
      </w:pPr>
    </w:p>
    <w:p w14:paraId="13D8B7BC" w14:textId="77777777" w:rsidR="008F7005" w:rsidRDefault="008F7005">
      <w:pPr>
        <w:pStyle w:val="ConsPlusNormal"/>
        <w:jc w:val="both"/>
      </w:pPr>
    </w:p>
    <w:p w14:paraId="7C0D5D2B" w14:textId="77777777" w:rsidR="008F7005" w:rsidRDefault="008F7005">
      <w:pPr>
        <w:pStyle w:val="ConsPlusNormal"/>
        <w:jc w:val="both"/>
      </w:pPr>
    </w:p>
    <w:p w14:paraId="27BC2B77" w14:textId="77777777" w:rsidR="008F7005" w:rsidRDefault="008F7005">
      <w:pPr>
        <w:pStyle w:val="ConsPlusNormal"/>
        <w:jc w:val="both"/>
      </w:pPr>
    </w:p>
    <w:p w14:paraId="78DC3CFC" w14:textId="77777777" w:rsidR="008F7005" w:rsidRDefault="008F7005">
      <w:pPr>
        <w:pStyle w:val="ConsPlusNormal"/>
        <w:jc w:val="both"/>
      </w:pPr>
    </w:p>
    <w:p w14:paraId="341C77B3" w14:textId="77777777" w:rsidR="008F7005" w:rsidRDefault="008F7005">
      <w:pPr>
        <w:pStyle w:val="ConsPlusNormal"/>
        <w:jc w:val="right"/>
        <w:outlineLvl w:val="0"/>
      </w:pPr>
      <w:r>
        <w:t>Утверждены</w:t>
      </w:r>
    </w:p>
    <w:p w14:paraId="4328D416" w14:textId="77777777" w:rsidR="008F7005" w:rsidRDefault="008F7005">
      <w:pPr>
        <w:pStyle w:val="ConsPlusNormal"/>
        <w:jc w:val="right"/>
      </w:pPr>
      <w:r>
        <w:t>постановлением Правительства</w:t>
      </w:r>
    </w:p>
    <w:p w14:paraId="105D2377" w14:textId="77777777" w:rsidR="008F7005" w:rsidRDefault="008F7005">
      <w:pPr>
        <w:pStyle w:val="ConsPlusNormal"/>
        <w:jc w:val="right"/>
      </w:pPr>
      <w:r>
        <w:t>Российской Федерации</w:t>
      </w:r>
    </w:p>
    <w:p w14:paraId="60264D0B" w14:textId="77777777" w:rsidR="008F7005" w:rsidRDefault="008F7005">
      <w:pPr>
        <w:pStyle w:val="ConsPlusNormal"/>
        <w:jc w:val="right"/>
      </w:pPr>
      <w:r>
        <w:t>от 12 февраля 2021 г. N 169</w:t>
      </w:r>
    </w:p>
    <w:p w14:paraId="38667D68" w14:textId="77777777" w:rsidR="008F7005" w:rsidRDefault="008F7005">
      <w:pPr>
        <w:pStyle w:val="ConsPlusNormal"/>
        <w:jc w:val="both"/>
      </w:pPr>
    </w:p>
    <w:p w14:paraId="4EE5D386" w14:textId="77777777" w:rsidR="008F7005" w:rsidRDefault="008F7005">
      <w:pPr>
        <w:pStyle w:val="ConsPlusTitle"/>
        <w:jc w:val="center"/>
      </w:pPr>
      <w:bookmarkStart w:id="0" w:name="P35"/>
      <w:bookmarkEnd w:id="0"/>
      <w:r>
        <w:t>ПРАВИЛА</w:t>
      </w:r>
    </w:p>
    <w:p w14:paraId="61F0A63A" w14:textId="77777777" w:rsidR="008F7005" w:rsidRDefault="008F7005">
      <w:pPr>
        <w:pStyle w:val="ConsPlusTitle"/>
        <w:jc w:val="center"/>
      </w:pPr>
      <w:r>
        <w:t>ПРЕДОСТАВЛЕНИЯ СУБСИДИЙ ИЗ ФЕДЕРАЛЬНОГО БЮДЖЕТА</w:t>
      </w:r>
    </w:p>
    <w:p w14:paraId="6825E425" w14:textId="77777777" w:rsidR="008F7005" w:rsidRDefault="008F7005">
      <w:pPr>
        <w:pStyle w:val="ConsPlusTitle"/>
        <w:jc w:val="center"/>
      </w:pPr>
      <w:r>
        <w:t>ОРГАНИЗАЦИЯМ ВЕЩАНИЯ ВТОРОГО МУЛЬТИПЛЕКСА НА ОПЛАТУ</w:t>
      </w:r>
    </w:p>
    <w:p w14:paraId="10AE60EC" w14:textId="77777777" w:rsidR="008F7005" w:rsidRDefault="008F7005">
      <w:pPr>
        <w:pStyle w:val="ConsPlusTitle"/>
        <w:jc w:val="center"/>
      </w:pPr>
      <w:r>
        <w:lastRenderedPageBreak/>
        <w:t>ПРЕДОСТАВЛЕННЫХ ФЕДЕРАЛЬНЫМ ГОСУДАРСТВЕННЫМ УНИТАРНЫМ</w:t>
      </w:r>
    </w:p>
    <w:p w14:paraId="0CC8EC6B" w14:textId="77777777" w:rsidR="008F7005" w:rsidRDefault="008F7005">
      <w:pPr>
        <w:pStyle w:val="ConsPlusTitle"/>
        <w:jc w:val="center"/>
      </w:pPr>
      <w:r>
        <w:t>ПРЕДПРИЯТИЕМ "</w:t>
      </w:r>
      <w:proofErr w:type="gramStart"/>
      <w:r>
        <w:t>РОССИЙСКАЯ</w:t>
      </w:r>
      <w:proofErr w:type="gramEnd"/>
      <w:r>
        <w:t xml:space="preserve"> ТЕЛЕВИЗИОННАЯ И РАДИОВЕЩАТЕЛЬНАЯ</w:t>
      </w:r>
    </w:p>
    <w:p w14:paraId="13227E92" w14:textId="77777777" w:rsidR="008F7005" w:rsidRDefault="008F7005">
      <w:pPr>
        <w:pStyle w:val="ConsPlusTitle"/>
        <w:jc w:val="center"/>
      </w:pPr>
      <w:r>
        <w:t>СЕТЬ" УСЛУГ ПО РАСПРОСТРАНЕНИЮ И ТРАНСЛЯЦИИ ИХ ПРОГРАММ</w:t>
      </w:r>
    </w:p>
    <w:p w14:paraId="2D5E5545" w14:textId="77777777" w:rsidR="008F7005" w:rsidRDefault="008F7005">
      <w:pPr>
        <w:pStyle w:val="ConsPlusTitle"/>
        <w:jc w:val="center"/>
      </w:pPr>
      <w:r>
        <w:t>В НАСЕЛЕННЫХ ПУНКТАХ С ЧИСЛЕННОСТЬЮ НАСЕЛЕНИЯ МЕНЕЕ</w:t>
      </w:r>
    </w:p>
    <w:p w14:paraId="16FA14AE" w14:textId="77777777" w:rsidR="008F7005" w:rsidRDefault="008F7005">
      <w:pPr>
        <w:pStyle w:val="ConsPlusTitle"/>
        <w:jc w:val="center"/>
      </w:pPr>
      <w:r>
        <w:t>100 ТЫС. ЧЕЛОВЕК</w:t>
      </w:r>
    </w:p>
    <w:p w14:paraId="12F81E2C" w14:textId="77777777" w:rsidR="008F7005" w:rsidRDefault="008F7005">
      <w:pPr>
        <w:pStyle w:val="ConsPlusNormal"/>
        <w:jc w:val="both"/>
      </w:pPr>
    </w:p>
    <w:p w14:paraId="53AA31FC" w14:textId="77777777" w:rsidR="008F7005" w:rsidRDefault="008F7005">
      <w:pPr>
        <w:pStyle w:val="ConsPlusNormal"/>
        <w:ind w:firstLine="540"/>
        <w:jc w:val="both"/>
      </w:pPr>
      <w:bookmarkStart w:id="1" w:name="P44"/>
      <w:bookmarkEnd w:id="1"/>
      <w:proofErr w:type="gramStart"/>
      <w:r>
        <w:t xml:space="preserve">1. </w:t>
      </w:r>
      <w:r w:rsidR="00F30670" w:rsidRPr="00012A8B">
        <w:t>{</w:t>
      </w:r>
      <w:r w:rsidR="00F30670">
        <w:t>2</w:t>
      </w:r>
      <w:r w:rsidR="00F30670" w:rsidRPr="00012A8B">
        <w:t>}</w:t>
      </w:r>
      <w:r w:rsidR="00F30670">
        <w:t xml:space="preserve"> </w:t>
      </w:r>
      <w:r>
        <w:t>Настоящие Правила устанавливают цели, условия и порядок предоставления субсидий из федерального бюджета организациям вещания второго мультиплекса (далее - получатель субсидии) на оплату предоставленных федеральным государственным унитарным предприятием "Российская телевизионная и радиовещательная сеть" (далее - предприятие) услуг по распространению и трансляции их программ в населенных пунктах с численностью населения менее 100 тыс. человек (далее соответственно - населенные пункты, субсидия).</w:t>
      </w:r>
      <w:r w:rsidR="00F30670" w:rsidRPr="00F30670">
        <w:t xml:space="preserve"> </w:t>
      </w:r>
      <w:r w:rsidR="00F30670" w:rsidRPr="00012A8B">
        <w:t>{</w:t>
      </w:r>
      <w:r w:rsidR="00F30670">
        <w:t>2</w:t>
      </w:r>
      <w:r w:rsidR="00F30670" w:rsidRPr="00012A8B">
        <w:t>}</w:t>
      </w:r>
      <w:proofErr w:type="gramEnd"/>
    </w:p>
    <w:p w14:paraId="434C6CA2" w14:textId="50A3BCAA" w:rsidR="008F7005" w:rsidRDefault="009B65EB">
      <w:pPr>
        <w:pStyle w:val="ConsPlusNormal"/>
        <w:spacing w:before="220"/>
        <w:ind w:firstLine="540"/>
        <w:jc w:val="both"/>
      </w:pPr>
      <w:r w:rsidRPr="00012A8B">
        <w:t>{</w:t>
      </w:r>
      <w:r>
        <w:t>2</w:t>
      </w:r>
      <w:r w:rsidRPr="00012A8B">
        <w:t>}</w:t>
      </w:r>
      <w:r>
        <w:t xml:space="preserve"> </w:t>
      </w:r>
      <w:r w:rsidR="008F7005">
        <w:t xml:space="preserve">Субсидии предоставляются в рамках </w:t>
      </w:r>
      <w:hyperlink r:id="rId7" w:history="1">
        <w:r w:rsidR="008F7005">
          <w:rPr>
            <w:color w:val="0000FF"/>
          </w:rPr>
          <w:t>подпрограммы</w:t>
        </w:r>
      </w:hyperlink>
      <w:r w:rsidR="008F7005">
        <w:t xml:space="preserve"> "Информационная среда" государственной программы Российской Федерации "Информационное общество".</w:t>
      </w:r>
      <w:r w:rsidRPr="00012A8B">
        <w:t>{</w:t>
      </w:r>
      <w:r>
        <w:t>2</w:t>
      </w:r>
      <w:r w:rsidRPr="00012A8B">
        <w:t>}</w:t>
      </w:r>
    </w:p>
    <w:p w14:paraId="65F065C1" w14:textId="4F6A8071" w:rsidR="008F7005" w:rsidRDefault="008F7005">
      <w:pPr>
        <w:pStyle w:val="ConsPlusNormal"/>
        <w:spacing w:before="220"/>
        <w:ind w:firstLine="540"/>
        <w:jc w:val="both"/>
      </w:pPr>
      <w:r>
        <w:t xml:space="preserve">2. </w:t>
      </w:r>
      <w:r w:rsidR="009B65EB" w:rsidRPr="00012A8B">
        <w:t>{</w:t>
      </w:r>
      <w:r w:rsidR="003A6198">
        <w:t>3</w:t>
      </w:r>
      <w:r w:rsidR="009B65EB" w:rsidRPr="00012A8B">
        <w:t>}</w:t>
      </w:r>
      <w:r w:rsidR="009B65EB">
        <w:t xml:space="preserve"> </w:t>
      </w:r>
      <w:r>
        <w:t xml:space="preserve">Субсидии предоставляются получателям субсидий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44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9B65EB" w:rsidRPr="009B65EB">
        <w:t xml:space="preserve"> </w:t>
      </w:r>
      <w:r w:rsidR="009B65EB" w:rsidRPr="00012A8B">
        <w:t>{</w:t>
      </w:r>
      <w:r w:rsidR="003A6198">
        <w:t>3</w:t>
      </w:r>
      <w:r w:rsidR="009B65EB" w:rsidRPr="00012A8B">
        <w:t>}</w:t>
      </w:r>
    </w:p>
    <w:p w14:paraId="527C9453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3. </w:t>
      </w:r>
      <w:r w:rsidR="00AA0F00" w:rsidRPr="00012A8B">
        <w:t>{</w:t>
      </w:r>
      <w:r w:rsidR="00AA0F00">
        <w:t>5</w:t>
      </w:r>
      <w:r w:rsidR="00AA0F00" w:rsidRPr="00012A8B">
        <w:t>}</w:t>
      </w:r>
      <w:r w:rsidR="00AA0F00">
        <w:t xml:space="preserve"> </w:t>
      </w:r>
      <w:r>
        <w:t>Получателями субсидий являются организации, осуществляющие вещание телеканалов, получивших в установленном порядке право на осуществление эфирного цифрового наземного вещания с использованием позиции во втором мультиплексе на территории Российской Федерации.</w:t>
      </w:r>
      <w:r w:rsidR="00AA0F00" w:rsidRPr="00AA0F00">
        <w:t xml:space="preserve"> </w:t>
      </w:r>
      <w:r w:rsidR="00AA0F00" w:rsidRPr="00012A8B">
        <w:t>{</w:t>
      </w:r>
      <w:r w:rsidR="00AA0F00">
        <w:t>5</w:t>
      </w:r>
      <w:r w:rsidR="00AA0F00" w:rsidRPr="00012A8B">
        <w:t>}</w:t>
      </w:r>
    </w:p>
    <w:p w14:paraId="10530D9F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4. </w:t>
      </w:r>
      <w:r w:rsidR="00EE1D57" w:rsidRPr="00012A8B">
        <w:t>{</w:t>
      </w:r>
      <w:r w:rsidR="00EE1D57">
        <w:t>7</w:t>
      </w:r>
      <w:r w:rsidR="00EE1D57" w:rsidRPr="00012A8B">
        <w:t>}</w:t>
      </w:r>
      <w:r w:rsidR="00EE1D57">
        <w:t xml:space="preserve"> </w:t>
      </w:r>
      <w:r>
        <w:t>Сведения (информация) о субсидиях размещаются на едином портале бюджетной системы Российской Федерации в информационно-телекоммуникационной сети "Интернет" в разделе "Бюджет"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EE1D57" w:rsidRPr="00EE1D57">
        <w:t xml:space="preserve"> </w:t>
      </w:r>
      <w:r w:rsidR="00EE1D57" w:rsidRPr="00012A8B">
        <w:t>{</w:t>
      </w:r>
      <w:r w:rsidR="00EE1D57">
        <w:t>7</w:t>
      </w:r>
      <w:r w:rsidR="00EE1D57" w:rsidRPr="00012A8B">
        <w:t>}</w:t>
      </w:r>
    </w:p>
    <w:p w14:paraId="5D3E3B97" w14:textId="5F38FD2F" w:rsidR="008F7005" w:rsidRDefault="008F7005">
      <w:pPr>
        <w:pStyle w:val="ConsPlusNormal"/>
        <w:spacing w:before="220"/>
        <w:ind w:firstLine="540"/>
        <w:jc w:val="both"/>
      </w:pPr>
      <w:r>
        <w:t xml:space="preserve">5. </w:t>
      </w:r>
      <w:r w:rsidR="0091554F" w:rsidRPr="00012A8B">
        <w:t>{</w:t>
      </w:r>
      <w:r w:rsidR="0091554F">
        <w:t>2</w:t>
      </w:r>
      <w:r w:rsidR="003A6198">
        <w:t>7</w:t>
      </w:r>
      <w:r w:rsidR="0091554F" w:rsidRPr="00012A8B">
        <w:t>}</w:t>
      </w:r>
      <w:r w:rsidR="0091554F">
        <w:t xml:space="preserve"> </w:t>
      </w:r>
      <w:r>
        <w:t>Средства субсидий направляются получателями субсидий на оплату услуг связи, предоставленных предприятием в населенных пунктах.</w:t>
      </w:r>
      <w:r w:rsidR="0091554F" w:rsidRPr="0091554F">
        <w:t xml:space="preserve"> </w:t>
      </w:r>
      <w:r w:rsidR="0091554F" w:rsidRPr="00012A8B">
        <w:t>{</w:t>
      </w:r>
      <w:r w:rsidR="0091554F">
        <w:t>2</w:t>
      </w:r>
      <w:r w:rsidR="003A6198">
        <w:t>7</w:t>
      </w:r>
      <w:r w:rsidR="0091554F" w:rsidRPr="00012A8B">
        <w:t>}</w:t>
      </w:r>
    </w:p>
    <w:p w14:paraId="3780FDDA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6. </w:t>
      </w:r>
      <w:r w:rsidR="00501887" w:rsidRPr="00012A8B">
        <w:t>{</w:t>
      </w:r>
      <w:r w:rsidR="00501887">
        <w:t>22</w:t>
      </w:r>
      <w:r w:rsidR="00501887" w:rsidRPr="00012A8B">
        <w:t>}</w:t>
      </w:r>
      <w:r w:rsidR="00501887">
        <w:t xml:space="preserve"> </w:t>
      </w:r>
      <w:r>
        <w:t>Размер субсидии определяется в соответствии с согласованным получателем субсидии и предприятием планом загрузки, включающим перечень технических средств, необходимых для обеспечения эфирной наземной цифровой трансляции программ получателей субсидий в населенных пунктах, и расчет стоимости услуг предприятия на соответствующий финансовый год в соответствии с тарифами на услуги связи.</w:t>
      </w:r>
      <w:r w:rsidR="00501887" w:rsidRPr="00501887">
        <w:t xml:space="preserve"> </w:t>
      </w:r>
      <w:r w:rsidR="00501887" w:rsidRPr="00012A8B">
        <w:t>{</w:t>
      </w:r>
      <w:r w:rsidR="00501887">
        <w:t>22</w:t>
      </w:r>
      <w:r w:rsidR="00501887" w:rsidRPr="00012A8B">
        <w:t>}</w:t>
      </w:r>
    </w:p>
    <w:p w14:paraId="6A97608C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7. </w:t>
      </w:r>
      <w:r w:rsidR="00EE1D57" w:rsidRPr="00012A8B">
        <w:t>{</w:t>
      </w:r>
      <w:r w:rsidR="00EE1D57">
        <w:t>31</w:t>
      </w:r>
      <w:r w:rsidR="00EE1D57" w:rsidRPr="00012A8B">
        <w:t>}</w:t>
      </w:r>
      <w:r w:rsidR="00EE1D57">
        <w:t xml:space="preserve"> </w:t>
      </w:r>
      <w:r>
        <w:t>Получателям субсидий запрещается приобретать за счет полученных субсидий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субсидий.</w:t>
      </w:r>
      <w:r w:rsidR="00EE1D57" w:rsidRPr="00EE1D57">
        <w:t xml:space="preserve"> </w:t>
      </w:r>
      <w:r w:rsidR="00EE1D57" w:rsidRPr="00012A8B">
        <w:t>{</w:t>
      </w:r>
      <w:r w:rsidR="00EE1D57">
        <w:t>31</w:t>
      </w:r>
      <w:r w:rsidR="00EE1D57" w:rsidRPr="00012A8B">
        <w:t>}</w:t>
      </w:r>
    </w:p>
    <w:p w14:paraId="4C5FB838" w14:textId="77777777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8. </w:t>
      </w:r>
      <w:r w:rsidR="00230F6A" w:rsidRPr="00012A8B">
        <w:t>{</w:t>
      </w:r>
      <w:r w:rsidR="00230F6A">
        <w:t>24</w:t>
      </w:r>
      <w:r w:rsidR="00230F6A" w:rsidRPr="00012A8B">
        <w:t>}</w:t>
      </w:r>
      <w:r w:rsidR="00230F6A">
        <w:t xml:space="preserve"> </w:t>
      </w:r>
      <w:r>
        <w:t xml:space="preserve">Субсидия предоставляется на основании соглашения о предоставлении и целевом использовании субсидии, заключенного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</w:t>
      </w:r>
      <w:hyperlink r:id="rId8" w:history="1">
        <w:r>
          <w:rPr>
            <w:color w:val="0000FF"/>
          </w:rPr>
          <w:t>типовой формой</w:t>
        </w:r>
      </w:hyperlink>
      <w:r>
        <w:t xml:space="preserve"> соглашения, утвержденной Министерством финансов Российской Федерации (далее - соглашение), которое предусматривает в том числе:</w:t>
      </w:r>
      <w:r w:rsidR="00230F6A" w:rsidRPr="00230F6A">
        <w:t xml:space="preserve"> </w:t>
      </w:r>
      <w:r w:rsidR="00230F6A" w:rsidRPr="00012A8B">
        <w:t>{</w:t>
      </w:r>
      <w:r w:rsidR="00230F6A">
        <w:t>24</w:t>
      </w:r>
      <w:r w:rsidR="00230F6A" w:rsidRPr="00012A8B">
        <w:t>}</w:t>
      </w:r>
      <w:proofErr w:type="gramEnd"/>
    </w:p>
    <w:p w14:paraId="0F2B22A0" w14:textId="45802D57" w:rsidR="008F7005" w:rsidRDefault="008F7005">
      <w:pPr>
        <w:pStyle w:val="ConsPlusNormal"/>
        <w:spacing w:before="220"/>
        <w:ind w:firstLine="540"/>
        <w:jc w:val="both"/>
      </w:pPr>
      <w:r>
        <w:lastRenderedPageBreak/>
        <w:t xml:space="preserve">а) </w:t>
      </w:r>
      <w:r w:rsidR="00230F6A" w:rsidRPr="00012A8B">
        <w:t>{</w:t>
      </w:r>
      <w:r w:rsidR="00900944">
        <w:t>32</w:t>
      </w:r>
      <w:r w:rsidR="00230F6A" w:rsidRPr="00012A8B">
        <w:t>}</w:t>
      </w:r>
      <w:r w:rsidR="00230F6A">
        <w:t xml:space="preserve"> </w:t>
      </w:r>
      <w:r>
        <w:t>согласие получателя субсидии на осуществление в отношении их обязательных проверок Министерством цифрового развития, связи и массовых коммуникаций Российской Федерации и органом государственного финансового контроля соблюдения целей, условий и порядка предоставления субсидии;</w:t>
      </w:r>
      <w:r w:rsidR="00230F6A" w:rsidRPr="00230F6A">
        <w:t xml:space="preserve"> </w:t>
      </w:r>
      <w:r w:rsidR="00230F6A" w:rsidRPr="00012A8B">
        <w:t>{</w:t>
      </w:r>
      <w:r w:rsidR="00900944">
        <w:t>32</w:t>
      </w:r>
      <w:r w:rsidR="00230F6A" w:rsidRPr="00012A8B">
        <w:t>}</w:t>
      </w:r>
    </w:p>
    <w:p w14:paraId="04DC0548" w14:textId="08969082" w:rsidR="008F7005" w:rsidRDefault="008F7005">
      <w:pPr>
        <w:pStyle w:val="ConsPlusNormal"/>
        <w:spacing w:before="220"/>
        <w:ind w:firstLine="540"/>
        <w:jc w:val="both"/>
      </w:pPr>
      <w:r>
        <w:t xml:space="preserve">б) </w:t>
      </w:r>
      <w:r w:rsidR="00230F6A" w:rsidRPr="00012A8B">
        <w:t>{</w:t>
      </w:r>
      <w:r w:rsidR="00900944">
        <w:t>35</w:t>
      </w:r>
      <w:r w:rsidR="00230F6A" w:rsidRPr="00012A8B">
        <w:t>}</w:t>
      </w:r>
      <w:r w:rsidR="00230F6A">
        <w:t xml:space="preserve"> </w:t>
      </w:r>
      <w:r>
        <w:t xml:space="preserve">значение результата предоставления субсидии, предусмотренного </w:t>
      </w:r>
      <w:hyperlink w:anchor="P64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r w:rsidR="00230F6A" w:rsidRPr="00230F6A">
        <w:t xml:space="preserve"> </w:t>
      </w:r>
      <w:r w:rsidR="00230F6A" w:rsidRPr="00012A8B">
        <w:t>{</w:t>
      </w:r>
      <w:r w:rsidR="00900944">
        <w:t>35</w:t>
      </w:r>
      <w:r w:rsidR="00230F6A" w:rsidRPr="00012A8B">
        <w:t>}</w:t>
      </w:r>
    </w:p>
    <w:p w14:paraId="07C354A1" w14:textId="77777777" w:rsidR="008F7005" w:rsidRDefault="008F7005">
      <w:pPr>
        <w:pStyle w:val="ConsPlusNormal"/>
        <w:spacing w:before="220"/>
        <w:ind w:firstLine="540"/>
        <w:jc w:val="both"/>
      </w:pPr>
      <w:r>
        <w:t>в)</w:t>
      </w:r>
      <w:r w:rsidR="00230F6A" w:rsidRPr="00230F6A">
        <w:t xml:space="preserve"> </w:t>
      </w:r>
      <w:r w:rsidR="00230F6A" w:rsidRPr="00012A8B">
        <w:t>{</w:t>
      </w:r>
      <w:r w:rsidR="00230F6A">
        <w:t>24</w:t>
      </w:r>
      <w:r w:rsidR="00230F6A" w:rsidRPr="00012A8B">
        <w:t>}</w:t>
      </w:r>
      <w:r w:rsidR="00230F6A">
        <w:t xml:space="preserve"> </w:t>
      </w:r>
      <w:r>
        <w:t>условия расторжения соглашения;</w:t>
      </w:r>
      <w:r w:rsidR="00230F6A" w:rsidRPr="00230F6A">
        <w:t xml:space="preserve"> </w:t>
      </w:r>
      <w:r w:rsidR="00230F6A" w:rsidRPr="00012A8B">
        <w:t>{</w:t>
      </w:r>
      <w:r w:rsidR="00230F6A">
        <w:t>24</w:t>
      </w:r>
      <w:r w:rsidR="00230F6A" w:rsidRPr="00012A8B">
        <w:t>}</w:t>
      </w:r>
    </w:p>
    <w:p w14:paraId="6B92642D" w14:textId="6613086C" w:rsidR="008F7005" w:rsidRDefault="008F7005">
      <w:pPr>
        <w:pStyle w:val="ConsPlusNormal"/>
        <w:spacing w:before="220"/>
        <w:ind w:firstLine="540"/>
        <w:jc w:val="both"/>
      </w:pPr>
      <w:r>
        <w:t xml:space="preserve">г) </w:t>
      </w:r>
      <w:r w:rsidR="00230F6A" w:rsidRPr="00012A8B">
        <w:t>{</w:t>
      </w:r>
      <w:r w:rsidR="00900944">
        <w:t>38</w:t>
      </w:r>
      <w:r w:rsidR="00230F6A" w:rsidRPr="00012A8B">
        <w:t>}</w:t>
      </w:r>
      <w:r w:rsidR="00230F6A">
        <w:t xml:space="preserve"> </w:t>
      </w:r>
      <w:r>
        <w:t>ответственность за неисполнение или ненадлежащее исполнение условий соглашения и настоящих Правил;</w:t>
      </w:r>
      <w:r w:rsidR="00230F6A" w:rsidRPr="00230F6A">
        <w:t xml:space="preserve"> </w:t>
      </w:r>
      <w:r w:rsidR="00230F6A" w:rsidRPr="00012A8B">
        <w:t>{</w:t>
      </w:r>
      <w:r w:rsidR="00900944">
        <w:t>38</w:t>
      </w:r>
      <w:r w:rsidR="00230F6A" w:rsidRPr="00012A8B">
        <w:t>}</w:t>
      </w:r>
    </w:p>
    <w:p w14:paraId="6A19FB52" w14:textId="2A5E9EA5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230F6A" w:rsidRPr="00012A8B">
        <w:t>{</w:t>
      </w:r>
      <w:r w:rsidR="00900944">
        <w:t>38</w:t>
      </w:r>
      <w:r w:rsidR="00230F6A" w:rsidRPr="00012A8B">
        <w:t>}</w:t>
      </w:r>
      <w:r w:rsidR="00230F6A">
        <w:t xml:space="preserve"> </w:t>
      </w:r>
      <w:r>
        <w:t xml:space="preserve">порядок возврата сумм, использованных получателем субсидии, в случае установления по итогам обязательных проверок, проведенных Министерством цифрового развития, связи и массовых коммуникаций Российской Федерации и (или) органами государственного финансового контроля, факта нарушения целей, условий и порядка предоставления субсидий, установленных настоящими Правилами и соглашением, а также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предусмотренного </w:t>
      </w:r>
      <w:hyperlink w:anchor="P64" w:history="1">
        <w:r>
          <w:rPr>
            <w:color w:val="0000FF"/>
          </w:rPr>
          <w:t>пунктом 10</w:t>
        </w:r>
      </w:hyperlink>
      <w:r>
        <w:t xml:space="preserve"> настоящих Правил;</w:t>
      </w:r>
      <w:proofErr w:type="gramEnd"/>
      <w:r w:rsidR="00230F6A" w:rsidRPr="00230F6A">
        <w:t xml:space="preserve"> </w:t>
      </w:r>
      <w:r w:rsidR="00230F6A" w:rsidRPr="00012A8B">
        <w:t>{</w:t>
      </w:r>
      <w:r w:rsidR="00900944">
        <w:t>38</w:t>
      </w:r>
      <w:r w:rsidR="00230F6A" w:rsidRPr="00012A8B">
        <w:t>}</w:t>
      </w:r>
    </w:p>
    <w:p w14:paraId="01CB6511" w14:textId="23A33EB4" w:rsidR="008F7005" w:rsidRDefault="008F7005">
      <w:pPr>
        <w:pStyle w:val="ConsPlusNormal"/>
        <w:spacing w:before="220"/>
        <w:ind w:firstLine="540"/>
        <w:jc w:val="both"/>
      </w:pPr>
      <w:r>
        <w:t xml:space="preserve">е) </w:t>
      </w:r>
      <w:r w:rsidR="00230F6A" w:rsidRPr="00012A8B">
        <w:t>{</w:t>
      </w:r>
      <w:r w:rsidR="00900944">
        <w:t>36</w:t>
      </w:r>
      <w:r w:rsidR="00230F6A" w:rsidRPr="00012A8B">
        <w:t>}</w:t>
      </w:r>
      <w:r w:rsidR="00230F6A">
        <w:t xml:space="preserve"> </w:t>
      </w:r>
      <w:r>
        <w:t>форму отчета о достижении значения результата предоставления субсидии, а также отчета об осуществлении расходов, источником финансового обеспечения которых является субсидия;</w:t>
      </w:r>
      <w:r w:rsidR="00230F6A" w:rsidRPr="00230F6A">
        <w:t xml:space="preserve"> </w:t>
      </w:r>
      <w:r w:rsidR="00230F6A" w:rsidRPr="00012A8B">
        <w:t>{</w:t>
      </w:r>
      <w:r w:rsidR="00900944">
        <w:t>36</w:t>
      </w:r>
      <w:r w:rsidR="00230F6A" w:rsidRPr="00012A8B">
        <w:t>}</w:t>
      </w:r>
    </w:p>
    <w:p w14:paraId="72F0DC58" w14:textId="12F72FBD" w:rsidR="008F7005" w:rsidRDefault="008F7005">
      <w:pPr>
        <w:pStyle w:val="ConsPlusNormal"/>
        <w:spacing w:before="220"/>
        <w:ind w:firstLine="540"/>
        <w:jc w:val="both"/>
      </w:pPr>
      <w:r>
        <w:t xml:space="preserve">ж) </w:t>
      </w:r>
      <w:r w:rsidR="00230F6A" w:rsidRPr="00012A8B">
        <w:t>{</w:t>
      </w:r>
      <w:r w:rsidR="00900944">
        <w:t>36</w:t>
      </w:r>
      <w:r w:rsidR="00230F6A" w:rsidRPr="00012A8B">
        <w:t>}</w:t>
      </w:r>
      <w:r w:rsidR="00230F6A">
        <w:t xml:space="preserve"> </w:t>
      </w:r>
      <w:r>
        <w:t>форму отчета о целевом использовании субсидии;</w:t>
      </w:r>
      <w:r w:rsidR="00230F6A" w:rsidRPr="00230F6A">
        <w:t xml:space="preserve"> </w:t>
      </w:r>
      <w:r w:rsidR="00230F6A" w:rsidRPr="00012A8B">
        <w:t>{</w:t>
      </w:r>
      <w:r w:rsidR="00900944">
        <w:t>36</w:t>
      </w:r>
      <w:r w:rsidR="00230F6A" w:rsidRPr="00012A8B">
        <w:t>}</w:t>
      </w:r>
    </w:p>
    <w:p w14:paraId="1D420B64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з) </w:t>
      </w:r>
      <w:r w:rsidR="00230F6A" w:rsidRPr="00012A8B">
        <w:t>{</w:t>
      </w:r>
      <w:r w:rsidR="00230F6A">
        <w:t>24</w:t>
      </w:r>
      <w:r w:rsidR="00230F6A" w:rsidRPr="00012A8B">
        <w:t>}</w:t>
      </w:r>
      <w:r w:rsidR="00230F6A">
        <w:t xml:space="preserve"> </w:t>
      </w:r>
      <w:r>
        <w:t>положения о казначейском сопровождении субсидии, установленные правилами казначейского сопровождения сре</w:t>
      </w:r>
      <w:proofErr w:type="gramStart"/>
      <w:r>
        <w:t>дств в с</w:t>
      </w:r>
      <w:proofErr w:type="gramEnd"/>
      <w:r>
        <w:t>оответствии с бюджетным законодательством Российской Федерации;</w:t>
      </w:r>
      <w:r w:rsidR="00230F6A" w:rsidRPr="00230F6A">
        <w:t xml:space="preserve"> </w:t>
      </w:r>
      <w:r w:rsidR="00230F6A" w:rsidRPr="00012A8B">
        <w:t>{</w:t>
      </w:r>
      <w:r w:rsidR="00230F6A">
        <w:t>24</w:t>
      </w:r>
      <w:r w:rsidR="00230F6A" w:rsidRPr="00012A8B">
        <w:t>}</w:t>
      </w:r>
    </w:p>
    <w:p w14:paraId="09BBC9A2" w14:textId="183E5A60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и) </w:t>
      </w:r>
      <w:r w:rsidR="00230F6A" w:rsidRPr="00012A8B">
        <w:t>{</w:t>
      </w:r>
      <w:r w:rsidR="00230F6A">
        <w:t>2</w:t>
      </w:r>
      <w:r w:rsidR="005A1ECD">
        <w:t>5</w:t>
      </w:r>
      <w:r w:rsidR="00230F6A" w:rsidRPr="00012A8B">
        <w:t>}</w:t>
      </w:r>
      <w:r w:rsidR="00230F6A">
        <w:t xml:space="preserve">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цифрового развития, связи и массовых коммуникаций Российской Федерации ранее доведенных до Министерства цифрового развития, связи и массовых коммуникаций Российской Федерации лимитов бюджетных обязательств, приводящего к невозможности предоставления субсидии в размере, определенном в соглашении;</w:t>
      </w:r>
      <w:proofErr w:type="gramEnd"/>
      <w:r w:rsidR="00230F6A" w:rsidRPr="00230F6A">
        <w:t xml:space="preserve"> </w:t>
      </w:r>
      <w:r w:rsidR="00230F6A" w:rsidRPr="00012A8B">
        <w:t>{</w:t>
      </w:r>
      <w:r w:rsidR="00230F6A">
        <w:t>2</w:t>
      </w:r>
      <w:r w:rsidR="005A1ECD">
        <w:t>5</w:t>
      </w:r>
      <w:r w:rsidR="00230F6A" w:rsidRPr="00012A8B">
        <w:t>}</w:t>
      </w:r>
    </w:p>
    <w:p w14:paraId="0432F837" w14:textId="77777777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к) </w:t>
      </w:r>
      <w:r w:rsidR="00230F6A" w:rsidRPr="00012A8B">
        <w:t>{</w:t>
      </w:r>
      <w:r w:rsidR="00230F6A">
        <w:t>24</w:t>
      </w:r>
      <w:r w:rsidR="00230F6A" w:rsidRPr="00012A8B">
        <w:t>}</w:t>
      </w:r>
      <w:r w:rsidR="00230F6A">
        <w:t xml:space="preserve"> </w:t>
      </w:r>
      <w:r>
        <w:t>условие об использовании получателем субсидии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при принятии Министерством цифрового развития, связи и массовых коммуникаций Российской Федерации решения, согласованного с Министерством финансов Российской Федерации, о наличии потребности в указанных средствах в порядке, установленном Правительством Российской Федерации.</w:t>
      </w:r>
      <w:r w:rsidR="00230F6A" w:rsidRPr="00230F6A">
        <w:t xml:space="preserve"> </w:t>
      </w:r>
      <w:r w:rsidR="00230F6A" w:rsidRPr="00012A8B">
        <w:t>{</w:t>
      </w:r>
      <w:r w:rsidR="00230F6A">
        <w:t>24</w:t>
      </w:r>
      <w:r w:rsidR="00230F6A" w:rsidRPr="00012A8B">
        <w:t>}</w:t>
      </w:r>
      <w:proofErr w:type="gramEnd"/>
    </w:p>
    <w:p w14:paraId="3268F779" w14:textId="1B72C190" w:rsidR="008F7005" w:rsidRDefault="008F7005">
      <w:pPr>
        <w:pStyle w:val="ConsPlusNormal"/>
        <w:spacing w:before="220"/>
        <w:ind w:firstLine="540"/>
        <w:jc w:val="both"/>
      </w:pPr>
      <w:r>
        <w:t xml:space="preserve">9. </w:t>
      </w:r>
      <w:r w:rsidR="0019754F" w:rsidRPr="00012A8B">
        <w:t>{</w:t>
      </w:r>
      <w:r w:rsidR="0019754F">
        <w:t>2</w:t>
      </w:r>
      <w:r w:rsidR="005A1ECD">
        <w:t>4</w:t>
      </w:r>
      <w:r w:rsidR="0019754F" w:rsidRPr="00012A8B">
        <w:t>}</w:t>
      </w:r>
      <w:r w:rsidR="0019754F">
        <w:t xml:space="preserve"> </w:t>
      </w:r>
      <w:r>
        <w:t>Дополнительное соглашение к соглашению, в том числе дополнительное соглашение о расторжении соглашения, заключается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19754F" w:rsidRPr="0019754F">
        <w:t xml:space="preserve"> </w:t>
      </w:r>
      <w:r w:rsidR="0019754F" w:rsidRPr="00012A8B">
        <w:t>{</w:t>
      </w:r>
      <w:r w:rsidR="0019754F">
        <w:t>2</w:t>
      </w:r>
      <w:r w:rsidR="005A1ECD">
        <w:t>4</w:t>
      </w:r>
      <w:r w:rsidR="0019754F" w:rsidRPr="00012A8B">
        <w:t>}</w:t>
      </w:r>
    </w:p>
    <w:p w14:paraId="7FEABE36" w14:textId="77777777" w:rsidR="008F7005" w:rsidRDefault="008F7005">
      <w:pPr>
        <w:pStyle w:val="ConsPlusNormal"/>
        <w:spacing w:before="220"/>
        <w:ind w:firstLine="540"/>
        <w:jc w:val="both"/>
      </w:pPr>
      <w:bookmarkStart w:id="2" w:name="P64"/>
      <w:bookmarkEnd w:id="2"/>
      <w:r>
        <w:t xml:space="preserve">10. </w:t>
      </w:r>
      <w:r w:rsidR="00A474D7" w:rsidRPr="00012A8B">
        <w:t>{</w:t>
      </w:r>
      <w:r w:rsidR="00A474D7">
        <w:t>27</w:t>
      </w:r>
      <w:r w:rsidR="00A474D7" w:rsidRPr="00012A8B">
        <w:t>}</w:t>
      </w:r>
      <w:r w:rsidR="00A474D7">
        <w:t xml:space="preserve"> </w:t>
      </w:r>
      <w:r>
        <w:t>Результатом предоставления субсидии является достижение до 31 декабря текущего финансового года объема телевизионного вещания в населенных пунктах, определенного в соглашении.</w:t>
      </w:r>
      <w:r w:rsidR="00A474D7" w:rsidRPr="00A474D7">
        <w:t xml:space="preserve"> </w:t>
      </w:r>
      <w:r w:rsidR="00A474D7" w:rsidRPr="00012A8B">
        <w:t>{</w:t>
      </w:r>
      <w:r w:rsidR="00A474D7">
        <w:t>27</w:t>
      </w:r>
      <w:r w:rsidR="00A474D7" w:rsidRPr="00012A8B">
        <w:t>}</w:t>
      </w:r>
    </w:p>
    <w:p w14:paraId="6B9014FA" w14:textId="77777777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11. </w:t>
      </w:r>
      <w:r w:rsidR="00282E69" w:rsidRPr="00012A8B">
        <w:t>{</w:t>
      </w:r>
      <w:r w:rsidR="00282E69">
        <w:t>36</w:t>
      </w:r>
      <w:r w:rsidR="00282E69" w:rsidRPr="00012A8B">
        <w:t>}</w:t>
      </w:r>
      <w:r w:rsidR="00282E69">
        <w:t xml:space="preserve"> </w:t>
      </w:r>
      <w:r>
        <w:t xml:space="preserve">Получатель субсидии не позднее 22-го рабочего дня, следующего за отчетным кварталом, и не позднее 30 марта года, следующего за отчетным годом, представляет отчет о достижении значения результата предоставления субсидии, указанного в </w:t>
      </w:r>
      <w:hyperlink w:anchor="P64" w:history="1">
        <w:r>
          <w:rPr>
            <w:color w:val="0000FF"/>
          </w:rPr>
          <w:t>пункте 10</w:t>
        </w:r>
      </w:hyperlink>
      <w:r>
        <w:t xml:space="preserve"> настоящих Правил, отчет об осуществлении расходов, источником финансового обеспечения которых является субсидия, а также отчет о целевом использовании субсидии по формам, предусмотренным соглашением.</w:t>
      </w:r>
      <w:r w:rsidR="00282E69" w:rsidRPr="00282E69">
        <w:t xml:space="preserve"> </w:t>
      </w:r>
      <w:r w:rsidR="00282E69" w:rsidRPr="00012A8B">
        <w:t>{</w:t>
      </w:r>
      <w:r w:rsidR="00282E69">
        <w:t>36</w:t>
      </w:r>
      <w:r w:rsidR="00282E69" w:rsidRPr="00012A8B">
        <w:t>}</w:t>
      </w:r>
      <w:proofErr w:type="gramEnd"/>
    </w:p>
    <w:p w14:paraId="1181A24D" w14:textId="77777777" w:rsidR="008F7005" w:rsidRDefault="008F7005">
      <w:pPr>
        <w:pStyle w:val="ConsPlusNormal"/>
        <w:spacing w:before="220"/>
        <w:ind w:firstLine="540"/>
        <w:jc w:val="both"/>
      </w:pPr>
      <w:bookmarkStart w:id="3" w:name="P66"/>
      <w:bookmarkEnd w:id="3"/>
      <w:r>
        <w:t xml:space="preserve">12. </w:t>
      </w:r>
      <w:r w:rsidR="002F6D34" w:rsidRPr="00012A8B">
        <w:t>{</w:t>
      </w:r>
      <w:r w:rsidR="002F6D34">
        <w:t>11</w:t>
      </w:r>
      <w:r w:rsidR="002F6D34" w:rsidRPr="00012A8B">
        <w:t>}</w:t>
      </w:r>
      <w:r w:rsidR="002F6D34">
        <w:t xml:space="preserve"> </w:t>
      </w:r>
      <w:r>
        <w:t>Получатели субсидий по состоянию на 1-е число месяца, предшествующего месяцу, в котором планируется заключение соглашений, должны соответствовать следующим требованиям:</w:t>
      </w:r>
      <w:r w:rsidR="002F6D34" w:rsidRPr="002F6D34">
        <w:t xml:space="preserve"> </w:t>
      </w:r>
      <w:r w:rsidR="002F6D34" w:rsidRPr="00012A8B">
        <w:t>{</w:t>
      </w:r>
      <w:r w:rsidR="002F6D34">
        <w:t>11</w:t>
      </w:r>
      <w:r w:rsidR="002F6D34" w:rsidRPr="00012A8B">
        <w:t>}</w:t>
      </w:r>
    </w:p>
    <w:p w14:paraId="353C119B" w14:textId="41629B9B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2F6D34" w:rsidRPr="00012A8B">
        <w:t>{</w:t>
      </w:r>
      <w:r w:rsidR="002F6D34">
        <w:t>11</w:t>
      </w:r>
      <w:r w:rsidR="002F6D34" w:rsidRPr="00012A8B">
        <w:t>}</w:t>
      </w:r>
      <w:r w:rsidR="002F6D34">
        <w:t xml:space="preserve"> </w:t>
      </w:r>
      <w:r>
        <w:t xml:space="preserve">получатели субсидий не являются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</w:t>
      </w:r>
      <w:r w:rsidR="00263FEC" w:rsidRPr="00263FEC">
        <w:t>{11}{11}</w:t>
      </w:r>
      <w:r>
        <w:t>местом регистрации которых является государство или территория,</w:t>
      </w:r>
      <w:r w:rsidR="005A1ECD">
        <w:t xml:space="preserve"> </w:t>
      </w:r>
      <w:r>
        <w:t xml:space="preserve">включенные в утвержденный Министерством финансов Российской Федерации </w:t>
      </w:r>
      <w:hyperlink r:id="rId9" w:history="1">
        <w:r>
          <w:rPr>
            <w:color w:val="0000FF"/>
          </w:rPr>
          <w:t>перечень</w:t>
        </w:r>
      </w:hyperlink>
      <w:r>
        <w:t xml:space="preserve"> государств и территорий, </w:t>
      </w:r>
      <w:r w:rsidR="00263FEC" w:rsidRPr="00263FEC">
        <w:t>{11}{11}</w:t>
      </w:r>
      <w:r>
        <w:t>предоставляющих льготный налоговый режим налогообложения и (или) не предусматривающих раскрытия и предоставления информации при</w:t>
      </w:r>
      <w:proofErr w:type="gramEnd"/>
      <w:r>
        <w:t xml:space="preserve"> </w:t>
      </w:r>
      <w:proofErr w:type="gramStart"/>
      <w:r>
        <w:t>проведении</w:t>
      </w:r>
      <w:proofErr w:type="gramEnd"/>
      <w:r>
        <w:t xml:space="preserve"> финансовых операций (офшорные зоны), в совокупности превышает 50 процентов;</w:t>
      </w:r>
      <w:r w:rsidR="002F6D34" w:rsidRPr="002F6D34">
        <w:t xml:space="preserve"> </w:t>
      </w:r>
      <w:r w:rsidR="002F6D34" w:rsidRPr="00012A8B">
        <w:t>{</w:t>
      </w:r>
      <w:r w:rsidR="002F6D34">
        <w:t>11</w:t>
      </w:r>
      <w:r w:rsidR="002F6D34" w:rsidRPr="00012A8B">
        <w:t>}</w:t>
      </w:r>
    </w:p>
    <w:p w14:paraId="5C7C3289" w14:textId="77777777" w:rsidR="008F7005" w:rsidRDefault="008F7005">
      <w:pPr>
        <w:pStyle w:val="ConsPlusNormal"/>
        <w:spacing w:before="220"/>
        <w:ind w:firstLine="540"/>
        <w:jc w:val="both"/>
      </w:pPr>
      <w:r>
        <w:t>б)</w:t>
      </w:r>
      <w:r w:rsidR="002F6D34" w:rsidRPr="002F6D34">
        <w:t xml:space="preserve"> </w:t>
      </w:r>
      <w:r w:rsidR="002F6D34" w:rsidRPr="00012A8B">
        <w:t>{</w:t>
      </w:r>
      <w:r w:rsidR="002F6D34">
        <w:t>11</w:t>
      </w:r>
      <w:r w:rsidR="002F6D34" w:rsidRPr="00012A8B">
        <w:t>}</w:t>
      </w:r>
      <w:r w:rsidR="002F6D34">
        <w:t xml:space="preserve"> </w:t>
      </w:r>
      <w:r>
        <w:t xml:space="preserve">получатели субсидий не получают средства из федерального бюджета в соответствии с иными нормативными правовыми актами на цели, указанные в </w:t>
      </w:r>
      <w:hyperlink w:anchor="P44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F6D34" w:rsidRPr="002F6D34">
        <w:t xml:space="preserve"> </w:t>
      </w:r>
      <w:r w:rsidR="002F6D34" w:rsidRPr="00012A8B">
        <w:t>{</w:t>
      </w:r>
      <w:r w:rsidR="002F6D34">
        <w:t>11</w:t>
      </w:r>
      <w:r w:rsidR="002F6D34" w:rsidRPr="00012A8B">
        <w:t>}</w:t>
      </w:r>
    </w:p>
    <w:p w14:paraId="23AB99B2" w14:textId="77777777" w:rsidR="008F7005" w:rsidRDefault="008F7005">
      <w:pPr>
        <w:pStyle w:val="ConsPlusNormal"/>
        <w:spacing w:before="220"/>
        <w:ind w:firstLine="540"/>
        <w:jc w:val="both"/>
      </w:pPr>
      <w:bookmarkStart w:id="4" w:name="P69"/>
      <w:bookmarkEnd w:id="4"/>
      <w:r>
        <w:t xml:space="preserve">13. </w:t>
      </w:r>
      <w:r w:rsidR="00D4657A" w:rsidRPr="00012A8B">
        <w:t>{</w:t>
      </w:r>
      <w:r w:rsidR="00D4657A">
        <w:t>19</w:t>
      </w:r>
      <w:r w:rsidR="00D4657A" w:rsidRPr="00012A8B">
        <w:t>}</w:t>
      </w:r>
      <w:r w:rsidR="00D4657A">
        <w:t xml:space="preserve"> </w:t>
      </w:r>
      <w:r>
        <w:t>Получатель субсидии в целях заключения соглашения представляет следующие документы:</w:t>
      </w:r>
      <w:r w:rsidR="00D4657A" w:rsidRPr="00D4657A">
        <w:t xml:space="preserve"> </w:t>
      </w:r>
      <w:r w:rsidR="00D4657A" w:rsidRPr="00012A8B">
        <w:t>{</w:t>
      </w:r>
      <w:r w:rsidR="00D4657A">
        <w:t>19</w:t>
      </w:r>
      <w:r w:rsidR="00D4657A" w:rsidRPr="00012A8B">
        <w:t>}</w:t>
      </w:r>
    </w:p>
    <w:p w14:paraId="09341909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а) </w:t>
      </w:r>
      <w:r w:rsidR="00D4657A" w:rsidRPr="00012A8B">
        <w:t>{</w:t>
      </w:r>
      <w:r w:rsidR="00D4657A">
        <w:t>19</w:t>
      </w:r>
      <w:r w:rsidR="00D4657A" w:rsidRPr="00012A8B">
        <w:t>}</w:t>
      </w:r>
      <w:r w:rsidR="00D4657A">
        <w:t xml:space="preserve"> </w:t>
      </w:r>
      <w:r>
        <w:t xml:space="preserve">справка, подписанная руководителем (иным уполномоченным лицом) и главным бухгалтером (иным должностным лицом, на которое возлагается ведение бухгалтерского учета) получателя субсидии, </w:t>
      </w:r>
      <w:proofErr w:type="gramStart"/>
      <w:r>
        <w:t>подтверждающая</w:t>
      </w:r>
      <w:proofErr w:type="gramEnd"/>
      <w:r>
        <w:t xml:space="preserve"> соответствие получателя субсидии требованиям, предусмотренным </w:t>
      </w:r>
      <w:hyperlink w:anchor="P66" w:history="1">
        <w:r>
          <w:rPr>
            <w:color w:val="0000FF"/>
          </w:rPr>
          <w:t>пунктом 12</w:t>
        </w:r>
      </w:hyperlink>
      <w:r>
        <w:t xml:space="preserve"> настоящих Правил;</w:t>
      </w:r>
      <w:r w:rsidR="00D4657A" w:rsidRPr="00D4657A">
        <w:t xml:space="preserve"> </w:t>
      </w:r>
      <w:r w:rsidR="00D4657A" w:rsidRPr="00012A8B">
        <w:t>{</w:t>
      </w:r>
      <w:r w:rsidR="00D4657A">
        <w:t>19</w:t>
      </w:r>
      <w:r w:rsidR="00D4657A" w:rsidRPr="00012A8B">
        <w:t>}</w:t>
      </w:r>
    </w:p>
    <w:p w14:paraId="2EB119CE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б) </w:t>
      </w:r>
      <w:r w:rsidR="00D4657A" w:rsidRPr="00012A8B">
        <w:t>{</w:t>
      </w:r>
      <w:r w:rsidR="00D4657A">
        <w:t>19</w:t>
      </w:r>
      <w:r w:rsidR="00D4657A" w:rsidRPr="00012A8B">
        <w:t>}</w:t>
      </w:r>
      <w:r w:rsidR="00D4657A">
        <w:t xml:space="preserve"> </w:t>
      </w:r>
      <w:r>
        <w:t>согласованный получателем субсидии и предприятием план загрузки, включающий перечень технических средств, необходимых для обеспечения эфирной наземной цифровой трансляции программ получателей субсидий в населенных пунктах, и расчет стоимости услуг предприятия на соответствующий финансовый год;</w:t>
      </w:r>
      <w:r w:rsidR="00D4657A" w:rsidRPr="00D4657A">
        <w:t xml:space="preserve"> </w:t>
      </w:r>
      <w:r w:rsidR="00D4657A" w:rsidRPr="00012A8B">
        <w:t>{</w:t>
      </w:r>
      <w:r w:rsidR="00D4657A">
        <w:t>19</w:t>
      </w:r>
      <w:r w:rsidR="00D4657A" w:rsidRPr="00012A8B">
        <w:t>}</w:t>
      </w:r>
    </w:p>
    <w:p w14:paraId="5B37BBC4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в) </w:t>
      </w:r>
      <w:r w:rsidR="00D4657A" w:rsidRPr="00012A8B">
        <w:t>{</w:t>
      </w:r>
      <w:r w:rsidR="00D4657A">
        <w:t>19</w:t>
      </w:r>
      <w:r w:rsidR="00D4657A" w:rsidRPr="00012A8B">
        <w:t>}</w:t>
      </w:r>
      <w:r w:rsidR="00D4657A">
        <w:t xml:space="preserve"> </w:t>
      </w:r>
      <w:r>
        <w:t xml:space="preserve">предложения по значению результата предоставления субсидии, предусмотренного </w:t>
      </w:r>
      <w:hyperlink w:anchor="P64" w:history="1">
        <w:r>
          <w:rPr>
            <w:color w:val="0000FF"/>
          </w:rPr>
          <w:t>пунктом 10</w:t>
        </w:r>
      </w:hyperlink>
      <w:r>
        <w:t xml:space="preserve"> настоящих Правил.</w:t>
      </w:r>
      <w:r w:rsidR="00D4657A" w:rsidRPr="00D4657A">
        <w:t xml:space="preserve"> </w:t>
      </w:r>
      <w:r w:rsidR="00D4657A" w:rsidRPr="00012A8B">
        <w:t>{</w:t>
      </w:r>
      <w:r w:rsidR="00D4657A">
        <w:t>19</w:t>
      </w:r>
      <w:r w:rsidR="00D4657A" w:rsidRPr="00012A8B">
        <w:t>}</w:t>
      </w:r>
    </w:p>
    <w:p w14:paraId="042B366F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14. </w:t>
      </w:r>
      <w:r w:rsidR="00455B4C" w:rsidRPr="00012A8B">
        <w:t>{</w:t>
      </w:r>
      <w:r w:rsidR="00455B4C">
        <w:t>20</w:t>
      </w:r>
      <w:r w:rsidR="00455B4C" w:rsidRPr="00012A8B">
        <w:t>}</w:t>
      </w:r>
      <w:r w:rsidR="00455B4C">
        <w:t xml:space="preserve"> </w:t>
      </w:r>
      <w:r>
        <w:t xml:space="preserve">Министерство цифрового развития, связи и массовых коммуникаций Российской Федерации рассматривает указанные в </w:t>
      </w:r>
      <w:hyperlink w:anchor="P69" w:history="1">
        <w:r>
          <w:rPr>
            <w:color w:val="0000FF"/>
          </w:rPr>
          <w:t>пункте 13</w:t>
        </w:r>
      </w:hyperlink>
      <w:r>
        <w:t xml:space="preserve"> настоящих </w:t>
      </w:r>
      <w:proofErr w:type="gramStart"/>
      <w:r>
        <w:t>Правил</w:t>
      </w:r>
      <w:proofErr w:type="gramEnd"/>
      <w:r>
        <w:t xml:space="preserve"> документы в течение 10 рабочих дней с даты их получения и принимает решение о предоставлении субсидии или об отказе в предоставлении субсидии.</w:t>
      </w:r>
      <w:r w:rsidR="00455B4C" w:rsidRPr="00455B4C">
        <w:t xml:space="preserve"> </w:t>
      </w:r>
      <w:r w:rsidR="00455B4C" w:rsidRPr="00012A8B">
        <w:t>{</w:t>
      </w:r>
      <w:r w:rsidR="00455B4C">
        <w:t>20</w:t>
      </w:r>
      <w:r w:rsidR="00455B4C" w:rsidRPr="00012A8B">
        <w:t>}</w:t>
      </w:r>
    </w:p>
    <w:p w14:paraId="08D3E6D7" w14:textId="77777777" w:rsidR="008F7005" w:rsidRDefault="008F7005">
      <w:pPr>
        <w:pStyle w:val="ConsPlusNormal"/>
        <w:spacing w:before="220"/>
        <w:ind w:firstLine="540"/>
        <w:jc w:val="both"/>
      </w:pPr>
      <w:bookmarkStart w:id="5" w:name="P74"/>
      <w:bookmarkEnd w:id="5"/>
      <w:r>
        <w:t xml:space="preserve">15. </w:t>
      </w:r>
      <w:r w:rsidR="001A10B2" w:rsidRPr="00012A8B">
        <w:t>{</w:t>
      </w:r>
      <w:r w:rsidR="001A10B2">
        <w:t>21</w:t>
      </w:r>
      <w:r w:rsidR="001A10B2" w:rsidRPr="00012A8B">
        <w:t>}</w:t>
      </w:r>
      <w:r w:rsidR="001A10B2">
        <w:t xml:space="preserve"> </w:t>
      </w:r>
      <w:r>
        <w:t>Основаниями для отказа в предоставлении субсидии являются:</w:t>
      </w:r>
      <w:r w:rsidR="001A10B2" w:rsidRPr="001A10B2">
        <w:t xml:space="preserve"> </w:t>
      </w:r>
      <w:r w:rsidR="001A10B2" w:rsidRPr="00012A8B">
        <w:t>{</w:t>
      </w:r>
      <w:r w:rsidR="001A10B2">
        <w:t>21</w:t>
      </w:r>
      <w:r w:rsidR="001A10B2" w:rsidRPr="00012A8B">
        <w:t>}</w:t>
      </w:r>
    </w:p>
    <w:p w14:paraId="444B8785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а) </w:t>
      </w:r>
      <w:r w:rsidR="001A10B2" w:rsidRPr="00012A8B">
        <w:t>{</w:t>
      </w:r>
      <w:r w:rsidR="001A10B2">
        <w:t>21</w:t>
      </w:r>
      <w:r w:rsidR="001A10B2" w:rsidRPr="00012A8B">
        <w:t>}</w:t>
      </w:r>
      <w:r w:rsidR="001A10B2">
        <w:t xml:space="preserve">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69" w:history="1">
        <w:r>
          <w:rPr>
            <w:color w:val="0000FF"/>
          </w:rPr>
          <w:t>пункте 13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1A10B2" w:rsidRPr="001A10B2">
        <w:t xml:space="preserve"> </w:t>
      </w:r>
      <w:r w:rsidR="001A10B2" w:rsidRPr="00012A8B">
        <w:t>{</w:t>
      </w:r>
      <w:r w:rsidR="001A10B2">
        <w:t>21</w:t>
      </w:r>
      <w:r w:rsidR="001A10B2" w:rsidRPr="00012A8B">
        <w:t>}</w:t>
      </w:r>
    </w:p>
    <w:p w14:paraId="209AC2C0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б) </w:t>
      </w:r>
      <w:r w:rsidR="001A10B2" w:rsidRPr="00012A8B">
        <w:t>{</w:t>
      </w:r>
      <w:r w:rsidR="001A10B2">
        <w:t>21</w:t>
      </w:r>
      <w:r w:rsidR="001A10B2" w:rsidRPr="00012A8B">
        <w:t>}</w:t>
      </w:r>
      <w:r w:rsidR="001A10B2">
        <w:t xml:space="preserve"> </w:t>
      </w:r>
      <w:r>
        <w:t>установление факта недостоверности сведений, содержащихся в представленных документах.</w:t>
      </w:r>
      <w:r w:rsidR="001A10B2" w:rsidRPr="001A10B2">
        <w:t xml:space="preserve"> </w:t>
      </w:r>
      <w:r w:rsidR="001A10B2" w:rsidRPr="00012A8B">
        <w:t>{</w:t>
      </w:r>
      <w:r w:rsidR="001A10B2">
        <w:t>21</w:t>
      </w:r>
      <w:r w:rsidR="001A10B2" w:rsidRPr="00012A8B">
        <w:t>}</w:t>
      </w:r>
    </w:p>
    <w:p w14:paraId="6C2DF386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16. </w:t>
      </w:r>
      <w:r w:rsidR="0006066E" w:rsidRPr="00012A8B">
        <w:t>{</w:t>
      </w:r>
      <w:r w:rsidR="0006066E">
        <w:t>35</w:t>
      </w:r>
      <w:r w:rsidR="0006066E" w:rsidRPr="00012A8B">
        <w:t>}</w:t>
      </w:r>
      <w:r w:rsidR="0006066E">
        <w:t xml:space="preserve"> </w:t>
      </w:r>
      <w:r>
        <w:t xml:space="preserve">В случае отказа в предоставлении субсидий по основаниям, указанным в </w:t>
      </w:r>
      <w:hyperlink w:anchor="P74" w:history="1">
        <w:r>
          <w:rPr>
            <w:color w:val="0000FF"/>
          </w:rPr>
          <w:t>пункте 15</w:t>
        </w:r>
      </w:hyperlink>
      <w:r>
        <w:t xml:space="preserve"> настоящих Правил, получатели субсидий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69" w:history="1">
        <w:r>
          <w:rPr>
            <w:color w:val="0000FF"/>
          </w:rPr>
          <w:t>пунктом 13</w:t>
        </w:r>
      </w:hyperlink>
      <w:r>
        <w:t xml:space="preserve"> настоящих Правил.</w:t>
      </w:r>
      <w:r w:rsidR="0006066E" w:rsidRPr="0006066E">
        <w:t xml:space="preserve"> </w:t>
      </w:r>
      <w:r w:rsidR="0006066E" w:rsidRPr="00012A8B">
        <w:t>{</w:t>
      </w:r>
      <w:r w:rsidR="0006066E">
        <w:t>35</w:t>
      </w:r>
      <w:r w:rsidR="0006066E" w:rsidRPr="00012A8B">
        <w:t>}</w:t>
      </w:r>
    </w:p>
    <w:p w14:paraId="39E4493A" w14:textId="77777777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17. </w:t>
      </w:r>
      <w:r w:rsidR="009B2A7B" w:rsidRPr="00012A8B">
        <w:t>{</w:t>
      </w:r>
      <w:r w:rsidR="009B2A7B">
        <w:t>29</w:t>
      </w:r>
      <w:r w:rsidR="009B2A7B" w:rsidRPr="00012A8B">
        <w:t>}</w:t>
      </w:r>
      <w:r w:rsidR="009B2A7B">
        <w:t xml:space="preserve">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</w:t>
      </w:r>
      <w:proofErr w:type="gramEnd"/>
      <w:r>
        <w:t xml:space="preserve"> субсидии.</w:t>
      </w:r>
      <w:r w:rsidR="009B2A7B" w:rsidRPr="009B2A7B">
        <w:t xml:space="preserve"> </w:t>
      </w:r>
      <w:r w:rsidR="009B2A7B" w:rsidRPr="00012A8B">
        <w:t>{</w:t>
      </w:r>
      <w:r w:rsidR="009B2A7B">
        <w:t>29</w:t>
      </w:r>
      <w:r w:rsidR="009B2A7B" w:rsidRPr="00012A8B">
        <w:t>}</w:t>
      </w:r>
    </w:p>
    <w:p w14:paraId="05D9FF21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18. </w:t>
      </w:r>
      <w:r w:rsidR="00EE79C6" w:rsidRPr="00012A8B">
        <w:t>{</w:t>
      </w:r>
      <w:r w:rsidR="00EE79C6">
        <w:t>37</w:t>
      </w:r>
      <w:r w:rsidR="00EE79C6" w:rsidRPr="00012A8B">
        <w:t>}</w:t>
      </w:r>
      <w:r w:rsidR="00EE79C6">
        <w:t xml:space="preserve">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субсидий, установленных настоящими Правилами и соглашением.</w:t>
      </w:r>
      <w:r w:rsidR="00EE79C6" w:rsidRPr="00EE79C6">
        <w:t xml:space="preserve"> </w:t>
      </w:r>
      <w:r w:rsidR="00EE79C6" w:rsidRPr="00012A8B">
        <w:t>{</w:t>
      </w:r>
      <w:r w:rsidR="00EE79C6">
        <w:t>37</w:t>
      </w:r>
      <w:r w:rsidR="00EE79C6" w:rsidRPr="00012A8B">
        <w:t>}</w:t>
      </w:r>
    </w:p>
    <w:p w14:paraId="171D4C4A" w14:textId="19FABABD" w:rsidR="008F7005" w:rsidRDefault="008F7005">
      <w:pPr>
        <w:pStyle w:val="ConsPlusNormal"/>
        <w:spacing w:before="220"/>
        <w:ind w:firstLine="540"/>
        <w:jc w:val="both"/>
      </w:pPr>
      <w:proofErr w:type="gramStart"/>
      <w:r>
        <w:t xml:space="preserve">19. </w:t>
      </w:r>
      <w:proofErr w:type="gramEnd"/>
      <w:r w:rsidR="00F37885" w:rsidRPr="00012A8B">
        <w:t>{</w:t>
      </w:r>
      <w:r w:rsidR="00F37885">
        <w:t>38</w:t>
      </w:r>
      <w:r w:rsidR="00F37885" w:rsidRPr="00012A8B">
        <w:t>}</w:t>
      </w:r>
      <w:r w:rsidR="00F37885">
        <w:t xml:space="preserve"> </w:t>
      </w:r>
      <w:r>
        <w:t>В случае установления по итогам обязательных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нарушения получателем субсидии целей, условий и порядка предоставления субсидии,</w:t>
      </w:r>
      <w:r w:rsidR="00D05E5F" w:rsidRPr="00D05E5F">
        <w:t xml:space="preserve"> </w:t>
      </w:r>
      <w:r w:rsidR="00263FEC" w:rsidRPr="00263FEC">
        <w:t>{38}{38}</w:t>
      </w:r>
      <w:bookmarkStart w:id="6" w:name="_GoBack"/>
      <w:bookmarkEnd w:id="6"/>
      <w:r>
        <w:t xml:space="preserve">а также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субсидии, установленного соглашением, получатель субсидии обязан возвратить в доход федерального бюджета полученную в отчетном финансовом году субсидию в объеме,</w:t>
      </w:r>
      <w:r w:rsidR="00C20BC3" w:rsidRPr="00C20BC3">
        <w:t xml:space="preserve"> </w:t>
      </w:r>
      <w:r>
        <w:t>пропорциональном недостигнутому значению результата предоставления субсидии, на основании:</w:t>
      </w:r>
      <w:r w:rsidR="00F37885" w:rsidRPr="00F37885">
        <w:t xml:space="preserve"> </w:t>
      </w:r>
      <w:r w:rsidR="00F37885" w:rsidRPr="00012A8B">
        <w:t>{</w:t>
      </w:r>
      <w:r w:rsidR="00F37885">
        <w:t>38</w:t>
      </w:r>
      <w:r w:rsidR="00F37885" w:rsidRPr="00012A8B">
        <w:t>}</w:t>
      </w:r>
    </w:p>
    <w:p w14:paraId="5A04684E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а) </w:t>
      </w:r>
      <w:r w:rsidR="00F37885" w:rsidRPr="00012A8B">
        <w:t>{</w:t>
      </w:r>
      <w:r w:rsidR="00F37885">
        <w:t>38</w:t>
      </w:r>
      <w:r w:rsidR="00F37885" w:rsidRPr="00012A8B">
        <w:t>}</w:t>
      </w:r>
      <w:r w:rsidR="00F37885">
        <w:t xml:space="preserve">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F37885" w:rsidRPr="00F37885">
        <w:t xml:space="preserve"> </w:t>
      </w:r>
      <w:r w:rsidR="00F37885" w:rsidRPr="00012A8B">
        <w:t>{</w:t>
      </w:r>
      <w:r w:rsidR="00F37885">
        <w:t>38</w:t>
      </w:r>
      <w:r w:rsidR="00F37885" w:rsidRPr="00012A8B">
        <w:t>}</w:t>
      </w:r>
    </w:p>
    <w:p w14:paraId="762265BA" w14:textId="77777777" w:rsidR="008F7005" w:rsidRDefault="008F7005">
      <w:pPr>
        <w:pStyle w:val="ConsPlusNormal"/>
        <w:spacing w:before="220"/>
        <w:ind w:firstLine="540"/>
        <w:jc w:val="both"/>
      </w:pPr>
      <w:r>
        <w:t xml:space="preserve">б) </w:t>
      </w:r>
      <w:r w:rsidR="00F37885" w:rsidRPr="00012A8B">
        <w:t>{</w:t>
      </w:r>
      <w:r w:rsidR="00F37885">
        <w:t>38</w:t>
      </w:r>
      <w:r w:rsidR="00F37885" w:rsidRPr="00012A8B">
        <w:t>}</w:t>
      </w:r>
      <w:r w:rsidR="00F37885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F37885" w:rsidRPr="00F37885">
        <w:t xml:space="preserve"> </w:t>
      </w:r>
      <w:r w:rsidR="00F37885" w:rsidRPr="00012A8B">
        <w:t>{</w:t>
      </w:r>
      <w:r w:rsidR="00F37885">
        <w:t>38</w:t>
      </w:r>
      <w:r w:rsidR="00F37885" w:rsidRPr="00012A8B">
        <w:t>}</w:t>
      </w:r>
    </w:p>
    <w:p w14:paraId="20A59845" w14:textId="77777777" w:rsidR="008F7005" w:rsidRDefault="008F7005">
      <w:pPr>
        <w:pStyle w:val="ConsPlusNormal"/>
        <w:jc w:val="both"/>
      </w:pPr>
    </w:p>
    <w:p w14:paraId="0BCF40BF" w14:textId="77777777" w:rsidR="008F7005" w:rsidRDefault="008F7005">
      <w:pPr>
        <w:pStyle w:val="ConsPlusNormal"/>
        <w:jc w:val="both"/>
      </w:pPr>
    </w:p>
    <w:p w14:paraId="28F3A346" w14:textId="77777777" w:rsidR="008F7005" w:rsidRDefault="008F700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25CB7DA3" w14:textId="77777777" w:rsidR="00E74ED7" w:rsidRDefault="00E74ED7"/>
    <w:sectPr w:rsidR="00E74ED7" w:rsidSect="0018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05"/>
    <w:rsid w:val="0006066E"/>
    <w:rsid w:val="001604B6"/>
    <w:rsid w:val="0019754F"/>
    <w:rsid w:val="001A10B2"/>
    <w:rsid w:val="00230F6A"/>
    <w:rsid w:val="00263FEC"/>
    <w:rsid w:val="00282E69"/>
    <w:rsid w:val="002F6D34"/>
    <w:rsid w:val="003A6198"/>
    <w:rsid w:val="004270D3"/>
    <w:rsid w:val="00455B4C"/>
    <w:rsid w:val="00501887"/>
    <w:rsid w:val="005A1ECD"/>
    <w:rsid w:val="008F7005"/>
    <w:rsid w:val="00900944"/>
    <w:rsid w:val="0091554F"/>
    <w:rsid w:val="009B2A7B"/>
    <w:rsid w:val="009B65EB"/>
    <w:rsid w:val="00A474D7"/>
    <w:rsid w:val="00AA0F00"/>
    <w:rsid w:val="00C20BC3"/>
    <w:rsid w:val="00D05E5F"/>
    <w:rsid w:val="00D4657A"/>
    <w:rsid w:val="00DD29DD"/>
    <w:rsid w:val="00E74ED7"/>
    <w:rsid w:val="00EE1D57"/>
    <w:rsid w:val="00EE79C6"/>
    <w:rsid w:val="00F30670"/>
    <w:rsid w:val="00F3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5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70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F70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F700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70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F70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F700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C9F10599E56A8E038BE2357E78CA1E9CD1530A284DF26CEE1E127DBCB02E680792CEA3EFBB4485A5FB0CF784B556FA2C6B116F983D28212K1G0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C9F10599E56A8E038BE2357E78CA1E9CA133BA38FDF26CEE1E127DBCB02E680792CEA3CF8B3485A5CEFCA6D5A0D60A9D1AF12E39FD080K1G2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C9F10599E56A8E038BE2357E78CA1E9CD1733AA8EDC26CEE1E127DBCB02E6806B2CB232F9BD535253A599290DK0G2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sultan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C9F10599E56A8E038BE2357E78CA1E9CC1B30A280DE26CEE1E127DBCB02E680792CEA3AF0E01C1602B69920110066BECDAF14KFGF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37</cp:revision>
  <dcterms:created xsi:type="dcterms:W3CDTF">2022-04-29T10:06:00Z</dcterms:created>
  <dcterms:modified xsi:type="dcterms:W3CDTF">2022-07-06T10:32:00Z</dcterms:modified>
</cp:coreProperties>
</file>