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BAC" w:rsidRDefault="00E14BAC">
      <w:pPr>
        <w:pStyle w:val="ConsPlusTitlePage"/>
      </w:pPr>
      <w:r>
        <w:t xml:space="preserve">Документ предоставлен </w:t>
      </w:r>
      <w:hyperlink r:id="rId6" w:history="1">
        <w:r>
          <w:rPr>
            <w:color w:val="0000FF"/>
          </w:rPr>
          <w:t>КонсультантПлюс</w:t>
        </w:r>
      </w:hyperlink>
      <w:r>
        <w:br/>
      </w:r>
    </w:p>
    <w:p w:rsidR="00E14BAC" w:rsidRDefault="00E14BAC">
      <w:pPr>
        <w:pStyle w:val="ConsPlusNormal"/>
        <w:outlineLvl w:val="0"/>
      </w:pPr>
    </w:p>
    <w:p w:rsidR="00E14BAC" w:rsidRDefault="00E14BAC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E14BAC" w:rsidRDefault="00E14BAC">
      <w:pPr>
        <w:pStyle w:val="ConsPlusTitle"/>
        <w:jc w:val="center"/>
      </w:pPr>
    </w:p>
    <w:p w:rsidR="00E14BAC" w:rsidRDefault="00E14BAC">
      <w:pPr>
        <w:pStyle w:val="ConsPlusTitle"/>
        <w:jc w:val="center"/>
      </w:pPr>
      <w:r>
        <w:t>ПОСТАНОВЛЕНИЕ</w:t>
      </w:r>
    </w:p>
    <w:p w:rsidR="00E14BAC" w:rsidRDefault="00E14BAC">
      <w:pPr>
        <w:pStyle w:val="ConsPlusTitle"/>
        <w:jc w:val="center"/>
      </w:pPr>
      <w:r>
        <w:t>от 15 февраля 2021 г. N 196</w:t>
      </w:r>
    </w:p>
    <w:p w:rsidR="00E14BAC" w:rsidRDefault="00E14BAC">
      <w:pPr>
        <w:pStyle w:val="ConsPlusTitle"/>
        <w:jc w:val="center"/>
      </w:pPr>
    </w:p>
    <w:p w:rsidR="00E14BAC" w:rsidRDefault="00E14BAC">
      <w:pPr>
        <w:pStyle w:val="ConsPlusTitle"/>
        <w:jc w:val="center"/>
      </w:pPr>
      <w:r>
        <w:t>ОБ УТВЕРЖДЕНИИ ПРАВИЛ</w:t>
      </w:r>
    </w:p>
    <w:p w:rsidR="00E14BAC" w:rsidRDefault="00E14BAC">
      <w:pPr>
        <w:pStyle w:val="ConsPlusTitle"/>
        <w:jc w:val="center"/>
      </w:pPr>
      <w:r>
        <w:t>ПРЕДОСТАВЛЕНИЯ ИЗ ФЕДЕРАЛЬНОГО БЮДЖЕТА СУБСИДИЙ</w:t>
      </w:r>
    </w:p>
    <w:p w:rsidR="00E14BAC" w:rsidRDefault="00E14BAC">
      <w:pPr>
        <w:pStyle w:val="ConsPlusTitle"/>
        <w:jc w:val="center"/>
      </w:pPr>
      <w:r>
        <w:t>ИЗДАТЕЛЬСТВАМ И ИЗДАЮЩИМ ОРГАНИЗАЦИЯМ НА РЕАЛИЗАЦИЮ</w:t>
      </w:r>
    </w:p>
    <w:p w:rsidR="00E14BAC" w:rsidRDefault="00E14BAC">
      <w:pPr>
        <w:pStyle w:val="ConsPlusTitle"/>
        <w:jc w:val="center"/>
      </w:pPr>
      <w:r>
        <w:t>СОЦИАЛЬНО ЗНАЧИМЫХ ПРОЕКТОВ, ВЫПУСК КНИГ, ИЗДАНИЙ,</w:t>
      </w:r>
    </w:p>
    <w:p w:rsidR="00E14BAC" w:rsidRDefault="00E14BAC">
      <w:pPr>
        <w:pStyle w:val="ConsPlusTitle"/>
        <w:jc w:val="center"/>
      </w:pPr>
      <w:r>
        <w:t>В ТОМ ЧИСЛЕ УЧЕБНИКОВ И УЧЕБНЫХ ПОСОБИЙ,</w:t>
      </w:r>
    </w:p>
    <w:p w:rsidR="00E14BAC" w:rsidRDefault="00E14BAC">
      <w:pPr>
        <w:pStyle w:val="ConsPlusTitle"/>
        <w:jc w:val="center"/>
      </w:pPr>
      <w:r>
        <w:t>ДЛЯ ИНВАЛИДОВ ПО ЗРЕНИЮ</w:t>
      </w:r>
    </w:p>
    <w:p w:rsidR="00E14BAC" w:rsidRDefault="00E14BAC">
      <w:pPr>
        <w:pStyle w:val="ConsPlusNormal"/>
        <w:ind w:firstLine="540"/>
        <w:jc w:val="both"/>
      </w:pPr>
    </w:p>
    <w:p w:rsidR="00E14BAC" w:rsidRDefault="00E14BAC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0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субсидий издательствам и издающим организациям на реализацию социально значимых проектов, выпуск книг, изданий, в том числе учебников и учебных пособий, для инвалидов по зрению.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2. Настоящее постановление распространяется на правоотношения, возникшие с 1 января 2021 г.</w:t>
      </w:r>
    </w:p>
    <w:p w:rsidR="00E14BAC" w:rsidRDefault="00E14BAC">
      <w:pPr>
        <w:pStyle w:val="ConsPlusNormal"/>
        <w:ind w:firstLine="540"/>
        <w:jc w:val="both"/>
      </w:pPr>
    </w:p>
    <w:p w:rsidR="00E14BAC" w:rsidRDefault="00E14BAC">
      <w:pPr>
        <w:pStyle w:val="ConsPlusNormal"/>
        <w:jc w:val="right"/>
      </w:pPr>
      <w:r>
        <w:t>Председатель Правительства</w:t>
      </w:r>
    </w:p>
    <w:p w:rsidR="00E14BAC" w:rsidRDefault="00E14BAC">
      <w:pPr>
        <w:pStyle w:val="ConsPlusNormal"/>
        <w:jc w:val="right"/>
      </w:pPr>
      <w:r>
        <w:t>Российской Федерации</w:t>
      </w:r>
    </w:p>
    <w:p w:rsidR="00E14BAC" w:rsidRDefault="00E14BAC">
      <w:pPr>
        <w:pStyle w:val="ConsPlusNormal"/>
        <w:jc w:val="right"/>
      </w:pPr>
      <w:r>
        <w:t>М.МИШУСТИН</w:t>
      </w:r>
    </w:p>
    <w:p w:rsidR="00E14BAC" w:rsidRDefault="00E14BAC">
      <w:pPr>
        <w:pStyle w:val="ConsPlusNormal"/>
        <w:ind w:firstLine="540"/>
        <w:jc w:val="both"/>
      </w:pPr>
    </w:p>
    <w:p w:rsidR="00E14BAC" w:rsidRDefault="00E14BAC">
      <w:pPr>
        <w:pStyle w:val="ConsPlusNormal"/>
        <w:ind w:firstLine="540"/>
        <w:jc w:val="both"/>
      </w:pPr>
    </w:p>
    <w:p w:rsidR="00E14BAC" w:rsidRDefault="00E14BAC">
      <w:pPr>
        <w:pStyle w:val="ConsPlusNormal"/>
        <w:ind w:firstLine="540"/>
        <w:jc w:val="both"/>
      </w:pPr>
    </w:p>
    <w:p w:rsidR="00E14BAC" w:rsidRDefault="00E14BAC">
      <w:pPr>
        <w:pStyle w:val="ConsPlusNormal"/>
        <w:ind w:firstLine="540"/>
        <w:jc w:val="both"/>
      </w:pPr>
    </w:p>
    <w:p w:rsidR="00E14BAC" w:rsidRDefault="00E14BAC">
      <w:pPr>
        <w:pStyle w:val="ConsPlusNormal"/>
        <w:ind w:firstLine="540"/>
        <w:jc w:val="both"/>
      </w:pPr>
    </w:p>
    <w:p w:rsidR="00E14BAC" w:rsidRDefault="00E14BAC">
      <w:pPr>
        <w:pStyle w:val="ConsPlusNormal"/>
        <w:jc w:val="right"/>
        <w:outlineLvl w:val="0"/>
      </w:pPr>
      <w:r>
        <w:t>Утверждены</w:t>
      </w:r>
    </w:p>
    <w:p w:rsidR="00E14BAC" w:rsidRDefault="00E14BAC">
      <w:pPr>
        <w:pStyle w:val="ConsPlusNormal"/>
        <w:jc w:val="right"/>
      </w:pPr>
      <w:r>
        <w:t>постановлением Правительства</w:t>
      </w:r>
    </w:p>
    <w:p w:rsidR="00E14BAC" w:rsidRDefault="00E14BAC">
      <w:pPr>
        <w:pStyle w:val="ConsPlusNormal"/>
        <w:jc w:val="right"/>
      </w:pPr>
      <w:r>
        <w:t>Российской Федерации</w:t>
      </w:r>
    </w:p>
    <w:p w:rsidR="00E14BAC" w:rsidRDefault="00E14BAC">
      <w:pPr>
        <w:pStyle w:val="ConsPlusNormal"/>
        <w:jc w:val="right"/>
      </w:pPr>
      <w:r>
        <w:t>от 15 февраля 2021 г. N 196</w:t>
      </w:r>
    </w:p>
    <w:p w:rsidR="00E14BAC" w:rsidRDefault="00E14BAC">
      <w:pPr>
        <w:pStyle w:val="ConsPlusNormal"/>
        <w:ind w:firstLine="540"/>
        <w:jc w:val="both"/>
      </w:pPr>
    </w:p>
    <w:p w:rsidR="00E14BAC" w:rsidRDefault="00E14BAC">
      <w:pPr>
        <w:pStyle w:val="ConsPlusTitle"/>
        <w:jc w:val="center"/>
      </w:pPr>
      <w:bookmarkStart w:id="0" w:name="P30"/>
      <w:bookmarkEnd w:id="0"/>
      <w:r>
        <w:t>ПРАВИЛА</w:t>
      </w:r>
    </w:p>
    <w:p w:rsidR="00E14BAC" w:rsidRDefault="00E14BAC">
      <w:pPr>
        <w:pStyle w:val="ConsPlusTitle"/>
        <w:jc w:val="center"/>
      </w:pPr>
      <w:r>
        <w:t>ПРЕДОСТАВЛЕНИЯ ИЗ ФЕДЕРАЛЬНОГО БЮДЖЕТА СУБСИДИЙ</w:t>
      </w:r>
    </w:p>
    <w:p w:rsidR="00E14BAC" w:rsidRDefault="00E14BAC">
      <w:pPr>
        <w:pStyle w:val="ConsPlusTitle"/>
        <w:jc w:val="center"/>
      </w:pPr>
      <w:r>
        <w:t>ИЗДАТЕЛЬСТВАМ И ИЗДАЮЩИМ ОРГАНИЗАЦИЯМ НА РЕАЛИЗАЦИЮ</w:t>
      </w:r>
    </w:p>
    <w:p w:rsidR="00E14BAC" w:rsidRDefault="00E14BAC">
      <w:pPr>
        <w:pStyle w:val="ConsPlusTitle"/>
        <w:jc w:val="center"/>
      </w:pPr>
      <w:r>
        <w:t>СОЦИАЛЬНО ЗНАЧИМЫХ ПРОЕКТОВ, ВЫПУСК КНИГ, ИЗДАНИЙ,</w:t>
      </w:r>
    </w:p>
    <w:p w:rsidR="00E14BAC" w:rsidRDefault="00E14BAC">
      <w:pPr>
        <w:pStyle w:val="ConsPlusTitle"/>
        <w:jc w:val="center"/>
      </w:pPr>
      <w:r>
        <w:t>В ТОМ ЧИСЛЕ УЧЕБНИКОВ И УЧЕБНЫХ ПОСОБИЙ,</w:t>
      </w:r>
    </w:p>
    <w:p w:rsidR="00E14BAC" w:rsidRDefault="00E14BAC">
      <w:pPr>
        <w:pStyle w:val="ConsPlusTitle"/>
        <w:jc w:val="center"/>
      </w:pPr>
      <w:r>
        <w:t>ДЛЯ ИНВАЛИДОВ ПО ЗРЕНИЮ</w:t>
      </w:r>
    </w:p>
    <w:p w:rsidR="00E14BAC" w:rsidRDefault="00E14BAC">
      <w:pPr>
        <w:pStyle w:val="ConsPlusNormal"/>
        <w:ind w:firstLine="540"/>
        <w:jc w:val="both"/>
      </w:pPr>
    </w:p>
    <w:p w:rsidR="00E14BAC" w:rsidRDefault="00E14BAC">
      <w:pPr>
        <w:pStyle w:val="ConsPlusNormal"/>
        <w:ind w:firstLine="540"/>
        <w:jc w:val="both"/>
      </w:pPr>
      <w:bookmarkStart w:id="1" w:name="P37"/>
      <w:bookmarkEnd w:id="1"/>
      <w:r>
        <w:t xml:space="preserve">1. </w:t>
      </w:r>
      <w:r w:rsidR="00B56AE6" w:rsidRPr="00D13C45">
        <w:t>{</w:t>
      </w:r>
      <w:r w:rsidR="00B56AE6" w:rsidRPr="00B56AE6">
        <w:t>2</w:t>
      </w:r>
      <w:r w:rsidR="00B56AE6" w:rsidRPr="00D13C45">
        <w:t>}</w:t>
      </w:r>
      <w:r>
        <w:t xml:space="preserve">Настоящие Правила устанавливают цели, порядок и условия предоставления из федерального бюджета субсидий </w:t>
      </w:r>
      <w:r w:rsidR="00912AA4" w:rsidRPr="00EF546D">
        <w:t>{</w:t>
      </w:r>
      <w:r w:rsidR="00CC3B77">
        <w:t>2</w:t>
      </w:r>
      <w:r w:rsidR="00912AA4" w:rsidRPr="00EF546D">
        <w:t xml:space="preserve">} </w:t>
      </w:r>
      <w:r w:rsidR="00912AA4">
        <w:t xml:space="preserve">   </w:t>
      </w:r>
      <w:r w:rsidR="00912AA4" w:rsidRPr="00EF546D">
        <w:t>{</w:t>
      </w:r>
      <w:r w:rsidR="00912AA4">
        <w:t>5</w:t>
      </w:r>
      <w:r w:rsidR="00912AA4" w:rsidRPr="00EF546D">
        <w:t>}</w:t>
      </w:r>
      <w:r>
        <w:t xml:space="preserve">издательствам и издающим организациям </w:t>
      </w:r>
      <w:r w:rsidR="00912AA4" w:rsidRPr="00EF546D">
        <w:t>{</w:t>
      </w:r>
      <w:r w:rsidR="00912AA4">
        <w:t>5</w:t>
      </w:r>
      <w:r w:rsidR="00912AA4" w:rsidRPr="00EF546D">
        <w:t xml:space="preserve">} </w:t>
      </w:r>
      <w:r w:rsidR="00912AA4">
        <w:t xml:space="preserve">   </w:t>
      </w:r>
      <w:r w:rsidR="00912AA4" w:rsidRPr="00EF546D">
        <w:t>{</w:t>
      </w:r>
      <w:r w:rsidR="00912AA4">
        <w:t>2</w:t>
      </w:r>
      <w:r w:rsidR="00912AA4" w:rsidRPr="00EF546D">
        <w:t>}</w:t>
      </w:r>
      <w:r>
        <w:t>в целях реализации социально значимых проектов, выпуска книг, изданий, в том числе учебников и учебных пособий, для инвалидов по зрению (далее соответственно - организация, субсидия).</w:t>
      </w:r>
      <w:r w:rsidR="00B56AE6" w:rsidRPr="00B56AE6">
        <w:t xml:space="preserve"> </w:t>
      </w:r>
      <w:r w:rsidR="00B56AE6" w:rsidRPr="00D13C45">
        <w:t>{</w:t>
      </w:r>
      <w:r w:rsidR="00B56AE6" w:rsidRPr="00B56AE6">
        <w:t>2</w:t>
      </w:r>
      <w:r w:rsidR="00B56AE6" w:rsidRPr="00D13C45">
        <w:t xml:space="preserve">} </w:t>
      </w:r>
      <w:r w:rsidR="00B56AE6">
        <w:t xml:space="preserve">   </w:t>
      </w:r>
    </w:p>
    <w:p w:rsidR="00E14BAC" w:rsidRDefault="00B56AE6">
      <w:pPr>
        <w:pStyle w:val="ConsPlusNormal"/>
        <w:spacing w:before="220"/>
        <w:ind w:firstLine="540"/>
        <w:jc w:val="both"/>
      </w:pPr>
      <w:r w:rsidRPr="00D13C45">
        <w:t>{</w:t>
      </w:r>
      <w:r w:rsidRPr="00B56AE6">
        <w:t>5</w:t>
      </w:r>
      <w:r w:rsidRPr="00D13C45">
        <w:t>}</w:t>
      </w:r>
      <w:r w:rsidR="00E14BAC">
        <w:t xml:space="preserve">Субсидии предоставляются юридическим лицам, за исключением государственных (муниципальных) учреждений, в рамках </w:t>
      </w:r>
      <w:hyperlink r:id="rId7" w:history="1">
        <w:r w:rsidR="00E14BAC">
          <w:rPr>
            <w:color w:val="0000FF"/>
          </w:rPr>
          <w:t>подпрограммы</w:t>
        </w:r>
      </w:hyperlink>
      <w:r w:rsidR="00E14BAC">
        <w:t xml:space="preserve"> "Обеспечение условий доступности приоритетных объектов и услуг в приоритетных сферах жизнедеятельности инвалидов и других маломобильных групп населения" государственной программы Российской Федерации "Доступная среда".</w:t>
      </w:r>
      <w:r w:rsidRPr="00D13C45">
        <w:t>{</w:t>
      </w:r>
      <w:r w:rsidRPr="00B56AE6">
        <w:t>5</w:t>
      </w:r>
      <w:r w:rsidRPr="00D13C45">
        <w:t xml:space="preserve">} </w:t>
      </w:r>
      <w:r>
        <w:t xml:space="preserve">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lastRenderedPageBreak/>
        <w:t xml:space="preserve">2. </w:t>
      </w:r>
      <w:r w:rsidR="00B56AE6" w:rsidRPr="00D13C45">
        <w:t>{</w:t>
      </w:r>
      <w:r w:rsidR="00B56AE6" w:rsidRPr="00B56AE6">
        <w:t>3</w:t>
      </w:r>
      <w:r w:rsidR="00B56AE6" w:rsidRPr="00D13C45">
        <w:t>}</w:t>
      </w:r>
      <w:r>
        <w:t xml:space="preserve">Субсидии предоставляются Министерством цифрового развития, связи и массовых коммуникаций Российской Федерации в пределах лимитов бюджетных обязательств, доведенных до Министерства цифрового развития, связи и массовых коммуникаций Российской Федерации как получателя средств федерального бюджета на цели, указанные в </w:t>
      </w:r>
      <w:hyperlink w:anchor="P37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B56AE6" w:rsidRPr="00B56AE6">
        <w:t xml:space="preserve"> </w:t>
      </w:r>
      <w:r w:rsidR="00B56AE6" w:rsidRPr="00D13C45">
        <w:t>{</w:t>
      </w:r>
      <w:r w:rsidR="00B56AE6">
        <w:t>3</w:t>
      </w:r>
      <w:r w:rsidR="00B56AE6" w:rsidRPr="00D13C45">
        <w:t xml:space="preserve">} </w:t>
      </w:r>
      <w:r w:rsidR="00B56AE6">
        <w:t xml:space="preserve">   </w:t>
      </w:r>
    </w:p>
    <w:p w:rsidR="006F163F" w:rsidRDefault="00E14BAC" w:rsidP="0000070F">
      <w:pPr>
        <w:pStyle w:val="ConsPlusNormal"/>
        <w:spacing w:before="220"/>
        <w:ind w:firstLine="540"/>
        <w:jc w:val="both"/>
      </w:pPr>
      <w:r>
        <w:t>3.</w:t>
      </w:r>
      <w:r w:rsidR="00B56AE6" w:rsidRPr="00B56AE6">
        <w:t xml:space="preserve"> </w:t>
      </w:r>
      <w:r w:rsidR="00B56AE6" w:rsidRPr="00D13C45">
        <w:t>{</w:t>
      </w:r>
      <w:r w:rsidR="00B56AE6" w:rsidRPr="00B56AE6">
        <w:t>8</w:t>
      </w:r>
      <w:r w:rsidR="00B56AE6" w:rsidRPr="00D13C45">
        <w:t>}</w:t>
      </w:r>
      <w:r>
        <w:t>В целях предоставления организациям субсидий Министерство цифрового развития, связи и массовых коммуникаций Российской Федерации проводит отбор организаций путем проведения запроса предложений (далее - конкурсный отбор),</w:t>
      </w:r>
      <w:r w:rsidR="0000070F" w:rsidRPr="0000070F">
        <w:t xml:space="preserve"> </w:t>
      </w:r>
      <w:r w:rsidR="0000070F" w:rsidRPr="00D13C45">
        <w:t>{</w:t>
      </w:r>
      <w:r w:rsidR="0000070F" w:rsidRPr="00B56AE6">
        <w:t>8</w:t>
      </w:r>
      <w:r w:rsidR="0000070F" w:rsidRPr="00D13C45">
        <w:t xml:space="preserve">} </w:t>
      </w:r>
      <w:r w:rsidR="0000070F">
        <w:t xml:space="preserve">    </w:t>
      </w:r>
    </w:p>
    <w:p w:rsidR="00E14BAC" w:rsidRDefault="0000070F" w:rsidP="0000070F">
      <w:pPr>
        <w:pStyle w:val="ConsPlusNormal"/>
        <w:spacing w:before="220"/>
        <w:ind w:firstLine="540"/>
        <w:jc w:val="both"/>
      </w:pPr>
      <w:r w:rsidRPr="00D13C45">
        <w:t>{</w:t>
      </w:r>
      <w:r w:rsidRPr="00B56AE6">
        <w:t>8</w:t>
      </w:r>
      <w:r w:rsidRPr="00D13C45">
        <w:t>}</w:t>
      </w:r>
      <w:r w:rsidR="00E14BAC">
        <w:t xml:space="preserve">который осуществляется Министерством цифрового развития, связи и массовых коммуникаций Российской Федерации на основании заявок, направленных организациями для участия в конкурсном отборе (далее - заявка), исходя из соответствия участника конкурсного отбора требованиям, установленным </w:t>
      </w:r>
      <w:hyperlink w:anchor="P58" w:history="1">
        <w:r w:rsidR="00E14BAC">
          <w:rPr>
            <w:color w:val="0000FF"/>
          </w:rPr>
          <w:t>пунктом 6</w:t>
        </w:r>
      </w:hyperlink>
      <w:r w:rsidR="00E14BAC">
        <w:t xml:space="preserve"> настоящих Правил, и очередности поступления заявок.</w:t>
      </w:r>
      <w:r w:rsidR="00B56AE6" w:rsidRPr="00B56AE6">
        <w:t xml:space="preserve"> </w:t>
      </w:r>
      <w:r w:rsidR="00B56AE6" w:rsidRPr="00D13C45">
        <w:t>{</w:t>
      </w:r>
      <w:r w:rsidR="00B56AE6" w:rsidRPr="00B56AE6">
        <w:t>8</w:t>
      </w:r>
      <w:r w:rsidR="00B56AE6" w:rsidRPr="00D13C45">
        <w:t xml:space="preserve">} </w:t>
      </w:r>
      <w:r w:rsidR="00B56AE6">
        <w:t xml:space="preserve">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4.</w:t>
      </w:r>
      <w:r w:rsidR="00B56AE6" w:rsidRPr="00B56AE6">
        <w:t xml:space="preserve"> </w:t>
      </w:r>
      <w:r w:rsidR="00B56AE6" w:rsidRPr="00D13C45">
        <w:t>{</w:t>
      </w:r>
      <w:r w:rsidR="00B56AE6" w:rsidRPr="00B56AE6">
        <w:t>7</w:t>
      </w:r>
      <w:r w:rsidR="00B56AE6" w:rsidRPr="00D13C45">
        <w:t>}</w:t>
      </w:r>
      <w:r>
        <w:t>Сведения (информация) о субсидиях размещаются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B56AE6" w:rsidRPr="00B56AE6">
        <w:t xml:space="preserve"> </w:t>
      </w:r>
      <w:r w:rsidR="00B56AE6" w:rsidRPr="00D13C45">
        <w:t>{</w:t>
      </w:r>
      <w:r w:rsidR="00B56AE6" w:rsidRPr="00B56AE6">
        <w:t>7</w:t>
      </w:r>
      <w:r w:rsidR="00B56AE6" w:rsidRPr="00D13C45">
        <w:t xml:space="preserve">} </w:t>
      </w:r>
      <w:r w:rsidR="00B56AE6">
        <w:t xml:space="preserve">   </w:t>
      </w:r>
    </w:p>
    <w:p w:rsidR="006F163F" w:rsidRDefault="00E14BAC">
      <w:pPr>
        <w:pStyle w:val="ConsPlusNormal"/>
        <w:spacing w:before="220"/>
        <w:ind w:firstLine="540"/>
        <w:jc w:val="both"/>
      </w:pPr>
      <w:r>
        <w:t xml:space="preserve">5. </w:t>
      </w:r>
      <w:r w:rsidR="00B56AE6" w:rsidRPr="00D13C45">
        <w:t>{</w:t>
      </w:r>
      <w:r w:rsidR="00B56AE6" w:rsidRPr="00B56AE6">
        <w:t>7</w:t>
      </w:r>
      <w:r w:rsidR="00B56AE6" w:rsidRPr="00D13C45">
        <w:t xml:space="preserve">} </w:t>
      </w:r>
      <w:r>
        <w:t>Министерство цифрового развития, связи и массовых коммуникаций Российской Федерации не менее чем за 30 календарных дней до истечения срока подачи заявок размещает на едином портале и на официальном сайте Министерства цифрового развития, связи и массовых коммуникаций Российской Федерации в сети "Интернет" (далее - официальный сайт) информационное сообщение о проведении конкурсного отбора,</w:t>
      </w:r>
      <w:r w:rsidR="00B56AE6" w:rsidRPr="00B56AE6">
        <w:t xml:space="preserve"> </w:t>
      </w:r>
      <w:r w:rsidR="00B56AE6" w:rsidRPr="00D13C45">
        <w:t>{</w:t>
      </w:r>
      <w:r w:rsidR="00B56AE6" w:rsidRPr="00B56AE6">
        <w:t>7</w:t>
      </w:r>
      <w:r w:rsidR="00B56AE6" w:rsidRPr="00D13C45">
        <w:t xml:space="preserve">} </w:t>
      </w:r>
      <w:r w:rsidR="00B56AE6">
        <w:t xml:space="preserve"> </w:t>
      </w:r>
    </w:p>
    <w:p w:rsidR="00E14BAC" w:rsidRDefault="00B56AE6">
      <w:pPr>
        <w:pStyle w:val="ConsPlusNormal"/>
        <w:spacing w:before="220"/>
        <w:ind w:firstLine="540"/>
        <w:jc w:val="both"/>
      </w:pPr>
      <w:r>
        <w:t xml:space="preserve">  </w:t>
      </w:r>
      <w:r w:rsidRPr="00D13C45">
        <w:t>{</w:t>
      </w:r>
      <w:r w:rsidRPr="00B56AE6">
        <w:t>16</w:t>
      </w:r>
      <w:r w:rsidR="006F163F">
        <w:t>}</w:t>
      </w:r>
      <w:r w:rsidR="00E14BAC">
        <w:t>а также образует комиссию по отбору заявок (далее - конкурсная комиссия), осуществляющую рассмотрение и оценку заявок. В информационном сообщении о проведении конкурсного отбора указываются:</w:t>
      </w:r>
      <w:r w:rsidRPr="00B56AE6">
        <w:t xml:space="preserve"> </w:t>
      </w:r>
      <w:r w:rsidRPr="00D13C45">
        <w:t>{</w:t>
      </w:r>
      <w:r w:rsidRPr="00B56AE6">
        <w:t>16</w:t>
      </w:r>
      <w:r w:rsidRPr="00D13C45">
        <w:t xml:space="preserve">} </w:t>
      </w:r>
      <w:r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а) </w:t>
      </w:r>
      <w:r w:rsidR="006F163F" w:rsidRPr="00D13C45">
        <w:t>{</w:t>
      </w:r>
      <w:r w:rsidR="006F163F" w:rsidRPr="00B56AE6">
        <w:t>1</w:t>
      </w:r>
      <w:r w:rsidR="00CC3B77">
        <w:t>3</w:t>
      </w:r>
      <w:r w:rsidR="006F163F" w:rsidRPr="00D13C45">
        <w:t>}</w:t>
      </w:r>
      <w:r>
        <w:t>сроки проведения конкурсного отбора (дата и время начала (окончания) подачи (приема) заявок);</w:t>
      </w:r>
      <w:r w:rsidR="00B56AE6" w:rsidRPr="00B56AE6">
        <w:t xml:space="preserve"> </w:t>
      </w:r>
      <w:r w:rsidR="006F163F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б)</w:t>
      </w:r>
      <w:r w:rsidR="000A772F" w:rsidRPr="000A772F">
        <w:t xml:space="preserve"> </w:t>
      </w:r>
      <w:r w:rsidR="000A772F" w:rsidRPr="00D13C45">
        <w:t>{</w:t>
      </w:r>
      <w:r w:rsidR="000A772F" w:rsidRPr="000A772F">
        <w:t>1</w:t>
      </w:r>
      <w:r w:rsidR="00CC3B77">
        <w:t>3</w:t>
      </w:r>
      <w:r w:rsidR="000A772F" w:rsidRPr="00D13C45">
        <w:t>}</w:t>
      </w:r>
      <w:r w:rsidR="000A772F" w:rsidRPr="004215A0">
        <w:t xml:space="preserve"> </w:t>
      </w:r>
      <w:r>
        <w:t>требования к оформлению заявки;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в)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>}</w:t>
      </w:r>
      <w:r>
        <w:t>требования к документам для участия в конкурсном отборе, представляемым в соответствии с настоящими Правилами;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г)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>}</w:t>
      </w:r>
      <w:r>
        <w:t>наименование, место нахождения, почтовый адрес, адрес электронной почты Министерства цифрового развития, связи и массовых коммуникаций Российской Федерации;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д)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>}</w:t>
      </w:r>
      <w:r>
        <w:t xml:space="preserve">цели предоставления субсидии в соответствии с </w:t>
      </w:r>
      <w:hyperlink w:anchor="P37" w:history="1">
        <w:r>
          <w:rPr>
            <w:color w:val="0000FF"/>
          </w:rPr>
          <w:t>пунктом 1</w:t>
        </w:r>
      </w:hyperlink>
      <w:r>
        <w:t xml:space="preserve"> настоящих Правил, а также результат предоставления субсидии в соответствии с </w:t>
      </w:r>
      <w:hyperlink w:anchor="P103" w:history="1">
        <w:r>
          <w:rPr>
            <w:color w:val="0000FF"/>
          </w:rPr>
          <w:t>пунктом 16</w:t>
        </w:r>
      </w:hyperlink>
      <w:r>
        <w:t xml:space="preserve"> настоящих Правил;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е)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>}</w:t>
      </w:r>
      <w:r w:rsidR="00B56AE6">
        <w:t xml:space="preserve"> </w:t>
      </w:r>
      <w:r>
        <w:t xml:space="preserve">требования к организациям в соответствии с </w:t>
      </w:r>
      <w:hyperlink w:anchor="P58" w:history="1">
        <w:r>
          <w:rPr>
            <w:color w:val="0000FF"/>
          </w:rPr>
          <w:t>пунктом 6</w:t>
        </w:r>
      </w:hyperlink>
      <w:r>
        <w:t xml:space="preserve"> настоящих Правил и перечень документов, направляемых организациями в соответствии с </w:t>
      </w:r>
      <w:hyperlink w:anchor="P67" w:history="1">
        <w:r>
          <w:rPr>
            <w:color w:val="0000FF"/>
          </w:rPr>
          <w:t>пунктом 7</w:t>
        </w:r>
      </w:hyperlink>
      <w:r>
        <w:t xml:space="preserve"> настоящих Правил;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ж)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>}</w:t>
      </w:r>
      <w:r>
        <w:t xml:space="preserve">порядок подачи заявок организациями и требования, предъявляемые к форме и содержанию заявок, направляемых организациями в соответствии с </w:t>
      </w:r>
      <w:hyperlink w:anchor="P67" w:history="1">
        <w:r>
          <w:rPr>
            <w:color w:val="0000FF"/>
          </w:rPr>
          <w:t>пунктом 7</w:t>
        </w:r>
      </w:hyperlink>
      <w:r>
        <w:t xml:space="preserve"> настоящих Правил;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з)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>}</w:t>
      </w:r>
      <w:r>
        <w:t xml:space="preserve">порядок отзыва заявок, порядок возврата заявок, </w:t>
      </w:r>
      <w:proofErr w:type="gramStart"/>
      <w:r>
        <w:t>определяющий</w:t>
      </w:r>
      <w:proofErr w:type="gramEnd"/>
      <w:r>
        <w:t xml:space="preserve"> в том числе основания для их возврата;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lastRenderedPageBreak/>
        <w:t xml:space="preserve">и)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>
        <w:t>порядок рассмотрения и оценки заявок;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к)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>}</w:t>
      </w:r>
      <w:r>
        <w:t>порядок информирования организаций о сроках проведения конкурсного отбора;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л)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>}</w:t>
      </w:r>
      <w:r>
        <w:t>срок, в течение которого организация, прошедшая конкурсный отбор (далее - получатель субсидии), должна подписать соглашение о предоставлении субсидии (далее - соглашение);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м)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>}</w:t>
      </w:r>
      <w:r>
        <w:t xml:space="preserve">условия признания получателя субсидии </w:t>
      </w:r>
      <w:proofErr w:type="gramStart"/>
      <w:r>
        <w:t>уклонившимся</w:t>
      </w:r>
      <w:proofErr w:type="gramEnd"/>
      <w:r>
        <w:t xml:space="preserve"> от заключения соглашения;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н)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>}</w:t>
      </w:r>
      <w:r>
        <w:t>дата размещения результатов конкурсного отбора на едином портале и на официальном сайте, которая не может быть позднее 14-го календарного дня, следующего за днем определения получателей субсидий;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о)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>}</w:t>
      </w:r>
      <w:r>
        <w:t>порядок разъяснения организациям положений информационного сообщения о проведении конкурсного отбора, дата начала и окончания срока такого разъяснения;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п)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>
        <w:t>состав конкурсной комиссии.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3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bookmarkStart w:id="2" w:name="P58"/>
      <w:bookmarkEnd w:id="2"/>
      <w:r>
        <w:t xml:space="preserve">6.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 xml:space="preserve">} </w:t>
      </w:r>
      <w:r>
        <w:t>К участию в конкурсном отборе допускается организация, соответствующая следующим требованиям: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а)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>}</w:t>
      </w:r>
      <w:r>
        <w:t>деятельность организации связана с выпуском литературы для инвалидов по зрению;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б)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 xml:space="preserve">} </w:t>
      </w:r>
      <w:r>
        <w:t>организация имеет опыт подготовки и выпуска книг для инвалидов по зрению, изготовленных шрифтом Брайля, плоскопечатным крупно-шрифтовым способом, на флэш-картах ("говорящая книга");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в)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>}</w:t>
      </w:r>
      <w:r>
        <w:t>организация осуществляет издательскую деятельность не менее одного года;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г)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>}</w:t>
      </w:r>
      <w:r w:rsidR="00B56AE6">
        <w:t xml:space="preserve"> </w:t>
      </w:r>
      <w:r>
        <w:t>организация обладает правами на использование и распространение произведения;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д)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 xml:space="preserve">} </w:t>
      </w:r>
      <w:r>
        <w:t>организация осуществляет печать произведений на отечественной полиграфической базе и распространение их на территории Российской Федерации;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е)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>}</w:t>
      </w:r>
      <w:r>
        <w:t xml:space="preserve">организация не имеет неисполненных обязательств по соглашению о предоставлении субсидии на цели, указанные в </w:t>
      </w:r>
      <w:hyperlink w:anchor="P37" w:history="1">
        <w:r>
          <w:rPr>
            <w:color w:val="0000FF"/>
          </w:rPr>
          <w:t>пункте 1</w:t>
        </w:r>
      </w:hyperlink>
      <w:r>
        <w:t xml:space="preserve"> настоящих Правил, заключенному в предыдущий период (при наличии);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 xml:space="preserve">} </w:t>
      </w:r>
      <w:r w:rsidR="00B56AE6">
        <w:t xml:space="preserve">    </w:t>
      </w:r>
    </w:p>
    <w:p w:rsidR="006F163F" w:rsidRDefault="00E14BAC">
      <w:pPr>
        <w:pStyle w:val="ConsPlusNormal"/>
        <w:spacing w:before="220"/>
        <w:ind w:firstLine="540"/>
        <w:jc w:val="both"/>
      </w:pPr>
      <w:r>
        <w:t xml:space="preserve">ж)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>}</w:t>
      </w:r>
      <w:r>
        <w:t>организация на 1-е число месяца, предшествующего месяцу подачи заявки,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</w:t>
      </w:r>
      <w:r w:rsidR="006F163F" w:rsidRPr="006F163F">
        <w:t xml:space="preserve"> </w:t>
      </w:r>
      <w:r w:rsidR="006F163F" w:rsidRPr="00D13C45">
        <w:t>{</w:t>
      </w:r>
      <w:r w:rsidR="006F163F" w:rsidRPr="00B56AE6">
        <w:t>1</w:t>
      </w:r>
      <w:r w:rsidR="00CC3B77">
        <w:t>1</w:t>
      </w:r>
      <w:r w:rsidR="006F163F" w:rsidRPr="00D13C45">
        <w:t xml:space="preserve">} </w:t>
      </w:r>
      <w:r w:rsidR="006F163F">
        <w:t xml:space="preserve">    </w:t>
      </w:r>
    </w:p>
    <w:p w:rsidR="00E14BAC" w:rsidRDefault="006F163F">
      <w:pPr>
        <w:pStyle w:val="ConsPlusNormal"/>
        <w:spacing w:before="220"/>
        <w:ind w:firstLine="540"/>
        <w:jc w:val="both"/>
      </w:pPr>
      <w:r w:rsidRPr="00D13C45">
        <w:t>{</w:t>
      </w:r>
      <w:r w:rsidRPr="00B56AE6">
        <w:t>1</w:t>
      </w:r>
      <w:r w:rsidR="00CC3B77">
        <w:t>1</w:t>
      </w:r>
      <w:r w:rsidRPr="00D13C45">
        <w:t>}</w:t>
      </w:r>
      <w:r w:rsidR="00E14BAC">
        <w:t xml:space="preserve">включенные в утвержденный Министерством финансов Российской Федерации </w:t>
      </w:r>
      <w:hyperlink r:id="rId8" w:history="1">
        <w:r w:rsidR="00E14BAC">
          <w:rPr>
            <w:color w:val="0000FF"/>
          </w:rPr>
          <w:t>перечень</w:t>
        </w:r>
      </w:hyperlink>
      <w:r w:rsidR="00E14BAC"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з)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 xml:space="preserve">} </w:t>
      </w:r>
      <w:r>
        <w:t xml:space="preserve">организация на 1-е число месяца, предшествующего месяцу подачи заявки, не получает средства из федерального бюджета на основании иных нормативных правовых актов на цели, указанные в </w:t>
      </w:r>
      <w:hyperlink w:anchor="P37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1</w:t>
      </w:r>
      <w:r w:rsidR="00B56AE6" w:rsidRPr="00D13C45">
        <w:t xml:space="preserve">} </w:t>
      </w:r>
      <w:r w:rsidR="00B56AE6">
        <w:t xml:space="preserve">    </w:t>
      </w:r>
    </w:p>
    <w:p w:rsidR="00E14BAC" w:rsidRDefault="00E14BAC">
      <w:pPr>
        <w:pStyle w:val="ConsPlusNormal"/>
        <w:spacing w:before="220"/>
        <w:ind w:firstLine="540"/>
        <w:jc w:val="both"/>
      </w:pPr>
      <w:bookmarkStart w:id="3" w:name="P67"/>
      <w:bookmarkEnd w:id="3"/>
      <w:r>
        <w:lastRenderedPageBreak/>
        <w:t>7.</w:t>
      </w:r>
      <w:r w:rsidR="00B56AE6" w:rsidRPr="00B56AE6">
        <w:t xml:space="preserve"> </w:t>
      </w:r>
      <w:r w:rsidR="00B56AE6" w:rsidRPr="00D13C45">
        <w:t>{</w:t>
      </w:r>
      <w:r w:rsidR="00B56AE6" w:rsidRPr="00B56AE6">
        <w:t>19</w:t>
      </w:r>
      <w:r w:rsidR="00B56AE6" w:rsidRPr="00D13C45">
        <w:t>}</w:t>
      </w:r>
      <w:r>
        <w:t>Для участия в конкурсном отборе организация представляет в Министерство цифрового развития, связи и массовых коммуникаций Российской Федерации следующие документы:</w:t>
      </w:r>
      <w:r w:rsidR="00B56AE6" w:rsidRPr="00B56AE6">
        <w:t xml:space="preserve"> </w:t>
      </w:r>
      <w:r w:rsidR="00B56AE6" w:rsidRPr="00D13C45">
        <w:t>{</w:t>
      </w:r>
      <w:r w:rsidR="00B56AE6" w:rsidRPr="00B56AE6">
        <w:t>19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а) </w:t>
      </w:r>
      <w:r w:rsidR="00B56AE6" w:rsidRPr="00D13C45">
        <w:t>{</w:t>
      </w:r>
      <w:r w:rsidR="00B56AE6" w:rsidRPr="00B56AE6">
        <w:t>19</w:t>
      </w:r>
      <w:r w:rsidR="00B56AE6" w:rsidRPr="00D13C45">
        <w:t>}</w:t>
      </w:r>
      <w:r>
        <w:t xml:space="preserve">заявка, содержащая смету затрат по направлениям расходования, предусмотренным </w:t>
      </w:r>
      <w:hyperlink w:anchor="P93" w:history="1">
        <w:r>
          <w:rPr>
            <w:color w:val="0000FF"/>
          </w:rPr>
          <w:t>пунктом 14</w:t>
        </w:r>
      </w:hyperlink>
      <w:r>
        <w:t xml:space="preserve"> настоящих Правил, с указанием планируемого значения результата предоставления субсидии, установленного </w:t>
      </w:r>
      <w:hyperlink w:anchor="P103" w:history="1">
        <w:r>
          <w:rPr>
            <w:color w:val="0000FF"/>
          </w:rPr>
          <w:t>пунктом 16</w:t>
        </w:r>
      </w:hyperlink>
      <w:r>
        <w:t xml:space="preserve"> настоящих Правил;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19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б)</w:t>
      </w:r>
      <w:r w:rsidR="00B56AE6" w:rsidRPr="00B56AE6">
        <w:t xml:space="preserve"> </w:t>
      </w:r>
      <w:r w:rsidR="00B56AE6" w:rsidRPr="00D13C45">
        <w:t>{</w:t>
      </w:r>
      <w:r w:rsidR="00B56AE6" w:rsidRPr="00B56AE6">
        <w:t>19</w:t>
      </w:r>
      <w:r w:rsidR="00B56AE6" w:rsidRPr="00D13C45">
        <w:t>}</w:t>
      </w:r>
      <w:r>
        <w:t>сопроводительное письмо на бланке организации, включающее перечень представляемых документов, список социально значимых проектов, на реализацию которых запрашивается субсидия, и (или) список книг и изданий (с указанием названия и автора (авторов), на выпуск которых запрашивается субсидия;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19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в)</w:t>
      </w:r>
      <w:r w:rsidR="00B56AE6" w:rsidRPr="00B56AE6">
        <w:t xml:space="preserve"> </w:t>
      </w:r>
      <w:r w:rsidR="00B56AE6" w:rsidRPr="00D13C45">
        <w:t>{</w:t>
      </w:r>
      <w:r w:rsidR="00B56AE6" w:rsidRPr="00B56AE6">
        <w:t>19</w:t>
      </w:r>
      <w:r w:rsidR="00B56AE6" w:rsidRPr="00D13C45">
        <w:t xml:space="preserve">} </w:t>
      </w:r>
      <w:r>
        <w:t>заверенная уполномоченным лицом организации копия документа (документов), подтверждающего полномочия руководителя организации (иного уполномоченного лица) на представление интересов организации;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19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г) </w:t>
      </w:r>
      <w:r w:rsidR="00B56AE6" w:rsidRPr="00D13C45">
        <w:t>{</w:t>
      </w:r>
      <w:r w:rsidR="00B56AE6" w:rsidRPr="00B56AE6">
        <w:t>19</w:t>
      </w:r>
      <w:r w:rsidR="00B56AE6" w:rsidRPr="00D13C45">
        <w:t xml:space="preserve">} </w:t>
      </w:r>
      <w:r>
        <w:t>копии документов, подтверждающих наличие у организации прав на использование и распространение произведения, заверенные печатью (при наличии);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19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д) </w:t>
      </w:r>
      <w:r w:rsidR="00B56AE6" w:rsidRPr="00D13C45">
        <w:t>{</w:t>
      </w:r>
      <w:r w:rsidR="00B56AE6" w:rsidRPr="00B56AE6">
        <w:t>19</w:t>
      </w:r>
      <w:r w:rsidR="00B56AE6" w:rsidRPr="00D13C45">
        <w:t>}</w:t>
      </w:r>
      <w:r>
        <w:t>копии документов, подтверждающих наличие в составе учредителей организации Общероссийской общественной организации инвалидов "Всероссийское ордена Трудового Красного Знамени общество слепых" либо его самостоятельных отделений, заверенные печатью (при наличии);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19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е)</w:t>
      </w:r>
      <w:r w:rsidR="00B56AE6" w:rsidRPr="00B56AE6">
        <w:t xml:space="preserve"> </w:t>
      </w:r>
      <w:r w:rsidR="00B56AE6" w:rsidRPr="00D13C45">
        <w:t>{</w:t>
      </w:r>
      <w:r w:rsidR="00B56AE6" w:rsidRPr="00B56AE6">
        <w:t>19</w:t>
      </w:r>
      <w:r w:rsidR="00B56AE6" w:rsidRPr="00D13C45">
        <w:t xml:space="preserve">} </w:t>
      </w:r>
      <w:r>
        <w:t>копии документов, подтверждающих наличие заявок от организаций, занимающихся комплектованием литературы для инвалидов по зрению для библиотек, заверенные печатью (при наличии);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19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ж) </w:t>
      </w:r>
      <w:r w:rsidR="00B56AE6" w:rsidRPr="00D13C45">
        <w:t>{</w:t>
      </w:r>
      <w:r w:rsidR="00B56AE6" w:rsidRPr="00B56AE6">
        <w:t>19</w:t>
      </w:r>
      <w:r w:rsidR="00B56AE6" w:rsidRPr="00D13C45">
        <w:t xml:space="preserve">} </w:t>
      </w:r>
      <w:r>
        <w:t xml:space="preserve">справка на 1-е число месяца, предшествующего месяцу подачи заявки, подписанная руководителем (иным уполномоченным лицом) организации, подтверждающая соответствие организации требованиям, установленным </w:t>
      </w:r>
      <w:hyperlink w:anchor="P58" w:history="1">
        <w:r>
          <w:rPr>
            <w:color w:val="0000FF"/>
          </w:rPr>
          <w:t>пунктом 6</w:t>
        </w:r>
      </w:hyperlink>
      <w:r>
        <w:t xml:space="preserve"> настоящих Правил.</w:t>
      </w:r>
      <w:r w:rsidR="00B56AE6" w:rsidRPr="00B56AE6">
        <w:t xml:space="preserve"> </w:t>
      </w:r>
      <w:r w:rsidR="00B56AE6" w:rsidRPr="00D13C45">
        <w:t>{</w:t>
      </w:r>
      <w:r w:rsidR="00B56AE6" w:rsidRPr="00B56AE6">
        <w:t>19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8.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5</w:t>
      </w:r>
      <w:r w:rsidR="00B56AE6" w:rsidRPr="00D13C45">
        <w:t xml:space="preserve">} </w:t>
      </w:r>
      <w:r>
        <w:t>При подаче заявки организация подтверждает свое согласие на публикацию (размещение) в сети "Интернет" информации об организации, о подаваемой организацией заявке, иной информации об организации, связанной с соответствующим конкурсным отбором.</w:t>
      </w:r>
      <w:r w:rsidR="00B56AE6" w:rsidRPr="00B56AE6">
        <w:t xml:space="preserve"> </w:t>
      </w:r>
      <w:r w:rsidR="00B56AE6" w:rsidRPr="00D13C45">
        <w:t>{</w:t>
      </w:r>
      <w:r w:rsidR="00B56AE6" w:rsidRPr="00B56AE6">
        <w:t>1</w:t>
      </w:r>
      <w:r w:rsidR="00CC3B77">
        <w:t>5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9. </w:t>
      </w:r>
      <w:r w:rsidR="00B56AE6" w:rsidRPr="00D13C45">
        <w:t>{</w:t>
      </w:r>
      <w:r w:rsidR="00B56AE6" w:rsidRPr="00B56AE6">
        <w:t>16</w:t>
      </w:r>
      <w:r w:rsidR="00B56AE6" w:rsidRPr="00D13C45">
        <w:t xml:space="preserve">} </w:t>
      </w:r>
      <w:r>
        <w:t xml:space="preserve">Министерство цифрового развития, связи и массовых коммуникаций Российской Федерации утверждает </w:t>
      </w:r>
      <w:hyperlink r:id="rId9" w:history="1">
        <w:r>
          <w:rPr>
            <w:color w:val="0000FF"/>
          </w:rPr>
          <w:t>положение</w:t>
        </w:r>
      </w:hyperlink>
      <w:r>
        <w:t xml:space="preserve"> о конкурсной комиссии и ее состав.</w:t>
      </w:r>
      <w:r w:rsidR="00B56AE6" w:rsidRPr="00B56AE6">
        <w:t xml:space="preserve"> </w:t>
      </w:r>
      <w:r w:rsidR="00B56AE6" w:rsidRPr="00D13C45">
        <w:t>{</w:t>
      </w:r>
      <w:r w:rsidR="00B56AE6" w:rsidRPr="00B56AE6">
        <w:t>16</w:t>
      </w:r>
      <w:r w:rsidR="00B56AE6" w:rsidRPr="00D13C45">
        <w:t xml:space="preserve">} </w:t>
      </w:r>
      <w:r w:rsidR="00B56AE6">
        <w:t xml:space="preserve">     </w:t>
      </w:r>
    </w:p>
    <w:p w:rsidR="00E14BAC" w:rsidRDefault="00B56AE6">
      <w:pPr>
        <w:pStyle w:val="ConsPlusNormal"/>
        <w:spacing w:before="220"/>
        <w:ind w:firstLine="540"/>
        <w:jc w:val="both"/>
      </w:pPr>
      <w:r w:rsidRPr="00D13C45">
        <w:t>{</w:t>
      </w:r>
      <w:r w:rsidRPr="00B56AE6">
        <w:t>16</w:t>
      </w:r>
      <w:r w:rsidRPr="00D13C45">
        <w:t xml:space="preserve">} </w:t>
      </w:r>
      <w:r w:rsidR="00E14BAC">
        <w:t xml:space="preserve">Конкурсная комиссия в порядке и сроки, установленные положением о конкурсной комиссии, проводит рассмотрение заявок и иных документов, представленных организациями в соответствии с </w:t>
      </w:r>
      <w:hyperlink w:anchor="P67" w:history="1">
        <w:r w:rsidR="00E14BAC">
          <w:rPr>
            <w:color w:val="0000FF"/>
          </w:rPr>
          <w:t>пунктом 7</w:t>
        </w:r>
      </w:hyperlink>
      <w:r w:rsidR="00E14BAC">
        <w:t xml:space="preserve"> настоящих Правил</w:t>
      </w:r>
      <w:r w:rsidRPr="00D13C45">
        <w:t>{</w:t>
      </w:r>
      <w:r w:rsidRPr="00B56AE6">
        <w:t>16</w:t>
      </w:r>
      <w:r w:rsidRPr="00D13C45">
        <w:t xml:space="preserve">} </w:t>
      </w:r>
      <w:r>
        <w:t xml:space="preserve">     </w:t>
      </w:r>
      <w:r w:rsidR="00E14BAC">
        <w:t>.</w:t>
      </w:r>
    </w:p>
    <w:p w:rsidR="00E14BAC" w:rsidRDefault="00E14BAC">
      <w:pPr>
        <w:pStyle w:val="ConsPlusNormal"/>
        <w:spacing w:before="220"/>
        <w:ind w:firstLine="540"/>
        <w:jc w:val="both"/>
      </w:pPr>
      <w:bookmarkStart w:id="4" w:name="P78"/>
      <w:bookmarkEnd w:id="4"/>
      <w:r>
        <w:t xml:space="preserve">10. </w:t>
      </w:r>
      <w:r w:rsidR="00B56AE6" w:rsidRPr="00D13C45">
        <w:t>{</w:t>
      </w:r>
      <w:r w:rsidR="00B56AE6" w:rsidRPr="00B56AE6">
        <w:t>16</w:t>
      </w:r>
      <w:r w:rsidR="00B56AE6" w:rsidRPr="00D13C45">
        <w:t xml:space="preserve">} </w:t>
      </w:r>
      <w:r>
        <w:t>Оценка заявок конкурсной комиссией осуществляется в соответствии со следующими критериями:</w:t>
      </w:r>
      <w:r w:rsidR="00B56AE6" w:rsidRPr="00B56AE6">
        <w:t xml:space="preserve"> </w:t>
      </w:r>
      <w:r w:rsidR="00B56AE6" w:rsidRPr="00D13C45">
        <w:t>{</w:t>
      </w:r>
      <w:r w:rsidR="00B56AE6" w:rsidRPr="00B56AE6">
        <w:t>16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а)</w:t>
      </w:r>
      <w:r w:rsidR="00B56AE6" w:rsidRPr="00B56AE6">
        <w:t xml:space="preserve"> </w:t>
      </w:r>
      <w:r w:rsidR="00B56AE6" w:rsidRPr="00D13C45">
        <w:t>{</w:t>
      </w:r>
      <w:r w:rsidR="00B56AE6" w:rsidRPr="00B56AE6">
        <w:t>16</w:t>
      </w:r>
      <w:r w:rsidR="00B56AE6" w:rsidRPr="00D13C45">
        <w:t>}</w:t>
      </w:r>
      <w:r>
        <w:t>социальная направленность заявленной литературы, которая отражает на идейно-художественном уровне внимание к проблемам социума, направлена на формирование зрелой личности, освещение и содействие решению актуальных социально значимых проблем российской действительности, составляющих общественный и государственный интерес, а также побуждает читателей следовать тем или иным социально одобряемым моделям поведения;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16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б) </w:t>
      </w:r>
      <w:r w:rsidR="00B56AE6" w:rsidRPr="00D13C45">
        <w:t>{</w:t>
      </w:r>
      <w:r w:rsidR="00B56AE6" w:rsidRPr="00B56AE6">
        <w:t>16</w:t>
      </w:r>
      <w:r w:rsidR="00B56AE6" w:rsidRPr="00D13C45">
        <w:t>}</w:t>
      </w:r>
      <w:r>
        <w:t>освещение проблем социальной адаптации лиц с ограниченными возможностями здоровья и их интеграции в общество;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16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lastRenderedPageBreak/>
        <w:t>в)</w:t>
      </w:r>
      <w:r w:rsidR="00B56AE6" w:rsidRPr="00B56AE6">
        <w:t xml:space="preserve"> </w:t>
      </w:r>
      <w:r w:rsidR="00B56AE6" w:rsidRPr="00D13C45">
        <w:t>{</w:t>
      </w:r>
      <w:r w:rsidR="00B56AE6" w:rsidRPr="00B56AE6">
        <w:t>16</w:t>
      </w:r>
      <w:r w:rsidR="00B56AE6" w:rsidRPr="00D13C45">
        <w:t>}</w:t>
      </w:r>
      <w:r>
        <w:t>наличие у организации собственной производственной базы для выпуска литературы для инвалидов по зрению.</w:t>
      </w:r>
      <w:r w:rsidR="00B56AE6" w:rsidRPr="00B56AE6">
        <w:t xml:space="preserve"> </w:t>
      </w:r>
      <w:r w:rsidR="00B56AE6" w:rsidRPr="00D13C45">
        <w:t>{</w:t>
      </w:r>
      <w:r w:rsidR="00B56AE6" w:rsidRPr="00B56AE6">
        <w:t>16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11. </w:t>
      </w:r>
      <w:r w:rsidR="00B56AE6" w:rsidRPr="00D13C45">
        <w:t>{</w:t>
      </w:r>
      <w:r w:rsidR="00B56AE6" w:rsidRPr="00B56AE6">
        <w:t>17</w:t>
      </w:r>
      <w:r w:rsidR="00B56AE6" w:rsidRPr="00D13C45">
        <w:t xml:space="preserve">} </w:t>
      </w:r>
      <w:r>
        <w:t>Основаниями для отклонения заявки организации на стадии рассмотрения являются:</w:t>
      </w:r>
      <w:r w:rsidR="00B56AE6" w:rsidRPr="00D13C45">
        <w:t>{</w:t>
      </w:r>
      <w:r w:rsidR="00B56AE6" w:rsidRPr="00B56AE6">
        <w:t>17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а) </w:t>
      </w:r>
      <w:r w:rsidR="00B56AE6" w:rsidRPr="00D13C45">
        <w:t>{</w:t>
      </w:r>
      <w:r w:rsidR="00B56AE6" w:rsidRPr="00B56AE6">
        <w:t>17</w:t>
      </w:r>
      <w:r w:rsidR="00B56AE6" w:rsidRPr="00D13C45">
        <w:t>}</w:t>
      </w:r>
      <w:r>
        <w:t xml:space="preserve">несоответствие организации требованиям, установленным </w:t>
      </w:r>
      <w:hyperlink w:anchor="P58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17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б) </w:t>
      </w:r>
      <w:r w:rsidR="00B56AE6" w:rsidRPr="00D13C45">
        <w:t>{</w:t>
      </w:r>
      <w:r w:rsidR="00B56AE6" w:rsidRPr="00B56AE6">
        <w:t>17</w:t>
      </w:r>
      <w:r w:rsidR="00B56AE6" w:rsidRPr="00D13C45">
        <w:t xml:space="preserve">} </w:t>
      </w:r>
      <w:r>
        <w:t xml:space="preserve">непредставление (представление не в полном объеме) организацией документов, указанных в </w:t>
      </w:r>
      <w:hyperlink w:anchor="P67" w:history="1">
        <w:r>
          <w:rPr>
            <w:color w:val="0000FF"/>
          </w:rPr>
          <w:t>пункте 7</w:t>
        </w:r>
      </w:hyperlink>
      <w:r>
        <w:t xml:space="preserve"> настоящих Правил;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17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в) </w:t>
      </w:r>
      <w:r w:rsidR="00B56AE6" w:rsidRPr="00D13C45">
        <w:t>{</w:t>
      </w:r>
      <w:r w:rsidR="00B56AE6" w:rsidRPr="00B56AE6">
        <w:t>17</w:t>
      </w:r>
      <w:r w:rsidR="00B56AE6" w:rsidRPr="00D13C45">
        <w:t xml:space="preserve">} </w:t>
      </w:r>
      <w:r>
        <w:t xml:space="preserve">несоответствие представленных документов требованиям, установленным </w:t>
      </w:r>
      <w:hyperlink w:anchor="P67" w:history="1">
        <w:r>
          <w:rPr>
            <w:color w:val="0000FF"/>
          </w:rPr>
          <w:t>пунктом 7</w:t>
        </w:r>
      </w:hyperlink>
      <w:r>
        <w:t xml:space="preserve"> настоящих Правил;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17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г) </w:t>
      </w:r>
      <w:r w:rsidR="00B56AE6" w:rsidRPr="00D13C45">
        <w:t>{</w:t>
      </w:r>
      <w:r w:rsidR="00B56AE6" w:rsidRPr="00B56AE6">
        <w:t>17</w:t>
      </w:r>
      <w:r w:rsidR="00B56AE6" w:rsidRPr="00D13C45">
        <w:t>}</w:t>
      </w:r>
      <w:r>
        <w:t>недостоверность информации, представленной организацией, в том числе информации о месте нахождения и адресе юридического лица;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17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д)</w:t>
      </w:r>
      <w:r w:rsidR="00B56AE6" w:rsidRPr="00B56AE6">
        <w:t xml:space="preserve"> </w:t>
      </w:r>
      <w:r w:rsidR="00B56AE6" w:rsidRPr="00D13C45">
        <w:t>{</w:t>
      </w:r>
      <w:r w:rsidR="00B56AE6" w:rsidRPr="00B56AE6">
        <w:t>17</w:t>
      </w:r>
      <w:r w:rsidR="00B56AE6" w:rsidRPr="00D13C45">
        <w:t>}</w:t>
      </w:r>
      <w:r>
        <w:t>подача заявки после даты окончания приема заявок;</w:t>
      </w:r>
      <w:r w:rsidR="00B56AE6" w:rsidRPr="00B56AE6">
        <w:t xml:space="preserve"> </w:t>
      </w:r>
      <w:r w:rsidR="00B56AE6" w:rsidRPr="00D13C45">
        <w:t>{</w:t>
      </w:r>
      <w:r w:rsidR="00B56AE6" w:rsidRPr="00B56AE6">
        <w:t>17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е)</w:t>
      </w:r>
      <w:r w:rsidR="00B56AE6" w:rsidRPr="00B56AE6">
        <w:t xml:space="preserve"> </w:t>
      </w:r>
      <w:r w:rsidR="00B56AE6" w:rsidRPr="00D13C45">
        <w:t>{</w:t>
      </w:r>
      <w:r w:rsidR="00B56AE6" w:rsidRPr="00B56AE6">
        <w:t>17</w:t>
      </w:r>
      <w:r w:rsidR="00B56AE6" w:rsidRPr="00D13C45">
        <w:t>}</w:t>
      </w:r>
      <w:r>
        <w:t xml:space="preserve"> несоответствие заявки критериям, установленным </w:t>
      </w:r>
      <w:hyperlink w:anchor="P78" w:history="1">
        <w:r>
          <w:rPr>
            <w:color w:val="0000FF"/>
          </w:rPr>
          <w:t>пунктом 10</w:t>
        </w:r>
      </w:hyperlink>
      <w:r>
        <w:t xml:space="preserve"> настоящих Правил.</w:t>
      </w:r>
      <w:r w:rsidR="00B56AE6" w:rsidRPr="00B56AE6">
        <w:t xml:space="preserve"> </w:t>
      </w:r>
      <w:r w:rsidR="00B56AE6" w:rsidRPr="00D13C45">
        <w:t>{</w:t>
      </w:r>
      <w:r w:rsidR="00B56AE6" w:rsidRPr="00B56AE6">
        <w:t>17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12.</w:t>
      </w:r>
      <w:r w:rsidR="00B56AE6" w:rsidRPr="00B56AE6">
        <w:t xml:space="preserve"> </w:t>
      </w:r>
      <w:r w:rsidR="00B56AE6" w:rsidRPr="00D13C45">
        <w:t>{</w:t>
      </w:r>
      <w:r w:rsidR="00B56AE6" w:rsidRPr="00B56AE6">
        <w:t>16</w:t>
      </w:r>
      <w:r w:rsidR="00B56AE6" w:rsidRPr="00D13C45">
        <w:t xml:space="preserve">} </w:t>
      </w:r>
      <w:r>
        <w:t>Решение конкурсной комиссии об определении получателей субсидий оформляется протоколом заседания конкурсной комиссии (далее - протокол). Протокол ведет секретарь конкурсной комиссии. Протокол подписывается членами конкурсной комиссии, участвовавшими в заседании.</w:t>
      </w:r>
      <w:r w:rsidR="00B56AE6" w:rsidRPr="00B56AE6">
        <w:t xml:space="preserve"> </w:t>
      </w:r>
      <w:r w:rsidR="00B56AE6" w:rsidRPr="00D13C45">
        <w:t>{</w:t>
      </w:r>
      <w:r w:rsidR="00B56AE6" w:rsidRPr="00B56AE6">
        <w:t>16</w:t>
      </w:r>
      <w:r w:rsidR="00B56AE6" w:rsidRPr="00D13C45">
        <w:t xml:space="preserve">} </w:t>
      </w:r>
      <w:r w:rsidR="00B56AE6">
        <w:t xml:space="preserve">     </w:t>
      </w:r>
    </w:p>
    <w:p w:rsidR="00E14BAC" w:rsidRDefault="00B56AE6">
      <w:pPr>
        <w:pStyle w:val="ConsPlusNormal"/>
        <w:spacing w:before="220"/>
        <w:ind w:firstLine="540"/>
        <w:jc w:val="both"/>
      </w:pPr>
      <w:r w:rsidRPr="00D13C45">
        <w:t>{</w:t>
      </w:r>
      <w:r w:rsidRPr="00B56AE6">
        <w:t>16</w:t>
      </w:r>
      <w:r w:rsidRPr="00D13C45">
        <w:t>}</w:t>
      </w:r>
      <w:r w:rsidR="00E14BAC">
        <w:t>В протоколе указываются состав присутствующих, дата и место проведения заседания конкурсной комиссии, информация об организациях, заявки которых были рассмотрены, информация об организациях, заявки которых были отклонены, наименование получателей субсидий, размеры предоставляемых им субсидий.</w:t>
      </w:r>
      <w:r w:rsidRPr="00B56AE6">
        <w:t xml:space="preserve"> </w:t>
      </w:r>
      <w:r w:rsidRPr="00D13C45">
        <w:t>{</w:t>
      </w:r>
      <w:r w:rsidRPr="00B56AE6">
        <w:t>16</w:t>
      </w:r>
      <w:r w:rsidRPr="00D13C45">
        <w:t xml:space="preserve">} </w:t>
      </w:r>
      <w:r>
        <w:t xml:space="preserve">     </w:t>
      </w:r>
    </w:p>
    <w:p w:rsidR="00E14BAC" w:rsidRDefault="00B56AE6">
      <w:pPr>
        <w:pStyle w:val="ConsPlusNormal"/>
        <w:spacing w:before="220"/>
        <w:ind w:firstLine="540"/>
        <w:jc w:val="both"/>
      </w:pPr>
      <w:r w:rsidRPr="00D13C45">
        <w:t>{</w:t>
      </w:r>
      <w:r w:rsidRPr="00B56AE6">
        <w:t>16</w:t>
      </w:r>
      <w:r w:rsidRPr="00D13C45">
        <w:t>}</w:t>
      </w:r>
      <w:r w:rsidR="00E14BAC">
        <w:t>Результаты конкурсного отбора размещаются на едином портале и на официальном сайте не позднее 14-го календарного дня, следующего за днем определения получателей субсидий.</w:t>
      </w:r>
      <w:r w:rsidRPr="00B56AE6">
        <w:t xml:space="preserve"> </w:t>
      </w:r>
      <w:r w:rsidRPr="00D13C45">
        <w:t>{</w:t>
      </w:r>
      <w:r w:rsidRPr="00B56AE6">
        <w:t>16</w:t>
      </w:r>
      <w:r w:rsidRPr="00D13C45">
        <w:t xml:space="preserve">} </w:t>
      </w:r>
      <w:r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13. </w:t>
      </w:r>
      <w:r w:rsidR="00B56AE6" w:rsidRPr="00D13C45">
        <w:t>{</w:t>
      </w:r>
      <w:r w:rsidR="00B56AE6" w:rsidRPr="00B56AE6">
        <w:t>22</w:t>
      </w:r>
      <w:r w:rsidR="00B56AE6" w:rsidRPr="00D13C45">
        <w:t xml:space="preserve">} </w:t>
      </w:r>
      <w:r w:rsidR="00024266">
        <w:t xml:space="preserve"> </w:t>
      </w:r>
      <w:r>
        <w:t xml:space="preserve">Размер субсидии рассчитывается как сумма затрат по направлениям расходования получателя субсидии, предусмотренных </w:t>
      </w:r>
      <w:hyperlink w:anchor="P93" w:history="1">
        <w:r>
          <w:rPr>
            <w:color w:val="0000FF"/>
          </w:rPr>
          <w:t>пунктом 14</w:t>
        </w:r>
      </w:hyperlink>
      <w:r>
        <w:t xml:space="preserve"> настоящих Правил.</w:t>
      </w:r>
      <w:r w:rsidR="00B56AE6" w:rsidRPr="00B56AE6">
        <w:t xml:space="preserve"> </w:t>
      </w:r>
      <w:r w:rsidR="00B56AE6" w:rsidRPr="00D13C45">
        <w:t>{</w:t>
      </w:r>
      <w:r w:rsidR="00B56AE6" w:rsidRPr="00B56AE6">
        <w:t>22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bookmarkStart w:id="5" w:name="P93"/>
      <w:bookmarkEnd w:id="5"/>
      <w:r>
        <w:t xml:space="preserve">14. </w:t>
      </w:r>
      <w:r w:rsidR="00B56AE6" w:rsidRPr="00D13C45">
        <w:t>{</w:t>
      </w:r>
      <w:r w:rsidR="00145A55">
        <w:t>30</w:t>
      </w:r>
      <w:r w:rsidR="00B56AE6" w:rsidRPr="00D13C45">
        <w:t xml:space="preserve">} </w:t>
      </w:r>
      <w:r>
        <w:t xml:space="preserve">Субсидия является источником финансового обеспечения затрат получателя субсидии, связанных с достижением целей, указанных в </w:t>
      </w:r>
      <w:hyperlink w:anchor="P37" w:history="1">
        <w:r>
          <w:rPr>
            <w:color w:val="0000FF"/>
          </w:rPr>
          <w:t>пункте 1</w:t>
        </w:r>
      </w:hyperlink>
      <w:r>
        <w:t xml:space="preserve"> настоящих Правил, по следующим направлениям расходования:</w:t>
      </w:r>
      <w:r w:rsidR="00B56AE6" w:rsidRPr="00B56AE6">
        <w:t xml:space="preserve"> </w:t>
      </w:r>
      <w:r w:rsidR="00B56AE6" w:rsidRPr="00D13C45">
        <w:t>{</w:t>
      </w:r>
      <w:r w:rsidR="00145A55">
        <w:t>30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а) </w:t>
      </w:r>
      <w:r w:rsidR="00B56AE6" w:rsidRPr="00D13C45">
        <w:t>{</w:t>
      </w:r>
      <w:r w:rsidR="00145A55">
        <w:t>30</w:t>
      </w:r>
      <w:r w:rsidR="00B56AE6" w:rsidRPr="00D13C45">
        <w:t xml:space="preserve">} </w:t>
      </w:r>
      <w:r>
        <w:t xml:space="preserve">оплата труда работников получателя субсидии, вознаграждение лицам за выполнение ими работ по договорам гражданско-правового характера (включая договоры подряда), оплата страховых взносов на обязательное пенсионное страхование, обязательное медицинское страхование и обязательное социальное </w:t>
      </w:r>
      <w:proofErr w:type="gramStart"/>
      <w:r>
        <w:t>страхование</w:t>
      </w:r>
      <w:proofErr w:type="gramEnd"/>
      <w:r>
        <w:t xml:space="preserve"> и другие компенсационные выплаты работникам в соответствии с законодательством Российской Федерации;</w:t>
      </w:r>
      <w:r w:rsidR="00B56AE6" w:rsidRPr="00B56AE6">
        <w:t xml:space="preserve"> </w:t>
      </w:r>
      <w:r w:rsidR="00B56AE6" w:rsidRPr="00D13C45">
        <w:t>{</w:t>
      </w:r>
      <w:r w:rsidR="00145A55">
        <w:t>30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б) </w:t>
      </w:r>
      <w:r w:rsidR="00B56AE6" w:rsidRPr="00D13C45">
        <w:t>{</w:t>
      </w:r>
      <w:r w:rsidR="00145A55">
        <w:t>30</w:t>
      </w:r>
      <w:r w:rsidR="00B56AE6" w:rsidRPr="00D13C45">
        <w:t>}</w:t>
      </w:r>
      <w:r>
        <w:t>уплата налогов и обязательных платежей;</w:t>
      </w:r>
      <w:r w:rsidR="00B56AE6" w:rsidRPr="00B56AE6">
        <w:t xml:space="preserve"> </w:t>
      </w:r>
      <w:r w:rsidR="00B56AE6" w:rsidRPr="00D13C45">
        <w:t>{</w:t>
      </w:r>
      <w:r w:rsidR="00145A55">
        <w:t>30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в)</w:t>
      </w:r>
      <w:r w:rsidR="00B56AE6" w:rsidRPr="00B56AE6">
        <w:t xml:space="preserve"> </w:t>
      </w:r>
      <w:r w:rsidR="00B56AE6" w:rsidRPr="00D13C45">
        <w:t>{</w:t>
      </w:r>
      <w:r w:rsidR="00145A55">
        <w:t>30</w:t>
      </w:r>
      <w:r w:rsidR="00B56AE6" w:rsidRPr="00D13C45">
        <w:t>}</w:t>
      </w:r>
      <w:r>
        <w:t>расходы на приобретение прав на использование информации, печатных, архивных произведений, фотоматериалов, иных объектов авторского права и смежных прав;</w:t>
      </w:r>
      <w:r w:rsidR="00B56AE6" w:rsidRPr="00B56AE6">
        <w:t xml:space="preserve"> </w:t>
      </w:r>
      <w:r w:rsidR="00B56AE6" w:rsidRPr="00D13C45">
        <w:t>{</w:t>
      </w:r>
      <w:r w:rsidR="00145A55">
        <w:t>30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г)</w:t>
      </w:r>
      <w:r w:rsidR="00B56AE6" w:rsidRPr="00B56AE6">
        <w:t xml:space="preserve"> </w:t>
      </w:r>
      <w:r w:rsidR="00B56AE6" w:rsidRPr="00D13C45">
        <w:t>{</w:t>
      </w:r>
      <w:r w:rsidR="00145A55">
        <w:t>30</w:t>
      </w:r>
      <w:r w:rsidR="00024266">
        <w:t>}</w:t>
      </w:r>
      <w:r>
        <w:t xml:space="preserve"> расходы на редакционные и издательские услуги, включая расходы на услуги редакторов, корректоров, привлекаемых дополнительно для работы над созданием книг для инвалидов по зрению;</w:t>
      </w:r>
      <w:r w:rsidR="00B56AE6" w:rsidRPr="00B56AE6">
        <w:t xml:space="preserve"> </w:t>
      </w:r>
      <w:r w:rsidR="00B56AE6" w:rsidRPr="00D13C45">
        <w:t>{</w:t>
      </w:r>
      <w:r w:rsidR="00145A55">
        <w:t>30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lastRenderedPageBreak/>
        <w:t>д)</w:t>
      </w:r>
      <w:r w:rsidR="00B56AE6" w:rsidRPr="00B56AE6">
        <w:t xml:space="preserve"> </w:t>
      </w:r>
      <w:r w:rsidR="00B56AE6" w:rsidRPr="00D13C45">
        <w:t>{</w:t>
      </w:r>
      <w:r w:rsidR="00145A55">
        <w:t>30</w:t>
      </w:r>
      <w:r w:rsidR="00B56AE6" w:rsidRPr="00D13C45">
        <w:t xml:space="preserve">} </w:t>
      </w:r>
      <w:r>
        <w:t>расходы на полиграфические услуги, в том числе по оплате бумаги, переплетных материалов, оказываемые полиграфическими предприятиями;</w:t>
      </w:r>
      <w:r w:rsidR="00B56AE6" w:rsidRPr="00B56AE6">
        <w:t xml:space="preserve"> </w:t>
      </w:r>
      <w:r w:rsidR="00B56AE6" w:rsidRPr="00D13C45">
        <w:t>{</w:t>
      </w:r>
      <w:r w:rsidR="00145A55">
        <w:t>30</w:t>
      </w:r>
      <w:r w:rsidR="00B56AE6" w:rsidRPr="00D13C45">
        <w:t xml:space="preserve">} </w:t>
      </w:r>
      <w:r w:rsidR="00B56AE6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е)</w:t>
      </w:r>
      <w:r w:rsidR="00B56AE6" w:rsidRPr="00B56AE6">
        <w:t xml:space="preserve"> </w:t>
      </w:r>
      <w:r w:rsidR="00B56AE6" w:rsidRPr="00D13C45">
        <w:t>{</w:t>
      </w:r>
      <w:r w:rsidR="00145A55">
        <w:t>30</w:t>
      </w:r>
      <w:r w:rsidR="00B56AE6" w:rsidRPr="00D13C45">
        <w:t>}</w:t>
      </w:r>
      <w:r w:rsidR="00024266" w:rsidRPr="00024266">
        <w:t xml:space="preserve"> </w:t>
      </w:r>
      <w:r>
        <w:t xml:space="preserve">расходы по подготовке оригиналов и тиражированию "говорящих книг", редакционные и </w:t>
      </w:r>
      <w:proofErr w:type="spellStart"/>
      <w:r>
        <w:t>общеиздательские</w:t>
      </w:r>
      <w:proofErr w:type="spellEnd"/>
      <w:r>
        <w:t xml:space="preserve"> расходы;</w:t>
      </w:r>
      <w:r w:rsidR="004215A0" w:rsidRPr="004215A0">
        <w:t xml:space="preserve"> </w:t>
      </w:r>
      <w:r w:rsidR="004215A0" w:rsidRPr="00D13C45">
        <w:t>{</w:t>
      </w:r>
      <w:r w:rsidR="00145A55">
        <w:t>30</w:t>
      </w:r>
      <w:r w:rsidR="004215A0" w:rsidRPr="00D13C45">
        <w:t xml:space="preserve">} </w:t>
      </w:r>
      <w:r w:rsidR="004215A0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ж) </w:t>
      </w:r>
      <w:r w:rsidR="004215A0" w:rsidRPr="00D13C45">
        <w:t>{</w:t>
      </w:r>
      <w:r w:rsidR="00145A55">
        <w:t>30</w:t>
      </w:r>
      <w:r w:rsidR="004215A0" w:rsidRPr="00D13C45">
        <w:t>}</w:t>
      </w:r>
      <w:r>
        <w:t>транспортные расходы, связанные с изготовлением, рассылкой и доставкой получателям книг и (или) изданий, выпуск которых осуществляется за счет субсидии;</w:t>
      </w:r>
      <w:r w:rsidR="004215A0" w:rsidRPr="004215A0">
        <w:t xml:space="preserve"> </w:t>
      </w:r>
      <w:r w:rsidR="004215A0" w:rsidRPr="00D13C45">
        <w:t>{</w:t>
      </w:r>
      <w:r w:rsidR="00145A55">
        <w:t>30</w:t>
      </w:r>
      <w:r w:rsidR="004215A0" w:rsidRPr="00D13C45">
        <w:t xml:space="preserve">} </w:t>
      </w:r>
      <w:r w:rsidR="004215A0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з) </w:t>
      </w:r>
      <w:r w:rsidR="004215A0" w:rsidRPr="00D13C45">
        <w:t>{</w:t>
      </w:r>
      <w:r w:rsidR="00145A55">
        <w:t>30</w:t>
      </w:r>
      <w:r w:rsidR="004215A0" w:rsidRPr="00D13C45">
        <w:t>}</w:t>
      </w:r>
      <w:r w:rsidR="004215A0">
        <w:t xml:space="preserve"> </w:t>
      </w:r>
      <w:r>
        <w:t>расходы по хранению тиража книг и (или) изданий, выпуск которых осуществляется за счет субсидии.</w:t>
      </w:r>
      <w:r w:rsidR="004215A0" w:rsidRPr="004215A0">
        <w:t xml:space="preserve"> </w:t>
      </w:r>
      <w:r w:rsidR="004215A0" w:rsidRPr="00D13C45">
        <w:t>{</w:t>
      </w:r>
      <w:r w:rsidR="00145A55">
        <w:t>30</w:t>
      </w:r>
      <w:r w:rsidR="004215A0" w:rsidRPr="00D13C45">
        <w:t xml:space="preserve">} </w:t>
      </w:r>
      <w:r w:rsidR="004215A0">
        <w:t xml:space="preserve">     </w:t>
      </w:r>
    </w:p>
    <w:p w:rsidR="006F163F" w:rsidRDefault="00E14BAC">
      <w:pPr>
        <w:pStyle w:val="ConsPlusNormal"/>
        <w:spacing w:before="220"/>
        <w:ind w:firstLine="540"/>
        <w:jc w:val="both"/>
      </w:pPr>
      <w:r>
        <w:t xml:space="preserve">15. </w:t>
      </w:r>
      <w:r w:rsidR="004215A0" w:rsidRPr="00D13C45">
        <w:t>{</w:t>
      </w:r>
      <w:r w:rsidR="004215A0" w:rsidRPr="004215A0">
        <w:t>31</w:t>
      </w:r>
      <w:r w:rsidR="004215A0" w:rsidRPr="00D13C45">
        <w:t xml:space="preserve">} </w:t>
      </w:r>
      <w:r w:rsidR="004215A0">
        <w:t xml:space="preserve">  </w:t>
      </w:r>
      <w:r>
        <w:t>Получателю субсидии, а также иным юридическим лицам, получающим средства на основании договоров, заключенных с получателем субсидии, запрещается приобретать за счет полученной из федерального бюджета субсидии иностранную в</w:t>
      </w:r>
      <w:r w:rsidR="006F163F">
        <w:t>алюту, за исключением операций,</w:t>
      </w:r>
      <w:r w:rsidR="006F163F" w:rsidRPr="00D13C45">
        <w:t>{</w:t>
      </w:r>
      <w:r w:rsidR="006F163F" w:rsidRPr="004215A0">
        <w:t>31</w:t>
      </w:r>
      <w:r w:rsidR="006F163F" w:rsidRPr="00D13C45">
        <w:t xml:space="preserve">} </w:t>
      </w:r>
      <w:r w:rsidR="006F163F">
        <w:t xml:space="preserve">     </w:t>
      </w:r>
    </w:p>
    <w:p w:rsidR="00E14BAC" w:rsidRDefault="006F163F">
      <w:pPr>
        <w:pStyle w:val="ConsPlusNormal"/>
        <w:spacing w:before="220"/>
        <w:ind w:firstLine="540"/>
        <w:jc w:val="both"/>
      </w:pPr>
      <w:r w:rsidRPr="00D13C45">
        <w:t>{</w:t>
      </w:r>
      <w:r w:rsidRPr="004215A0">
        <w:t>3</w:t>
      </w:r>
      <w:r w:rsidR="00145A55">
        <w:t>0</w:t>
      </w:r>
      <w:r w:rsidRPr="00D13C45">
        <w:t>}</w:t>
      </w:r>
      <w:r w:rsidR="00E14BAC">
        <w:t xml:space="preserve">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субсидии, указанных в </w:t>
      </w:r>
      <w:hyperlink w:anchor="P37" w:history="1">
        <w:r w:rsidR="00E14BAC">
          <w:rPr>
            <w:color w:val="0000FF"/>
          </w:rPr>
          <w:t>пункте 1</w:t>
        </w:r>
      </w:hyperlink>
      <w:r w:rsidR="00E14BAC">
        <w:t xml:space="preserve"> настоящих Правил.</w:t>
      </w:r>
      <w:r w:rsidR="004215A0" w:rsidRPr="004215A0">
        <w:t xml:space="preserve"> </w:t>
      </w:r>
      <w:r w:rsidR="004215A0" w:rsidRPr="00D13C45">
        <w:t>{</w:t>
      </w:r>
      <w:r w:rsidR="004215A0" w:rsidRPr="004215A0">
        <w:t>3</w:t>
      </w:r>
      <w:r w:rsidR="00145A55">
        <w:t>0</w:t>
      </w:r>
      <w:r w:rsidR="004215A0" w:rsidRPr="00D13C45">
        <w:t xml:space="preserve">} </w:t>
      </w:r>
      <w:r w:rsidR="004215A0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bookmarkStart w:id="6" w:name="P103"/>
      <w:bookmarkEnd w:id="6"/>
      <w:r>
        <w:t>16.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7</w:t>
      </w:r>
      <w:r w:rsidR="004215A0" w:rsidRPr="00D13C45">
        <w:t>}</w:t>
      </w:r>
      <w:r>
        <w:t xml:space="preserve">Результатом предоставления субсидии является изданное по состоянию на 1 марта года, следующего за отчетным, количество наименований "говорящих книг" на </w:t>
      </w:r>
      <w:proofErr w:type="spellStart"/>
      <w:r>
        <w:t>флэш-картах</w:t>
      </w:r>
      <w:proofErr w:type="spellEnd"/>
      <w:r>
        <w:t xml:space="preserve">, </w:t>
      </w:r>
      <w:proofErr w:type="spellStart"/>
      <w:r>
        <w:t>крупношрифтовых</w:t>
      </w:r>
      <w:proofErr w:type="spellEnd"/>
      <w:r>
        <w:t xml:space="preserve"> изданий, изданий, изготовляемых шрифтом Брайля, рельефно-графической продукции, тетрадей для письма с использованием шрифта Брайля, тетрадей школьных для слабовидящих.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7</w:t>
      </w:r>
      <w:r w:rsidR="004215A0" w:rsidRPr="00D13C45">
        <w:t xml:space="preserve">} </w:t>
      </w:r>
      <w:r w:rsidR="004215A0">
        <w:t xml:space="preserve">    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17.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  <w:r>
        <w:t xml:space="preserve">Субсидия предоставляется в соответствии с соглашением, заключенным в государственной интегрированной информационной системе управления общественными финансами "Электронный бюджет" между Министерством цифрового развития, связи и массовых коммуникаций Российской Федерации и получателем субсидии в соответствии с настоящими Правилами и типовой </w:t>
      </w:r>
      <w:hyperlink r:id="rId10" w:history="1">
        <w:r>
          <w:rPr>
            <w:color w:val="0000FF"/>
          </w:rPr>
          <w:t>формой</w:t>
        </w:r>
      </w:hyperlink>
      <w:r>
        <w:t>, утвержденной Министерством финансов Российской Федерации. В соглашении предусматриваются в том числе: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а)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  <w:r w:rsidR="004215A0" w:rsidRPr="004215A0">
        <w:t xml:space="preserve"> </w:t>
      </w:r>
      <w:r>
        <w:t>формы отчета о достижении значения результата предоставления субсидии и отчета о расходах, источником финансового обеспечения которых является субсидия, а также порядок и сроки представления указанных отчетов получателем субсидии;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б)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  <w:r>
        <w:t xml:space="preserve"> сроки и формы представления получателем субсидии дополнительной отчетности, к которой относится отчет о целевом использовании средств федерального бюджета;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в)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  <w:r w:rsidR="004215A0" w:rsidRPr="004215A0">
        <w:t xml:space="preserve"> </w:t>
      </w:r>
      <w:r>
        <w:t>порядок возврата средств федерального бюджета, использованных получателем субсидии, в случае установления по итогам проверок, проведенных Министерством цифрового развития, связи и массовых коммуникаций Российской Федерации и (или) органами государственного финансового контроля, факта нарушения целей, порядка и условий предоставления субсидии, установленных настоящими Правилами и соглашением;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</w:p>
    <w:p w:rsidR="00E14BAC" w:rsidRPr="004215A0" w:rsidRDefault="00E14BAC">
      <w:pPr>
        <w:pStyle w:val="ConsPlusNormal"/>
        <w:spacing w:before="220"/>
        <w:ind w:firstLine="540"/>
        <w:jc w:val="both"/>
      </w:pPr>
      <w:r>
        <w:t xml:space="preserve">г)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  <w:r w:rsidR="004215A0" w:rsidRPr="004215A0">
        <w:t xml:space="preserve"> </w:t>
      </w:r>
      <w:r>
        <w:t>случаи и условия расторжения соглашения;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  <w:r w:rsidR="004215A0" w:rsidRPr="004215A0">
        <w:t xml:space="preserve">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д)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  <w:r>
        <w:t>ответственность за неисполнение или ненадлежащее исполнение условий настоящих Правил и соглашения;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е)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  <w:r>
        <w:t xml:space="preserve">значение результата предоставления субсидии, предусмотренного </w:t>
      </w:r>
      <w:hyperlink w:anchor="P103" w:history="1">
        <w:r>
          <w:rPr>
            <w:color w:val="0000FF"/>
          </w:rPr>
          <w:t>пунктом 16</w:t>
        </w:r>
      </w:hyperlink>
      <w:r>
        <w:t xml:space="preserve"> настоящих Правил;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lastRenderedPageBreak/>
        <w:t xml:space="preserve">ж)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  <w:r w:rsidR="004215A0" w:rsidRPr="004215A0">
        <w:t xml:space="preserve"> 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Федерации, если иное не установлено бюджетным законодательством Российской Федерации;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</w:p>
    <w:p w:rsidR="006F163F" w:rsidRDefault="00E14BAC">
      <w:pPr>
        <w:pStyle w:val="ConsPlusNormal"/>
        <w:spacing w:before="220"/>
        <w:ind w:firstLine="540"/>
        <w:jc w:val="both"/>
      </w:pPr>
      <w:r>
        <w:t xml:space="preserve">з)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  <w:r w:rsidR="004215A0" w:rsidRPr="004215A0">
        <w:t xml:space="preserve"> </w:t>
      </w:r>
      <w:r>
        <w:t>согласие получателя субсидии и лиц, получающих средства на основании договоров, заключенных с получателем субсидии (за исключением государственных (муниципальных) унитарных предприятий, хозяйственных товариществ и обществ с участием публично-правовых образований в их уставных (складочных) капиталах, а также коммерческих организаций с участием таких товариществ и обществ в их уставных (складочных) капиталах),</w:t>
      </w:r>
      <w:r w:rsidR="006F163F" w:rsidRPr="006F163F">
        <w:t xml:space="preserve"> </w:t>
      </w:r>
      <w:r w:rsidR="006F163F" w:rsidRPr="00D13C45">
        <w:t>{</w:t>
      </w:r>
      <w:r w:rsidR="006F163F" w:rsidRPr="00B56AE6">
        <w:t>2</w:t>
      </w:r>
      <w:r w:rsidR="006F163F" w:rsidRPr="004215A0">
        <w:t>4</w:t>
      </w:r>
      <w:r w:rsidR="006F163F" w:rsidRPr="00D13C45">
        <w:t>}</w:t>
      </w:r>
      <w:r w:rsidR="006F163F" w:rsidRPr="004215A0">
        <w:t xml:space="preserve"> </w:t>
      </w:r>
    </w:p>
    <w:p w:rsidR="006F163F" w:rsidRPr="00E35251" w:rsidRDefault="006F163F">
      <w:pPr>
        <w:pStyle w:val="ConsPlusNormal"/>
        <w:spacing w:before="220"/>
        <w:ind w:firstLine="540"/>
        <w:jc w:val="both"/>
      </w:pPr>
      <w:r w:rsidRPr="00D13C45">
        <w:t>{</w:t>
      </w:r>
      <w:r w:rsidRPr="00B56AE6">
        <w:t>2</w:t>
      </w:r>
      <w:r w:rsidRPr="004215A0">
        <w:t>4</w:t>
      </w:r>
      <w:r w:rsidRPr="00D13C45">
        <w:t>}</w:t>
      </w:r>
      <w:r w:rsidRPr="004215A0">
        <w:t xml:space="preserve"> </w:t>
      </w:r>
      <w:r w:rsidR="00E14BAC">
        <w:t xml:space="preserve"> на проведение Министерством цифрового развития, связи и массовых коммуникаций Российской Федерации и органами государственного финансового контроля обязательных проверок соблюдения целей,</w:t>
      </w:r>
      <w:r w:rsidR="00E35251" w:rsidRPr="00E35251">
        <w:t>{24}</w:t>
      </w:r>
    </w:p>
    <w:p w:rsidR="00E14BAC" w:rsidRPr="004215A0" w:rsidRDefault="006F163F">
      <w:pPr>
        <w:pStyle w:val="ConsPlusNormal"/>
        <w:spacing w:before="220"/>
        <w:ind w:firstLine="540"/>
        <w:jc w:val="both"/>
      </w:pPr>
      <w:r w:rsidRPr="00D13C45">
        <w:t>{</w:t>
      </w:r>
      <w:r w:rsidRPr="00B56AE6">
        <w:t>2</w:t>
      </w:r>
      <w:r w:rsidRPr="004215A0">
        <w:t>4</w:t>
      </w:r>
      <w:r w:rsidRPr="00D13C45">
        <w:t>}</w:t>
      </w:r>
      <w:r w:rsidRPr="004215A0">
        <w:t xml:space="preserve"> </w:t>
      </w:r>
      <w:r w:rsidR="00E14BAC">
        <w:t xml:space="preserve"> порядка и условий предоставления субсидии, установленных настоящими Правилами и соглашением;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и)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  <w:r w:rsidR="004215A0" w:rsidRPr="004215A0">
        <w:t xml:space="preserve"> </w:t>
      </w:r>
      <w:r>
        <w:t xml:space="preserve"> условие о согласовании новых условий соглашения или о расторжении соглашения при недостижении согласия по новым условиям в случае уменьшения Министерству цифрового развития, связи и массовых коммуникаций Российской Федерации ранее доведенных лимитов бюджетных обязательств на цели, указанные в </w:t>
      </w:r>
      <w:hyperlink w:anchor="P37" w:history="1">
        <w:r>
          <w:rPr>
            <w:color w:val="0000FF"/>
          </w:rPr>
          <w:t>пункте 1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соглашении.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4</w:t>
      </w:r>
      <w:r w:rsidR="004215A0" w:rsidRPr="00D13C45">
        <w:t>}</w:t>
      </w:r>
    </w:p>
    <w:p w:rsidR="00E14BAC" w:rsidRPr="004215A0" w:rsidRDefault="00E14BAC">
      <w:pPr>
        <w:pStyle w:val="ConsPlusNormal"/>
        <w:spacing w:before="220"/>
        <w:ind w:firstLine="540"/>
        <w:jc w:val="both"/>
      </w:pPr>
      <w:r>
        <w:t xml:space="preserve">18. </w:t>
      </w:r>
      <w:r w:rsidR="004215A0" w:rsidRPr="00D13C45">
        <w:t>{</w:t>
      </w:r>
      <w:r w:rsidR="004215A0" w:rsidRPr="00B56AE6">
        <w:t>2</w:t>
      </w:r>
      <w:r w:rsidR="004215A0" w:rsidRPr="004215A0">
        <w:t>6</w:t>
      </w:r>
      <w:r w:rsidR="004215A0" w:rsidRPr="00D13C45">
        <w:t>}</w:t>
      </w:r>
      <w:r w:rsidR="004215A0" w:rsidRPr="004215A0">
        <w:t xml:space="preserve">  </w:t>
      </w:r>
      <w:r>
        <w:t>Дополнительное соглашение к соглашению, в том числе дополнительное соглашение о расторжении соглашения, заключается Министерством цифрового развития, связи и массовых коммуникаций Российской Федерации в государственной интегрированной информационной системе управления общественными финансами "Электронный бюджет" в соответствии с типовой формой, утвержденной Министерством финансов Российской Федерации.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6</w:t>
      </w:r>
      <w:r w:rsidR="004215A0" w:rsidRPr="00D13C45">
        <w:t>}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19.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1</w:t>
      </w:r>
      <w:r w:rsidR="004215A0" w:rsidRPr="00D13C45">
        <w:t>}</w:t>
      </w:r>
      <w:r>
        <w:t>Основаниями для отказа получателю субсидии в предоставлении субсидии являются: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1</w:t>
      </w:r>
      <w:r w:rsidR="004215A0" w:rsidRPr="00D13C45">
        <w:t>}</w:t>
      </w:r>
      <w:r w:rsidR="004215A0" w:rsidRPr="004215A0">
        <w:t xml:space="preserve">  </w:t>
      </w:r>
      <w:r w:rsidR="004215A0">
        <w:t xml:space="preserve">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а) </w:t>
      </w:r>
      <w:r w:rsidR="004215A0" w:rsidRPr="00D13C45">
        <w:t>{</w:t>
      </w:r>
      <w:r w:rsidR="004215A0" w:rsidRPr="00B56AE6">
        <w:t>2</w:t>
      </w:r>
      <w:r w:rsidR="004215A0" w:rsidRPr="004215A0">
        <w:t>1</w:t>
      </w:r>
      <w:r w:rsidR="004215A0" w:rsidRPr="00D13C45">
        <w:t>}</w:t>
      </w:r>
      <w:r>
        <w:t xml:space="preserve">несоответствие получателя субсидии требованиям, установленным </w:t>
      </w:r>
      <w:hyperlink w:anchor="P58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1</w:t>
      </w:r>
      <w:r w:rsidR="004215A0" w:rsidRPr="00D13C45">
        <w:t>}</w:t>
      </w:r>
      <w:r w:rsidR="004215A0" w:rsidRPr="004215A0">
        <w:t xml:space="preserve">  </w:t>
      </w:r>
      <w:r w:rsidR="004215A0">
        <w:t xml:space="preserve">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б) </w:t>
      </w:r>
      <w:r w:rsidR="004215A0" w:rsidRPr="00D13C45">
        <w:t>{</w:t>
      </w:r>
      <w:r w:rsidR="004215A0" w:rsidRPr="00B56AE6">
        <w:t>2</w:t>
      </w:r>
      <w:r w:rsidR="004215A0" w:rsidRPr="004215A0">
        <w:t>1</w:t>
      </w:r>
      <w:r w:rsidR="004215A0" w:rsidRPr="00D13C45">
        <w:t>}</w:t>
      </w:r>
      <w:r>
        <w:t xml:space="preserve">установление факта недостоверности сведений, содержащихся в документах, представленных получателем субсидии в соответствии с </w:t>
      </w:r>
      <w:hyperlink w:anchor="P67" w:history="1">
        <w:r>
          <w:rPr>
            <w:color w:val="0000FF"/>
          </w:rPr>
          <w:t>пунктом 7</w:t>
        </w:r>
      </w:hyperlink>
      <w:r>
        <w:t xml:space="preserve"> настоящих Правил.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1</w:t>
      </w:r>
      <w:r w:rsidR="004215A0" w:rsidRPr="00D13C45">
        <w:t>}</w:t>
      </w:r>
      <w:r w:rsidR="004215A0" w:rsidRPr="004215A0">
        <w:t xml:space="preserve">  </w:t>
      </w:r>
      <w:r w:rsidR="004215A0">
        <w:t xml:space="preserve"> </w:t>
      </w:r>
    </w:p>
    <w:p w:rsidR="006F163F" w:rsidRDefault="00E14BAC">
      <w:pPr>
        <w:pStyle w:val="ConsPlusNormal"/>
        <w:spacing w:before="220"/>
        <w:ind w:firstLine="540"/>
        <w:jc w:val="both"/>
      </w:pPr>
      <w:r>
        <w:t xml:space="preserve">20. </w:t>
      </w:r>
      <w:r w:rsidR="004215A0" w:rsidRPr="00D13C45">
        <w:t>{</w:t>
      </w:r>
      <w:r w:rsidR="004215A0" w:rsidRPr="00B56AE6">
        <w:t>2</w:t>
      </w:r>
      <w:r w:rsidR="004215A0" w:rsidRPr="004215A0">
        <w:t>9</w:t>
      </w:r>
      <w:r w:rsidR="004215A0" w:rsidRPr="00D13C45">
        <w:t>}</w:t>
      </w:r>
      <w:r w:rsidR="004215A0" w:rsidRPr="004215A0">
        <w:t xml:space="preserve"> </w:t>
      </w:r>
      <w:r>
        <w:t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6F163F" w:rsidRPr="006F163F">
        <w:t xml:space="preserve"> </w:t>
      </w:r>
      <w:r w:rsidR="006F163F" w:rsidRPr="00D13C45">
        <w:t>{</w:t>
      </w:r>
      <w:r w:rsidR="006F163F" w:rsidRPr="00B56AE6">
        <w:t>2</w:t>
      </w:r>
      <w:r w:rsidR="006F163F" w:rsidRPr="004215A0">
        <w:t>9</w:t>
      </w:r>
      <w:r w:rsidR="006F163F" w:rsidRPr="00D13C45">
        <w:t>}</w:t>
      </w:r>
      <w:r w:rsidR="006F163F" w:rsidRPr="004215A0">
        <w:t xml:space="preserve">  </w:t>
      </w:r>
      <w:r w:rsidR="006F163F">
        <w:t xml:space="preserve"> </w:t>
      </w:r>
    </w:p>
    <w:p w:rsidR="00E14BAC" w:rsidRDefault="006F163F">
      <w:pPr>
        <w:pStyle w:val="ConsPlusNormal"/>
        <w:spacing w:before="220"/>
        <w:ind w:firstLine="540"/>
        <w:jc w:val="both"/>
      </w:pPr>
      <w:r w:rsidRPr="00D13C45">
        <w:t>{</w:t>
      </w:r>
      <w:r w:rsidRPr="00B56AE6">
        <w:t>2</w:t>
      </w:r>
      <w:r w:rsidRPr="004215A0">
        <w:t>9</w:t>
      </w:r>
      <w:r w:rsidRPr="00D13C45">
        <w:t>}</w:t>
      </w:r>
      <w:r>
        <w:t xml:space="preserve"> </w:t>
      </w:r>
      <w:r w:rsidR="00E14BAC">
        <w:t>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субсидии, если иное не установлено бюджетным законодательством Российской Федерации.</w:t>
      </w:r>
      <w:r w:rsidR="004215A0" w:rsidRPr="004215A0">
        <w:t xml:space="preserve"> </w:t>
      </w:r>
      <w:r w:rsidR="004215A0" w:rsidRPr="00D13C45">
        <w:t>{</w:t>
      </w:r>
      <w:r w:rsidR="004215A0" w:rsidRPr="00B56AE6">
        <w:t>2</w:t>
      </w:r>
      <w:r w:rsidR="004215A0" w:rsidRPr="004215A0">
        <w:t>9</w:t>
      </w:r>
      <w:r w:rsidR="004215A0" w:rsidRPr="00D13C45">
        <w:t>}</w:t>
      </w:r>
      <w:r w:rsidR="004215A0" w:rsidRPr="004215A0">
        <w:t xml:space="preserve">  </w:t>
      </w:r>
      <w:r w:rsidR="004215A0">
        <w:t xml:space="preserve"> </w:t>
      </w:r>
    </w:p>
    <w:p w:rsidR="00E14BAC" w:rsidRDefault="004215A0">
      <w:pPr>
        <w:pStyle w:val="ConsPlusNormal"/>
        <w:spacing w:before="220"/>
        <w:ind w:firstLine="540"/>
        <w:jc w:val="both"/>
      </w:pPr>
      <w:r w:rsidRPr="00D13C45">
        <w:t>{</w:t>
      </w:r>
      <w:r w:rsidRPr="00B56AE6">
        <w:t>2</w:t>
      </w:r>
      <w:r w:rsidRPr="004215A0">
        <w:t>9</w:t>
      </w:r>
      <w:r w:rsidRPr="00D13C45">
        <w:t>}</w:t>
      </w:r>
      <w:r w:rsidR="00E14BAC">
        <w:t>Получатель субсидии открывает лицевой счет для учета операций со средствами юридических лиц (их обособленных подразделений), не являющихся участниками бюджетного процесса, в территориальном органе Федерального казначейства, если иное не установлено бюджетным законодательством Российской Федерации.</w:t>
      </w:r>
      <w:r w:rsidRPr="004215A0">
        <w:t xml:space="preserve"> </w:t>
      </w:r>
      <w:r w:rsidRPr="00D13C45">
        <w:t>{</w:t>
      </w:r>
      <w:r w:rsidRPr="00B56AE6">
        <w:t>2</w:t>
      </w:r>
      <w:r w:rsidRPr="004215A0">
        <w:t>9</w:t>
      </w:r>
      <w:r w:rsidRPr="00D13C45">
        <w:t>}</w:t>
      </w:r>
      <w:r w:rsidRPr="004215A0">
        <w:t xml:space="preserve">  </w:t>
      </w:r>
      <w:r>
        <w:t xml:space="preserve">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21. </w:t>
      </w:r>
      <w:r w:rsidR="004215A0" w:rsidRPr="00D13C45">
        <w:t>{</w:t>
      </w:r>
      <w:r w:rsidR="004215A0" w:rsidRPr="004215A0">
        <w:t>36</w:t>
      </w:r>
      <w:r w:rsidR="004215A0" w:rsidRPr="00D13C45">
        <w:t>}</w:t>
      </w:r>
      <w:r w:rsidR="004215A0" w:rsidRPr="004215A0">
        <w:t xml:space="preserve">  </w:t>
      </w:r>
      <w:r w:rsidR="004215A0">
        <w:t xml:space="preserve"> </w:t>
      </w:r>
      <w:r>
        <w:t xml:space="preserve">Для подтверждения целевого использования денежных средств, а также для </w:t>
      </w:r>
      <w:r>
        <w:lastRenderedPageBreak/>
        <w:t>оценки эффективности использования субсидии получатель субсидии не позднее 57-го рабочего дня года, следующего за отчетным, представляет в Министерство цифрового развития, связи и массовых коммуникаций Российской Федерации:</w:t>
      </w:r>
      <w:r w:rsidR="004215A0" w:rsidRPr="004215A0">
        <w:t xml:space="preserve"> </w:t>
      </w:r>
      <w:r w:rsidR="004215A0">
        <w:t xml:space="preserve">. </w:t>
      </w:r>
      <w:r w:rsidR="004215A0" w:rsidRPr="00D13C45">
        <w:t>{</w:t>
      </w:r>
      <w:r w:rsidR="004215A0" w:rsidRPr="004215A0">
        <w:t>36</w:t>
      </w:r>
      <w:r w:rsidR="004215A0" w:rsidRPr="00D13C45">
        <w:t>}</w:t>
      </w:r>
      <w:r w:rsidR="004215A0" w:rsidRPr="004215A0">
        <w:t xml:space="preserve">  </w:t>
      </w:r>
      <w:r w:rsidR="004215A0">
        <w:t xml:space="preserve">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а) </w:t>
      </w:r>
      <w:r w:rsidR="004215A0" w:rsidRPr="00D13C45">
        <w:t>{</w:t>
      </w:r>
      <w:r w:rsidR="004215A0" w:rsidRPr="004215A0">
        <w:t>36</w:t>
      </w:r>
      <w:r w:rsidR="004215A0" w:rsidRPr="00D13C45">
        <w:t>}</w:t>
      </w:r>
      <w:r w:rsidR="004215A0">
        <w:t xml:space="preserve"> </w:t>
      </w:r>
      <w:r>
        <w:t>отчет о расходах, источником финансового обеспечения которых является субсидия, в соответствии с формой, определенной типовой формой соглашения, установленной Министерством финансов Российской Федерации;</w:t>
      </w:r>
      <w:r w:rsidR="004215A0" w:rsidRPr="004215A0">
        <w:t xml:space="preserve"> </w:t>
      </w:r>
      <w:r w:rsidR="004215A0">
        <w:t xml:space="preserve">. </w:t>
      </w:r>
      <w:r w:rsidR="004215A0" w:rsidRPr="00D13C45">
        <w:t>{</w:t>
      </w:r>
      <w:r w:rsidR="004215A0" w:rsidRPr="004215A0">
        <w:t>36</w:t>
      </w:r>
      <w:r w:rsidR="004215A0" w:rsidRPr="00D13C45">
        <w:t>}</w:t>
      </w:r>
      <w:r w:rsidR="004215A0" w:rsidRPr="004215A0">
        <w:t xml:space="preserve">  </w:t>
      </w:r>
      <w:r w:rsidR="004215A0">
        <w:t xml:space="preserve">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б) </w:t>
      </w:r>
      <w:r w:rsidR="004215A0" w:rsidRPr="00D13C45">
        <w:t>{</w:t>
      </w:r>
      <w:r w:rsidR="004215A0" w:rsidRPr="004215A0">
        <w:t>36</w:t>
      </w:r>
      <w:r w:rsidR="004215A0" w:rsidRPr="00D13C45">
        <w:t>}</w:t>
      </w:r>
      <w:r>
        <w:t>отчет о достижении значения результата предоставления субсидии в соответствии с формой, определенной типовой формой соглашения, установленной Министерством финансов Российской Федерации;</w:t>
      </w:r>
      <w:r w:rsidR="004215A0" w:rsidRPr="004215A0">
        <w:t xml:space="preserve"> </w:t>
      </w:r>
      <w:r w:rsidR="004215A0">
        <w:t xml:space="preserve">. </w:t>
      </w:r>
      <w:r w:rsidR="004215A0" w:rsidRPr="00D13C45">
        <w:t>{</w:t>
      </w:r>
      <w:r w:rsidR="004215A0" w:rsidRPr="004215A0">
        <w:t>36</w:t>
      </w:r>
      <w:r w:rsidR="004215A0" w:rsidRPr="00D13C45">
        <w:t>}</w:t>
      </w:r>
      <w:r w:rsidR="004215A0" w:rsidRPr="004215A0">
        <w:t xml:space="preserve">  </w:t>
      </w:r>
      <w:r w:rsidR="004215A0">
        <w:t xml:space="preserve">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в)</w:t>
      </w:r>
      <w:r w:rsidR="004215A0" w:rsidRPr="004215A0">
        <w:t xml:space="preserve"> </w:t>
      </w:r>
      <w:r w:rsidR="004215A0" w:rsidRPr="00D13C45">
        <w:t>{</w:t>
      </w:r>
      <w:r w:rsidR="004215A0" w:rsidRPr="004215A0">
        <w:t>36</w:t>
      </w:r>
      <w:r w:rsidR="004215A0" w:rsidRPr="00D13C45">
        <w:t>}</w:t>
      </w:r>
      <w:r>
        <w:t>отчет о целевом использовании средств федерального бюджета по форме, установленной в соглашении.</w:t>
      </w:r>
      <w:r w:rsidR="004215A0" w:rsidRPr="004215A0">
        <w:t xml:space="preserve"> </w:t>
      </w:r>
      <w:r w:rsidR="004215A0" w:rsidRPr="00D13C45">
        <w:t>{</w:t>
      </w:r>
      <w:r w:rsidR="004215A0" w:rsidRPr="004215A0">
        <w:t>36</w:t>
      </w:r>
      <w:r w:rsidR="004215A0" w:rsidRPr="00D13C45">
        <w:t>}</w:t>
      </w:r>
      <w:r w:rsidR="004215A0" w:rsidRPr="004215A0">
        <w:t xml:space="preserve">  </w:t>
      </w:r>
      <w:r w:rsidR="004215A0">
        <w:t xml:space="preserve">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22. </w:t>
      </w:r>
      <w:r w:rsidR="00B45A0B" w:rsidRPr="00D13C45">
        <w:t>{</w:t>
      </w:r>
      <w:r w:rsidR="00B45A0B" w:rsidRPr="004215A0">
        <w:t>3</w:t>
      </w:r>
      <w:r w:rsidR="00B45A0B" w:rsidRPr="00B45A0B">
        <w:t>7</w:t>
      </w:r>
      <w:r w:rsidR="00B45A0B" w:rsidRPr="00D13C45">
        <w:t>}</w:t>
      </w:r>
      <w:r w:rsidR="00B45A0B" w:rsidRPr="004215A0">
        <w:t xml:space="preserve">  </w:t>
      </w:r>
      <w:r w:rsidR="00B45A0B">
        <w:t xml:space="preserve"> </w:t>
      </w:r>
      <w:r>
        <w:t>Министерство цифрового развития, связи и массовых коммуникаций Российской Федерации и (или) орган государственного финансового контроля проводят обязательные проверки соблюдения организацией целей, порядка и условий предоставления субсидии, установленных настоящими Правилами и соглашением.</w:t>
      </w:r>
      <w:r w:rsidR="00B45A0B" w:rsidRPr="00B45A0B">
        <w:t xml:space="preserve"> </w:t>
      </w:r>
      <w:r w:rsidR="00B45A0B" w:rsidRPr="00D13C45">
        <w:t>{</w:t>
      </w:r>
      <w:r w:rsidR="00B45A0B" w:rsidRPr="004215A0">
        <w:t>3</w:t>
      </w:r>
      <w:r w:rsidR="00B45A0B" w:rsidRPr="00B45A0B">
        <w:t>7</w:t>
      </w:r>
      <w:r w:rsidR="00B45A0B" w:rsidRPr="00D13C45">
        <w:t>}</w:t>
      </w:r>
      <w:r w:rsidR="00B45A0B" w:rsidRPr="004215A0">
        <w:t xml:space="preserve">  </w:t>
      </w:r>
      <w:r w:rsidR="00B45A0B">
        <w:t xml:space="preserve"> </w:t>
      </w:r>
    </w:p>
    <w:p w:rsidR="006F163F" w:rsidRDefault="00E14BAC">
      <w:pPr>
        <w:pStyle w:val="ConsPlusNormal"/>
        <w:spacing w:before="220"/>
        <w:ind w:firstLine="540"/>
        <w:jc w:val="both"/>
      </w:pPr>
      <w:r>
        <w:t xml:space="preserve">23. </w:t>
      </w:r>
      <w:r w:rsidR="004215A0">
        <w:t xml:space="preserve"> </w:t>
      </w:r>
      <w:r w:rsidR="004215A0" w:rsidRPr="00D13C45">
        <w:t>{</w:t>
      </w:r>
      <w:r w:rsidR="004215A0" w:rsidRPr="004215A0">
        <w:t>3</w:t>
      </w:r>
      <w:r w:rsidR="00145A55">
        <w:t>8</w:t>
      </w:r>
      <w:r w:rsidR="004215A0" w:rsidRPr="00D13C45">
        <w:t>}</w:t>
      </w:r>
      <w:r>
        <w:t xml:space="preserve">В случае установления по итогам обязательных проверок, проведенных Министерством цифрового развития, связи и массовых коммуникаций Российской Федерации и (или) органом государственного финансового контроля, факта несоблюдения получателем субсидии целей, порядка и условий предоставления субсидии, </w:t>
      </w:r>
      <w:r w:rsidR="006F163F" w:rsidRPr="00D13C45">
        <w:t>{</w:t>
      </w:r>
      <w:r w:rsidR="006F163F" w:rsidRPr="004215A0">
        <w:t>3</w:t>
      </w:r>
      <w:r w:rsidR="00145A55">
        <w:t>8</w:t>
      </w:r>
      <w:r w:rsidR="006F163F" w:rsidRPr="00D13C45">
        <w:t>}</w:t>
      </w:r>
    </w:p>
    <w:p w:rsidR="00E14BAC" w:rsidRDefault="006F163F">
      <w:pPr>
        <w:pStyle w:val="ConsPlusNormal"/>
        <w:spacing w:before="220"/>
        <w:ind w:firstLine="540"/>
        <w:jc w:val="both"/>
      </w:pPr>
      <w:r w:rsidRPr="00D13C45">
        <w:t>{</w:t>
      </w:r>
      <w:r w:rsidRPr="004215A0">
        <w:t>3</w:t>
      </w:r>
      <w:r w:rsidR="00145A55">
        <w:t>8</w:t>
      </w:r>
      <w:r w:rsidRPr="00D13C45">
        <w:t>}</w:t>
      </w:r>
      <w:r w:rsidR="00E14BAC">
        <w:t>а также недостижения значения результата предоставления субсидии соответствующие средства подлежат возврату в доход федерального бюджета в порядке, установленном бюджетным законодательством Российской Федерации, в размере, определенном в соглашении, на основании:</w:t>
      </w:r>
      <w:r w:rsidR="004215A0" w:rsidRPr="004215A0">
        <w:t xml:space="preserve"> </w:t>
      </w:r>
      <w:r w:rsidR="004215A0">
        <w:t xml:space="preserve"> </w:t>
      </w:r>
      <w:r w:rsidR="004215A0" w:rsidRPr="00D13C45">
        <w:t>{</w:t>
      </w:r>
      <w:r w:rsidR="004215A0" w:rsidRPr="004215A0">
        <w:t>3</w:t>
      </w:r>
      <w:r w:rsidR="00145A55">
        <w:t>8</w:t>
      </w:r>
      <w:r w:rsidR="004215A0" w:rsidRPr="00D13C45">
        <w:t>}</w:t>
      </w:r>
      <w:r w:rsidR="004215A0" w:rsidRPr="004215A0">
        <w:t xml:space="preserve">  </w:t>
      </w:r>
      <w:r w:rsidR="004215A0">
        <w:t xml:space="preserve">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>а)</w:t>
      </w:r>
      <w:r w:rsidR="004215A0" w:rsidRPr="004215A0">
        <w:t xml:space="preserve"> </w:t>
      </w:r>
      <w:r w:rsidR="004215A0" w:rsidRPr="00D13C45">
        <w:t>{</w:t>
      </w:r>
      <w:r w:rsidR="004215A0" w:rsidRPr="004215A0">
        <w:t>3</w:t>
      </w:r>
      <w:r w:rsidR="00145A55">
        <w:t>8</w:t>
      </w:r>
      <w:r w:rsidR="004215A0" w:rsidRPr="00D13C45">
        <w:t>}</w:t>
      </w:r>
      <w:r w:rsidR="004215A0" w:rsidRPr="004215A0">
        <w:t xml:space="preserve">  </w:t>
      </w:r>
      <w:r w:rsidR="004215A0">
        <w:t xml:space="preserve"> </w:t>
      </w:r>
      <w:r>
        <w:t xml:space="preserve"> требования Министерства цифрового развития, связи и массовых коммуникаций Российской Федерации - не позднее 10-го рабочего дня со дня получения получателем субсидии указанного требования;</w:t>
      </w:r>
      <w:r w:rsidR="004215A0" w:rsidRPr="004215A0">
        <w:t xml:space="preserve"> </w:t>
      </w:r>
      <w:r w:rsidR="004215A0" w:rsidRPr="00D13C45">
        <w:t>{</w:t>
      </w:r>
      <w:r w:rsidR="004215A0" w:rsidRPr="004215A0">
        <w:t>3</w:t>
      </w:r>
      <w:r w:rsidR="00145A55">
        <w:t>8</w:t>
      </w:r>
      <w:r w:rsidR="004215A0" w:rsidRPr="00D13C45">
        <w:t>}</w:t>
      </w:r>
      <w:r w:rsidR="004215A0" w:rsidRPr="004215A0">
        <w:t xml:space="preserve">  </w:t>
      </w:r>
      <w:r w:rsidR="004215A0">
        <w:t xml:space="preserve"> </w:t>
      </w:r>
    </w:p>
    <w:p w:rsidR="00E14BAC" w:rsidRDefault="00E14BAC">
      <w:pPr>
        <w:pStyle w:val="ConsPlusNormal"/>
        <w:spacing w:before="220"/>
        <w:ind w:firstLine="540"/>
        <w:jc w:val="both"/>
      </w:pPr>
      <w:r>
        <w:t xml:space="preserve">б) </w:t>
      </w:r>
      <w:r w:rsidR="004215A0" w:rsidRPr="00D13C45">
        <w:t>{</w:t>
      </w:r>
      <w:r w:rsidR="004215A0" w:rsidRPr="004215A0">
        <w:t>3</w:t>
      </w:r>
      <w:r w:rsidR="00145A55">
        <w:t>8</w:t>
      </w:r>
      <w:r w:rsidR="004215A0" w:rsidRPr="00D13C45">
        <w:t>}</w:t>
      </w:r>
      <w:r w:rsidR="004215A0" w:rsidRPr="004215A0">
        <w:t xml:space="preserve">  </w:t>
      </w:r>
      <w:r w:rsidR="004215A0">
        <w:t xml:space="preserve"> 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4215A0" w:rsidRPr="004215A0">
        <w:t xml:space="preserve"> </w:t>
      </w:r>
      <w:r w:rsidR="004215A0" w:rsidRPr="00D13C45">
        <w:t>{</w:t>
      </w:r>
      <w:r w:rsidR="004215A0" w:rsidRPr="004215A0">
        <w:t>3</w:t>
      </w:r>
      <w:r w:rsidR="00145A55">
        <w:t>8</w:t>
      </w:r>
      <w:bookmarkStart w:id="7" w:name="_GoBack"/>
      <w:bookmarkEnd w:id="7"/>
      <w:r w:rsidR="004215A0" w:rsidRPr="00D13C45">
        <w:t>}</w:t>
      </w:r>
      <w:r w:rsidR="004215A0" w:rsidRPr="004215A0">
        <w:t xml:space="preserve">  </w:t>
      </w:r>
      <w:r w:rsidR="004215A0">
        <w:t xml:space="preserve"> </w:t>
      </w:r>
    </w:p>
    <w:p w:rsidR="00E14BAC" w:rsidRDefault="00E14BAC">
      <w:pPr>
        <w:pStyle w:val="ConsPlusNormal"/>
        <w:jc w:val="both"/>
      </w:pPr>
    </w:p>
    <w:p w:rsidR="00E14BAC" w:rsidRDefault="00E14BAC">
      <w:pPr>
        <w:pStyle w:val="ConsPlusNormal"/>
        <w:jc w:val="both"/>
      </w:pPr>
    </w:p>
    <w:p w:rsidR="00E14BAC" w:rsidRDefault="00E14BA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9537A" w:rsidRDefault="0049537A"/>
    <w:sectPr w:rsidR="0049537A" w:rsidSect="00B56AE6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143" w:rsidRDefault="00945143" w:rsidP="00FA7307">
      <w:pPr>
        <w:spacing w:after="0" w:line="240" w:lineRule="auto"/>
      </w:pPr>
      <w:r>
        <w:separator/>
      </w:r>
    </w:p>
  </w:endnote>
  <w:endnote w:type="continuationSeparator" w:id="0">
    <w:p w:rsidR="00945143" w:rsidRDefault="00945143" w:rsidP="00FA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143" w:rsidRDefault="00945143" w:rsidP="00FA7307">
      <w:pPr>
        <w:spacing w:after="0" w:line="240" w:lineRule="auto"/>
      </w:pPr>
      <w:r>
        <w:separator/>
      </w:r>
    </w:p>
  </w:footnote>
  <w:footnote w:type="continuationSeparator" w:id="0">
    <w:p w:rsidR="00945143" w:rsidRDefault="00945143" w:rsidP="00FA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307" w:rsidRPr="00FA7307" w:rsidRDefault="00FA7307">
    <w:pPr>
      <w:pStyle w:val="a3"/>
      <w:rPr>
        <w:lang w:val="en-US"/>
      </w:rPr>
    </w:pPr>
    <w:r>
      <w:rPr>
        <w:lang w:val="en-US"/>
      </w:rP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BAC"/>
    <w:rsid w:val="0000070F"/>
    <w:rsid w:val="00024266"/>
    <w:rsid w:val="000A772F"/>
    <w:rsid w:val="00145A55"/>
    <w:rsid w:val="004215A0"/>
    <w:rsid w:val="0049537A"/>
    <w:rsid w:val="00604737"/>
    <w:rsid w:val="00621B24"/>
    <w:rsid w:val="006F163F"/>
    <w:rsid w:val="0083362E"/>
    <w:rsid w:val="00912AA4"/>
    <w:rsid w:val="00945143"/>
    <w:rsid w:val="00B45A0B"/>
    <w:rsid w:val="00B56AE6"/>
    <w:rsid w:val="00C47532"/>
    <w:rsid w:val="00C70EE9"/>
    <w:rsid w:val="00CC3B77"/>
    <w:rsid w:val="00D9396D"/>
    <w:rsid w:val="00E14BAC"/>
    <w:rsid w:val="00E35251"/>
    <w:rsid w:val="00F120FE"/>
    <w:rsid w:val="00FA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14BA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14BA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14BA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A7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7307"/>
  </w:style>
  <w:style w:type="paragraph" w:styleId="a5">
    <w:name w:val="footer"/>
    <w:basedOn w:val="a"/>
    <w:link w:val="a6"/>
    <w:uiPriority w:val="99"/>
    <w:unhideWhenUsed/>
    <w:rsid w:val="00FA7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73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864D1758204AAEC8CD565993B1EF81E5BD7816D1DCB756F29D5C5E34CFEE8725978A90532B63EB0CC318F86B18843CB746B76OFFD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3864D1758204AAEC8CD565993B1EF81E5AD68A641ACF756F29D5C5E34CFEE8725978A9033DE76AFD9268DCCBFA8545DC686B70E18F43D1O6F1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sultant.ru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consultantplus://offline/ref=3864D1758204AAEC8CD565993B1EF81E5AD6846819C0756F29D5C5E34CFEE8725978A90139E26FF49F37D9DEEBDD4AD77F7574FB9341D361O9F8K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3864D1758204AAEC8CD565993B1EF81E5AD7866B1DCB756F29D5C5E34CFEE8725978A90139E26FF59937D9DEEBDD4AD77F7574FB9341D361O9F8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3460</Words>
  <Characters>19726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user</cp:lastModifiedBy>
  <cp:revision>3</cp:revision>
  <dcterms:created xsi:type="dcterms:W3CDTF">2022-06-13T17:10:00Z</dcterms:created>
  <dcterms:modified xsi:type="dcterms:W3CDTF">2022-07-21T08:40:00Z</dcterms:modified>
</cp:coreProperties>
</file>