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4375B" w14:textId="77777777" w:rsidR="008F378A" w:rsidRDefault="008F378A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14:paraId="4F5C67F0" w14:textId="77777777" w:rsidR="008F378A" w:rsidRDefault="008F378A">
      <w:pPr>
        <w:pStyle w:val="ConsPlusNormal"/>
        <w:jc w:val="both"/>
        <w:outlineLvl w:val="0"/>
      </w:pPr>
    </w:p>
    <w:p w14:paraId="270C3FC6" w14:textId="77777777" w:rsidR="008F378A" w:rsidRDefault="008F378A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BF763C0" w14:textId="77777777" w:rsidR="008F378A" w:rsidRDefault="008F378A">
      <w:pPr>
        <w:pStyle w:val="ConsPlusTitle"/>
        <w:jc w:val="center"/>
      </w:pPr>
    </w:p>
    <w:p w14:paraId="7CBA87E6" w14:textId="77777777" w:rsidR="008F378A" w:rsidRDefault="008F378A">
      <w:pPr>
        <w:pStyle w:val="ConsPlusTitle"/>
        <w:jc w:val="center"/>
      </w:pPr>
      <w:r>
        <w:t>ПОСТАНОВЛЕНИЕ</w:t>
      </w:r>
    </w:p>
    <w:p w14:paraId="1AFC89E1" w14:textId="77777777" w:rsidR="008F378A" w:rsidRDefault="008F378A">
      <w:pPr>
        <w:pStyle w:val="ConsPlusTitle"/>
        <w:jc w:val="center"/>
      </w:pPr>
      <w:r>
        <w:t>от 26 января 2021 г. N 49</w:t>
      </w:r>
    </w:p>
    <w:p w14:paraId="65423203" w14:textId="77777777" w:rsidR="008F378A" w:rsidRDefault="008F378A">
      <w:pPr>
        <w:pStyle w:val="ConsPlusTitle"/>
        <w:jc w:val="center"/>
      </w:pPr>
    </w:p>
    <w:p w14:paraId="37857C8D" w14:textId="77777777" w:rsidR="008F378A" w:rsidRDefault="008F378A">
      <w:pPr>
        <w:pStyle w:val="ConsPlusTitle"/>
        <w:jc w:val="center"/>
      </w:pPr>
      <w:r>
        <w:t>ОБ УТВЕРЖДЕНИИ ПРАВИЛ</w:t>
      </w:r>
    </w:p>
    <w:p w14:paraId="1707F070" w14:textId="77777777" w:rsidR="008F378A" w:rsidRDefault="008F378A">
      <w:pPr>
        <w:pStyle w:val="ConsPlusTitle"/>
        <w:jc w:val="center"/>
      </w:pPr>
      <w:r>
        <w:t>ПРЕДОСТАВЛЕНИЯ СУБСИДИЙ ИЗ ФЕДЕРАЛЬНОГО БЮДЖЕТА</w:t>
      </w:r>
    </w:p>
    <w:p w14:paraId="269FA98B" w14:textId="77777777" w:rsidR="008F378A" w:rsidRDefault="008F378A">
      <w:pPr>
        <w:pStyle w:val="ConsPlusTitle"/>
        <w:jc w:val="center"/>
      </w:pPr>
      <w:r>
        <w:t>НА ПОДДЕРЖКУ НЕКОММЕРЧЕСКИХ ОРГАНИЗАЦИЙ В СФЕРЕ</w:t>
      </w:r>
    </w:p>
    <w:p w14:paraId="5637FD74" w14:textId="77777777" w:rsidR="008F378A" w:rsidRDefault="008F378A">
      <w:pPr>
        <w:pStyle w:val="ConsPlusTitle"/>
        <w:jc w:val="center"/>
      </w:pPr>
      <w:r>
        <w:t>ДУХОВНО-ПРОСВЕТИТЕЛЬСКОЙ ДЕЯТЕЛЬНОСТИ И О ПРИЗНАНИИ</w:t>
      </w:r>
    </w:p>
    <w:p w14:paraId="3D0341AD" w14:textId="77777777" w:rsidR="008F378A" w:rsidRDefault="008F378A">
      <w:pPr>
        <w:pStyle w:val="ConsPlusTitle"/>
        <w:jc w:val="center"/>
      </w:pPr>
      <w:r>
        <w:t>УТРАТИВШИМИ СИЛУ НЕКОТОРЫХ АКТОВ ПРАВИТЕЛЬСТВА</w:t>
      </w:r>
    </w:p>
    <w:p w14:paraId="40FB7153" w14:textId="77777777" w:rsidR="008F378A" w:rsidRDefault="008F378A">
      <w:pPr>
        <w:pStyle w:val="ConsPlusTitle"/>
        <w:jc w:val="center"/>
      </w:pPr>
      <w:r>
        <w:t>РОССИЙСКОЙ ФЕДЕРАЦИИ</w:t>
      </w:r>
    </w:p>
    <w:p w14:paraId="09375113" w14:textId="77777777" w:rsidR="008F378A" w:rsidRDefault="008F378A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8F378A" w14:paraId="27779ADA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E0A2A" w14:textId="77777777" w:rsidR="008F378A" w:rsidRDefault="008F378A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B2F1" w14:textId="77777777" w:rsidR="008F378A" w:rsidRDefault="008F378A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7059E8B" w14:textId="77777777" w:rsidR="008F378A" w:rsidRDefault="008F378A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0DA00FEB" w14:textId="77777777" w:rsidR="008F378A" w:rsidRDefault="008F378A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29.11.2021 N 2095)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F608B" w14:textId="77777777" w:rsidR="008F378A" w:rsidRDefault="008F378A">
            <w:pPr>
              <w:spacing w:after="1" w:line="0" w:lineRule="atLeast"/>
            </w:pPr>
          </w:p>
        </w:tc>
      </w:tr>
    </w:tbl>
    <w:p w14:paraId="327C5551" w14:textId="77777777" w:rsidR="008F378A" w:rsidRDefault="008F378A">
      <w:pPr>
        <w:pStyle w:val="ConsPlusNormal"/>
        <w:jc w:val="both"/>
      </w:pPr>
    </w:p>
    <w:p w14:paraId="66E1E023" w14:textId="77777777" w:rsidR="008F378A" w:rsidRDefault="008F378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2608525" w14:textId="77777777" w:rsidR="008F378A" w:rsidRDefault="008F378A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на поддержку некоммерческих организаций в сфере духовно-просветительской деятельности.</w:t>
      </w:r>
    </w:p>
    <w:p w14:paraId="4BE09B88" w14:textId="77777777" w:rsidR="008F378A" w:rsidRDefault="008F378A">
      <w:pPr>
        <w:pStyle w:val="ConsPlusNormal"/>
        <w:spacing w:before="220"/>
        <w:ind w:firstLine="540"/>
        <w:jc w:val="both"/>
      </w:pPr>
      <w:r>
        <w:t>2. Признать утратившими силу:</w:t>
      </w:r>
    </w:p>
    <w:p w14:paraId="02BB8801" w14:textId="77777777" w:rsidR="008F378A" w:rsidRDefault="005502B4">
      <w:pPr>
        <w:pStyle w:val="ConsPlusNormal"/>
        <w:spacing w:before="220"/>
        <w:ind w:firstLine="540"/>
        <w:jc w:val="both"/>
      </w:pPr>
      <w:hyperlink r:id="rId7" w:history="1">
        <w:r w:rsidR="008F378A">
          <w:rPr>
            <w:color w:val="0000FF"/>
          </w:rPr>
          <w:t>постановление</w:t>
        </w:r>
      </w:hyperlink>
      <w:r w:rsidR="008F378A">
        <w:t xml:space="preserve"> Правительства Российской Федерации от 30 мая 2018 г. N 628 "Об утверждении Правил предоставления субсидий из федерального бюджета на поддержку некоммерческих организаций в сфере духовно-просветительской деятельности и о признании утратившим силу постановления Правительства Российской Федерации от 3 февраля 2017 г. N 134" (Собрание законодательства Российской Федерации, 2018, N 24, ст. 3518);</w:t>
      </w:r>
    </w:p>
    <w:p w14:paraId="6F5D3F70" w14:textId="77777777" w:rsidR="008F378A" w:rsidRDefault="005502B4">
      <w:pPr>
        <w:pStyle w:val="ConsPlusNormal"/>
        <w:spacing w:before="220"/>
        <w:ind w:firstLine="540"/>
        <w:jc w:val="both"/>
      </w:pPr>
      <w:hyperlink r:id="rId8" w:history="1">
        <w:r w:rsidR="008F378A">
          <w:rPr>
            <w:color w:val="0000FF"/>
          </w:rPr>
          <w:t>постановление</w:t>
        </w:r>
      </w:hyperlink>
      <w:r w:rsidR="008F378A">
        <w:t xml:space="preserve"> Правительства Российской Федерации от 12 декабря 2019 г. N 1644 "О внесении изменений в Правила предоставления субсидий из федерального бюджета на поддержку некоммерческих организаций в сфере духовно-просветительской деятельности" (Собрание законодательства Российской Федерации, 2019, N 51, ст. 7615).</w:t>
      </w:r>
    </w:p>
    <w:p w14:paraId="6757AAEA" w14:textId="77777777" w:rsidR="008F378A" w:rsidRDefault="008F378A">
      <w:pPr>
        <w:pStyle w:val="ConsPlusNormal"/>
        <w:jc w:val="both"/>
      </w:pPr>
    </w:p>
    <w:p w14:paraId="2944D443" w14:textId="77777777" w:rsidR="008F378A" w:rsidRDefault="008F378A">
      <w:pPr>
        <w:pStyle w:val="ConsPlusNormal"/>
        <w:jc w:val="right"/>
      </w:pPr>
      <w:r>
        <w:t>Председатель Правительства</w:t>
      </w:r>
    </w:p>
    <w:p w14:paraId="508FCE7A" w14:textId="77777777" w:rsidR="008F378A" w:rsidRDefault="008F378A">
      <w:pPr>
        <w:pStyle w:val="ConsPlusNormal"/>
        <w:jc w:val="right"/>
      </w:pPr>
      <w:r>
        <w:t>Российской Федерации</w:t>
      </w:r>
    </w:p>
    <w:p w14:paraId="37F10ABE" w14:textId="77777777" w:rsidR="008F378A" w:rsidRDefault="008F378A">
      <w:pPr>
        <w:pStyle w:val="ConsPlusNormal"/>
        <w:jc w:val="right"/>
      </w:pPr>
      <w:r>
        <w:t>М.МИШУСТИН</w:t>
      </w:r>
    </w:p>
    <w:p w14:paraId="3535EE7F" w14:textId="77777777" w:rsidR="008F378A" w:rsidRDefault="008F378A">
      <w:pPr>
        <w:pStyle w:val="ConsPlusNormal"/>
        <w:jc w:val="both"/>
      </w:pPr>
    </w:p>
    <w:p w14:paraId="710B3EF2" w14:textId="77777777" w:rsidR="008F378A" w:rsidRDefault="008F378A">
      <w:pPr>
        <w:pStyle w:val="ConsPlusNormal"/>
        <w:jc w:val="both"/>
      </w:pPr>
    </w:p>
    <w:p w14:paraId="577ACEB0" w14:textId="77777777" w:rsidR="008F378A" w:rsidRDefault="008F378A">
      <w:pPr>
        <w:pStyle w:val="ConsPlusNormal"/>
        <w:jc w:val="both"/>
      </w:pPr>
    </w:p>
    <w:p w14:paraId="1D580AAF" w14:textId="77777777" w:rsidR="008F378A" w:rsidRDefault="008F378A">
      <w:pPr>
        <w:pStyle w:val="ConsPlusNormal"/>
        <w:jc w:val="both"/>
      </w:pPr>
    </w:p>
    <w:p w14:paraId="559E9FC2" w14:textId="77777777" w:rsidR="008F378A" w:rsidRDefault="008F378A">
      <w:pPr>
        <w:pStyle w:val="ConsPlusNormal"/>
        <w:jc w:val="both"/>
      </w:pPr>
    </w:p>
    <w:p w14:paraId="4163BA8E" w14:textId="77777777" w:rsidR="008F378A" w:rsidRDefault="008F378A">
      <w:pPr>
        <w:pStyle w:val="ConsPlusNormal"/>
        <w:jc w:val="right"/>
        <w:outlineLvl w:val="0"/>
      </w:pPr>
      <w:r>
        <w:t>Утверждены</w:t>
      </w:r>
    </w:p>
    <w:p w14:paraId="29F8B4B3" w14:textId="77777777" w:rsidR="008F378A" w:rsidRDefault="008F378A">
      <w:pPr>
        <w:pStyle w:val="ConsPlusNormal"/>
        <w:jc w:val="right"/>
      </w:pPr>
      <w:r>
        <w:t>постановлением Правительства</w:t>
      </w:r>
    </w:p>
    <w:p w14:paraId="45390C12" w14:textId="77777777" w:rsidR="008F378A" w:rsidRDefault="008F378A">
      <w:pPr>
        <w:pStyle w:val="ConsPlusNormal"/>
        <w:jc w:val="right"/>
      </w:pPr>
      <w:r>
        <w:t>Российской Федерации</w:t>
      </w:r>
    </w:p>
    <w:p w14:paraId="3890EE99" w14:textId="77777777" w:rsidR="008F378A" w:rsidRDefault="008F378A">
      <w:pPr>
        <w:pStyle w:val="ConsPlusNormal"/>
        <w:jc w:val="right"/>
      </w:pPr>
      <w:r>
        <w:t>от 26 января 2021 г. N 49</w:t>
      </w:r>
    </w:p>
    <w:p w14:paraId="2B1E382D" w14:textId="77777777" w:rsidR="008F378A" w:rsidRDefault="008F378A">
      <w:pPr>
        <w:pStyle w:val="ConsPlusNormal"/>
        <w:jc w:val="both"/>
      </w:pPr>
    </w:p>
    <w:p w14:paraId="415DF2F6" w14:textId="77777777" w:rsidR="008F378A" w:rsidRDefault="008F378A">
      <w:pPr>
        <w:pStyle w:val="ConsPlusTitle"/>
        <w:jc w:val="center"/>
      </w:pPr>
      <w:bookmarkStart w:id="0" w:name="P34"/>
      <w:bookmarkEnd w:id="0"/>
      <w:r>
        <w:t>ПРАВИЛА</w:t>
      </w:r>
    </w:p>
    <w:p w14:paraId="4C3E8E53" w14:textId="77777777" w:rsidR="008F378A" w:rsidRDefault="008F378A">
      <w:pPr>
        <w:pStyle w:val="ConsPlusTitle"/>
        <w:jc w:val="center"/>
      </w:pPr>
      <w:r>
        <w:t>ПРЕДОСТАВЛЕНИЯ СУБСИДИЙ ИЗ ФЕДЕРАЛЬНОГО БЮДЖЕТА</w:t>
      </w:r>
    </w:p>
    <w:p w14:paraId="16E6E085" w14:textId="77777777" w:rsidR="008F378A" w:rsidRDefault="008F378A">
      <w:pPr>
        <w:pStyle w:val="ConsPlusTitle"/>
        <w:jc w:val="center"/>
      </w:pPr>
      <w:r>
        <w:t>НА ПОДДЕРЖКУ НЕКОММЕРЧЕСКИХ ОРГАНИЗАЦИЙ В СФЕРЕ</w:t>
      </w:r>
    </w:p>
    <w:p w14:paraId="3240040B" w14:textId="77777777" w:rsidR="008F378A" w:rsidRDefault="008F378A">
      <w:pPr>
        <w:pStyle w:val="ConsPlusTitle"/>
        <w:jc w:val="center"/>
      </w:pPr>
      <w:r>
        <w:t>ДУХОВНО-ПРОСВЕТИТЕЛЬСКОЙ ДЕЯТЕЛЬНОСТИ</w:t>
      </w:r>
    </w:p>
    <w:p w14:paraId="5CE7D689" w14:textId="77777777" w:rsidR="008F378A" w:rsidRDefault="008F378A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8F378A" w14:paraId="6E143BC0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E3CFB" w14:textId="77777777" w:rsidR="008F378A" w:rsidRDefault="008F378A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42A6" w14:textId="77777777" w:rsidR="008F378A" w:rsidRDefault="008F378A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507AF7F" w14:textId="77777777" w:rsidR="008F378A" w:rsidRDefault="008F378A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22E48922" w14:textId="77777777" w:rsidR="008F378A" w:rsidRDefault="008F378A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29.11.2021 N 2095)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DA9B4" w14:textId="77777777" w:rsidR="008F378A" w:rsidRDefault="008F378A">
            <w:pPr>
              <w:spacing w:after="1" w:line="0" w:lineRule="atLeast"/>
            </w:pPr>
          </w:p>
        </w:tc>
      </w:tr>
    </w:tbl>
    <w:p w14:paraId="19451B08" w14:textId="77777777" w:rsidR="008F378A" w:rsidRDefault="008F378A">
      <w:pPr>
        <w:pStyle w:val="ConsPlusNormal"/>
        <w:jc w:val="both"/>
      </w:pPr>
    </w:p>
    <w:p w14:paraId="0B2AB323" w14:textId="6EA8EE7D" w:rsidR="008F378A" w:rsidRDefault="008F378A">
      <w:pPr>
        <w:pStyle w:val="ConsPlusNormal"/>
        <w:ind w:firstLine="540"/>
        <w:jc w:val="both"/>
      </w:pPr>
      <w:bookmarkStart w:id="1" w:name="P41"/>
      <w:bookmarkEnd w:id="1"/>
      <w:r>
        <w:t xml:space="preserve">1. </w:t>
      </w:r>
      <w:r w:rsidR="00F53BCD" w:rsidRPr="00F53BCD">
        <w:t>{2}</w:t>
      </w:r>
      <w:r w:rsidR="00F83458">
        <w:t xml:space="preserve"> </w:t>
      </w:r>
      <w:r>
        <w:t xml:space="preserve">Настоящие Правила определяют цели, условия и порядок предоставления субсидий из федерального бюджета на поддержку некоммерческих организаций в сфере духовно-просветительской деятельности в соответствии с </w:t>
      </w:r>
      <w:hyperlink r:id="rId10" w:history="1">
        <w:r>
          <w:rPr>
            <w:color w:val="0000FF"/>
          </w:rPr>
          <w:t>пунктом 2 статьи 78.1</w:t>
        </w:r>
      </w:hyperlink>
      <w:r>
        <w:t xml:space="preserve"> Бюджетного кодекса Российской Федерации (далее соответственно - некоммерческие организации, субсидии).</w:t>
      </w:r>
      <w:r w:rsidR="00F53BCD" w:rsidRPr="00F53BCD">
        <w:t>{2}</w:t>
      </w:r>
    </w:p>
    <w:p w14:paraId="00270628" w14:textId="38F41E4A" w:rsidR="008F378A" w:rsidRDefault="00F53BCD">
      <w:pPr>
        <w:pStyle w:val="ConsPlusNormal"/>
        <w:spacing w:before="220"/>
        <w:ind w:firstLine="540"/>
        <w:jc w:val="both"/>
      </w:pPr>
      <w:proofErr w:type="gramStart"/>
      <w:r w:rsidRPr="00F53BCD">
        <w:t>{2}</w:t>
      </w:r>
      <w:r w:rsidR="00F83458">
        <w:t xml:space="preserve"> </w:t>
      </w:r>
      <w:r w:rsidR="008F378A">
        <w:t xml:space="preserve">Субсидии предоставляются некоммерческим организациям в рамках федерального проекта "Совершенствование государственно-общественного партнерства в сфере государственной национальной политики и в отношении российского казачества, </w:t>
      </w:r>
      <w:r w:rsidR="005502B4" w:rsidRPr="005502B4">
        <w:t>{2}{2}</w:t>
      </w:r>
      <w:r w:rsidR="008F378A">
        <w:t>а также реализация государственной национальной политики в субъектах</w:t>
      </w:r>
      <w:r w:rsidR="007710AB" w:rsidRPr="007710AB">
        <w:t xml:space="preserve"> </w:t>
      </w:r>
      <w:r w:rsidR="008F378A">
        <w:t>Российской Федерации, в том числе поддержка экономического и социального развития коренных малочисленных народов Севера, Сибири и Дальнего Востока Российской Федерации"</w:t>
      </w:r>
      <w:r w:rsidR="005502B4" w:rsidRPr="005502B4">
        <w:t>{2}{2}</w:t>
      </w:r>
      <w:r w:rsidR="008F378A">
        <w:t xml:space="preserve"> в целях государственной поддержки мероприятий в</w:t>
      </w:r>
      <w:proofErr w:type="gramEnd"/>
      <w:r w:rsidR="008F378A">
        <w:t xml:space="preserve"> сфере духовно-просветительской деятельности, </w:t>
      </w:r>
      <w:proofErr w:type="gramStart"/>
      <w:r w:rsidR="008F378A">
        <w:t>направленных</w:t>
      </w:r>
      <w:proofErr w:type="gramEnd"/>
      <w:r w:rsidR="008F378A">
        <w:t xml:space="preserve"> на снижение межэтнической и межконфессиональной напряженности на территории Российской Федерации (далее - мероприятия).</w:t>
      </w:r>
      <w:r w:rsidRPr="00F53BCD">
        <w:t>{2}</w:t>
      </w:r>
    </w:p>
    <w:p w14:paraId="7423E819" w14:textId="77777777" w:rsidR="008F378A" w:rsidRDefault="008F378A">
      <w:pPr>
        <w:pStyle w:val="ConsPlusNormal"/>
        <w:jc w:val="both"/>
      </w:pPr>
      <w:r>
        <w:t xml:space="preserve">(в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2095)</w:t>
      </w:r>
    </w:p>
    <w:p w14:paraId="208BF06F" w14:textId="20B582F8" w:rsidR="008F378A" w:rsidRDefault="008F378A">
      <w:pPr>
        <w:pStyle w:val="ConsPlusNormal"/>
        <w:spacing w:before="220"/>
        <w:ind w:firstLine="540"/>
        <w:jc w:val="both"/>
      </w:pPr>
      <w:r>
        <w:t xml:space="preserve">2. </w:t>
      </w:r>
      <w:r w:rsidR="00F53BCD" w:rsidRPr="00F53BCD">
        <w:t>{</w:t>
      </w:r>
      <w:r w:rsidR="00EC255F">
        <w:t>3</w:t>
      </w:r>
      <w:r w:rsidR="00F53BCD" w:rsidRPr="00F53BCD">
        <w:t>}</w:t>
      </w:r>
      <w:r>
        <w:t xml:space="preserve">Субсидии предоставляются в пределах лимитов бюджетных обязательств, доведенных Федеральному агентству по делам национальностей как получателю средств федерального бюджета на цели, предусмотренные </w:t>
      </w:r>
      <w:hyperlink w:anchor="P41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F53BCD" w:rsidRPr="00F53BCD">
        <w:t xml:space="preserve"> {</w:t>
      </w:r>
      <w:r w:rsidR="00EC255F">
        <w:t>3</w:t>
      </w:r>
      <w:r w:rsidR="00F53BCD" w:rsidRPr="00F53BCD">
        <w:t>}</w:t>
      </w:r>
    </w:p>
    <w:p w14:paraId="3393A306" w14:textId="6E6E3A55" w:rsidR="008F378A" w:rsidRDefault="008F378A">
      <w:pPr>
        <w:pStyle w:val="ConsPlusNormal"/>
        <w:spacing w:before="220"/>
        <w:ind w:firstLine="540"/>
        <w:jc w:val="both"/>
      </w:pPr>
      <w:r>
        <w:t xml:space="preserve">3. </w:t>
      </w:r>
      <w:r w:rsidR="00F53BCD" w:rsidRPr="00F53BCD">
        <w:t>{8}</w:t>
      </w:r>
      <w:r w:rsidR="00F83458">
        <w:t xml:space="preserve"> </w:t>
      </w:r>
      <w:r>
        <w:t xml:space="preserve">Субсидии предоставляются по результатам отбора некоммерческих организаций, проводимого Федеральным агентством по делам национальностей на основании предложений, направленных некоммерческими организациями, исходя из соответствия некоммерческих организаций требованиям, определенным </w:t>
      </w:r>
      <w:hyperlink w:anchor="P47" w:history="1">
        <w:r>
          <w:rPr>
            <w:color w:val="0000FF"/>
          </w:rPr>
          <w:t>пунктом 5</w:t>
        </w:r>
      </w:hyperlink>
      <w:r>
        <w:t xml:space="preserve"> настоящих Правил, а также соответствия предложений, представленных некоммерческими организациями, критериям, определенным </w:t>
      </w:r>
      <w:hyperlink w:anchor="P54" w:history="1">
        <w:r>
          <w:rPr>
            <w:color w:val="0000FF"/>
          </w:rPr>
          <w:t>пунктом 6</w:t>
        </w:r>
      </w:hyperlink>
      <w:r>
        <w:t xml:space="preserve"> настоящих Правил (далее - отбор).</w:t>
      </w:r>
      <w:r w:rsidR="00F53BCD" w:rsidRPr="00F53BCD">
        <w:t xml:space="preserve"> {8}</w:t>
      </w:r>
    </w:p>
    <w:p w14:paraId="41E1E8B5" w14:textId="15C0D1B5" w:rsidR="008F378A" w:rsidRDefault="008F378A">
      <w:pPr>
        <w:pStyle w:val="ConsPlusNormal"/>
        <w:spacing w:before="220"/>
        <w:ind w:firstLine="540"/>
        <w:jc w:val="both"/>
      </w:pPr>
      <w:r>
        <w:t xml:space="preserve">4. </w:t>
      </w:r>
      <w:r w:rsidR="00F53BCD" w:rsidRPr="00F53BCD">
        <w:t>{7}</w:t>
      </w:r>
      <w:r w:rsidR="00F83458">
        <w:t xml:space="preserve"> </w:t>
      </w:r>
      <w:r>
        <w:t>Сведения о субсидиях, подлежащих предоставлению в соответствии с настоящими Правилами,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F53BCD" w:rsidRPr="00F53BCD">
        <w:t xml:space="preserve"> {7}</w:t>
      </w:r>
    </w:p>
    <w:p w14:paraId="12A94531" w14:textId="2139C5ED" w:rsidR="008F378A" w:rsidRDefault="008F378A">
      <w:pPr>
        <w:pStyle w:val="ConsPlusNormal"/>
        <w:spacing w:before="220"/>
        <w:ind w:firstLine="540"/>
        <w:jc w:val="both"/>
      </w:pPr>
      <w:bookmarkStart w:id="2" w:name="P47"/>
      <w:bookmarkEnd w:id="2"/>
      <w:r>
        <w:t xml:space="preserve">5. </w:t>
      </w:r>
      <w:r w:rsidR="00F53BCD" w:rsidRPr="00F53BCD">
        <w:t>{11}</w:t>
      </w:r>
      <w:r w:rsidR="00F83458">
        <w:t xml:space="preserve"> </w:t>
      </w:r>
      <w:r>
        <w:t>Для участия в отборе некоммерческие организации должны соответствовать на 1-е число месяца, предшествующего месяцу, в котором планируется проведение отбора, следующим требованиям:</w:t>
      </w:r>
      <w:r w:rsidR="00F53BCD" w:rsidRPr="00F53BCD">
        <w:t xml:space="preserve"> {11}</w:t>
      </w:r>
    </w:p>
    <w:p w14:paraId="02D02FB0" w14:textId="406ADF47" w:rsidR="008F378A" w:rsidRDefault="008F378A">
      <w:pPr>
        <w:pStyle w:val="ConsPlusNormal"/>
        <w:spacing w:before="220"/>
        <w:ind w:firstLine="540"/>
        <w:jc w:val="both"/>
      </w:pPr>
      <w:r>
        <w:t xml:space="preserve">а) </w:t>
      </w:r>
      <w:r w:rsidR="00F53BCD" w:rsidRPr="00F53BCD">
        <w:t>{11}</w:t>
      </w:r>
      <w:r w:rsidR="00F83458">
        <w:t xml:space="preserve"> </w:t>
      </w:r>
      <w:r>
        <w:t>у некоммерческой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подтвержденная справкой, полученной из налогового органа;</w:t>
      </w:r>
      <w:r w:rsidR="00F53BCD" w:rsidRPr="00F53BCD">
        <w:t xml:space="preserve"> {11}</w:t>
      </w:r>
    </w:p>
    <w:p w14:paraId="07C21FF9" w14:textId="77777777" w:rsidR="008F378A" w:rsidRDefault="008F378A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2095)</w:t>
      </w:r>
    </w:p>
    <w:p w14:paraId="3D514D4E" w14:textId="5F0479E3" w:rsidR="008F378A" w:rsidRDefault="008F378A">
      <w:pPr>
        <w:pStyle w:val="ConsPlusNormal"/>
        <w:spacing w:before="220"/>
        <w:ind w:firstLine="540"/>
        <w:jc w:val="both"/>
      </w:pPr>
      <w:r>
        <w:t xml:space="preserve">б) </w:t>
      </w:r>
      <w:r w:rsidR="00F53BCD" w:rsidRPr="00F53BCD">
        <w:t>{11}</w:t>
      </w:r>
      <w:r w:rsidR="00F83458">
        <w:t xml:space="preserve"> </w:t>
      </w:r>
      <w:r>
        <w:t>у некоммерческой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F53BCD" w:rsidRPr="00F53BCD">
        <w:t xml:space="preserve"> {11}</w:t>
      </w:r>
    </w:p>
    <w:p w14:paraId="730F7C7F" w14:textId="49C4E42A" w:rsidR="008F378A" w:rsidRDefault="008F378A">
      <w:pPr>
        <w:pStyle w:val="ConsPlusNormal"/>
        <w:spacing w:before="220"/>
        <w:ind w:firstLine="540"/>
        <w:jc w:val="both"/>
      </w:pPr>
      <w:r>
        <w:t xml:space="preserve">в) </w:t>
      </w:r>
      <w:r w:rsidR="00F53BCD" w:rsidRPr="00F53BCD">
        <w:t>{11}</w:t>
      </w:r>
      <w:r w:rsidR="00F83458">
        <w:t xml:space="preserve"> </w:t>
      </w:r>
      <w:r>
        <w:t xml:space="preserve">некоммерческая организация не находится в процессе реорганизации (за исключением реорганизации в форме присоединения к юридическому лицу, участвующему в отборе, другого юридического лица), ликвидации, в отношении некоммерческой организации не </w:t>
      </w:r>
      <w:r>
        <w:lastRenderedPageBreak/>
        <w:t>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F53BCD" w:rsidRPr="00F53BCD">
        <w:t xml:space="preserve"> {11}</w:t>
      </w:r>
    </w:p>
    <w:p w14:paraId="3427F685" w14:textId="2171EBE9" w:rsidR="008F378A" w:rsidRDefault="008F378A">
      <w:pPr>
        <w:pStyle w:val="ConsPlusNormal"/>
        <w:spacing w:before="220"/>
        <w:ind w:firstLine="540"/>
        <w:jc w:val="both"/>
      </w:pPr>
      <w:r>
        <w:t xml:space="preserve">г) </w:t>
      </w:r>
      <w:r w:rsidR="00F53BCD" w:rsidRPr="00F53BCD">
        <w:t>{11}</w:t>
      </w:r>
      <w:r w:rsidR="00F83458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некоммерческой организации, являющейся юридическим лицом;</w:t>
      </w:r>
      <w:r w:rsidR="00F53BCD" w:rsidRPr="00F53BCD">
        <w:t xml:space="preserve"> {11}</w:t>
      </w:r>
    </w:p>
    <w:p w14:paraId="7C2912D2" w14:textId="2A741C84" w:rsidR="008F378A" w:rsidRDefault="008F378A">
      <w:pPr>
        <w:pStyle w:val="ConsPlusNormal"/>
        <w:spacing w:before="220"/>
        <w:ind w:firstLine="540"/>
        <w:jc w:val="both"/>
      </w:pPr>
      <w:r>
        <w:t xml:space="preserve">д) </w:t>
      </w:r>
      <w:r w:rsidR="00F53BCD" w:rsidRPr="00F53BCD">
        <w:t>{11}</w:t>
      </w:r>
      <w:r w:rsidR="00F83458">
        <w:t xml:space="preserve"> </w:t>
      </w:r>
      <w:r>
        <w:t xml:space="preserve">некоммерческая организация не является получателем средств федерального бюджета в соответствии с иными нормативными правовыми актами Российской Федерации на цели, установленные </w:t>
      </w:r>
      <w:hyperlink w:anchor="P41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F53BCD" w:rsidRPr="00F53BCD">
        <w:t xml:space="preserve"> {11}</w:t>
      </w:r>
    </w:p>
    <w:p w14:paraId="4EC3FF92" w14:textId="4376C9BF" w:rsidR="008F378A" w:rsidRDefault="008F378A">
      <w:pPr>
        <w:pStyle w:val="ConsPlusNormal"/>
        <w:spacing w:before="220"/>
        <w:ind w:firstLine="540"/>
        <w:jc w:val="both"/>
      </w:pPr>
      <w:bookmarkStart w:id="3" w:name="P54"/>
      <w:bookmarkEnd w:id="3"/>
      <w:r>
        <w:t xml:space="preserve">6. </w:t>
      </w:r>
      <w:r w:rsidR="00F53BCD" w:rsidRPr="00F53BCD">
        <w:t>{19}</w:t>
      </w:r>
      <w:r w:rsidR="00F83458">
        <w:t xml:space="preserve"> </w:t>
      </w:r>
      <w:r>
        <w:t>Для участия в отборе некоммерческая организация представляет в Федеральное агентство по делам национальностей комплект документов (далее - предложение некоммерческой организации), соответствующий следующим критериям:</w:t>
      </w:r>
      <w:r w:rsidR="00F53BCD" w:rsidRPr="00F53BCD">
        <w:t xml:space="preserve"> {19}</w:t>
      </w:r>
    </w:p>
    <w:p w14:paraId="5030527D" w14:textId="42A5AA2A" w:rsidR="008F378A" w:rsidRDefault="008F378A">
      <w:pPr>
        <w:pStyle w:val="ConsPlusNormal"/>
        <w:spacing w:before="220"/>
        <w:ind w:firstLine="540"/>
        <w:jc w:val="both"/>
      </w:pPr>
      <w:bookmarkStart w:id="4" w:name="P55"/>
      <w:bookmarkEnd w:id="4"/>
      <w:r>
        <w:t xml:space="preserve">а) </w:t>
      </w:r>
      <w:r w:rsidR="00F53BCD" w:rsidRPr="00F53BCD">
        <w:t>{19}</w:t>
      </w:r>
      <w:r w:rsidR="00F83458">
        <w:t xml:space="preserve"> </w:t>
      </w:r>
      <w:r>
        <w:t xml:space="preserve">наличие заявки на участие в отборе по </w:t>
      </w:r>
      <w:hyperlink r:id="rId13" w:history="1">
        <w:r>
          <w:rPr>
            <w:color w:val="0000FF"/>
          </w:rPr>
          <w:t>форме</w:t>
        </w:r>
      </w:hyperlink>
      <w:r>
        <w:t>, установленной Федеральным агентством по делам национальностей, содержащей в том числе согласие на публикацию (размещение) в информационно-телекоммуникационной сети "Интернет" информации об участнике отбора, о предложении некоммерческой организации, иной информации об участнике отбора, связанной с соответствующим отбором;</w:t>
      </w:r>
      <w:r w:rsidR="00F53BCD" w:rsidRPr="00F53BCD">
        <w:t xml:space="preserve"> {19}</w:t>
      </w:r>
    </w:p>
    <w:p w14:paraId="68D96611" w14:textId="3F267D67" w:rsidR="008F378A" w:rsidRDefault="008F378A">
      <w:pPr>
        <w:pStyle w:val="ConsPlusNormal"/>
        <w:spacing w:before="220"/>
        <w:ind w:firstLine="540"/>
        <w:jc w:val="both"/>
      </w:pPr>
      <w:r>
        <w:t xml:space="preserve">б) </w:t>
      </w:r>
      <w:r w:rsidR="00F53BCD" w:rsidRPr="00F53BCD">
        <w:t>{19}</w:t>
      </w:r>
      <w:r w:rsidR="00F83458">
        <w:t xml:space="preserve"> </w:t>
      </w:r>
      <w:r>
        <w:t>наличие документа высшего исполнительного органа государственной власти субъекта Российской Федерации, подтверждающего целесообразность реализации некоммерческой организацией мероприятий на территории субъекта Российской Федерации;</w:t>
      </w:r>
      <w:r w:rsidR="00F53BCD" w:rsidRPr="00F53BCD">
        <w:t xml:space="preserve"> {19}</w:t>
      </w:r>
    </w:p>
    <w:p w14:paraId="772D8026" w14:textId="687DED9D" w:rsidR="008F378A" w:rsidRDefault="008F378A">
      <w:pPr>
        <w:pStyle w:val="ConsPlusNormal"/>
        <w:spacing w:before="220"/>
        <w:ind w:firstLine="540"/>
        <w:jc w:val="both"/>
      </w:pPr>
      <w:bookmarkStart w:id="5" w:name="P57"/>
      <w:bookmarkEnd w:id="5"/>
      <w:r>
        <w:t xml:space="preserve">в) </w:t>
      </w:r>
      <w:r w:rsidR="00F53BCD" w:rsidRPr="00F53BCD">
        <w:t>{19}</w:t>
      </w:r>
      <w:r w:rsidR="00F83458">
        <w:t xml:space="preserve"> </w:t>
      </w:r>
      <w:r>
        <w:t xml:space="preserve">наличие утвержденной руководителем некоммерческой организации программы мероприятий, соответствующей целям и задачам государственной </w:t>
      </w:r>
      <w:hyperlink r:id="rId14" w:history="1">
        <w:r>
          <w:rPr>
            <w:color w:val="0000FF"/>
          </w:rPr>
          <w:t>программы</w:t>
        </w:r>
      </w:hyperlink>
      <w:r>
        <w:t xml:space="preserve"> Российской Федерации "Реализация государственной национальной политики";</w:t>
      </w:r>
      <w:r w:rsidR="00F53BCD" w:rsidRPr="00F53BCD">
        <w:t>{19}</w:t>
      </w:r>
    </w:p>
    <w:p w14:paraId="279A3A2D" w14:textId="42119081" w:rsidR="008F378A" w:rsidRDefault="008F378A">
      <w:pPr>
        <w:pStyle w:val="ConsPlusNormal"/>
        <w:spacing w:before="220"/>
        <w:ind w:firstLine="540"/>
        <w:jc w:val="both"/>
      </w:pPr>
      <w:r>
        <w:t xml:space="preserve">г) </w:t>
      </w:r>
      <w:r w:rsidR="00F53BCD" w:rsidRPr="00F53BCD">
        <w:t>{19}</w:t>
      </w:r>
      <w:r w:rsidR="00F83458">
        <w:t xml:space="preserve"> </w:t>
      </w:r>
      <w:r>
        <w:t>наличие копий учредительных документов некоммерческой организации, заверенных некоммерческой организацией;</w:t>
      </w:r>
      <w:r w:rsidR="00F53BCD" w:rsidRPr="00F53BCD">
        <w:t xml:space="preserve"> {19}</w:t>
      </w:r>
    </w:p>
    <w:p w14:paraId="62B69A4D" w14:textId="36E170FE" w:rsidR="008F378A" w:rsidRDefault="008F378A">
      <w:pPr>
        <w:pStyle w:val="ConsPlusNormal"/>
        <w:spacing w:before="220"/>
        <w:ind w:firstLine="540"/>
        <w:jc w:val="both"/>
      </w:pPr>
      <w:bookmarkStart w:id="6" w:name="P59"/>
      <w:bookmarkEnd w:id="6"/>
      <w:r>
        <w:t xml:space="preserve">д) </w:t>
      </w:r>
      <w:r w:rsidR="00F53BCD" w:rsidRPr="00F53BCD">
        <w:t>{19}</w:t>
      </w:r>
      <w:r w:rsidR="00F83458">
        <w:t xml:space="preserve"> </w:t>
      </w:r>
      <w:r>
        <w:t>наличие графика осуществления мероприятий, учитывающего информацию о ежемесячном планируемом финансировании мероприятий, начиная с месяца, в котором планируется заключение соглашения о предоставлении субсидии (далее - соглашение);</w:t>
      </w:r>
      <w:r w:rsidR="00F53BCD" w:rsidRPr="00F53BCD">
        <w:t xml:space="preserve"> {19}</w:t>
      </w:r>
    </w:p>
    <w:p w14:paraId="124A6088" w14:textId="77777777" w:rsidR="008F378A" w:rsidRDefault="008F378A">
      <w:pPr>
        <w:pStyle w:val="ConsPlusNormal"/>
        <w:spacing w:before="220"/>
        <w:ind w:firstLine="540"/>
        <w:jc w:val="both"/>
      </w:pPr>
      <w:r>
        <w:t>е)</w:t>
      </w:r>
      <w:r w:rsidR="00F53BCD" w:rsidRPr="00F53BCD">
        <w:t xml:space="preserve"> {19}</w:t>
      </w:r>
      <w:r>
        <w:t xml:space="preserve"> наличие справки, подтверждающей отсутствие у некоммерческой организации на 1-е число месяца, предшествующего месяцу, в котором планируется проведение отбора,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полученной из налогового органа;</w:t>
      </w:r>
      <w:r w:rsidR="00F53BCD" w:rsidRPr="00F53BCD">
        <w:t xml:space="preserve"> {19}</w:t>
      </w:r>
    </w:p>
    <w:p w14:paraId="4A65EBBE" w14:textId="77777777" w:rsidR="008F378A" w:rsidRDefault="008F378A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2095)</w:t>
      </w:r>
    </w:p>
    <w:p w14:paraId="4311A38D" w14:textId="01B888BC" w:rsidR="008F378A" w:rsidRDefault="008F378A">
      <w:pPr>
        <w:pStyle w:val="ConsPlusNormal"/>
        <w:spacing w:before="220"/>
        <w:ind w:firstLine="540"/>
        <w:jc w:val="both"/>
      </w:pPr>
      <w:r>
        <w:t xml:space="preserve">ж) </w:t>
      </w:r>
      <w:r w:rsidR="00F53BCD" w:rsidRPr="00F53BCD">
        <w:t>{19}</w:t>
      </w:r>
      <w:r w:rsidR="00F83458">
        <w:t xml:space="preserve"> </w:t>
      </w:r>
      <w:r>
        <w:t>наличие справки, подтверждающей отсутствие у некоммерческой организации на 1-е число месяца, предшествующего месяцу, в котором планируется проведение отбора,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а также иной просроченной (неурегулированной) задолженности по денежным обязательствам перед Российской Федерацией, подписанной руководителем некоммерческой организации;</w:t>
      </w:r>
      <w:r w:rsidR="00F53BCD" w:rsidRPr="00F53BCD">
        <w:t xml:space="preserve"> {19}</w:t>
      </w:r>
    </w:p>
    <w:p w14:paraId="16BC35A9" w14:textId="6ADE6F3B" w:rsidR="008F378A" w:rsidRDefault="008F378A">
      <w:pPr>
        <w:pStyle w:val="ConsPlusNormal"/>
        <w:spacing w:before="220"/>
        <w:ind w:firstLine="540"/>
        <w:jc w:val="both"/>
      </w:pPr>
      <w:r>
        <w:t xml:space="preserve">з) </w:t>
      </w:r>
      <w:r w:rsidR="00F53BCD" w:rsidRPr="00F53BCD">
        <w:t>{19}</w:t>
      </w:r>
      <w:r w:rsidR="00F83458">
        <w:t xml:space="preserve"> </w:t>
      </w:r>
      <w:r>
        <w:t xml:space="preserve">наличие справки, подтверждающей, что на 1-е число месяца, в котором планируется проведение отбора, некоммерческая организация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некоммерческой организации не введена процедура банкротства, ее деятельность не приостановлена в порядке, </w:t>
      </w:r>
      <w:r>
        <w:lastRenderedPageBreak/>
        <w:t>предусмотренном законодательством Российской Федерации, подписанной руководителем некоммерческой организации;</w:t>
      </w:r>
      <w:r w:rsidR="00F53BCD" w:rsidRPr="00F53BCD">
        <w:t xml:space="preserve"> {19}</w:t>
      </w:r>
    </w:p>
    <w:p w14:paraId="4D635B47" w14:textId="725E28AF" w:rsidR="008F378A" w:rsidRDefault="008F378A">
      <w:pPr>
        <w:pStyle w:val="ConsPlusNormal"/>
        <w:spacing w:before="220"/>
        <w:ind w:firstLine="540"/>
        <w:jc w:val="both"/>
      </w:pPr>
      <w:r>
        <w:t xml:space="preserve">и) </w:t>
      </w:r>
      <w:r w:rsidR="00F53BCD" w:rsidRPr="00F53BCD">
        <w:t>{19}</w:t>
      </w:r>
      <w:r w:rsidR="00F83458">
        <w:t xml:space="preserve"> </w:t>
      </w:r>
      <w:r>
        <w:t>наличие справки, подтверждающей, что на 1-е число месяца, в котором планируется проведение отбора,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некоммерческой организации, подписанной руководителем некоммерческой организации;</w:t>
      </w:r>
      <w:r w:rsidR="00F53BCD" w:rsidRPr="00F53BCD">
        <w:t xml:space="preserve"> {19}</w:t>
      </w:r>
    </w:p>
    <w:p w14:paraId="77B1862F" w14:textId="214BC454" w:rsidR="008F378A" w:rsidRDefault="008F378A">
      <w:pPr>
        <w:pStyle w:val="ConsPlusNormal"/>
        <w:spacing w:before="220"/>
        <w:ind w:firstLine="540"/>
        <w:jc w:val="both"/>
      </w:pPr>
      <w:r>
        <w:t xml:space="preserve">к) </w:t>
      </w:r>
      <w:r w:rsidR="00F53BCD" w:rsidRPr="00F53BCD">
        <w:t>{19}</w:t>
      </w:r>
      <w:r w:rsidR="00F83458">
        <w:t xml:space="preserve"> </w:t>
      </w:r>
      <w:r>
        <w:t xml:space="preserve">наличие справки, подтверждающей, что на 1-е число месяца, в котором планируется проведение отбора, некоммерческая организация не является получателем средств федерального бюджета на цели, установленные </w:t>
      </w:r>
      <w:hyperlink w:anchor="P41" w:history="1">
        <w:r>
          <w:rPr>
            <w:color w:val="0000FF"/>
          </w:rPr>
          <w:t>пунктом 1</w:t>
        </w:r>
      </w:hyperlink>
      <w:r>
        <w:t xml:space="preserve"> настоящих Правил, подписанной руководителем некоммерческой организации;</w:t>
      </w:r>
      <w:r w:rsidR="00F53BCD" w:rsidRPr="00F53BCD">
        <w:t xml:space="preserve"> {19}</w:t>
      </w:r>
    </w:p>
    <w:p w14:paraId="7075BFA5" w14:textId="72B77CA4" w:rsidR="008F378A" w:rsidRDefault="008F378A">
      <w:pPr>
        <w:pStyle w:val="ConsPlusNormal"/>
        <w:spacing w:before="220"/>
        <w:ind w:firstLine="540"/>
        <w:jc w:val="both"/>
      </w:pPr>
      <w:r>
        <w:t xml:space="preserve">л) </w:t>
      </w:r>
      <w:r w:rsidR="00F53BCD" w:rsidRPr="00F53BCD">
        <w:t>{19}</w:t>
      </w:r>
      <w:r w:rsidR="00F83458">
        <w:t xml:space="preserve"> </w:t>
      </w:r>
      <w:r>
        <w:t>наличие гарантийного письма о наличии дополнительных источников финансирования реализации мероприятий, подписанного руководителем некоммерческой организации.</w:t>
      </w:r>
      <w:r w:rsidR="00F53BCD" w:rsidRPr="00F53BCD">
        <w:t xml:space="preserve"> {19}</w:t>
      </w:r>
    </w:p>
    <w:p w14:paraId="7045FF78" w14:textId="5B356CE9" w:rsidR="008F378A" w:rsidRDefault="008F378A">
      <w:pPr>
        <w:pStyle w:val="ConsPlusNormal"/>
        <w:spacing w:before="220"/>
        <w:ind w:firstLine="540"/>
        <w:jc w:val="both"/>
      </w:pPr>
      <w:bookmarkStart w:id="7" w:name="P67"/>
      <w:bookmarkEnd w:id="7"/>
      <w:r>
        <w:t xml:space="preserve">7. </w:t>
      </w:r>
      <w:r w:rsidR="00F53BCD" w:rsidRPr="00F53BCD">
        <w:t>{1</w:t>
      </w:r>
      <w:r w:rsidR="00F83458">
        <w:t>3</w:t>
      </w:r>
      <w:r w:rsidR="00F53BCD" w:rsidRPr="00F53BCD">
        <w:t>}</w:t>
      </w:r>
      <w:r w:rsidR="00F83458">
        <w:t xml:space="preserve"> </w:t>
      </w:r>
      <w:r>
        <w:t>Предложения некоммерческих организаций представляются в Федеральное агентство по делам национальностей непосредственно или направляются почтовым отправлением на бумажном носителе и должны быть сброшюрованы в одну или несколько папок (томов) и пронумерованы постранично.</w:t>
      </w:r>
      <w:r w:rsidR="00F53BCD" w:rsidRPr="00F53BCD">
        <w:t xml:space="preserve"> {1</w:t>
      </w:r>
      <w:r w:rsidR="00F83458">
        <w:t>3</w:t>
      </w:r>
      <w:r w:rsidR="00F53BCD" w:rsidRPr="00F53BCD">
        <w:t>}</w:t>
      </w:r>
    </w:p>
    <w:p w14:paraId="48669967" w14:textId="1C1C2083" w:rsidR="008F378A" w:rsidRDefault="008F378A">
      <w:pPr>
        <w:pStyle w:val="ConsPlusNormal"/>
        <w:spacing w:before="220"/>
        <w:ind w:firstLine="540"/>
        <w:jc w:val="both"/>
      </w:pPr>
      <w:r>
        <w:t xml:space="preserve">8. </w:t>
      </w:r>
      <w:r w:rsidR="00EC255F" w:rsidRPr="00EC255F">
        <w:t>{7}</w:t>
      </w:r>
      <w:r>
        <w:t>Решение о проведении отбора оформляется правовым актом Федерального агентства по делам национальностей, который издается не менее чем за 3 рабочих дня до начала срока приема предложений некоммерческих организаций, и размещается на едином портале бюджетной системы Российской Федерации и на официальном сайте Федерального агентства по делам национальностей (www.fadn.gov.ru) в информационно-телекоммуникационной сети "Интернет".</w:t>
      </w:r>
      <w:r w:rsidR="00EC255F" w:rsidRPr="00EC255F">
        <w:t>{7}</w:t>
      </w:r>
    </w:p>
    <w:p w14:paraId="2317D32B" w14:textId="7E1812CF" w:rsidR="008F378A" w:rsidRPr="00EC255F" w:rsidRDefault="00EC255F">
      <w:pPr>
        <w:pStyle w:val="ConsPlusNormal"/>
        <w:spacing w:before="220"/>
        <w:ind w:firstLine="540"/>
        <w:jc w:val="both"/>
      </w:pPr>
      <w:r>
        <w:t>{10</w:t>
      </w:r>
      <w:r w:rsidRPr="00EC255F">
        <w:t>}</w:t>
      </w:r>
      <w:r w:rsidR="00F83458">
        <w:t xml:space="preserve"> </w:t>
      </w:r>
      <w:r w:rsidR="008F378A">
        <w:t>Срок приема предложений некоммерческих организаций (далее - срок приема предложений) составляет не менее 30 календарных дней, следующих за днем размещения объявления о проведении отбора, содержащего:</w:t>
      </w:r>
      <w:r w:rsidRPr="00EC255F">
        <w:t>{10}</w:t>
      </w:r>
    </w:p>
    <w:p w14:paraId="640CEEC9" w14:textId="7C968B80" w:rsidR="008F378A" w:rsidRDefault="00EC255F" w:rsidP="00EC255F">
      <w:pPr>
        <w:pStyle w:val="ConsPlusNormal"/>
        <w:spacing w:before="220"/>
        <w:ind w:firstLine="540"/>
        <w:jc w:val="both"/>
      </w:pPr>
      <w:r w:rsidRPr="00EC255F">
        <w:t>{10}</w:t>
      </w:r>
      <w:r w:rsidR="00F83458">
        <w:t xml:space="preserve"> </w:t>
      </w:r>
      <w:r w:rsidR="008F378A">
        <w:t>даты и время начала и окончания подачи некоммерческими организациями предложений;</w:t>
      </w:r>
      <w:r w:rsidRPr="00EC255F">
        <w:t xml:space="preserve"> {10}</w:t>
      </w:r>
    </w:p>
    <w:p w14:paraId="5F3190E0" w14:textId="3672BAE4" w:rsidR="008F378A" w:rsidRDefault="00EC255F" w:rsidP="00EC255F">
      <w:pPr>
        <w:pStyle w:val="ConsPlusNormal"/>
        <w:spacing w:before="220"/>
        <w:ind w:firstLine="540"/>
        <w:jc w:val="both"/>
      </w:pPr>
      <w:r w:rsidRPr="00EC255F">
        <w:t>{10}</w:t>
      </w:r>
      <w:r w:rsidR="00F83458">
        <w:t xml:space="preserve"> </w:t>
      </w:r>
      <w:r w:rsidR="008F378A">
        <w:t>почтовый адрес, по которому осуществляется прием предложений некоммерческих организаций.</w:t>
      </w:r>
      <w:r w:rsidRPr="00EC255F">
        <w:t>{10}</w:t>
      </w:r>
    </w:p>
    <w:p w14:paraId="0B8FC4E2" w14:textId="77777777" w:rsidR="008F378A" w:rsidRPr="00EC255F" w:rsidRDefault="008F378A">
      <w:pPr>
        <w:pStyle w:val="ConsPlusNormal"/>
        <w:spacing w:before="220"/>
        <w:ind w:firstLine="540"/>
        <w:jc w:val="both"/>
      </w:pPr>
      <w:r>
        <w:t xml:space="preserve">9. </w:t>
      </w:r>
      <w:r w:rsidR="00EC255F" w:rsidRPr="00EC255F">
        <w:t>{35}</w:t>
      </w:r>
      <w:r>
        <w:t xml:space="preserve">В течение срока приема предложений некоммерческих организаций Федеральное агентство по делам национальностей обеспечивает устное и письменное консультирование по вопросам подготовки для участия в отборе предложений некоммерческих организаций в соответствии с критериями, предусмотренными </w:t>
      </w:r>
      <w:hyperlink w:anchor="P54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EC255F" w:rsidRPr="00EC255F">
        <w:t>{35}</w:t>
      </w:r>
    </w:p>
    <w:p w14:paraId="2580CDF9" w14:textId="6A788D60" w:rsidR="008F378A" w:rsidRPr="00EC255F" w:rsidRDefault="00EC255F">
      <w:pPr>
        <w:pStyle w:val="ConsPlusNormal"/>
        <w:spacing w:before="220"/>
        <w:ind w:firstLine="540"/>
        <w:jc w:val="both"/>
      </w:pPr>
      <w:r w:rsidRPr="00EC255F">
        <w:t>{15}</w:t>
      </w:r>
      <w:r w:rsidR="00F83458">
        <w:t xml:space="preserve"> </w:t>
      </w:r>
      <w:r w:rsidR="008F378A">
        <w:t xml:space="preserve">В течение срока приема предложений некоммерческие организации могут внести изменения в заявку на участие в отборе, предусмотренную </w:t>
      </w:r>
      <w:hyperlink w:anchor="P55" w:history="1">
        <w:r w:rsidR="008F378A">
          <w:rPr>
            <w:color w:val="0000FF"/>
          </w:rPr>
          <w:t>подпунктом "а" пункта 6</w:t>
        </w:r>
      </w:hyperlink>
      <w:r w:rsidR="008F378A">
        <w:t xml:space="preserve"> настоящих Правил, но не позднее чем за 7 рабочих дней до окончания срока приема предложений некоммерческих организаций.</w:t>
      </w:r>
      <w:r w:rsidRPr="00EC255F">
        <w:t>{15}</w:t>
      </w:r>
    </w:p>
    <w:p w14:paraId="596A81F4" w14:textId="3F569CEA" w:rsidR="008F378A" w:rsidRPr="00EC255F" w:rsidRDefault="00EC255F">
      <w:pPr>
        <w:pStyle w:val="ConsPlusNormal"/>
        <w:spacing w:before="220"/>
        <w:ind w:firstLine="540"/>
        <w:jc w:val="both"/>
      </w:pPr>
      <w:r w:rsidRPr="00EC255F">
        <w:t>{15}</w:t>
      </w:r>
      <w:r w:rsidR="00370E5D">
        <w:t xml:space="preserve"> </w:t>
      </w:r>
      <w:r w:rsidR="008F378A">
        <w:t>Предложения некоммерческих организаций могут быть отозваны до окончания срока приема предложений путем направления в Федеральное агентство по делам национальностей соответствующего обращения уполномоченного лица некоммерческой организации.</w:t>
      </w:r>
      <w:r w:rsidRPr="00EC255F">
        <w:t>{15}</w:t>
      </w:r>
    </w:p>
    <w:p w14:paraId="660845D4" w14:textId="78CE9BCA" w:rsidR="008F378A" w:rsidRDefault="008F378A">
      <w:pPr>
        <w:pStyle w:val="ConsPlusNormal"/>
        <w:spacing w:before="220"/>
        <w:ind w:firstLine="540"/>
        <w:jc w:val="both"/>
      </w:pPr>
      <w:r>
        <w:t xml:space="preserve">10. </w:t>
      </w:r>
      <w:r w:rsidR="00515E32" w:rsidRPr="00515E32">
        <w:t>{15}</w:t>
      </w:r>
      <w:r w:rsidR="00370E5D">
        <w:t xml:space="preserve"> </w:t>
      </w:r>
      <w:r>
        <w:t xml:space="preserve">Предложения некоммерческих организаций, поступившие в Федеральное агентство по делам национальностей в течение срока приема предложений, регистрируются и передаются </w:t>
      </w:r>
      <w:r>
        <w:lastRenderedPageBreak/>
        <w:t xml:space="preserve">для рассмотрения в комиссию по отбору некоммерческих организаций для предоставления субсидий из федерального бюджета в рамках государственной </w:t>
      </w:r>
      <w:hyperlink r:id="rId16" w:history="1">
        <w:r>
          <w:rPr>
            <w:color w:val="0000FF"/>
          </w:rPr>
          <w:t>программы</w:t>
        </w:r>
      </w:hyperlink>
      <w:r>
        <w:t xml:space="preserve"> Российской Федерации "Реализация государственной национальной политики", состав которой утверждается правовым актом Федерального агентства по делам национальностей (далее - комиссия).</w:t>
      </w:r>
      <w:r w:rsidR="00515E32" w:rsidRPr="00515E32">
        <w:t xml:space="preserve"> {15}</w:t>
      </w:r>
    </w:p>
    <w:p w14:paraId="666BCE33" w14:textId="293B8BF8" w:rsidR="008F378A" w:rsidRDefault="00515E32">
      <w:pPr>
        <w:pStyle w:val="ConsPlusNormal"/>
        <w:spacing w:before="220"/>
        <w:ind w:firstLine="540"/>
        <w:jc w:val="both"/>
      </w:pPr>
      <w:r w:rsidRPr="00515E32">
        <w:t>{15}</w:t>
      </w:r>
      <w:r w:rsidR="00370E5D">
        <w:t xml:space="preserve"> </w:t>
      </w:r>
      <w:r w:rsidR="008F378A">
        <w:t>Срок рассмотрения предложений некоммерческих организаций комиссией не должен превышать 30 календарных дней со дня завершения срока приема предложений.</w:t>
      </w:r>
      <w:r w:rsidRPr="00515E32">
        <w:t xml:space="preserve"> {15}</w:t>
      </w:r>
    </w:p>
    <w:p w14:paraId="50D261DA" w14:textId="6C757F09" w:rsidR="008F378A" w:rsidRDefault="00515E32">
      <w:pPr>
        <w:pStyle w:val="ConsPlusNormal"/>
        <w:spacing w:before="220"/>
        <w:ind w:firstLine="540"/>
        <w:jc w:val="both"/>
      </w:pPr>
      <w:r w:rsidRPr="00515E32">
        <w:t>{15}</w:t>
      </w:r>
      <w:r w:rsidR="00370E5D">
        <w:t xml:space="preserve"> </w:t>
      </w:r>
      <w:r w:rsidR="008F378A">
        <w:t xml:space="preserve">Комиссия рассматривает предложения некоммерческих организаций и проводит оценку соответствия некоммерческой организации и представленных ею предложений </w:t>
      </w:r>
      <w:hyperlink w:anchor="P47" w:history="1">
        <w:r w:rsidR="008F378A">
          <w:rPr>
            <w:color w:val="0000FF"/>
          </w:rPr>
          <w:t>пунктам 5</w:t>
        </w:r>
      </w:hyperlink>
      <w:r w:rsidR="008F378A">
        <w:t xml:space="preserve"> - </w:t>
      </w:r>
      <w:hyperlink w:anchor="P67" w:history="1">
        <w:r w:rsidR="008F378A">
          <w:rPr>
            <w:color w:val="0000FF"/>
          </w:rPr>
          <w:t>7</w:t>
        </w:r>
      </w:hyperlink>
      <w:r w:rsidR="008F378A">
        <w:t xml:space="preserve"> настоящих Правил.</w:t>
      </w:r>
      <w:r w:rsidRPr="00515E32">
        <w:t xml:space="preserve"> {15}</w:t>
      </w:r>
    </w:p>
    <w:p w14:paraId="3200D48B" w14:textId="72976338" w:rsidR="008F378A" w:rsidRDefault="00515E32">
      <w:pPr>
        <w:pStyle w:val="ConsPlusNormal"/>
        <w:spacing w:before="220"/>
        <w:ind w:firstLine="540"/>
        <w:jc w:val="both"/>
      </w:pPr>
      <w:r w:rsidRPr="00515E32">
        <w:t>{15}</w:t>
      </w:r>
      <w:r w:rsidR="00370E5D">
        <w:t xml:space="preserve"> </w:t>
      </w:r>
      <w:hyperlink r:id="rId17" w:history="1">
        <w:r w:rsidR="008F378A">
          <w:rPr>
            <w:color w:val="0000FF"/>
          </w:rPr>
          <w:t>Методика</w:t>
        </w:r>
      </w:hyperlink>
      <w:r w:rsidR="008F378A">
        <w:t xml:space="preserve"> оценки соответствия предложений некоммерческих организаций требованиям и критериям, предусмотренным </w:t>
      </w:r>
      <w:hyperlink w:anchor="P47" w:history="1">
        <w:r w:rsidR="008F378A">
          <w:rPr>
            <w:color w:val="0000FF"/>
          </w:rPr>
          <w:t>пунктами 5</w:t>
        </w:r>
      </w:hyperlink>
      <w:r w:rsidR="008F378A">
        <w:t xml:space="preserve"> и </w:t>
      </w:r>
      <w:hyperlink w:anchor="P54" w:history="1">
        <w:r w:rsidR="008F378A">
          <w:rPr>
            <w:color w:val="0000FF"/>
          </w:rPr>
          <w:t>6</w:t>
        </w:r>
      </w:hyperlink>
      <w:r w:rsidR="008F378A">
        <w:t xml:space="preserve"> настоящих Правил, устанавливается Федеральным агентством по делам национальностей.</w:t>
      </w:r>
      <w:r w:rsidRPr="00515E32">
        <w:t xml:space="preserve"> {15}</w:t>
      </w:r>
    </w:p>
    <w:p w14:paraId="64E6A4FF" w14:textId="34C64B5D" w:rsidR="008F378A" w:rsidRDefault="00515E32">
      <w:pPr>
        <w:pStyle w:val="ConsPlusNormal"/>
        <w:spacing w:before="220"/>
        <w:ind w:firstLine="540"/>
        <w:jc w:val="both"/>
      </w:pPr>
      <w:r w:rsidRPr="00515E32">
        <w:t>{15}</w:t>
      </w:r>
      <w:r w:rsidR="00370E5D">
        <w:t xml:space="preserve"> </w:t>
      </w:r>
      <w:r w:rsidR="008F378A">
        <w:t>На основании решения комиссии Федеральное агентство по делам национальностей в течение 14 рабочих дней осуществляет возврат предложений некоммерческих организаций, не прошедших отбор, с указанием основания для их отклонения.</w:t>
      </w:r>
      <w:r w:rsidRPr="00515E32">
        <w:t xml:space="preserve"> {15}</w:t>
      </w:r>
    </w:p>
    <w:p w14:paraId="7F54B5EE" w14:textId="3645F78B" w:rsidR="008F378A" w:rsidRDefault="008F378A">
      <w:pPr>
        <w:pStyle w:val="ConsPlusNormal"/>
        <w:spacing w:before="220"/>
        <w:ind w:firstLine="540"/>
        <w:jc w:val="both"/>
      </w:pPr>
      <w:r>
        <w:t xml:space="preserve">11. </w:t>
      </w:r>
      <w:r w:rsidR="00515E32" w:rsidRPr="00515E32">
        <w:t>{17}</w:t>
      </w:r>
      <w:r w:rsidR="00370E5D">
        <w:t xml:space="preserve"> </w:t>
      </w:r>
      <w:r>
        <w:t>Основаниями для отклонения предложения некоммерческой организации и отказа в представлении субсидии при рассмотрении предложений некоммерческих организаций являются:</w:t>
      </w:r>
      <w:r w:rsidR="00515E32" w:rsidRPr="00515E3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515E32" w:rsidRPr="00515E32">
        <w:t>{17}</w:t>
      </w:r>
    </w:p>
    <w:p w14:paraId="6FD46FDB" w14:textId="35365149" w:rsidR="008F378A" w:rsidRDefault="008F378A">
      <w:pPr>
        <w:pStyle w:val="ConsPlusNormal"/>
        <w:spacing w:before="220"/>
        <w:ind w:firstLine="540"/>
        <w:jc w:val="both"/>
      </w:pPr>
      <w:r>
        <w:t xml:space="preserve">а) </w:t>
      </w:r>
      <w:r w:rsidR="00515E32" w:rsidRPr="00515E32">
        <w:t>{17}</w:t>
      </w:r>
      <w:r w:rsidR="00370E5D">
        <w:t xml:space="preserve"> </w:t>
      </w:r>
      <w:r>
        <w:t xml:space="preserve">несоответствие некоммерческой организации требованиям, установленным </w:t>
      </w:r>
      <w:hyperlink w:anchor="P47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515E32" w:rsidRPr="00515E32">
        <w:t xml:space="preserve"> {17}</w:t>
      </w:r>
    </w:p>
    <w:p w14:paraId="43D42343" w14:textId="7FD9236D" w:rsidR="008F378A" w:rsidRDefault="008F378A">
      <w:pPr>
        <w:pStyle w:val="ConsPlusNormal"/>
        <w:spacing w:before="220"/>
        <w:ind w:firstLine="540"/>
        <w:jc w:val="both"/>
      </w:pPr>
      <w:r>
        <w:t xml:space="preserve">б) </w:t>
      </w:r>
      <w:r w:rsidR="00515E32" w:rsidRPr="00515E32">
        <w:t>{17}</w:t>
      </w:r>
      <w:r w:rsidR="00370E5D">
        <w:t xml:space="preserve"> </w:t>
      </w:r>
      <w:r>
        <w:t xml:space="preserve">несоответствие предложений некоммерческой организации критериям, установленным </w:t>
      </w:r>
      <w:hyperlink w:anchor="P54" w:history="1">
        <w:r>
          <w:rPr>
            <w:color w:val="0000FF"/>
          </w:rPr>
          <w:t>пунктом 6</w:t>
        </w:r>
      </w:hyperlink>
      <w:r>
        <w:t xml:space="preserve"> настоящих Правил, и </w:t>
      </w:r>
      <w:hyperlink w:anchor="P67" w:history="1">
        <w:r>
          <w:rPr>
            <w:color w:val="0000FF"/>
          </w:rPr>
          <w:t>пункту 7</w:t>
        </w:r>
      </w:hyperlink>
      <w:r>
        <w:t xml:space="preserve"> настоящих Правил;</w:t>
      </w:r>
      <w:r w:rsidR="00515E32" w:rsidRPr="00515E32">
        <w:t xml:space="preserve"> {17}</w:t>
      </w:r>
    </w:p>
    <w:p w14:paraId="3C59A12C" w14:textId="4830F87F" w:rsidR="008F378A" w:rsidRDefault="008F378A">
      <w:pPr>
        <w:pStyle w:val="ConsPlusNormal"/>
        <w:spacing w:before="220"/>
        <w:ind w:firstLine="540"/>
        <w:jc w:val="both"/>
      </w:pPr>
      <w:r>
        <w:t xml:space="preserve">в) </w:t>
      </w:r>
      <w:r w:rsidR="00515E32" w:rsidRPr="00515E32">
        <w:t>{17}</w:t>
      </w:r>
      <w:r w:rsidR="00370E5D">
        <w:t xml:space="preserve"> </w:t>
      </w:r>
      <w:r>
        <w:t>недостоверность представленной некоммерческой организацией информации, в том числе информации о месте нахождения и адресе юридического лица.</w:t>
      </w:r>
      <w:r w:rsidR="00515E32" w:rsidRPr="00515E32">
        <w:t xml:space="preserve"> {17}</w:t>
      </w:r>
    </w:p>
    <w:p w14:paraId="5588FB09" w14:textId="185C42F3" w:rsidR="008F378A" w:rsidRDefault="008F378A">
      <w:pPr>
        <w:pStyle w:val="ConsPlusNormal"/>
        <w:spacing w:before="220"/>
        <w:ind w:firstLine="540"/>
        <w:jc w:val="both"/>
      </w:pPr>
      <w:r>
        <w:t xml:space="preserve">12. </w:t>
      </w:r>
      <w:r w:rsidR="00515E32">
        <w:t>{</w:t>
      </w:r>
      <w:r w:rsidR="00370E5D">
        <w:t>20</w:t>
      </w:r>
      <w:r w:rsidR="00515E32" w:rsidRPr="00515E32">
        <w:t>}</w:t>
      </w:r>
      <w:r w:rsidR="00370E5D">
        <w:t xml:space="preserve"> </w:t>
      </w:r>
      <w:r>
        <w:t>По итогам рассмотрения предложений некоммерческих организаций комиссия принимает не позднее 1 апреля текущего финансового года решение о победителях отбора.</w:t>
      </w:r>
      <w:r w:rsidR="00515E32" w:rsidRPr="00515E32">
        <w:t xml:space="preserve"> {</w:t>
      </w:r>
      <w:r w:rsidR="00370E5D">
        <w:t>20</w:t>
      </w:r>
      <w:r w:rsidR="00515E32" w:rsidRPr="00515E32">
        <w:t>}</w:t>
      </w:r>
    </w:p>
    <w:p w14:paraId="03137140" w14:textId="6263F78C" w:rsidR="008F378A" w:rsidRPr="00515E32" w:rsidRDefault="008F378A">
      <w:pPr>
        <w:pStyle w:val="ConsPlusNormal"/>
        <w:spacing w:before="220"/>
        <w:ind w:firstLine="540"/>
        <w:jc w:val="both"/>
      </w:pPr>
      <w:proofErr w:type="gramStart"/>
      <w:r>
        <w:t xml:space="preserve">13. </w:t>
      </w:r>
      <w:r w:rsidR="00515E32" w:rsidRPr="00515E32">
        <w:t>{7}</w:t>
      </w:r>
      <w:r w:rsidR="00370E5D">
        <w:t xml:space="preserve"> </w:t>
      </w:r>
      <w:r>
        <w:t xml:space="preserve">Результаты рассмотрения предложений некоммерческих организаций, включающие сведения о дате, времени и месте проведения рассмотрения предложений некоммерческих организаций, информацию о некоммерческих организациях, предложения которых были рассмотрены и предложения которых были отклонены, наименование получателей субсидии, </w:t>
      </w:r>
      <w:r w:rsidR="005502B4">
        <w:t>{</w:t>
      </w:r>
      <w:r w:rsidR="005502B4" w:rsidRPr="005502B4">
        <w:t>7}{7}</w:t>
      </w:r>
      <w:r>
        <w:t>с которыми заключается соглашение, размещаются на едином портале, а также на официальном сайте Федерального агентства по делам национальностей (www.fadn.gov.ru) в</w:t>
      </w:r>
      <w:proofErr w:type="gramEnd"/>
      <w:r>
        <w:t xml:space="preserve"> информационно-телекоммуникационной сети "Интернет" в срок не позднее 5 рабочих дней после принятия комиссией решения о победителях отбора.</w:t>
      </w:r>
      <w:r w:rsidR="00515E32" w:rsidRPr="00515E32">
        <w:t>{7}</w:t>
      </w:r>
    </w:p>
    <w:p w14:paraId="1BEC43B9" w14:textId="66264921" w:rsidR="008F378A" w:rsidRPr="00515E32" w:rsidRDefault="008F378A">
      <w:pPr>
        <w:pStyle w:val="ConsPlusNormal"/>
        <w:spacing w:before="220"/>
        <w:ind w:firstLine="540"/>
        <w:jc w:val="both"/>
      </w:pPr>
      <w:bookmarkStart w:id="8" w:name="P86"/>
      <w:bookmarkEnd w:id="8"/>
      <w:r>
        <w:t xml:space="preserve">14. </w:t>
      </w:r>
      <w:r w:rsidR="00515E32" w:rsidRPr="00515E32">
        <w:t>{22}</w:t>
      </w:r>
      <w:r w:rsidR="00370E5D">
        <w:t xml:space="preserve"> </w:t>
      </w:r>
      <w:r>
        <w:t>Размер субсидии, предоставляемой некоммерческой организации (</w:t>
      </w:r>
      <w:proofErr w:type="spellStart"/>
      <w:r>
        <w:t>СУБ</w:t>
      </w:r>
      <w:r>
        <w:rPr>
          <w:vertAlign w:val="subscript"/>
        </w:rPr>
        <w:t>i</w:t>
      </w:r>
      <w:proofErr w:type="spellEnd"/>
      <w:r>
        <w:t>), определяется по следующей формуле:</w:t>
      </w:r>
      <w:r w:rsidR="00515E32" w:rsidRPr="00515E32">
        <w:t>{22}</w:t>
      </w:r>
    </w:p>
    <w:p w14:paraId="51EECEC6" w14:textId="77777777" w:rsidR="008F378A" w:rsidRDefault="008F378A">
      <w:pPr>
        <w:pStyle w:val="ConsPlusNormal"/>
        <w:jc w:val="both"/>
      </w:pPr>
    </w:p>
    <w:p w14:paraId="517F661C" w14:textId="052C7602" w:rsidR="008F378A" w:rsidRPr="00515E32" w:rsidRDefault="005502B4" w:rsidP="00515E32">
      <w:pPr>
        <w:pStyle w:val="ConsPlusNormal"/>
      </w:pPr>
      <w:r>
        <w:rPr>
          <w:noProof/>
        </w:rPr>
        <w:pict w14:anchorId="05EDA1B0">
          <v:shape id="_x0000_s1028" style="position:absolute;margin-left:185.25pt;margin-top:0;width:96.75pt;height:39.75pt;z-index:251659264;mso-position-horizontal:absolute;mso-position-horizontal-relative:text;mso-position-vertical-relative:text" coordsize="" o:spt="100" adj="0,,0" path="" filled="f" stroked="f">
            <v:stroke joinstyle="miter"/>
            <v:imagedata r:id="rId18" o:title="base_1_401899_32768"/>
            <v:formulas/>
            <v:path o:connecttype="segments"/>
            <w10:wrap type="square" side="left"/>
          </v:shape>
        </w:pict>
      </w:r>
      <w:r w:rsidR="00515E32">
        <w:br w:type="textWrapping" w:clear="all"/>
      </w:r>
    </w:p>
    <w:p w14:paraId="1F7D1465" w14:textId="77777777" w:rsidR="008F378A" w:rsidRDefault="008F378A">
      <w:pPr>
        <w:pStyle w:val="ConsPlusNormal"/>
        <w:jc w:val="both"/>
      </w:pPr>
    </w:p>
    <w:p w14:paraId="1C842077" w14:textId="72B1B584" w:rsidR="008F378A" w:rsidRDefault="008F378A">
      <w:pPr>
        <w:pStyle w:val="ConsPlusNormal"/>
        <w:ind w:firstLine="540"/>
        <w:jc w:val="both"/>
      </w:pPr>
      <w:r>
        <w:t>где:</w:t>
      </w:r>
      <w:r w:rsidR="00515E32" w:rsidRPr="00515E32">
        <w:t xml:space="preserve"> </w:t>
      </w:r>
    </w:p>
    <w:p w14:paraId="13DE2A6F" w14:textId="37EAF2C2" w:rsidR="008F378A" w:rsidRPr="00515E32" w:rsidRDefault="00515E32">
      <w:pPr>
        <w:pStyle w:val="ConsPlusNormal"/>
        <w:spacing w:before="220"/>
        <w:ind w:firstLine="540"/>
        <w:jc w:val="both"/>
      </w:pPr>
      <w:r w:rsidRPr="00515E32">
        <w:t>{22}</w:t>
      </w:r>
      <w:r w:rsidR="00370E5D">
        <w:t xml:space="preserve"> </w:t>
      </w:r>
      <w:r w:rsidR="008F378A">
        <w:t>СУБ - общий размер субсидий, предусмотренных на соответствующий финансовый год;</w:t>
      </w:r>
      <w:r w:rsidRPr="00515E32">
        <w:t xml:space="preserve"> </w:t>
      </w:r>
      <w:r w:rsidRPr="00515E32">
        <w:lastRenderedPageBreak/>
        <w:t>{22}</w:t>
      </w:r>
    </w:p>
    <w:p w14:paraId="4D0E9673" w14:textId="4B6FC621" w:rsidR="008F378A" w:rsidRDefault="00515E32">
      <w:pPr>
        <w:pStyle w:val="ConsPlusNormal"/>
        <w:spacing w:before="220"/>
        <w:ind w:firstLine="540"/>
        <w:jc w:val="both"/>
      </w:pPr>
      <w:r w:rsidRPr="00515E32">
        <w:t>{22}</w:t>
      </w:r>
      <w:r w:rsidR="00370E5D">
        <w:t xml:space="preserve"> </w:t>
      </w:r>
      <w:proofErr w:type="spellStart"/>
      <w:r w:rsidR="008F378A">
        <w:t>З</w:t>
      </w:r>
      <w:r w:rsidR="008F378A">
        <w:rPr>
          <w:vertAlign w:val="subscript"/>
        </w:rPr>
        <w:t>i</w:t>
      </w:r>
      <w:proofErr w:type="spellEnd"/>
      <w:r w:rsidR="008F378A">
        <w:t xml:space="preserve"> - размер заявленной i-й некоммерческой организацией потребности в субсидии.</w:t>
      </w:r>
      <w:r w:rsidRPr="00515E32">
        <w:t xml:space="preserve"> {22}</w:t>
      </w:r>
    </w:p>
    <w:p w14:paraId="43AEA779" w14:textId="1A10CF09" w:rsidR="008F378A" w:rsidRDefault="008F378A">
      <w:pPr>
        <w:pStyle w:val="ConsPlusNormal"/>
        <w:spacing w:before="220"/>
        <w:ind w:firstLine="540"/>
        <w:jc w:val="both"/>
      </w:pPr>
      <w:bookmarkStart w:id="9" w:name="P93"/>
      <w:bookmarkEnd w:id="9"/>
      <w:r>
        <w:t xml:space="preserve">15. </w:t>
      </w:r>
      <w:r w:rsidR="00515E32" w:rsidRPr="00515E32">
        <w:t>{22}</w:t>
      </w:r>
      <w:r w:rsidR="00370E5D">
        <w:t xml:space="preserve"> </w:t>
      </w:r>
      <w:r>
        <w:t>Размер субсидии не может превышать размер заявленной некоммерческой организацией потребности в субсидии.</w:t>
      </w:r>
      <w:r w:rsidR="00515E32" w:rsidRPr="00515E32">
        <w:t xml:space="preserve"> {22}</w:t>
      </w:r>
    </w:p>
    <w:p w14:paraId="1E5BA3CD" w14:textId="2F744B1A" w:rsidR="008F378A" w:rsidRDefault="00515E32">
      <w:pPr>
        <w:pStyle w:val="ConsPlusNormal"/>
        <w:spacing w:before="220"/>
        <w:ind w:firstLine="540"/>
        <w:jc w:val="both"/>
      </w:pPr>
      <w:r w:rsidRPr="00515E32">
        <w:t>{</w:t>
      </w:r>
      <w:r w:rsidR="00370E5D">
        <w:t>22</w:t>
      </w:r>
      <w:r w:rsidRPr="00515E32">
        <w:t>}</w:t>
      </w:r>
      <w:r w:rsidR="00370E5D">
        <w:t xml:space="preserve"> </w:t>
      </w:r>
      <w:r w:rsidR="008F378A">
        <w:t xml:space="preserve">Остаток субсидии, образовавшийся после ее распределения с учетом ограничений, установленных </w:t>
      </w:r>
      <w:hyperlink w:anchor="P93" w:history="1">
        <w:r w:rsidR="008F378A">
          <w:rPr>
            <w:color w:val="0000FF"/>
          </w:rPr>
          <w:t>абзацем первым</w:t>
        </w:r>
      </w:hyperlink>
      <w:r w:rsidR="008F378A">
        <w:t xml:space="preserve"> настоящего пункта, перераспределяется между некоммерческими организациями в соответствии с </w:t>
      </w:r>
      <w:hyperlink w:anchor="P86" w:history="1">
        <w:r w:rsidR="008F378A">
          <w:rPr>
            <w:color w:val="0000FF"/>
          </w:rPr>
          <w:t>пунктом 14</w:t>
        </w:r>
      </w:hyperlink>
      <w:r w:rsidR="008F378A">
        <w:t xml:space="preserve"> настоящих Правил.</w:t>
      </w:r>
      <w:r w:rsidRPr="00515E32">
        <w:t xml:space="preserve"> {</w:t>
      </w:r>
      <w:r w:rsidR="00370E5D">
        <w:t>22</w:t>
      </w:r>
      <w:r w:rsidRPr="00515E32">
        <w:t>}</w:t>
      </w:r>
    </w:p>
    <w:p w14:paraId="3CA7B6F4" w14:textId="0F7A6086" w:rsidR="008F378A" w:rsidRDefault="008F378A">
      <w:pPr>
        <w:pStyle w:val="ConsPlusNormal"/>
        <w:spacing w:before="220"/>
        <w:ind w:firstLine="540"/>
        <w:jc w:val="both"/>
      </w:pPr>
      <w:r>
        <w:t xml:space="preserve">16. </w:t>
      </w:r>
      <w:r w:rsidR="00515E32" w:rsidRPr="00515E32">
        <w:t>{</w:t>
      </w:r>
      <w:r w:rsidR="00370E5D">
        <w:t>22</w:t>
      </w:r>
      <w:r w:rsidR="00515E32" w:rsidRPr="00515E32">
        <w:t>}</w:t>
      </w:r>
      <w:r w:rsidR="00370E5D">
        <w:t xml:space="preserve"> </w:t>
      </w:r>
      <w:r>
        <w:t>Распределение субсидий между некоммерческими организациями утверждается Правительством Российской Федерации.</w:t>
      </w:r>
      <w:r w:rsidR="00515E32" w:rsidRPr="00515E32">
        <w:t xml:space="preserve"> {</w:t>
      </w:r>
      <w:r w:rsidR="00370E5D">
        <w:t>22</w:t>
      </w:r>
      <w:r w:rsidR="00515E32" w:rsidRPr="00515E32">
        <w:t>}</w:t>
      </w:r>
    </w:p>
    <w:p w14:paraId="0922936C" w14:textId="2309A81E" w:rsidR="008F378A" w:rsidRPr="00515E32" w:rsidRDefault="008F378A">
      <w:pPr>
        <w:pStyle w:val="ConsPlusNormal"/>
        <w:spacing w:before="220"/>
        <w:ind w:firstLine="540"/>
        <w:jc w:val="both"/>
      </w:pPr>
      <w:r>
        <w:t xml:space="preserve">17. </w:t>
      </w:r>
      <w:r w:rsidR="00515E32" w:rsidRPr="00515E32">
        <w:t>{2</w:t>
      </w:r>
      <w:r w:rsidR="00515E32">
        <w:t>4</w:t>
      </w:r>
      <w:r w:rsidR="00515E32" w:rsidRPr="00515E32">
        <w:t>}</w:t>
      </w:r>
      <w:r w:rsidR="00370E5D">
        <w:t xml:space="preserve"> </w:t>
      </w:r>
      <w:r>
        <w:t xml:space="preserve">Предоставление субсидии осуществляется на основании соглашения, заключенного между Федеральным агентством по делам национальностей и некоммерческой организацией в соответствии с </w:t>
      </w:r>
      <w:hyperlink r:id="rId19" w:history="1">
        <w:r>
          <w:rPr>
            <w:color w:val="0000FF"/>
          </w:rPr>
          <w:t>типовой формой</w:t>
        </w:r>
      </w:hyperlink>
      <w:r>
        <w:t xml:space="preserve"> соглашения, установленной Министерством финансов Российской Федерации, и содержащего:</w:t>
      </w:r>
      <w:r w:rsidR="00515E32" w:rsidRPr="00515E32">
        <w:t xml:space="preserve"> </w:t>
      </w:r>
      <w:r w:rsidR="00515E32">
        <w:t>{24</w:t>
      </w:r>
      <w:r w:rsidR="00515E32" w:rsidRPr="00515E32">
        <w:t>}</w:t>
      </w:r>
    </w:p>
    <w:p w14:paraId="0E7E557A" w14:textId="4AE8C45B" w:rsidR="008F378A" w:rsidRDefault="008F378A">
      <w:pPr>
        <w:pStyle w:val="ConsPlusNormal"/>
        <w:spacing w:before="220"/>
        <w:ind w:firstLine="540"/>
        <w:jc w:val="both"/>
      </w:pPr>
      <w:bookmarkStart w:id="10" w:name="P97"/>
      <w:bookmarkEnd w:id="10"/>
      <w:r>
        <w:t xml:space="preserve">а) </w:t>
      </w:r>
      <w:r w:rsidR="00515E32" w:rsidRPr="00515E32">
        <w:t>{</w:t>
      </w:r>
      <w:r w:rsidR="00370E5D">
        <w:t>3</w:t>
      </w:r>
      <w:r w:rsidR="00515E32" w:rsidRPr="00515E32">
        <w:t>2}</w:t>
      </w:r>
      <w:r w:rsidR="00370E5D">
        <w:t xml:space="preserve"> </w:t>
      </w:r>
      <w:r>
        <w:t>согласие некоммерческой организации на проведение Федеральным агентством по делам национальностей и органом государственного финансового контроля проверок соблюдения целей, условий и порядка предоставления субсидии, установленных настоящими Правилами;</w:t>
      </w:r>
      <w:r w:rsidR="00515E32" w:rsidRPr="00515E32">
        <w:t xml:space="preserve"> {</w:t>
      </w:r>
      <w:r w:rsidR="00370E5D">
        <w:t>32</w:t>
      </w:r>
      <w:r w:rsidR="00515E32" w:rsidRPr="00515E32">
        <w:t>}</w:t>
      </w:r>
    </w:p>
    <w:p w14:paraId="1FA1E87D" w14:textId="77777777" w:rsidR="008F378A" w:rsidRDefault="008F378A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2095)</w:t>
      </w:r>
    </w:p>
    <w:p w14:paraId="2160BB9C" w14:textId="578F02E2" w:rsidR="008F378A" w:rsidRDefault="008F378A">
      <w:pPr>
        <w:pStyle w:val="ConsPlusNormal"/>
        <w:spacing w:before="220"/>
        <w:ind w:firstLine="540"/>
        <w:jc w:val="both"/>
      </w:pPr>
      <w:r>
        <w:t xml:space="preserve">б) </w:t>
      </w:r>
      <w:r w:rsidR="00515E32" w:rsidRPr="00515E32">
        <w:t>{</w:t>
      </w:r>
      <w:r w:rsidR="00370E5D">
        <w:t>32</w:t>
      </w:r>
      <w:r w:rsidR="00515E32" w:rsidRPr="00515E32">
        <w:t>}</w:t>
      </w:r>
      <w:r>
        <w:t xml:space="preserve">обязательство некоммерческой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проверок, указанных в </w:t>
      </w:r>
      <w:hyperlink w:anchor="P97" w:history="1">
        <w:r>
          <w:rPr>
            <w:color w:val="0000FF"/>
          </w:rPr>
          <w:t>подпункте "а"</w:t>
        </w:r>
      </w:hyperlink>
      <w:r>
        <w:t xml:space="preserve"> настоящего пункта;</w:t>
      </w:r>
      <w:r w:rsidR="00515E32" w:rsidRPr="00515E32">
        <w:t xml:space="preserve"> {</w:t>
      </w:r>
      <w:r w:rsidR="00370E5D">
        <w:t>32</w:t>
      </w:r>
      <w:r w:rsidR="00515E32" w:rsidRPr="00515E32">
        <w:t>}</w:t>
      </w:r>
    </w:p>
    <w:p w14:paraId="170A0BFE" w14:textId="246E8BB8" w:rsidR="008F378A" w:rsidRDefault="008F378A">
      <w:pPr>
        <w:pStyle w:val="ConsPlusNormal"/>
        <w:spacing w:before="220"/>
        <w:ind w:firstLine="540"/>
        <w:jc w:val="both"/>
      </w:pPr>
      <w:r>
        <w:t xml:space="preserve">в) </w:t>
      </w:r>
      <w:r w:rsidR="00515E32" w:rsidRPr="00515E32">
        <w:t>{2</w:t>
      </w:r>
      <w:r w:rsidR="00515E32">
        <w:t>4</w:t>
      </w:r>
      <w:r w:rsidR="00515E32" w:rsidRPr="00515E32">
        <w:t>}</w:t>
      </w:r>
      <w:r w:rsidR="00370E5D">
        <w:t xml:space="preserve"> </w:t>
      </w:r>
      <w:r>
        <w:t xml:space="preserve">график осуществления мероприятий, предусмотренный </w:t>
      </w:r>
      <w:hyperlink w:anchor="P59" w:history="1">
        <w:r>
          <w:rPr>
            <w:color w:val="0000FF"/>
          </w:rPr>
          <w:t>подпунктом "д" пункта 6</w:t>
        </w:r>
      </w:hyperlink>
      <w:r>
        <w:t xml:space="preserve"> настоящих Правил;</w:t>
      </w:r>
      <w:r w:rsidR="00515E32" w:rsidRPr="00515E32">
        <w:t xml:space="preserve"> {2</w:t>
      </w:r>
      <w:r w:rsidR="00515E32">
        <w:t>4</w:t>
      </w:r>
      <w:r w:rsidR="00515E32" w:rsidRPr="00515E32">
        <w:t>}</w:t>
      </w:r>
    </w:p>
    <w:p w14:paraId="777ACB37" w14:textId="44C9AA43" w:rsidR="008F378A" w:rsidRDefault="008F378A">
      <w:pPr>
        <w:pStyle w:val="ConsPlusNormal"/>
        <w:spacing w:before="220"/>
        <w:ind w:firstLine="540"/>
        <w:jc w:val="both"/>
      </w:pPr>
      <w:r>
        <w:t xml:space="preserve">г) </w:t>
      </w:r>
      <w:r w:rsidR="00515E32" w:rsidRPr="00515E32">
        <w:t>{</w:t>
      </w:r>
      <w:r w:rsidR="00370E5D">
        <w:t>31</w:t>
      </w:r>
      <w:r w:rsidR="00515E32" w:rsidRPr="00515E32">
        <w:t>}</w:t>
      </w:r>
      <w:r w:rsidR="00370E5D">
        <w:t xml:space="preserve"> </w:t>
      </w:r>
      <w:r>
        <w:t>запрет приобретения некоммерческой организацией за счет средств федерального бюджета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 и комплектующих изделий, а также связанных с достижением целей предоставления субсидии;</w:t>
      </w:r>
      <w:r w:rsidR="00515E32" w:rsidRPr="00515E32">
        <w:t xml:space="preserve"> {</w:t>
      </w:r>
      <w:r w:rsidR="00370E5D">
        <w:t>31</w:t>
      </w:r>
      <w:r w:rsidR="00515E32" w:rsidRPr="00515E32">
        <w:t>}</w:t>
      </w:r>
    </w:p>
    <w:p w14:paraId="3CD2E2CF" w14:textId="79E75FF0" w:rsidR="008F378A" w:rsidRDefault="008F378A">
      <w:pPr>
        <w:pStyle w:val="ConsPlusNormal"/>
        <w:spacing w:before="220"/>
        <w:ind w:firstLine="540"/>
        <w:jc w:val="both"/>
      </w:pPr>
      <w:r>
        <w:t xml:space="preserve">д) </w:t>
      </w:r>
      <w:r w:rsidR="00515E32" w:rsidRPr="00515E32">
        <w:t>{2</w:t>
      </w:r>
      <w:r w:rsidR="00ED6282">
        <w:t>5</w:t>
      </w:r>
      <w:r w:rsidR="00515E32" w:rsidRPr="00515E32">
        <w:t>}</w:t>
      </w:r>
      <w:r w:rsidR="00370E5D">
        <w:t xml:space="preserve"> </w:t>
      </w:r>
      <w:r>
        <w:t>возможность заключать дополнительное соглашение о новых условиях соглашения, в том числе в случае уменьшения главному распорядителю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соглашении, и о расторжении соглашения при недостижении согласия по новым условиям.</w:t>
      </w:r>
      <w:r w:rsidR="00515E32" w:rsidRPr="00515E32">
        <w:t xml:space="preserve"> {2</w:t>
      </w:r>
      <w:r w:rsidR="00ED6282">
        <w:t>5</w:t>
      </w:r>
      <w:r w:rsidR="00515E32" w:rsidRPr="00515E32">
        <w:t>}</w:t>
      </w:r>
    </w:p>
    <w:p w14:paraId="0153F359" w14:textId="77777777" w:rsidR="008F378A" w:rsidRDefault="008F378A">
      <w:pPr>
        <w:pStyle w:val="ConsPlusNormal"/>
        <w:spacing w:before="220"/>
        <w:ind w:firstLine="540"/>
        <w:jc w:val="both"/>
      </w:pPr>
      <w:r>
        <w:t xml:space="preserve">18. </w:t>
      </w:r>
      <w:r w:rsidR="00515E32" w:rsidRPr="00515E32">
        <w:t>{2</w:t>
      </w:r>
      <w:r w:rsidR="00515E32">
        <w:t>4</w:t>
      </w:r>
      <w:r w:rsidR="00515E32" w:rsidRPr="00515E32">
        <w:t>}</w:t>
      </w:r>
      <w:r>
        <w:t xml:space="preserve">Соглашение заключается на период не менее срока реализации мероприятий согласно графику осуществления мероприятий, предусмотренному </w:t>
      </w:r>
      <w:hyperlink w:anchor="P59" w:history="1">
        <w:r>
          <w:rPr>
            <w:color w:val="0000FF"/>
          </w:rPr>
          <w:t>подпунктом "д" пункта 6</w:t>
        </w:r>
      </w:hyperlink>
      <w:r>
        <w:t xml:space="preserve"> настоящих Правил, и может превышать 1 год.</w:t>
      </w:r>
      <w:r w:rsidR="00515E32" w:rsidRPr="00515E32">
        <w:t xml:space="preserve"> {2</w:t>
      </w:r>
      <w:r w:rsidR="00515E32">
        <w:t>4</w:t>
      </w:r>
      <w:r w:rsidR="00515E32" w:rsidRPr="00515E32">
        <w:t>}</w:t>
      </w:r>
    </w:p>
    <w:p w14:paraId="0CAB5023" w14:textId="3C586077" w:rsidR="008F378A" w:rsidRDefault="008F378A">
      <w:pPr>
        <w:pStyle w:val="ConsPlusNormal"/>
        <w:spacing w:before="220"/>
        <w:ind w:firstLine="540"/>
        <w:jc w:val="both"/>
      </w:pPr>
      <w:r>
        <w:t xml:space="preserve">19. </w:t>
      </w:r>
      <w:r w:rsidR="00515E32" w:rsidRPr="00515E32">
        <w:t>{</w:t>
      </w:r>
      <w:r w:rsidR="00515E32">
        <w:t>17</w:t>
      </w:r>
      <w:r w:rsidR="00515E32" w:rsidRPr="00515E32">
        <w:t>}</w:t>
      </w:r>
      <w:r w:rsidR="00ED6282">
        <w:t xml:space="preserve"> </w:t>
      </w:r>
      <w:r>
        <w:t>Основанием для отказа некоммерческой организации в предоставлении субсидии является:</w:t>
      </w:r>
      <w:r w:rsidR="00515E32" w:rsidRPr="00515E3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515E32" w:rsidRPr="00515E32">
        <w:t>{17}</w:t>
      </w:r>
    </w:p>
    <w:p w14:paraId="232E080A" w14:textId="25798CD3" w:rsidR="008F378A" w:rsidRDefault="008F378A">
      <w:pPr>
        <w:pStyle w:val="ConsPlusNormal"/>
        <w:spacing w:before="220"/>
        <w:ind w:firstLine="540"/>
        <w:jc w:val="both"/>
      </w:pPr>
      <w:r>
        <w:t xml:space="preserve">а) </w:t>
      </w:r>
      <w:r w:rsidR="00515E32" w:rsidRPr="00515E32">
        <w:t>{</w:t>
      </w:r>
      <w:r w:rsidR="00515E32">
        <w:t>17</w:t>
      </w:r>
      <w:r w:rsidR="00515E32" w:rsidRPr="00515E32">
        <w:t>}</w:t>
      </w:r>
      <w:r w:rsidR="00ED6282">
        <w:t xml:space="preserve"> </w:t>
      </w:r>
      <w:r>
        <w:t xml:space="preserve">несоответствие некоммерческой организации требованиям, предусмотренным </w:t>
      </w:r>
      <w:hyperlink w:anchor="P47" w:history="1">
        <w:r>
          <w:rPr>
            <w:color w:val="0000FF"/>
          </w:rPr>
          <w:t>пунктом 5</w:t>
        </w:r>
      </w:hyperlink>
      <w:r>
        <w:t xml:space="preserve"> настоящих Правил, по состоянию на дату не позднее 10 рабочих дней до даты заключения соглашения;</w:t>
      </w:r>
      <w:r w:rsidR="00515E32" w:rsidRPr="00515E32">
        <w:t xml:space="preserve"> {</w:t>
      </w:r>
      <w:r w:rsidR="00515E32">
        <w:t>17</w:t>
      </w:r>
      <w:r w:rsidR="00515E32" w:rsidRPr="00515E32">
        <w:t>}</w:t>
      </w:r>
    </w:p>
    <w:p w14:paraId="37F724E3" w14:textId="431C3B17" w:rsidR="008F378A" w:rsidRDefault="008F378A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515E32" w:rsidRPr="00515E32">
        <w:t>{</w:t>
      </w:r>
      <w:r w:rsidR="00515E32">
        <w:t>17</w:t>
      </w:r>
      <w:r w:rsidR="00515E32" w:rsidRPr="00515E32">
        <w:t>}</w:t>
      </w:r>
      <w:r w:rsidR="00ED6282">
        <w:t xml:space="preserve"> </w:t>
      </w:r>
      <w:r>
        <w:t>недостоверность информации, содержащейся в представленном предложении некоммерческой организации.</w:t>
      </w:r>
      <w:r w:rsidR="00515E32" w:rsidRPr="00515E32">
        <w:t xml:space="preserve"> {</w:t>
      </w:r>
      <w:r w:rsidR="00515E32">
        <w:t>17</w:t>
      </w:r>
      <w:r w:rsidR="00515E32" w:rsidRPr="00515E32">
        <w:t>}</w:t>
      </w:r>
    </w:p>
    <w:p w14:paraId="1F4EF1F8" w14:textId="301CA8CD" w:rsidR="008F378A" w:rsidRDefault="008F378A">
      <w:pPr>
        <w:pStyle w:val="ConsPlusNormal"/>
        <w:spacing w:before="220"/>
        <w:ind w:firstLine="540"/>
        <w:jc w:val="both"/>
      </w:pPr>
      <w:proofErr w:type="gramStart"/>
      <w:r>
        <w:t xml:space="preserve">20. </w:t>
      </w:r>
      <w:r w:rsidR="00515E32" w:rsidRPr="00515E32">
        <w:t>{</w:t>
      </w:r>
      <w:r w:rsidR="00515E32">
        <w:t>29</w:t>
      </w:r>
      <w:r w:rsidR="00515E32" w:rsidRPr="00515E32">
        <w:t>}</w:t>
      </w:r>
      <w:r w:rsidR="00ED6282">
        <w:t xml:space="preserve"> </w:t>
      </w:r>
      <w:r>
        <w:t xml:space="preserve">Перечисление субсидии некоммерческой организации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</w:t>
      </w:r>
      <w:r w:rsidR="005502B4" w:rsidRPr="005502B4">
        <w:t>{29}{29}</w:t>
      </w:r>
      <w:r>
        <w:t xml:space="preserve">открытый </w:t>
      </w:r>
      <w:r w:rsidR="007710AB" w:rsidRPr="007710AB">
        <w:t xml:space="preserve"> </w:t>
      </w:r>
      <w:r>
        <w:t>в территориальном органе Федерального казначейства, не позднее 2-го рабочего дня после предоставления в территориальный орган Федерального казначейства некоммерческой организацией распоряжений о совершении казначейских платежей для оплаты денежного обязательства</w:t>
      </w:r>
      <w:proofErr w:type="gramEnd"/>
      <w:r>
        <w:t xml:space="preserve"> некоммерческой организации.</w:t>
      </w:r>
      <w:r w:rsidR="00515E32" w:rsidRPr="00515E3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515E32" w:rsidRPr="00515E32">
        <w:t>{</w:t>
      </w:r>
      <w:r w:rsidR="00515E32">
        <w:t>29</w:t>
      </w:r>
      <w:r w:rsidR="00515E32" w:rsidRPr="00515E32">
        <w:t>}</w:t>
      </w:r>
    </w:p>
    <w:p w14:paraId="32A57CA1" w14:textId="209400D0" w:rsidR="008F378A" w:rsidRDefault="008F378A">
      <w:pPr>
        <w:pStyle w:val="ConsPlusNormal"/>
        <w:spacing w:before="220"/>
        <w:ind w:firstLine="540"/>
        <w:jc w:val="both"/>
      </w:pPr>
      <w:r>
        <w:t xml:space="preserve">21. </w:t>
      </w:r>
      <w:r w:rsidR="00515E32" w:rsidRPr="00515E32">
        <w:t>{</w:t>
      </w:r>
      <w:r w:rsidR="00515E32">
        <w:t>28</w:t>
      </w:r>
      <w:r w:rsidR="00515E32" w:rsidRPr="00515E32">
        <w:t>}</w:t>
      </w:r>
      <w:r w:rsidR="00ED6282">
        <w:t xml:space="preserve"> </w:t>
      </w:r>
      <w:r>
        <w:t xml:space="preserve">Объемы и сроки перечисления субсидий формируются ежемесячно исходя из графика осуществления мероприятий, предусмотренного </w:t>
      </w:r>
      <w:hyperlink w:anchor="P59" w:history="1">
        <w:r>
          <w:rPr>
            <w:color w:val="0000FF"/>
          </w:rPr>
          <w:t>подпунктом "д" пункта 6</w:t>
        </w:r>
      </w:hyperlink>
      <w:r>
        <w:t xml:space="preserve"> настоящих Правил, и учитываются Федеральным агентством по делам национальностей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515E32" w:rsidRPr="00515E32">
        <w:t xml:space="preserve"> {</w:t>
      </w:r>
      <w:r w:rsidR="00515E32">
        <w:t>28</w:t>
      </w:r>
      <w:r w:rsidR="00515E32" w:rsidRPr="00515E32">
        <w:t>}</w:t>
      </w:r>
    </w:p>
    <w:p w14:paraId="11AAF58C" w14:textId="75767937" w:rsidR="008F378A" w:rsidRDefault="008F378A">
      <w:pPr>
        <w:pStyle w:val="ConsPlusNormal"/>
        <w:spacing w:before="220"/>
        <w:ind w:firstLine="540"/>
        <w:jc w:val="both"/>
      </w:pPr>
      <w:r>
        <w:t xml:space="preserve">22. </w:t>
      </w:r>
      <w:r w:rsidR="0049184E" w:rsidRPr="00515E32">
        <w:t>{</w:t>
      </w:r>
      <w:r w:rsidR="0049184E">
        <w:t>35</w:t>
      </w:r>
      <w:r w:rsidR="0049184E" w:rsidRPr="00515E32">
        <w:t>}</w:t>
      </w:r>
      <w:r w:rsidR="00ED6282">
        <w:t xml:space="preserve"> </w:t>
      </w:r>
      <w:r>
        <w:t>Оценка эффективности предоставления субсидии некоммерческой организации осуществляется Федеральным агентством по делам национальностей на основании сравнения установленных соглашением и фактически достигнутых некоммерческой организацией значений результатов предоставления субсидии по итогам отчетного финансового года.</w:t>
      </w:r>
      <w:r w:rsidR="0049184E" w:rsidRPr="0049184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49184E" w:rsidRPr="0049184E">
        <w:t>{35}</w:t>
      </w:r>
    </w:p>
    <w:p w14:paraId="669AB328" w14:textId="0E6C9A33" w:rsidR="008F378A" w:rsidRDefault="008F378A">
      <w:pPr>
        <w:pStyle w:val="ConsPlusNormal"/>
        <w:spacing w:before="220"/>
        <w:ind w:firstLine="540"/>
        <w:jc w:val="both"/>
      </w:pPr>
      <w:r>
        <w:t xml:space="preserve">23. </w:t>
      </w:r>
      <w:r w:rsidR="0049184E" w:rsidRPr="0049184E">
        <w:t>{</w:t>
      </w:r>
      <w:r w:rsidR="0049184E">
        <w:t>27</w:t>
      </w:r>
      <w:r w:rsidR="0049184E" w:rsidRPr="0049184E">
        <w:t>}</w:t>
      </w:r>
      <w:r w:rsidR="00ED6282">
        <w:t xml:space="preserve"> </w:t>
      </w:r>
      <w:r>
        <w:t>Результатами предоставления субсидий, значения которых устанавливаются в соглашении, являются:</w:t>
      </w:r>
      <w:r w:rsidR="0049184E" w:rsidRPr="0049184E">
        <w:t xml:space="preserve"> {</w:t>
      </w:r>
      <w:r w:rsidR="0049184E">
        <w:t>27</w:t>
      </w:r>
      <w:r w:rsidR="0049184E" w:rsidRPr="0049184E">
        <w:t>}</w:t>
      </w:r>
    </w:p>
    <w:p w14:paraId="57D7E151" w14:textId="77645D55" w:rsidR="008F378A" w:rsidRDefault="008F378A">
      <w:pPr>
        <w:pStyle w:val="ConsPlusNormal"/>
        <w:spacing w:before="220"/>
        <w:ind w:firstLine="540"/>
        <w:jc w:val="both"/>
      </w:pPr>
      <w:r>
        <w:t xml:space="preserve">а) </w:t>
      </w:r>
      <w:r w:rsidR="0049184E" w:rsidRPr="0049184E">
        <w:t>{</w:t>
      </w:r>
      <w:r w:rsidR="0049184E">
        <w:t>27</w:t>
      </w:r>
      <w:r w:rsidR="0049184E" w:rsidRPr="0049184E">
        <w:t>}</w:t>
      </w:r>
      <w:r w:rsidR="00ED6282">
        <w:t xml:space="preserve"> </w:t>
      </w:r>
      <w:r>
        <w:t>количество мероприятий, проведенных в текущем финансовом году некоммерческой организацией в сфере духовно-просветительской деятельности;</w:t>
      </w:r>
      <w:r w:rsidR="0049184E" w:rsidRPr="0049184E">
        <w:t xml:space="preserve"> {</w:t>
      </w:r>
      <w:r w:rsidR="0049184E">
        <w:t>27</w:t>
      </w:r>
      <w:r w:rsidR="0049184E" w:rsidRPr="0049184E">
        <w:t>}</w:t>
      </w:r>
    </w:p>
    <w:p w14:paraId="0FEBCDD3" w14:textId="605D78AB" w:rsidR="008F378A" w:rsidRDefault="008F378A">
      <w:pPr>
        <w:pStyle w:val="ConsPlusNormal"/>
        <w:spacing w:before="220"/>
        <w:ind w:firstLine="540"/>
        <w:jc w:val="both"/>
      </w:pPr>
      <w:r>
        <w:t xml:space="preserve">б) </w:t>
      </w:r>
      <w:r w:rsidR="0049184E" w:rsidRPr="0049184E">
        <w:t>{</w:t>
      </w:r>
      <w:r w:rsidR="0049184E">
        <w:t>27</w:t>
      </w:r>
      <w:r w:rsidR="0049184E" w:rsidRPr="0049184E">
        <w:t>}</w:t>
      </w:r>
      <w:r w:rsidR="00ED6282">
        <w:t xml:space="preserve"> </w:t>
      </w:r>
      <w:r>
        <w:t xml:space="preserve">количество граждан, принявших участие в текущем финансовом году в мероприятиях в сфере духовно-просветительской деятельности, реализованных в рамках программы мероприятий, указанной в </w:t>
      </w:r>
      <w:hyperlink w:anchor="P57" w:history="1">
        <w:r>
          <w:rPr>
            <w:color w:val="0000FF"/>
          </w:rPr>
          <w:t>подпункте "в" пункта 6</w:t>
        </w:r>
      </w:hyperlink>
      <w:r>
        <w:t xml:space="preserve"> настоящих Правил.</w:t>
      </w:r>
      <w:r w:rsidR="0049184E" w:rsidRPr="0049184E">
        <w:t xml:space="preserve"> {</w:t>
      </w:r>
      <w:r w:rsidR="0049184E">
        <w:t>27</w:t>
      </w:r>
      <w:r w:rsidR="0049184E" w:rsidRPr="0049184E">
        <w:t>}</w:t>
      </w:r>
    </w:p>
    <w:p w14:paraId="6443D29E" w14:textId="7CEB1C72" w:rsidR="008F378A" w:rsidRDefault="008F378A">
      <w:pPr>
        <w:pStyle w:val="ConsPlusNormal"/>
        <w:spacing w:before="220"/>
        <w:ind w:firstLine="540"/>
        <w:jc w:val="both"/>
      </w:pPr>
      <w:r>
        <w:t xml:space="preserve">24. </w:t>
      </w:r>
      <w:r w:rsidR="0049184E" w:rsidRPr="0049184E">
        <w:t>{</w:t>
      </w:r>
      <w:r w:rsidR="0049184E">
        <w:t>36</w:t>
      </w:r>
      <w:r w:rsidR="0049184E" w:rsidRPr="0049184E">
        <w:t>}</w:t>
      </w:r>
      <w:r w:rsidR="00ED6282">
        <w:t xml:space="preserve"> </w:t>
      </w:r>
      <w:r>
        <w:t>Отчетность некоммерческой организации представляется в Федеральное агентство по делам национальностей в следующем порядке:</w:t>
      </w:r>
      <w:r w:rsidR="0049184E" w:rsidRPr="0049184E">
        <w:t xml:space="preserve"> {</w:t>
      </w:r>
      <w:r w:rsidR="0049184E">
        <w:t>36</w:t>
      </w:r>
      <w:r w:rsidR="0049184E" w:rsidRPr="0049184E">
        <w:t>}</w:t>
      </w:r>
    </w:p>
    <w:p w14:paraId="18F3F5BB" w14:textId="56848C60" w:rsidR="008F378A" w:rsidRDefault="008F378A" w:rsidP="0049184E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49184E" w:rsidRPr="0049184E">
        <w:t>{</w:t>
      </w:r>
      <w:r w:rsidR="0049184E">
        <w:t>36</w:t>
      </w:r>
      <w:r w:rsidR="0049184E" w:rsidRPr="0049184E">
        <w:t>}</w:t>
      </w:r>
      <w:r w:rsidR="00ED6282">
        <w:t xml:space="preserve"> </w:t>
      </w:r>
      <w:r>
        <w:t xml:space="preserve">отчет о расходах, источником финансового обеспечения которых является субсидия, составляется ежеквартально нарастающим итогом по состоянию на 1-е число месяца, следующего за отчетным периодом, и представляется в Федеральное агентство по делам национальностей до 15-го числа месяца, следующего за отчетным периодом, по </w:t>
      </w:r>
      <w:hyperlink r:id="rId21" w:history="1">
        <w:r>
          <w:rPr>
            <w:color w:val="0000FF"/>
          </w:rPr>
          <w:t>форме</w:t>
        </w:r>
      </w:hyperlink>
      <w:r>
        <w:t>, определенной типовой формой соглашения, установленной</w:t>
      </w:r>
      <w:r w:rsidR="007710AB" w:rsidRPr="007710AB">
        <w:t>{36}</w:t>
      </w:r>
      <w:r w:rsidR="005502B4" w:rsidRPr="005502B4">
        <w:t>{36}</w:t>
      </w:r>
      <w:r>
        <w:t xml:space="preserve"> Министерством финансов Российской Федерации.</w:t>
      </w:r>
      <w:proofErr w:type="gramEnd"/>
      <w:r>
        <w:t xml:space="preserve"> Отчет по итогам года составляется по состоянию на 1 января года, следующего за отчетным годом, и представляется в Федеральное агентство по делам национальностей до 15 февраля очередного финансового года по форме, определенной типовой формой соглашения, установленной Министерством финансов Российской Федерации;</w:t>
      </w:r>
      <w:r w:rsidR="0049184E" w:rsidRPr="0049184E">
        <w:t xml:space="preserve"> {</w:t>
      </w:r>
      <w:r w:rsidR="0049184E">
        <w:t>36</w:t>
      </w:r>
      <w:r w:rsidR="0049184E" w:rsidRPr="0049184E">
        <w:t>}</w:t>
      </w:r>
    </w:p>
    <w:p w14:paraId="6226C3D9" w14:textId="360A18CA" w:rsidR="008F378A" w:rsidRDefault="008F378A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49184E" w:rsidRPr="0049184E">
        <w:t>{</w:t>
      </w:r>
      <w:r w:rsidR="0049184E">
        <w:t>36</w:t>
      </w:r>
      <w:r w:rsidR="0049184E" w:rsidRPr="0049184E">
        <w:t>}</w:t>
      </w:r>
      <w:r w:rsidR="00ED6282">
        <w:t xml:space="preserve"> </w:t>
      </w:r>
      <w:r>
        <w:t xml:space="preserve">отчет о достижении результатов предоставления субсидии составляется ежеквартально нарастающим итогом по состоянию на 1-е число месяца, следующего за отчетным периодом, и представляется в Федеральное агентство по делам национальностей до 15-го числа месяца, следующего за отчетным периодом, по </w:t>
      </w:r>
      <w:hyperlink r:id="rId22" w:history="1">
        <w:r>
          <w:rPr>
            <w:color w:val="0000FF"/>
          </w:rPr>
          <w:t>форме</w:t>
        </w:r>
      </w:hyperlink>
      <w:r>
        <w:t xml:space="preserve">, определенной типовой формой соглашения, установленной Министерством </w:t>
      </w:r>
      <w:r w:rsidR="005502B4" w:rsidRPr="005502B4">
        <w:t>{36}</w:t>
      </w:r>
      <w:r w:rsidR="007710AB" w:rsidRPr="007710AB">
        <w:t xml:space="preserve">{36} </w:t>
      </w:r>
      <w:r>
        <w:t>финансов Российской Федерации.</w:t>
      </w:r>
      <w:proofErr w:type="gramEnd"/>
      <w:r>
        <w:t xml:space="preserve"> Отчет по итогам года составляется по состоянию на 1 января года, следующего за отчетным годом, и представляется в Федеральное агентство по делам национальностей до 15 февраля очередного финансового года по форме, определенной типовой формой соглашения, установленной Министерством финансов Российской Федерации;</w:t>
      </w:r>
      <w:r w:rsidR="0049184E" w:rsidRPr="0049184E">
        <w:t xml:space="preserve"> {</w:t>
      </w:r>
      <w:r w:rsidR="0049184E">
        <w:t>36</w:t>
      </w:r>
      <w:r w:rsidR="0049184E" w:rsidRPr="0049184E">
        <w:t>}</w:t>
      </w:r>
    </w:p>
    <w:p w14:paraId="04344F86" w14:textId="3C65D606" w:rsidR="008F378A" w:rsidRDefault="008F378A">
      <w:pPr>
        <w:pStyle w:val="ConsPlusNormal"/>
        <w:spacing w:before="220"/>
        <w:ind w:firstLine="540"/>
        <w:jc w:val="both"/>
      </w:pPr>
      <w:bookmarkStart w:id="11" w:name="P116"/>
      <w:bookmarkEnd w:id="11"/>
      <w:r>
        <w:t xml:space="preserve">в) </w:t>
      </w:r>
      <w:r w:rsidR="0049184E" w:rsidRPr="0049184E">
        <w:t>{</w:t>
      </w:r>
      <w:r w:rsidR="0049184E">
        <w:t>36</w:t>
      </w:r>
      <w:r w:rsidR="0049184E" w:rsidRPr="0049184E">
        <w:t>}</w:t>
      </w:r>
      <w:r w:rsidR="00ED6282">
        <w:t xml:space="preserve"> </w:t>
      </w:r>
      <w:r>
        <w:t xml:space="preserve">детализированный отчет о ходе реализации мероприятий (аналитическая записка) </w:t>
      </w:r>
      <w:r>
        <w:lastRenderedPageBreak/>
        <w:t xml:space="preserve">составляется ежеквартально по состоянию на 1-е число месяца, следующего за отчетным периодом, в произвольной форме и представляется в Федеральное агентство по делам национальностей до </w:t>
      </w:r>
      <w:r w:rsidR="007710AB" w:rsidRPr="007710AB">
        <w:t>{36}</w:t>
      </w:r>
      <w:r w:rsidR="005502B4" w:rsidRPr="005502B4">
        <w:t>{36}</w:t>
      </w:r>
      <w:r w:rsidR="007710AB" w:rsidRPr="007710AB">
        <w:t xml:space="preserve"> </w:t>
      </w:r>
      <w:r>
        <w:t>15-го числа месяца, следующего за отчетным периодом. Детализированный отчет по итогам года составляется по состоянию на 1 января года, следующего за отчетным годом, и представляется в Федеральное агентство по делам национальностей до 15 февраля очередного финансового года в произвольной форме.</w:t>
      </w:r>
      <w:r w:rsidR="0049184E" w:rsidRPr="0049184E">
        <w:t xml:space="preserve"> {</w:t>
      </w:r>
      <w:r w:rsidR="0049184E">
        <w:t>36</w:t>
      </w:r>
      <w:r w:rsidR="0049184E" w:rsidRPr="0049184E">
        <w:t>}</w:t>
      </w:r>
    </w:p>
    <w:p w14:paraId="65DB8C89" w14:textId="76BA8E1F" w:rsidR="008F378A" w:rsidRDefault="008F378A">
      <w:pPr>
        <w:pStyle w:val="ConsPlusNormal"/>
        <w:spacing w:before="220"/>
        <w:ind w:firstLine="540"/>
        <w:jc w:val="both"/>
      </w:pPr>
      <w:r>
        <w:t xml:space="preserve">25. </w:t>
      </w:r>
      <w:r w:rsidR="0049184E" w:rsidRPr="0049184E">
        <w:t>{</w:t>
      </w:r>
      <w:r w:rsidR="007710AB">
        <w:t>36</w:t>
      </w:r>
      <w:r w:rsidR="0049184E" w:rsidRPr="0049184E">
        <w:t>}</w:t>
      </w:r>
      <w:r w:rsidR="00ED6282">
        <w:t xml:space="preserve"> </w:t>
      </w:r>
      <w:r>
        <w:t xml:space="preserve">Отчетность, предусмотренная </w:t>
      </w:r>
      <w:hyperlink w:anchor="P116" w:history="1">
        <w:r>
          <w:rPr>
            <w:color w:val="0000FF"/>
          </w:rPr>
          <w:t>подпунктом "в" пункта 24</w:t>
        </w:r>
      </w:hyperlink>
      <w:r>
        <w:t xml:space="preserve"> настоящих Правил, представляется некоммерческой организацией в Федеральное агентство по делам национальностей с сопроводительным письмом на бумажном носителе и с описью вложения, подписывается руководителем (уполномоченным лицом) некоммерческой организации. Подпись на отчетных документах проставляется в конце каждой страницы. Отчетные документы заверяются печатью некоммерческой организации.</w:t>
      </w:r>
      <w:r w:rsidR="0049184E" w:rsidRPr="0049184E">
        <w:t xml:space="preserve"> {</w:t>
      </w:r>
      <w:r w:rsidR="007710AB">
        <w:t>36</w:t>
      </w:r>
      <w:r w:rsidR="0049184E" w:rsidRPr="0049184E">
        <w:t>}</w:t>
      </w:r>
    </w:p>
    <w:p w14:paraId="32AB6133" w14:textId="6DEB34CB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36</w:t>
      </w:r>
      <w:r w:rsidRPr="0049184E">
        <w:t>}</w:t>
      </w:r>
      <w:r w:rsidR="00ED6282">
        <w:t xml:space="preserve"> </w:t>
      </w:r>
      <w:r w:rsidR="008F378A">
        <w:t xml:space="preserve">Отчетные документы, предусмотренные </w:t>
      </w:r>
      <w:hyperlink w:anchor="P116" w:history="1">
        <w:r w:rsidR="008F378A">
          <w:rPr>
            <w:color w:val="0000FF"/>
          </w:rPr>
          <w:t>подпунктом "в" пункта 24</w:t>
        </w:r>
      </w:hyperlink>
      <w:r w:rsidR="008F378A">
        <w:t xml:space="preserve"> настоящих Правил, на бумажном носителе направляются по почтовому адресу Федерального агентства по делам национальностей, указанному в соглашении.</w:t>
      </w:r>
      <w:r w:rsidRPr="0049184E">
        <w:t xml:space="preserve"> {</w:t>
      </w:r>
      <w:r>
        <w:t>36</w:t>
      </w:r>
      <w:r w:rsidRPr="0049184E">
        <w:t>}</w:t>
      </w:r>
    </w:p>
    <w:p w14:paraId="73BCBDE9" w14:textId="7355418F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36</w:t>
      </w:r>
      <w:r w:rsidRPr="0049184E">
        <w:t>}</w:t>
      </w:r>
      <w:r w:rsidR="00ED6282">
        <w:t xml:space="preserve"> </w:t>
      </w:r>
      <w:r w:rsidR="008F378A">
        <w:t xml:space="preserve">При наличии технической возможности отчетные документы, предусмотренные </w:t>
      </w:r>
      <w:hyperlink w:anchor="P116" w:history="1">
        <w:r w:rsidR="008F378A">
          <w:rPr>
            <w:color w:val="0000FF"/>
          </w:rPr>
          <w:t>подпунктом "в" пункта 24</w:t>
        </w:r>
      </w:hyperlink>
      <w:r w:rsidR="008F378A">
        <w:t xml:space="preserve"> настоящих Правил, подписываются усиленной квалифицированной электронной подписью руководителя (уполномоченного лица) некоммерческой организации и представляются в электронной форме по адресу электронной почты Федерального агентства по делам национальностей.</w:t>
      </w:r>
      <w:r w:rsidRPr="0049184E">
        <w:t xml:space="preserve"> {</w:t>
      </w:r>
      <w:r>
        <w:t>36</w:t>
      </w:r>
      <w:r w:rsidRPr="0049184E">
        <w:t>}</w:t>
      </w:r>
    </w:p>
    <w:p w14:paraId="2ACE926D" w14:textId="28C107DB" w:rsidR="008F378A" w:rsidRDefault="008F378A">
      <w:pPr>
        <w:pStyle w:val="ConsPlusNormal"/>
        <w:spacing w:before="220"/>
        <w:ind w:firstLine="540"/>
        <w:jc w:val="both"/>
      </w:pPr>
      <w:r>
        <w:t xml:space="preserve">26. </w:t>
      </w:r>
      <w:r w:rsidR="0049184E" w:rsidRPr="0049184E">
        <w:t>{</w:t>
      </w:r>
      <w:r w:rsidR="0049184E">
        <w:t>38</w:t>
      </w:r>
      <w:r w:rsidR="0049184E" w:rsidRPr="0049184E">
        <w:t>}</w:t>
      </w:r>
      <w:r w:rsidR="00ED6282">
        <w:t xml:space="preserve"> </w:t>
      </w:r>
      <w:r>
        <w:t>В случае нарушения некоммерческой организацией условий, установленных настоящими Правилами, а также условий и обязательств, предусмотренных соглашением, Федеральное агентство по делам национальностей вправе принять решение о расторжении соглашения в порядке, предусмотренном соглашением.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</w:p>
    <w:p w14:paraId="51D41FF6" w14:textId="3EF04E42" w:rsidR="008F378A" w:rsidRDefault="008F378A">
      <w:pPr>
        <w:pStyle w:val="ConsPlusNormal"/>
        <w:spacing w:before="220"/>
        <w:ind w:firstLine="540"/>
        <w:jc w:val="both"/>
      </w:pPr>
      <w:r>
        <w:t xml:space="preserve">27. </w:t>
      </w:r>
      <w:r w:rsidR="0049184E" w:rsidRPr="0049184E">
        <w:t>{</w:t>
      </w:r>
      <w:r w:rsidR="0049184E">
        <w:t>38</w:t>
      </w:r>
      <w:r w:rsidR="0049184E" w:rsidRPr="0049184E">
        <w:t>}</w:t>
      </w:r>
      <w:r w:rsidR="00ED6282">
        <w:t xml:space="preserve"> </w:t>
      </w:r>
      <w:r>
        <w:t>В случае если некоммерческой организацией по состоянию на 31 декабря года предоставления субсидии допущены нарушения обязательств, установленных соглашением в части достижения результатов предоставления субсидии, объем средств, подлежащий возврату в федеральный бюджет до 1 июня года, следующего за годом предоставления субсидии (</w:t>
      </w: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>), рассчитывается по формуле: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</w:p>
    <w:p w14:paraId="51DAFB54" w14:textId="77777777" w:rsidR="008F378A" w:rsidRDefault="008F378A">
      <w:pPr>
        <w:pStyle w:val="ConsPlusNormal"/>
        <w:jc w:val="both"/>
      </w:pPr>
    </w:p>
    <w:p w14:paraId="58E8B2FC" w14:textId="2C269516" w:rsidR="008F378A" w:rsidRDefault="008F378A">
      <w:pPr>
        <w:pStyle w:val="ConsPlusNormal"/>
        <w:jc w:val="center"/>
      </w:pP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субсидии</w:t>
      </w:r>
      <w:proofErr w:type="spellEnd"/>
      <w:r>
        <w:t xml:space="preserve"> x k x m / n,</w:t>
      </w:r>
      <w:r w:rsidR="0049184E" w:rsidRPr="0049184E">
        <w:t xml:space="preserve"> </w:t>
      </w:r>
    </w:p>
    <w:p w14:paraId="722755D8" w14:textId="77777777" w:rsidR="008F378A" w:rsidRDefault="008F378A">
      <w:pPr>
        <w:pStyle w:val="ConsPlusNormal"/>
        <w:jc w:val="both"/>
      </w:pPr>
    </w:p>
    <w:p w14:paraId="6A1539AD" w14:textId="6015C9EC" w:rsidR="008F378A" w:rsidRDefault="008F378A">
      <w:pPr>
        <w:pStyle w:val="ConsPlusNormal"/>
        <w:ind w:firstLine="540"/>
        <w:jc w:val="both"/>
      </w:pPr>
      <w:r>
        <w:t>где:</w:t>
      </w:r>
      <w:r w:rsidR="0049184E" w:rsidRPr="0049184E">
        <w:t xml:space="preserve"> </w:t>
      </w:r>
    </w:p>
    <w:p w14:paraId="4B528594" w14:textId="23F7068E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proofErr w:type="spellStart"/>
      <w:r w:rsidR="008F378A">
        <w:t>V</w:t>
      </w:r>
      <w:r w:rsidR="008F378A">
        <w:rPr>
          <w:vertAlign w:val="subscript"/>
        </w:rPr>
        <w:t>субсидии</w:t>
      </w:r>
      <w:proofErr w:type="spellEnd"/>
      <w:r w:rsidR="008F378A">
        <w:t xml:space="preserve"> - размер субсидии, предоставленной некоммерческой организации в отчетном финансовом году;</w:t>
      </w:r>
      <w:r w:rsidRPr="0049184E">
        <w:t xml:space="preserve"> {</w:t>
      </w:r>
      <w:r>
        <w:t>38</w:t>
      </w:r>
      <w:r w:rsidRPr="0049184E">
        <w:t>}</w:t>
      </w:r>
    </w:p>
    <w:p w14:paraId="37DB4F8A" w14:textId="56C3417D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r w:rsidR="008F378A">
        <w:t>m - количество результатов предоставления субсидии, по которым индекс, отражающий уровень недостижения i-го результата предоставления субсидии, имеет положительное значение;</w:t>
      </w:r>
      <w:r w:rsidRPr="0049184E">
        <w:t xml:space="preserve"> {</w:t>
      </w:r>
      <w:r>
        <w:t>38</w:t>
      </w:r>
      <w:r w:rsidRPr="0049184E">
        <w:t>}</w:t>
      </w:r>
    </w:p>
    <w:p w14:paraId="738733A0" w14:textId="1BB43254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r w:rsidR="008F378A">
        <w:t>n - общее количество результатов предоставления субсидии;</w:t>
      </w:r>
      <w:r w:rsidRPr="0049184E">
        <w:t xml:space="preserve"> {</w:t>
      </w:r>
      <w:r>
        <w:t>38</w:t>
      </w:r>
      <w:r w:rsidRPr="0049184E">
        <w:t>}</w:t>
      </w:r>
    </w:p>
    <w:p w14:paraId="24D480CE" w14:textId="6AFB72CA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r w:rsidR="008F378A">
        <w:t>k - коэффициент возврата субсидии.</w:t>
      </w:r>
      <w:r w:rsidRPr="0049184E">
        <w:t xml:space="preserve"> {</w:t>
      </w:r>
      <w:r>
        <w:t>38</w:t>
      </w:r>
      <w:r w:rsidRPr="0049184E">
        <w:t>}</w:t>
      </w:r>
    </w:p>
    <w:p w14:paraId="075E2619" w14:textId="4B6FAB04" w:rsidR="008F378A" w:rsidRDefault="008F378A">
      <w:pPr>
        <w:pStyle w:val="ConsPlusNormal"/>
        <w:spacing w:before="220"/>
        <w:ind w:firstLine="540"/>
        <w:jc w:val="both"/>
      </w:pPr>
      <w:r>
        <w:t xml:space="preserve">28. </w:t>
      </w:r>
      <w:r w:rsidR="0049184E" w:rsidRPr="0049184E">
        <w:t>{</w:t>
      </w:r>
      <w:r w:rsidR="0049184E">
        <w:t>38</w:t>
      </w:r>
      <w:r w:rsidR="0049184E" w:rsidRPr="0049184E">
        <w:t>}</w:t>
      </w:r>
      <w:r w:rsidR="00ED6282">
        <w:t xml:space="preserve"> </w:t>
      </w:r>
      <w:r>
        <w:t>При расчете объема средств, подлежащих возврату в федеральный бюджет, в размере субсидии, предоставленной некоммерческой организации в отчетном финансовом году (</w:t>
      </w:r>
      <w:proofErr w:type="spellStart"/>
      <w:r>
        <w:t>V</w:t>
      </w:r>
      <w:r>
        <w:rPr>
          <w:vertAlign w:val="subscript"/>
        </w:rPr>
        <w:t>субсидии</w:t>
      </w:r>
      <w:proofErr w:type="spellEnd"/>
      <w:r>
        <w:t>), не учитывается размер остатка субсидии, не использованного по состоянию на 1 января текущего финансового года.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</w:p>
    <w:p w14:paraId="41E83698" w14:textId="77777777" w:rsidR="008F378A" w:rsidRDefault="008F378A">
      <w:pPr>
        <w:pStyle w:val="ConsPlusNormal"/>
        <w:spacing w:before="220"/>
        <w:ind w:firstLine="540"/>
        <w:jc w:val="both"/>
      </w:pPr>
      <w:r>
        <w:t>29.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  <w:r>
        <w:t xml:space="preserve"> Коэффициент возврата субсидии (k) рассчитывается по формуле: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</w:p>
    <w:p w14:paraId="048330D3" w14:textId="77777777" w:rsidR="008F378A" w:rsidRDefault="008F378A">
      <w:pPr>
        <w:pStyle w:val="ConsPlusNormal"/>
        <w:jc w:val="both"/>
      </w:pPr>
    </w:p>
    <w:p w14:paraId="37F4CCB2" w14:textId="189719AF" w:rsidR="008F378A" w:rsidRDefault="005502B4">
      <w:pPr>
        <w:pStyle w:val="ConsPlusNormal"/>
        <w:jc w:val="center"/>
      </w:pPr>
      <w:r>
        <w:rPr>
          <w:position w:val="-29"/>
        </w:rPr>
        <w:pict w14:anchorId="08609A75">
          <v:shape id="_x0000_i1025" style="width:68.65pt;height:40.2pt" coordsize="" o:spt="100" adj="0,,0" path="" filled="f" stroked="f">
            <v:stroke joinstyle="miter"/>
            <v:imagedata r:id="rId23" o:title="base_1_401899_32769"/>
            <v:formulas/>
            <v:path o:connecttype="segments"/>
          </v:shape>
        </w:pict>
      </w:r>
    </w:p>
    <w:p w14:paraId="455D8B6D" w14:textId="77777777" w:rsidR="008F378A" w:rsidRDefault="008F378A">
      <w:pPr>
        <w:pStyle w:val="ConsPlusNormal"/>
        <w:jc w:val="both"/>
      </w:pPr>
    </w:p>
    <w:p w14:paraId="30BAA85E" w14:textId="5E30A42A" w:rsidR="008F378A" w:rsidRDefault="008F378A">
      <w:pPr>
        <w:pStyle w:val="ConsPlusNormal"/>
        <w:ind w:firstLine="540"/>
        <w:jc w:val="both"/>
      </w:pPr>
      <w:r>
        <w:t>где:</w:t>
      </w:r>
      <w:r w:rsidR="0049184E" w:rsidRPr="0049184E">
        <w:t xml:space="preserve"> </w:t>
      </w:r>
    </w:p>
    <w:p w14:paraId="03D9FAD7" w14:textId="0B16BC53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proofErr w:type="spellStart"/>
      <w:r w:rsidR="008F378A">
        <w:t>D</w:t>
      </w:r>
      <w:r w:rsidR="008F378A">
        <w:rPr>
          <w:vertAlign w:val="subscript"/>
        </w:rPr>
        <w:t>i</w:t>
      </w:r>
      <w:proofErr w:type="spellEnd"/>
      <w:r w:rsidR="008F378A">
        <w:t xml:space="preserve"> - индекс, отражающий уровень недостижения i-го результата предоставления субсидии;</w:t>
      </w:r>
      <w:r w:rsidRPr="0049184E">
        <w:t xml:space="preserve"> {</w:t>
      </w:r>
      <w:r>
        <w:t>38</w:t>
      </w:r>
      <w:r w:rsidRPr="0049184E">
        <w:t>}</w:t>
      </w:r>
    </w:p>
    <w:p w14:paraId="5C78B1AB" w14:textId="02436032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r w:rsidR="008F378A">
        <w:t>m - количество результатов предоставления субсидии, по которым индекс, отражающий уровень недостижения i-го результата предоставления субсидии, имеет положительное значение.</w:t>
      </w:r>
      <w:r w:rsidRPr="0049184E">
        <w:t xml:space="preserve"> {</w:t>
      </w:r>
      <w:r>
        <w:t>38</w:t>
      </w:r>
      <w:r w:rsidRPr="0049184E">
        <w:t>}</w:t>
      </w:r>
    </w:p>
    <w:p w14:paraId="1D44C35E" w14:textId="6DCE1FCC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r w:rsidR="008F378A">
        <w:t>При расчете коэффициента возврата субсидии используются только положительные значения индекса, отражающего уровень недостижения i-го результата предоставления субсидии.</w:t>
      </w:r>
      <w:r w:rsidRPr="0049184E">
        <w:t xml:space="preserve"> {</w:t>
      </w:r>
      <w:r>
        <w:t>38</w:t>
      </w:r>
      <w:r w:rsidRPr="0049184E">
        <w:t>}</w:t>
      </w:r>
    </w:p>
    <w:p w14:paraId="7207A33E" w14:textId="17A6D9D0" w:rsidR="008F378A" w:rsidRDefault="008F378A">
      <w:pPr>
        <w:pStyle w:val="ConsPlusNormal"/>
        <w:spacing w:before="220"/>
        <w:ind w:firstLine="540"/>
        <w:jc w:val="both"/>
      </w:pPr>
      <w:r>
        <w:t xml:space="preserve">30. </w:t>
      </w:r>
      <w:r w:rsidR="0049184E" w:rsidRPr="0049184E">
        <w:t>{</w:t>
      </w:r>
      <w:r w:rsidR="0049184E">
        <w:t>38</w:t>
      </w:r>
      <w:r w:rsidR="0049184E" w:rsidRPr="0049184E">
        <w:t>}</w:t>
      </w:r>
      <w:r w:rsidR="00ED6282">
        <w:t xml:space="preserve"> </w:t>
      </w:r>
      <w:r>
        <w:t>Индекс, отражающий уровень недостижения i-го результата предоставления субсидии (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>), определяется по формуле: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</w:p>
    <w:p w14:paraId="2A0E8746" w14:textId="77777777" w:rsidR="008F378A" w:rsidRDefault="008F378A">
      <w:pPr>
        <w:pStyle w:val="ConsPlusNormal"/>
        <w:jc w:val="both"/>
      </w:pPr>
    </w:p>
    <w:p w14:paraId="0A6844C0" w14:textId="2454A700" w:rsidR="008F378A" w:rsidRDefault="008F378A">
      <w:pPr>
        <w:pStyle w:val="ConsPlusNormal"/>
        <w:jc w:val="center"/>
      </w:pP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= 1 -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>,</w:t>
      </w:r>
      <w:r w:rsidR="0049184E" w:rsidRPr="0049184E">
        <w:t xml:space="preserve"> </w:t>
      </w:r>
    </w:p>
    <w:p w14:paraId="5D2235B1" w14:textId="77777777" w:rsidR="008F378A" w:rsidRDefault="008F378A">
      <w:pPr>
        <w:pStyle w:val="ConsPlusNormal"/>
        <w:jc w:val="both"/>
      </w:pPr>
    </w:p>
    <w:p w14:paraId="0472AD22" w14:textId="6D5DB719" w:rsidR="008F378A" w:rsidRDefault="008F378A">
      <w:pPr>
        <w:pStyle w:val="ConsPlusNormal"/>
        <w:ind w:firstLine="540"/>
        <w:jc w:val="both"/>
      </w:pPr>
      <w:r>
        <w:t>где:</w:t>
      </w:r>
      <w:r w:rsidR="0049184E" w:rsidRPr="0049184E">
        <w:t xml:space="preserve"> </w:t>
      </w:r>
    </w:p>
    <w:p w14:paraId="3E689F0F" w14:textId="3F4636C3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proofErr w:type="spellStart"/>
      <w:r w:rsidR="008F378A">
        <w:t>T</w:t>
      </w:r>
      <w:r w:rsidR="008F378A">
        <w:rPr>
          <w:vertAlign w:val="subscript"/>
        </w:rPr>
        <w:t>i</w:t>
      </w:r>
      <w:proofErr w:type="spellEnd"/>
      <w:r w:rsidR="008F378A">
        <w:t xml:space="preserve"> - фактически достигнутое значение i-го результата предоставления субсидии на отчетную дату;</w:t>
      </w:r>
      <w:r w:rsidRPr="0049184E">
        <w:t xml:space="preserve"> {</w:t>
      </w:r>
      <w:r>
        <w:t>38</w:t>
      </w:r>
      <w:r w:rsidRPr="0049184E">
        <w:t>}</w:t>
      </w:r>
    </w:p>
    <w:p w14:paraId="4EAAD4A5" w14:textId="03AFBA46" w:rsidR="008F378A" w:rsidRDefault="0049184E">
      <w:pPr>
        <w:pStyle w:val="ConsPlusNormal"/>
        <w:spacing w:before="220"/>
        <w:ind w:firstLine="540"/>
        <w:jc w:val="both"/>
      </w:pPr>
      <w:r w:rsidRPr="0049184E">
        <w:t>{</w:t>
      </w:r>
      <w:r>
        <w:t>38</w:t>
      </w:r>
      <w:r w:rsidRPr="0049184E">
        <w:t>}</w:t>
      </w:r>
      <w:r w:rsidR="00ED6282">
        <w:t xml:space="preserve"> </w:t>
      </w:r>
      <w:proofErr w:type="spellStart"/>
      <w:r w:rsidR="008F378A">
        <w:t>S</w:t>
      </w:r>
      <w:r w:rsidR="008F378A">
        <w:rPr>
          <w:vertAlign w:val="subscript"/>
        </w:rPr>
        <w:t>i</w:t>
      </w:r>
      <w:proofErr w:type="spellEnd"/>
      <w:r w:rsidR="008F378A">
        <w:t xml:space="preserve"> - плановое значение i-го результата предоставления субсидии, установленное соглашением.</w:t>
      </w:r>
      <w:r w:rsidRPr="0049184E">
        <w:t xml:space="preserve"> {</w:t>
      </w:r>
      <w:r>
        <w:t>38</w:t>
      </w:r>
      <w:r w:rsidRPr="0049184E">
        <w:t>}</w:t>
      </w:r>
    </w:p>
    <w:p w14:paraId="0AACA1C0" w14:textId="0789C455" w:rsidR="008F378A" w:rsidRDefault="008F378A">
      <w:pPr>
        <w:pStyle w:val="ConsPlusNormal"/>
        <w:spacing w:before="220"/>
        <w:ind w:firstLine="540"/>
        <w:jc w:val="both"/>
      </w:pPr>
      <w:r>
        <w:t xml:space="preserve">31. </w:t>
      </w:r>
      <w:r w:rsidR="0049184E" w:rsidRPr="0049184E">
        <w:t>{</w:t>
      </w:r>
      <w:r w:rsidR="0049184E">
        <w:t>37</w:t>
      </w:r>
      <w:r w:rsidR="0049184E" w:rsidRPr="0049184E">
        <w:t>}</w:t>
      </w:r>
      <w:r w:rsidR="00ED6282">
        <w:t xml:space="preserve"> </w:t>
      </w:r>
      <w:r>
        <w:t>Контроль за соблюдением целей, условий и порядка предоставления субсидий осуществляется Федеральным агентством по делам национальностей и органом государственного финансового контроля.</w:t>
      </w:r>
      <w:r w:rsidR="0049184E" w:rsidRPr="0049184E">
        <w:t xml:space="preserve"> {</w:t>
      </w:r>
      <w:r w:rsidR="0049184E">
        <w:t>37</w:t>
      </w:r>
      <w:r w:rsidR="0049184E" w:rsidRPr="0049184E">
        <w:t>}</w:t>
      </w:r>
    </w:p>
    <w:p w14:paraId="1BC5F421" w14:textId="29D07973" w:rsidR="008F378A" w:rsidRDefault="008F378A">
      <w:pPr>
        <w:pStyle w:val="ConsPlusNormal"/>
        <w:spacing w:before="220"/>
        <w:ind w:firstLine="540"/>
        <w:jc w:val="both"/>
      </w:pPr>
      <w:proofErr w:type="gramStart"/>
      <w:r>
        <w:t xml:space="preserve">32. </w:t>
      </w:r>
      <w:r w:rsidR="0049184E" w:rsidRPr="0049184E">
        <w:t>{</w:t>
      </w:r>
      <w:r w:rsidR="0049184E">
        <w:t>38</w:t>
      </w:r>
      <w:r w:rsidR="0049184E" w:rsidRPr="0049184E">
        <w:t>}</w:t>
      </w:r>
      <w:r w:rsidR="00ED6282">
        <w:t xml:space="preserve"> </w:t>
      </w:r>
      <w:r>
        <w:t>В случае установления по результатам обязательных проверок, проведенных Федеральным агентством по делам национальностей и (или) органом государственного финансового контроля, фактов нарушения условий, установленных при предоставлении субсидии, а также в случае</w:t>
      </w:r>
      <w:r w:rsidR="00ED6282">
        <w:t xml:space="preserve"> </w:t>
      </w:r>
      <w:r>
        <w:t xml:space="preserve">недостижения результата предоставления субсидии, </w:t>
      </w:r>
      <w:r w:rsidR="005502B4" w:rsidRPr="005502B4">
        <w:t>{38}{38}</w:t>
      </w:r>
      <w:bookmarkStart w:id="12" w:name="_GoBack"/>
      <w:bookmarkEnd w:id="12"/>
      <w:r>
        <w:t>установленного соглашением, некоммерческая организация обязана возвратить в доход федерального бюджета полученную в отчетном финансовом году субсидию в объеме, пропорциональном недостигнутому значению результата</w:t>
      </w:r>
      <w:proofErr w:type="gramEnd"/>
      <w:r>
        <w:t xml:space="preserve"> предоставления субсидии: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</w:p>
    <w:p w14:paraId="1433645E" w14:textId="11AF267E" w:rsidR="008F378A" w:rsidRDefault="008F378A">
      <w:pPr>
        <w:pStyle w:val="ConsPlusNormal"/>
        <w:spacing w:before="220"/>
        <w:ind w:firstLine="540"/>
        <w:jc w:val="both"/>
      </w:pPr>
      <w:r>
        <w:t xml:space="preserve">а) </w:t>
      </w:r>
      <w:r w:rsidR="0049184E" w:rsidRPr="0049184E">
        <w:t>{</w:t>
      </w:r>
      <w:r w:rsidR="0049184E">
        <w:t>38</w:t>
      </w:r>
      <w:r w:rsidR="0049184E" w:rsidRPr="0049184E">
        <w:t>}</w:t>
      </w:r>
      <w:r w:rsidR="00ED6282">
        <w:t xml:space="preserve"> </w:t>
      </w:r>
      <w:r>
        <w:t>на основании требования Федерального агентства по делам национальностей - не позднее 10-го рабочего дня со дня получения некоммерческой организацией требования;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</w:p>
    <w:p w14:paraId="129E1D7A" w14:textId="07646CFE" w:rsidR="008F378A" w:rsidRDefault="008F378A">
      <w:pPr>
        <w:pStyle w:val="ConsPlusNormal"/>
        <w:spacing w:before="220"/>
        <w:ind w:firstLine="540"/>
        <w:jc w:val="both"/>
      </w:pPr>
      <w:r>
        <w:t xml:space="preserve">б) </w:t>
      </w:r>
      <w:r w:rsidR="0049184E" w:rsidRPr="0049184E">
        <w:t>{</w:t>
      </w:r>
      <w:r w:rsidR="0049184E">
        <w:t>38</w:t>
      </w:r>
      <w:r w:rsidR="0049184E" w:rsidRPr="0049184E">
        <w:t>}</w:t>
      </w:r>
      <w:r w:rsidR="00ED6282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9184E" w:rsidRPr="0049184E">
        <w:t xml:space="preserve"> {</w:t>
      </w:r>
      <w:r w:rsidR="0049184E">
        <w:t>38</w:t>
      </w:r>
      <w:r w:rsidR="0049184E" w:rsidRPr="0049184E">
        <w:t>}</w:t>
      </w:r>
    </w:p>
    <w:p w14:paraId="56DD950E" w14:textId="32B60F1C" w:rsidR="008F378A" w:rsidRDefault="008F378A">
      <w:pPr>
        <w:pStyle w:val="ConsPlusNormal"/>
        <w:spacing w:before="220"/>
        <w:ind w:firstLine="540"/>
        <w:jc w:val="both"/>
      </w:pPr>
      <w:r>
        <w:t xml:space="preserve">33. </w:t>
      </w:r>
      <w:r w:rsidR="0049184E" w:rsidRPr="0049184E">
        <w:t>{</w:t>
      </w:r>
      <w:r w:rsidR="0049184E">
        <w:t>35</w:t>
      </w:r>
      <w:r w:rsidR="0049184E" w:rsidRPr="0049184E">
        <w:t>}</w:t>
      </w:r>
      <w:r w:rsidR="00ED6282">
        <w:t xml:space="preserve"> </w:t>
      </w:r>
      <w:r>
        <w:t xml:space="preserve">Федеральное агентство по делам национальностей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24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49184E" w:rsidRPr="0049184E">
        <w:t xml:space="preserve"> {</w:t>
      </w:r>
      <w:r w:rsidR="0049184E">
        <w:t>35</w:t>
      </w:r>
      <w:r w:rsidR="0049184E" w:rsidRPr="0049184E">
        <w:t>}</w:t>
      </w:r>
    </w:p>
    <w:p w14:paraId="0DAC1BB9" w14:textId="77777777" w:rsidR="008F378A" w:rsidRDefault="008F378A">
      <w:pPr>
        <w:pStyle w:val="ConsPlusNormal"/>
        <w:jc w:val="both"/>
      </w:pPr>
      <w:r>
        <w:lastRenderedPageBreak/>
        <w:t xml:space="preserve">(п. 33 введен </w:t>
      </w:r>
      <w:hyperlink r:id="rId25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29.11.2021 N 2095)</w:t>
      </w:r>
    </w:p>
    <w:p w14:paraId="1EB02F52" w14:textId="77777777" w:rsidR="008F378A" w:rsidRDefault="008F378A">
      <w:pPr>
        <w:pStyle w:val="ConsPlusNormal"/>
        <w:jc w:val="both"/>
      </w:pPr>
    </w:p>
    <w:p w14:paraId="68142F95" w14:textId="77777777" w:rsidR="008F378A" w:rsidRDefault="008F378A">
      <w:pPr>
        <w:pStyle w:val="ConsPlusNormal"/>
        <w:jc w:val="both"/>
      </w:pPr>
    </w:p>
    <w:p w14:paraId="69725C51" w14:textId="77777777" w:rsidR="008F378A" w:rsidRDefault="008F378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634C6C8F" w14:textId="77777777" w:rsidR="004B2154" w:rsidRDefault="004B2154"/>
    <w:sectPr w:rsidR="004B2154" w:rsidSect="00AC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8A"/>
    <w:rsid w:val="00370E5D"/>
    <w:rsid w:val="0049184E"/>
    <w:rsid w:val="004B2154"/>
    <w:rsid w:val="00515E32"/>
    <w:rsid w:val="005502B4"/>
    <w:rsid w:val="007710AB"/>
    <w:rsid w:val="008F378A"/>
    <w:rsid w:val="00EC255F"/>
    <w:rsid w:val="00ED6282"/>
    <w:rsid w:val="00F53BCD"/>
    <w:rsid w:val="00F8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E359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F37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F37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F378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F37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F37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F378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48D363405A05B45454FC957B2C497A4DD0C77461E50E16890C8F991DC7EDF597FFFBEE58F74F7F0A4FDE139E6Q0I7K" TargetMode="External"/><Relationship Id="rId13" Type="http://schemas.openxmlformats.org/officeDocument/2006/relationships/hyperlink" Target="consultantplus://offline/ref=548D363405A05B45454FC957B2C497A4DD0F7F40125CE16890C8F991DC7EDF596DFFE6E98D7DE9F1A4E8B768A0506BEBFFC8C75780DD00A7QEIDK" TargetMode="External"/><Relationship Id="rId18" Type="http://schemas.openxmlformats.org/officeDocument/2006/relationships/image" Target="media/image1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548D363405A05B45454FC957B2C497A4DD0B714C1F55E16890C8F991DC7EDF596DFFE6E98D7DEDF4A0E8B768A0506BEBFFC8C75780DD00A7QEIDK" TargetMode="External"/><Relationship Id="rId7" Type="http://schemas.openxmlformats.org/officeDocument/2006/relationships/hyperlink" Target="consultantplus://offline/ref=548D363405A05B45454FC957B2C497A4DD0C77471B51E16890C8F991DC7EDF597FFFBEE58F74F7F0A4FDE139E6Q0I7K" TargetMode="External"/><Relationship Id="rId12" Type="http://schemas.openxmlformats.org/officeDocument/2006/relationships/hyperlink" Target="consultantplus://offline/ref=548D363405A05B45454FC957B2C497A4DA0876431D5CE16890C8F991DC7EDF596DFFE6E98D7DE9F4A3E8B768A0506BEBFFC8C75780DD00A7QEIDK" TargetMode="External"/><Relationship Id="rId17" Type="http://schemas.openxmlformats.org/officeDocument/2006/relationships/hyperlink" Target="consultantplus://offline/ref=548D363405A05B45454FC957B2C497A4DD0F7E471C50E16890C8F991DC7EDF596DFFE6E98D7DE9F1A0E8B768A0506BEBFFC8C75780DD00A7QEIDK" TargetMode="External"/><Relationship Id="rId25" Type="http://schemas.openxmlformats.org/officeDocument/2006/relationships/hyperlink" Target="consultantplus://offline/ref=548D363405A05B45454FC957B2C497A4DA0876431D5CE16890C8F991DC7EDF596DFFE6E98D7DE9F4A6E8B768A0506BEBFFC8C75780DD00A7QEID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548D363405A05B45454FC957B2C497A4DD007F421356E16890C8F991DC7EDF596DFFE6E98D7DE9F3A0E8B768A0506BEBFFC8C75780DD00A7QEIDK" TargetMode="External"/><Relationship Id="rId20" Type="http://schemas.openxmlformats.org/officeDocument/2006/relationships/hyperlink" Target="consultantplus://offline/ref=548D363405A05B45454FC957B2C497A4DA0876431D5CE16890C8F991DC7EDF596DFFE6E98D7DE9F4A5E8B768A0506BEBFFC8C75780DD00A7QEID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48D363405A05B45454FC957B2C497A4DA0876431D5CE16890C8F991DC7EDF596DFFE6E98D7DE9F4A0E8B768A0506BEBFFC8C75780DD00A7QEIDK" TargetMode="External"/><Relationship Id="rId11" Type="http://schemas.openxmlformats.org/officeDocument/2006/relationships/hyperlink" Target="consultantplus://offline/ref=548D363405A05B45454FC957B2C497A4DA0876431D5CE16890C8F991DC7EDF596DFFE6E98D7DE9F4A1E8B768A0506BEBFFC8C75780DD00A7QEIDK" TargetMode="External"/><Relationship Id="rId24" Type="http://schemas.openxmlformats.org/officeDocument/2006/relationships/hyperlink" Target="consultantplus://offline/ref=548D363405A05B45454FC957B2C497A4DA0877401D5CE16890C8F991DC7EDF596DFFE6E98D7DE9F1A3E8B768A0506BEBFFC8C75780DD00A7QEIDK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548D363405A05B45454FC957B2C497A4DA0876431D5CE16890C8F991DC7EDF596DFFE6E98D7DE9F4A4E8B768A0506BEBFFC8C75780DD00A7QEIDK" TargetMode="External"/><Relationship Id="rId23" Type="http://schemas.openxmlformats.org/officeDocument/2006/relationships/image" Target="media/image2.wmf"/><Relationship Id="rId10" Type="http://schemas.openxmlformats.org/officeDocument/2006/relationships/hyperlink" Target="consultantplus://offline/ref=548D363405A05B45454FC957B2C497A4DA09734D1F55E16890C8F991DC7EDF596DFFE6EC8B7CE1FBF4B2A76CE9076FF7F6D2D9519EDDQ0I2K" TargetMode="External"/><Relationship Id="rId19" Type="http://schemas.openxmlformats.org/officeDocument/2006/relationships/hyperlink" Target="consultantplus://offline/ref=548D363405A05B45454FC957B2C497A4DD0B714C1F55E16890C8F991DC7EDF596DFFE6E98D7DE9F1A3E8B768A0506BEBFFC8C75780DD00A7QEI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48D363405A05B45454FC957B2C497A4DA0876431D5CE16890C8F991DC7EDF596DFFE6E98D7DE9F4A0E8B768A0506BEBFFC8C75780DD00A7QEIDK" TargetMode="External"/><Relationship Id="rId14" Type="http://schemas.openxmlformats.org/officeDocument/2006/relationships/hyperlink" Target="consultantplus://offline/ref=548D363405A05B45454FC957B2C497A4DD007F421356E16890C8F991DC7EDF596DFFE6E98D7DE9F3A0E8B768A0506BEBFFC8C75780DD00A7QEIDK" TargetMode="External"/><Relationship Id="rId22" Type="http://schemas.openxmlformats.org/officeDocument/2006/relationships/hyperlink" Target="consultantplus://offline/ref=548D363405A05B45454FC957B2C497A4DD0B714C1F55E16890C8F991DC7EDF596DFFE6EC8878E2A4F1A7B634E60C78E9F2C8C5539CQDID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4496</Words>
  <Characters>25633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5</cp:revision>
  <dcterms:created xsi:type="dcterms:W3CDTF">2022-05-03T14:49:00Z</dcterms:created>
  <dcterms:modified xsi:type="dcterms:W3CDTF">2022-07-06T09:06:00Z</dcterms:modified>
</cp:coreProperties>
</file>