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C1E" w:rsidRDefault="00310C1E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:rsidR="00310C1E" w:rsidRDefault="00310C1E">
      <w:pPr>
        <w:pStyle w:val="ConsPlusNormal"/>
        <w:jc w:val="both"/>
        <w:outlineLvl w:val="0"/>
      </w:pPr>
    </w:p>
    <w:p w:rsidR="00310C1E" w:rsidRDefault="00310C1E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310C1E" w:rsidRDefault="00310C1E">
      <w:pPr>
        <w:pStyle w:val="ConsPlusTitle"/>
        <w:jc w:val="center"/>
      </w:pPr>
    </w:p>
    <w:p w:rsidR="00310C1E" w:rsidRDefault="00310C1E">
      <w:pPr>
        <w:pStyle w:val="ConsPlusTitle"/>
        <w:jc w:val="center"/>
      </w:pPr>
      <w:r>
        <w:t>ПОСТАНОВЛЕНИЕ</w:t>
      </w:r>
    </w:p>
    <w:p w:rsidR="00310C1E" w:rsidRDefault="00310C1E">
      <w:pPr>
        <w:pStyle w:val="ConsPlusTitle"/>
        <w:jc w:val="center"/>
      </w:pPr>
      <w:r>
        <w:t>от 17 августа 2021 г. N 1357</w:t>
      </w:r>
    </w:p>
    <w:p w:rsidR="00310C1E" w:rsidRDefault="00310C1E">
      <w:pPr>
        <w:pStyle w:val="ConsPlusTitle"/>
        <w:jc w:val="center"/>
      </w:pPr>
    </w:p>
    <w:p w:rsidR="00310C1E" w:rsidRDefault="00310C1E">
      <w:pPr>
        <w:pStyle w:val="ConsPlusTitle"/>
        <w:jc w:val="center"/>
      </w:pPr>
      <w:r>
        <w:t>ОБ УТВЕРЖДЕНИИ ПРАВИЛ</w:t>
      </w:r>
    </w:p>
    <w:p w:rsidR="00310C1E" w:rsidRDefault="00310C1E">
      <w:pPr>
        <w:pStyle w:val="ConsPlusTitle"/>
        <w:jc w:val="center"/>
      </w:pPr>
      <w:r>
        <w:t>ПРЕДОСТАВЛЕНИЯ СУБСИДИИ АКЦИОНЕРНОМУ ОБЩЕСТВУ "ПОЧТА БАНК"</w:t>
      </w:r>
    </w:p>
    <w:p w:rsidR="00310C1E" w:rsidRDefault="00310C1E">
      <w:pPr>
        <w:pStyle w:val="ConsPlusTitle"/>
        <w:jc w:val="center"/>
      </w:pPr>
      <w:r>
        <w:t>НА ФИНАНСОВОЕ ОБЕСПЕЧЕНИЕ РЕАЛИЗАЦИИ В РОССИЙСКОЙ ФЕДЕРАЦИИ</w:t>
      </w:r>
    </w:p>
    <w:p w:rsidR="00310C1E" w:rsidRDefault="00310C1E">
      <w:pPr>
        <w:pStyle w:val="ConsPlusTitle"/>
        <w:jc w:val="center"/>
      </w:pPr>
      <w:r>
        <w:t>ПРОГРАММЫ СОЦИАЛЬНОЙ ПОДДЕРЖКИ МОЛОДЕЖИ В ВОЗРАСТЕ</w:t>
      </w:r>
    </w:p>
    <w:p w:rsidR="00310C1E" w:rsidRDefault="00310C1E">
      <w:pPr>
        <w:pStyle w:val="ConsPlusTitle"/>
        <w:jc w:val="center"/>
      </w:pPr>
      <w:r>
        <w:t>ОТ 14 ДО 22 ЛЕТ ДЛЯ ПОВЫШЕНИЯ ДОСТУПНОСТИ</w:t>
      </w:r>
    </w:p>
    <w:p w:rsidR="00310C1E" w:rsidRDefault="00310C1E">
      <w:pPr>
        <w:pStyle w:val="ConsPlusTitle"/>
        <w:jc w:val="center"/>
      </w:pPr>
      <w:r>
        <w:t>ОРГАНИЗАЦИЙ КУЛЬТУРЫ</w:t>
      </w:r>
    </w:p>
    <w:p w:rsidR="00310C1E" w:rsidRDefault="00310C1E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310C1E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C1E" w:rsidRDefault="00310C1E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C1E" w:rsidRDefault="00310C1E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310C1E" w:rsidRDefault="00310C1E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310C1E" w:rsidRDefault="00310C1E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Постановлений Правительства РФ от 31.08.2021 </w:t>
            </w:r>
            <w:hyperlink r:id="rId5" w:history="1">
              <w:r>
                <w:rPr>
                  <w:color w:val="0000FF"/>
                </w:rPr>
                <w:t>N 1450</w:t>
              </w:r>
            </w:hyperlink>
            <w:r>
              <w:rPr>
                <w:color w:val="392C69"/>
              </w:rPr>
              <w:t>,</w:t>
            </w:r>
          </w:p>
          <w:p w:rsidR="00310C1E" w:rsidRDefault="00310C1E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28.12.2021 </w:t>
            </w:r>
            <w:hyperlink r:id="rId6" w:history="1">
              <w:r>
                <w:rPr>
                  <w:color w:val="0000FF"/>
                </w:rPr>
                <w:t>N 2509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C1E" w:rsidRDefault="00310C1E">
            <w:pPr>
              <w:spacing w:after="1" w:line="0" w:lineRule="atLeast"/>
            </w:pPr>
          </w:p>
        </w:tc>
      </w:tr>
    </w:tbl>
    <w:p w:rsidR="00310C1E" w:rsidRDefault="00310C1E">
      <w:pPr>
        <w:pStyle w:val="ConsPlusNormal"/>
        <w:jc w:val="both"/>
      </w:pPr>
    </w:p>
    <w:p w:rsidR="00310C1E" w:rsidRDefault="00310C1E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310C1E" w:rsidRDefault="00310C1E">
      <w:pPr>
        <w:pStyle w:val="ConsPlusNormal"/>
        <w:spacing w:before="220"/>
        <w:ind w:firstLine="540"/>
        <w:jc w:val="both"/>
      </w:pPr>
      <w:r>
        <w:t xml:space="preserve">Утвердить прилагаемые </w:t>
      </w:r>
      <w:hyperlink w:anchor="P32" w:history="1">
        <w:r>
          <w:rPr>
            <w:color w:val="0000FF"/>
          </w:rPr>
          <w:t>Правила</w:t>
        </w:r>
      </w:hyperlink>
      <w:r>
        <w:t xml:space="preserve"> предоставления субсидии акционерному обществу "Почта Банк" на финансовое обеспечение реализации в Российской Федерации программы социальной поддержки молодежи в возрасте от 14 до 22 лет для повышения доступности организаций культуры.</w:t>
      </w:r>
    </w:p>
    <w:p w:rsidR="00310C1E" w:rsidRDefault="00310C1E">
      <w:pPr>
        <w:pStyle w:val="ConsPlusNormal"/>
        <w:jc w:val="both"/>
      </w:pPr>
    </w:p>
    <w:p w:rsidR="00310C1E" w:rsidRDefault="00310C1E">
      <w:pPr>
        <w:pStyle w:val="ConsPlusNormal"/>
        <w:jc w:val="right"/>
      </w:pPr>
      <w:r>
        <w:t>Председатель Правительства</w:t>
      </w:r>
    </w:p>
    <w:p w:rsidR="00310C1E" w:rsidRDefault="00310C1E">
      <w:pPr>
        <w:pStyle w:val="ConsPlusNormal"/>
        <w:jc w:val="right"/>
      </w:pPr>
      <w:r>
        <w:t>Российской Федерации</w:t>
      </w:r>
    </w:p>
    <w:p w:rsidR="00310C1E" w:rsidRDefault="00310C1E">
      <w:pPr>
        <w:pStyle w:val="ConsPlusNormal"/>
        <w:jc w:val="right"/>
      </w:pPr>
      <w:r>
        <w:t>М.МИШУСТИН</w:t>
      </w:r>
    </w:p>
    <w:p w:rsidR="00310C1E" w:rsidRDefault="00310C1E">
      <w:pPr>
        <w:pStyle w:val="ConsPlusNormal"/>
        <w:jc w:val="both"/>
      </w:pPr>
    </w:p>
    <w:p w:rsidR="00310C1E" w:rsidRDefault="00310C1E">
      <w:pPr>
        <w:pStyle w:val="ConsPlusNormal"/>
        <w:jc w:val="both"/>
      </w:pPr>
    </w:p>
    <w:p w:rsidR="00310C1E" w:rsidRDefault="00310C1E">
      <w:pPr>
        <w:pStyle w:val="ConsPlusNormal"/>
        <w:jc w:val="both"/>
      </w:pPr>
    </w:p>
    <w:p w:rsidR="00310C1E" w:rsidRDefault="00310C1E">
      <w:pPr>
        <w:pStyle w:val="ConsPlusNormal"/>
        <w:jc w:val="both"/>
      </w:pPr>
    </w:p>
    <w:p w:rsidR="00310C1E" w:rsidRDefault="00310C1E">
      <w:pPr>
        <w:pStyle w:val="ConsPlusNormal"/>
        <w:jc w:val="both"/>
      </w:pPr>
    </w:p>
    <w:p w:rsidR="00310C1E" w:rsidRDefault="00310C1E">
      <w:pPr>
        <w:pStyle w:val="ConsPlusNormal"/>
        <w:jc w:val="right"/>
        <w:outlineLvl w:val="0"/>
      </w:pPr>
      <w:r>
        <w:t>Утверждены</w:t>
      </w:r>
    </w:p>
    <w:p w:rsidR="00310C1E" w:rsidRDefault="00310C1E">
      <w:pPr>
        <w:pStyle w:val="ConsPlusNormal"/>
        <w:jc w:val="right"/>
      </w:pPr>
      <w:r>
        <w:t>постановлением Правительства</w:t>
      </w:r>
    </w:p>
    <w:p w:rsidR="00310C1E" w:rsidRDefault="00310C1E">
      <w:pPr>
        <w:pStyle w:val="ConsPlusNormal"/>
        <w:jc w:val="right"/>
      </w:pPr>
      <w:r>
        <w:t>Российской Федерации</w:t>
      </w:r>
    </w:p>
    <w:p w:rsidR="00310C1E" w:rsidRDefault="00310C1E">
      <w:pPr>
        <w:pStyle w:val="ConsPlusNormal"/>
        <w:jc w:val="right"/>
      </w:pPr>
      <w:r>
        <w:t>от 17 августа 2021 г. N 1357</w:t>
      </w:r>
    </w:p>
    <w:p w:rsidR="00310C1E" w:rsidRDefault="00310C1E">
      <w:pPr>
        <w:pStyle w:val="ConsPlusNormal"/>
        <w:jc w:val="both"/>
      </w:pPr>
    </w:p>
    <w:p w:rsidR="00310C1E" w:rsidRDefault="00310C1E">
      <w:pPr>
        <w:pStyle w:val="ConsPlusTitle"/>
        <w:jc w:val="center"/>
      </w:pPr>
      <w:bookmarkStart w:id="0" w:name="P32"/>
      <w:bookmarkEnd w:id="0"/>
      <w:r>
        <w:t>ПРАВИЛА</w:t>
      </w:r>
    </w:p>
    <w:p w:rsidR="00310C1E" w:rsidRDefault="00310C1E">
      <w:pPr>
        <w:pStyle w:val="ConsPlusTitle"/>
        <w:jc w:val="center"/>
      </w:pPr>
      <w:r>
        <w:t>ПРЕДОСТАВЛЕНИЯ СУБСИДИИ АКЦИОНЕРНОМУ ОБЩЕСТВУ "ПОЧТА БАНК"</w:t>
      </w:r>
    </w:p>
    <w:p w:rsidR="00310C1E" w:rsidRDefault="00310C1E">
      <w:pPr>
        <w:pStyle w:val="ConsPlusTitle"/>
        <w:jc w:val="center"/>
      </w:pPr>
      <w:r>
        <w:t>НА ФИНАНСОВОЕ ОБЕСПЕЧЕНИЕ РЕАЛИЗАЦИИ В РОССИЙСКОЙ ФЕДЕРАЦИИ</w:t>
      </w:r>
    </w:p>
    <w:p w:rsidR="00310C1E" w:rsidRDefault="00310C1E">
      <w:pPr>
        <w:pStyle w:val="ConsPlusTitle"/>
        <w:jc w:val="center"/>
      </w:pPr>
      <w:r>
        <w:t>ПРОГРАММЫ СОЦИАЛЬНОЙ ПОДДЕРЖКИ МОЛОДЕЖИ В ВОЗРАСТЕ</w:t>
      </w:r>
    </w:p>
    <w:p w:rsidR="00310C1E" w:rsidRDefault="00310C1E">
      <w:pPr>
        <w:pStyle w:val="ConsPlusTitle"/>
        <w:jc w:val="center"/>
      </w:pPr>
      <w:r>
        <w:t>ОТ 14 ДО 22 ЛЕТ ДЛЯ ПОВЫШЕНИЯ ДОСТУПНОСТИ</w:t>
      </w:r>
    </w:p>
    <w:p w:rsidR="00310C1E" w:rsidRDefault="00310C1E">
      <w:pPr>
        <w:pStyle w:val="ConsPlusTitle"/>
        <w:jc w:val="center"/>
      </w:pPr>
      <w:r>
        <w:t>ОРГАНИЗАЦИЙ КУЛЬТУРЫ</w:t>
      </w:r>
    </w:p>
    <w:p w:rsidR="00310C1E" w:rsidRDefault="00310C1E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310C1E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C1E" w:rsidRDefault="00310C1E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C1E" w:rsidRDefault="00310C1E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310C1E" w:rsidRDefault="00310C1E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310C1E" w:rsidRDefault="00310C1E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Постановлений Правительства РФ от 31.08.2021 </w:t>
            </w:r>
            <w:hyperlink r:id="rId7" w:history="1">
              <w:r>
                <w:rPr>
                  <w:color w:val="0000FF"/>
                </w:rPr>
                <w:t>N 1450</w:t>
              </w:r>
            </w:hyperlink>
            <w:r>
              <w:rPr>
                <w:color w:val="392C69"/>
              </w:rPr>
              <w:t>,</w:t>
            </w:r>
          </w:p>
          <w:p w:rsidR="00310C1E" w:rsidRDefault="00310C1E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28.12.2021 </w:t>
            </w:r>
            <w:hyperlink r:id="rId8" w:history="1">
              <w:r>
                <w:rPr>
                  <w:color w:val="0000FF"/>
                </w:rPr>
                <w:t>N 2509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C1E" w:rsidRDefault="00310C1E">
            <w:pPr>
              <w:spacing w:after="1" w:line="0" w:lineRule="atLeast"/>
            </w:pPr>
          </w:p>
        </w:tc>
      </w:tr>
    </w:tbl>
    <w:p w:rsidR="00310C1E" w:rsidRDefault="00310C1E">
      <w:pPr>
        <w:pStyle w:val="ConsPlusNormal"/>
        <w:jc w:val="both"/>
      </w:pPr>
    </w:p>
    <w:p w:rsidR="00310C1E" w:rsidRPr="00746A4B" w:rsidRDefault="00310C1E">
      <w:pPr>
        <w:pStyle w:val="ConsPlusNormal"/>
        <w:ind w:firstLine="540"/>
        <w:jc w:val="both"/>
      </w:pPr>
      <w:bookmarkStart w:id="1" w:name="P42"/>
      <w:bookmarkEnd w:id="1"/>
      <w:r>
        <w:t xml:space="preserve">1. </w:t>
      </w:r>
      <w:r w:rsidR="00746A4B" w:rsidRPr="00746A4B">
        <w:t>{</w:t>
      </w:r>
      <w:proofErr w:type="gramStart"/>
      <w:r w:rsidR="00746A4B" w:rsidRPr="00746A4B">
        <w:t>2}</w:t>
      </w:r>
      <w:r>
        <w:t>Настоящие</w:t>
      </w:r>
      <w:proofErr w:type="gramEnd"/>
      <w:r>
        <w:t xml:space="preserve"> Правила устанавливают цели, условия и порядок предоставления из федерального бюджета субсидии акционерному обществу "Почта Банк" на финансовое </w:t>
      </w:r>
      <w:r>
        <w:lastRenderedPageBreak/>
        <w:t>обеспечение реализации программы социальной поддержки молодежи в возрасте от 14 до 22 лет для повышения доступности организаций культуры (далее - субсидия).</w:t>
      </w:r>
      <w:r w:rsidR="00746A4B" w:rsidRPr="00746A4B">
        <w:t>{2}</w:t>
      </w:r>
    </w:p>
    <w:p w:rsidR="00310C1E" w:rsidRPr="00746A4B" w:rsidRDefault="00746A4B">
      <w:pPr>
        <w:pStyle w:val="ConsPlusNormal"/>
        <w:spacing w:before="220"/>
        <w:ind w:firstLine="540"/>
        <w:jc w:val="both"/>
      </w:pPr>
      <w:r>
        <w:t>{</w:t>
      </w:r>
      <w:proofErr w:type="gramStart"/>
      <w:r>
        <w:t>2</w:t>
      </w:r>
      <w:r w:rsidRPr="00746A4B">
        <w:t>}</w:t>
      </w:r>
      <w:r w:rsidR="00310C1E">
        <w:t>Субсидия</w:t>
      </w:r>
      <w:proofErr w:type="gramEnd"/>
      <w:r w:rsidR="00310C1E">
        <w:t xml:space="preserve"> предоставляется в целях повышения доступности организаций культуры для молодежи от 14 до 22 лет на посещение культурных мероприятий, организуемых организациями культуры.</w:t>
      </w:r>
      <w:r w:rsidRPr="00746A4B">
        <w:t>{2}</w:t>
      </w:r>
    </w:p>
    <w:p w:rsidR="00310C1E" w:rsidRDefault="00310C1E">
      <w:pPr>
        <w:pStyle w:val="ConsPlusNormal"/>
        <w:spacing w:before="220"/>
        <w:ind w:firstLine="540"/>
        <w:jc w:val="both"/>
      </w:pPr>
      <w:r>
        <w:t xml:space="preserve">2. </w:t>
      </w:r>
      <w:r w:rsidR="00746A4B" w:rsidRPr="00746A4B">
        <w:t>{1}</w:t>
      </w:r>
      <w:r>
        <w:t>В настоящих Правилах используются следующие понятия:</w:t>
      </w:r>
      <w:r w:rsidR="00746A4B" w:rsidRPr="00746A4B">
        <w:t xml:space="preserve"> {1}</w:t>
      </w:r>
    </w:p>
    <w:p w:rsidR="00310C1E" w:rsidRDefault="00746A4B">
      <w:pPr>
        <w:pStyle w:val="ConsPlusNormal"/>
        <w:spacing w:before="220"/>
        <w:ind w:firstLine="540"/>
        <w:jc w:val="both"/>
      </w:pPr>
      <w:r w:rsidRPr="00746A4B">
        <w:t>{1}</w:t>
      </w:r>
      <w:r w:rsidR="00310C1E">
        <w:t>"</w:t>
      </w:r>
      <w:proofErr w:type="spellStart"/>
      <w:r w:rsidR="00310C1E">
        <w:t>благополучатель</w:t>
      </w:r>
      <w:proofErr w:type="spellEnd"/>
      <w:r w:rsidR="00310C1E">
        <w:t>" - физическое лицо - гражданин Российской Федерации в возрасте от 14 до 22 лет;</w:t>
      </w:r>
      <w:r w:rsidRPr="00746A4B">
        <w:t xml:space="preserve"> {1}</w:t>
      </w:r>
    </w:p>
    <w:p w:rsidR="00310C1E" w:rsidRDefault="00746A4B">
      <w:pPr>
        <w:pStyle w:val="ConsPlusNormal"/>
        <w:spacing w:before="220"/>
        <w:ind w:firstLine="540"/>
        <w:jc w:val="both"/>
      </w:pPr>
      <w:r w:rsidRPr="00746A4B">
        <w:t>{1}</w:t>
      </w:r>
      <w:r w:rsidR="00310C1E">
        <w:t xml:space="preserve">"карта" - предоплаченная банковская карта "Пушкинская карта", выпущенная оператором на имя </w:t>
      </w:r>
      <w:proofErr w:type="spellStart"/>
      <w:r w:rsidR="00310C1E">
        <w:t>благополучателя</w:t>
      </w:r>
      <w:proofErr w:type="spellEnd"/>
      <w:r w:rsidR="00310C1E">
        <w:t xml:space="preserve"> с лимитом финансовых средств в размере, определенном Правительством Российской Федерации на текущий финансовый год. Информация о способе получения карты и лимитах финансовых средств для покупки </w:t>
      </w:r>
      <w:proofErr w:type="spellStart"/>
      <w:r w:rsidR="00310C1E">
        <w:t>благополучателем</w:t>
      </w:r>
      <w:proofErr w:type="spellEnd"/>
      <w:r w:rsidR="00310C1E">
        <w:t xml:space="preserve"> билетов на посещение организаций культуры размещается на платформе "</w:t>
      </w:r>
      <w:proofErr w:type="spellStart"/>
      <w:r w:rsidR="00310C1E">
        <w:t>PRO.Культура.РФ</w:t>
      </w:r>
      <w:proofErr w:type="spellEnd"/>
      <w:proofErr w:type="gramStart"/>
      <w:r w:rsidR="00310C1E">
        <w:t>";</w:t>
      </w:r>
      <w:r w:rsidRPr="00746A4B">
        <w:t>{</w:t>
      </w:r>
      <w:proofErr w:type="gramEnd"/>
      <w:r w:rsidRPr="00746A4B">
        <w:t>1}</w:t>
      </w:r>
    </w:p>
    <w:p w:rsidR="00310C1E" w:rsidRDefault="00746A4B">
      <w:pPr>
        <w:pStyle w:val="ConsPlusNormal"/>
        <w:spacing w:before="220"/>
        <w:ind w:firstLine="540"/>
        <w:jc w:val="both"/>
      </w:pPr>
      <w:r w:rsidRPr="00746A4B">
        <w:t>{1}</w:t>
      </w:r>
      <w:r w:rsidR="00310C1E">
        <w:t xml:space="preserve">"мероприятие" - мероприятие (в том числе показ фильма), проводимое организацией культуры для его посещения </w:t>
      </w:r>
      <w:proofErr w:type="spellStart"/>
      <w:r w:rsidR="00310C1E">
        <w:t>благополучателем</w:t>
      </w:r>
      <w:proofErr w:type="spellEnd"/>
      <w:r w:rsidR="00310C1E">
        <w:t>, включенное в реестр мероприятий;</w:t>
      </w:r>
      <w:r w:rsidRPr="00746A4B">
        <w:t xml:space="preserve"> {1}</w:t>
      </w:r>
    </w:p>
    <w:p w:rsidR="00310C1E" w:rsidRDefault="00310C1E">
      <w:pPr>
        <w:pStyle w:val="ConsPlusNormal"/>
        <w:jc w:val="both"/>
      </w:pPr>
      <w:r>
        <w:t xml:space="preserve">(в ред. </w:t>
      </w:r>
      <w:hyperlink r:id="rId9" w:history="1">
        <w:r>
          <w:rPr>
            <w:color w:val="0000FF"/>
          </w:rPr>
          <w:t>Постановления</w:t>
        </w:r>
      </w:hyperlink>
      <w:r>
        <w:t xml:space="preserve"> Правительства РФ от 28.12.2021 N 2509)</w:t>
      </w:r>
    </w:p>
    <w:p w:rsidR="00310C1E" w:rsidRDefault="00746A4B">
      <w:pPr>
        <w:pStyle w:val="ConsPlusNormal"/>
        <w:spacing w:before="220"/>
        <w:ind w:firstLine="540"/>
        <w:jc w:val="both"/>
      </w:pPr>
      <w:r w:rsidRPr="00746A4B">
        <w:t>{1}</w:t>
      </w:r>
      <w:r w:rsidR="00310C1E">
        <w:t>"оператор" - акционерное общество "Почта Банк" (ОГРН 1023200000010, ИНН 3232005484, лицензия Банка России от 9 апреля 2020 г. N 650, место нахождения: Российская Федерация, 107061, г. Москва, Преображенская пл., д. 8);</w:t>
      </w:r>
      <w:r w:rsidRPr="00746A4B">
        <w:t xml:space="preserve"> {1}</w:t>
      </w:r>
    </w:p>
    <w:p w:rsidR="00310C1E" w:rsidRDefault="00746A4B">
      <w:pPr>
        <w:pStyle w:val="ConsPlusNormal"/>
        <w:spacing w:before="220"/>
        <w:ind w:firstLine="540"/>
        <w:jc w:val="both"/>
      </w:pPr>
      <w:r w:rsidRPr="00746A4B">
        <w:t>{1}</w:t>
      </w:r>
      <w:r w:rsidR="00310C1E">
        <w:t>"организации культуры" - театры, организации кинопоказа (кинотеатры), концертные организации, музеи, иные культурно-досуговые учреждения, библиотеки и образовательные организации в сфере культуры (федеральные, региональные или муниципальные учреждения и организации культуры независимо от организационно-правовой формы), самостоятельно или с привлечением третьих лиц, в том числе билетных операторов (агрегаторов), предоставляющие гражданам возможность посещения организуемых ими мероприятий;</w:t>
      </w:r>
      <w:r w:rsidRPr="00746A4B">
        <w:t xml:space="preserve"> {1}</w:t>
      </w:r>
    </w:p>
    <w:p w:rsidR="00310C1E" w:rsidRDefault="00310C1E">
      <w:pPr>
        <w:pStyle w:val="ConsPlusNormal"/>
        <w:jc w:val="both"/>
      </w:pPr>
      <w:r>
        <w:t xml:space="preserve">(в ред. </w:t>
      </w:r>
      <w:hyperlink r:id="rId10" w:history="1">
        <w:r>
          <w:rPr>
            <w:color w:val="0000FF"/>
          </w:rPr>
          <w:t>Постановления</w:t>
        </w:r>
      </w:hyperlink>
      <w:r>
        <w:t xml:space="preserve"> Правительства РФ от 28.12.2021 N 2509)</w:t>
      </w:r>
    </w:p>
    <w:p w:rsidR="00310C1E" w:rsidRDefault="00746A4B">
      <w:pPr>
        <w:pStyle w:val="ConsPlusNormal"/>
        <w:spacing w:before="220"/>
        <w:ind w:firstLine="540"/>
        <w:jc w:val="both"/>
      </w:pPr>
      <w:r w:rsidRPr="00746A4B">
        <w:t>{1}</w:t>
      </w:r>
      <w:r w:rsidR="00310C1E">
        <w:t>"перечень фильмов" - формируемый Министерством культуры Российской Федерации перечень национальных фильмов, созданных при поддержке Министерства культуры Российской Федерации и (или) Федерального фонда социальной и экономической поддержки отечественной кинематографии, а также аудиовизуальных произведений, созданных на территории, относившейся к Российской империи или СССР;</w:t>
      </w:r>
      <w:r w:rsidRPr="00746A4B">
        <w:t xml:space="preserve"> {1}</w:t>
      </w:r>
    </w:p>
    <w:p w:rsidR="00310C1E" w:rsidRDefault="00310C1E">
      <w:pPr>
        <w:pStyle w:val="ConsPlusNormal"/>
        <w:jc w:val="both"/>
      </w:pPr>
      <w:r>
        <w:t xml:space="preserve">(абзац введен </w:t>
      </w:r>
      <w:hyperlink r:id="rId11" w:history="1">
        <w:r>
          <w:rPr>
            <w:color w:val="0000FF"/>
          </w:rPr>
          <w:t>Постановлением</w:t>
        </w:r>
      </w:hyperlink>
      <w:r>
        <w:t xml:space="preserve"> Правительства РФ от 28.12.2021 N 2509)</w:t>
      </w:r>
    </w:p>
    <w:p w:rsidR="00310C1E" w:rsidRDefault="00746A4B">
      <w:pPr>
        <w:pStyle w:val="ConsPlusNormal"/>
        <w:spacing w:before="220"/>
        <w:ind w:firstLine="540"/>
        <w:jc w:val="both"/>
      </w:pPr>
      <w:r w:rsidRPr="00746A4B">
        <w:t>{1}</w:t>
      </w:r>
      <w:r w:rsidR="00310C1E">
        <w:t>"платформа "</w:t>
      </w:r>
      <w:proofErr w:type="spellStart"/>
      <w:r w:rsidR="00310C1E">
        <w:t>PRO.Культура.РФ</w:t>
      </w:r>
      <w:proofErr w:type="spellEnd"/>
      <w:r w:rsidR="00310C1E">
        <w:t>" - автоматизированная информационная система "Единое информационно-телекоммуникационное пространство в сфере культуры" в информационно-телекоммуникационной сети "Интернет" (далее - сеть "Интернет"), оператором которой является Министерство культуры Российской Федерации;</w:t>
      </w:r>
      <w:r w:rsidRPr="00746A4B">
        <w:t xml:space="preserve"> {1}</w:t>
      </w:r>
    </w:p>
    <w:p w:rsidR="00D13836" w:rsidRDefault="00746A4B">
      <w:pPr>
        <w:pStyle w:val="ConsPlusNormal"/>
        <w:spacing w:before="220"/>
        <w:ind w:firstLine="540"/>
        <w:jc w:val="both"/>
      </w:pPr>
      <w:r w:rsidRPr="00746A4B">
        <w:t>{1}</w:t>
      </w:r>
      <w:r w:rsidR="00310C1E">
        <w:t>"показ фильма" - показ национального фильма,</w:t>
      </w:r>
      <w:r w:rsidR="00D13836" w:rsidRPr="00D13836">
        <w:t xml:space="preserve"> </w:t>
      </w:r>
      <w:r w:rsidR="00D13836" w:rsidRPr="00746A4B">
        <w:t>{1}</w:t>
      </w:r>
      <w:r w:rsidR="008E56F8" w:rsidRPr="008E56F8">
        <w:t xml:space="preserve"> </w:t>
      </w:r>
    </w:p>
    <w:p w:rsidR="00D13836" w:rsidRDefault="008E56F8">
      <w:pPr>
        <w:pStyle w:val="ConsPlusNormal"/>
        <w:spacing w:before="220"/>
        <w:ind w:firstLine="540"/>
        <w:jc w:val="both"/>
      </w:pPr>
      <w:r w:rsidRPr="00746A4B">
        <w:t>{1}</w:t>
      </w:r>
      <w:r w:rsidR="00310C1E">
        <w:t xml:space="preserve"> созданного при поддержке Министерства культуры Российской Федерации и (или) Федерального фонда социальной и экономической поддержки отечественной кинематографии или органов исполнительной власти субъектов Российской Федерации в сфере культуры,</w:t>
      </w:r>
      <w:r w:rsidR="00D13836" w:rsidRPr="00D13836">
        <w:t xml:space="preserve"> </w:t>
      </w:r>
      <w:r w:rsidR="00D13836" w:rsidRPr="00746A4B">
        <w:t>{1}</w:t>
      </w:r>
    </w:p>
    <w:p w:rsidR="00D13836" w:rsidRDefault="00310C1E">
      <w:pPr>
        <w:pStyle w:val="ConsPlusNormal"/>
        <w:spacing w:before="220"/>
        <w:ind w:firstLine="540"/>
        <w:jc w:val="both"/>
      </w:pPr>
      <w:r>
        <w:t xml:space="preserve"> </w:t>
      </w:r>
      <w:r w:rsidR="008E56F8" w:rsidRPr="00746A4B">
        <w:t>{1}</w:t>
      </w:r>
      <w:r>
        <w:t>а также аудиовизуального произведения, созданного на территории, относившейся к Российской империи или СССР,</w:t>
      </w:r>
      <w:r w:rsidR="00D13836" w:rsidRPr="00D13836">
        <w:t xml:space="preserve"> </w:t>
      </w:r>
      <w:r w:rsidR="00D13836" w:rsidRPr="00746A4B">
        <w:t>{1}</w:t>
      </w:r>
      <w:r>
        <w:t xml:space="preserve"> </w:t>
      </w:r>
    </w:p>
    <w:p w:rsidR="00310C1E" w:rsidRDefault="008E56F8">
      <w:pPr>
        <w:pStyle w:val="ConsPlusNormal"/>
        <w:spacing w:before="220"/>
        <w:ind w:firstLine="540"/>
        <w:jc w:val="both"/>
      </w:pPr>
      <w:r w:rsidRPr="00746A4B">
        <w:t>{</w:t>
      </w:r>
      <w:proofErr w:type="gramStart"/>
      <w:r w:rsidRPr="00746A4B">
        <w:t>1}</w:t>
      </w:r>
      <w:r w:rsidR="00310C1E">
        <w:t>проводимый</w:t>
      </w:r>
      <w:proofErr w:type="gramEnd"/>
      <w:r w:rsidR="00310C1E">
        <w:t xml:space="preserve"> организацией культуры, для которой в соответствии с требованиями к </w:t>
      </w:r>
      <w:r w:rsidR="00310C1E">
        <w:lastRenderedPageBreak/>
        <w:t>присвоению кодов категорий торгово-сервисных предприятий (МСС) установлен код "7832 (Кинотеатры)";</w:t>
      </w:r>
      <w:r w:rsidR="00746A4B" w:rsidRPr="00746A4B">
        <w:t xml:space="preserve"> {1}</w:t>
      </w:r>
    </w:p>
    <w:p w:rsidR="00310C1E" w:rsidRDefault="00310C1E">
      <w:pPr>
        <w:pStyle w:val="ConsPlusNormal"/>
        <w:jc w:val="both"/>
      </w:pPr>
      <w:r>
        <w:t xml:space="preserve">(абзац введен </w:t>
      </w:r>
      <w:hyperlink r:id="rId12" w:history="1">
        <w:r>
          <w:rPr>
            <w:color w:val="0000FF"/>
          </w:rPr>
          <w:t>Постановлением</w:t>
        </w:r>
      </w:hyperlink>
      <w:r>
        <w:t xml:space="preserve"> Правительства РФ от 28.12.2021 N 2509)</w:t>
      </w:r>
    </w:p>
    <w:p w:rsidR="00310C1E" w:rsidRDefault="00746A4B">
      <w:pPr>
        <w:pStyle w:val="ConsPlusNormal"/>
        <w:spacing w:before="220"/>
        <w:ind w:firstLine="540"/>
        <w:jc w:val="both"/>
      </w:pPr>
      <w:r w:rsidRPr="00746A4B">
        <w:t>{1}</w:t>
      </w:r>
      <w:r w:rsidR="00310C1E">
        <w:t>"программа "Пушкинская карта" - программа социальной поддержки молодежи в возрасте от 14 до 22 лет для посещения организаций культуры;</w:t>
      </w:r>
      <w:r w:rsidRPr="00746A4B">
        <w:t xml:space="preserve"> {1}</w:t>
      </w:r>
    </w:p>
    <w:p w:rsidR="00D13836" w:rsidRDefault="00746A4B">
      <w:pPr>
        <w:pStyle w:val="ConsPlusNormal"/>
        <w:spacing w:before="220"/>
        <w:ind w:firstLine="540"/>
        <w:jc w:val="both"/>
      </w:pPr>
      <w:r w:rsidRPr="00746A4B">
        <w:t>{1}</w:t>
      </w:r>
      <w:r w:rsidR="00310C1E">
        <w:t>"реестр мероприятий" - перечень мероприятий, включенных в программу "Пушкинская карта" на основании решения экспертного совета,</w:t>
      </w:r>
      <w:r w:rsidR="00D13836" w:rsidRPr="00D13836">
        <w:t xml:space="preserve"> </w:t>
      </w:r>
      <w:r w:rsidR="00D13836" w:rsidRPr="00746A4B">
        <w:t>{1}</w:t>
      </w:r>
      <w:r w:rsidR="00310C1E">
        <w:t xml:space="preserve"> </w:t>
      </w:r>
    </w:p>
    <w:p w:rsidR="00D13836" w:rsidRDefault="008E56F8">
      <w:pPr>
        <w:pStyle w:val="ConsPlusNormal"/>
        <w:spacing w:before="220"/>
        <w:ind w:firstLine="540"/>
        <w:jc w:val="both"/>
      </w:pPr>
      <w:r w:rsidRPr="00746A4B">
        <w:t>{</w:t>
      </w:r>
      <w:proofErr w:type="gramStart"/>
      <w:r w:rsidRPr="00746A4B">
        <w:t>1}</w:t>
      </w:r>
      <w:r w:rsidR="00310C1E">
        <w:t>за</w:t>
      </w:r>
      <w:proofErr w:type="gramEnd"/>
      <w:r w:rsidR="00310C1E">
        <w:t xml:space="preserve"> исключением показа национальных фильмов, созданных при поддержке Министерства культуры Российской Федерации и (или) Федерального фонда социальной и экономической поддержки отечественной кинематографии,</w:t>
      </w:r>
      <w:r w:rsidR="00D13836" w:rsidRPr="00D13836">
        <w:t xml:space="preserve"> </w:t>
      </w:r>
      <w:r w:rsidR="00D13836" w:rsidRPr="00746A4B">
        <w:t>{1}</w:t>
      </w:r>
      <w:r w:rsidR="00310C1E">
        <w:t xml:space="preserve"> </w:t>
      </w:r>
    </w:p>
    <w:p w:rsidR="00D13836" w:rsidRDefault="008E56F8">
      <w:pPr>
        <w:pStyle w:val="ConsPlusNormal"/>
        <w:spacing w:before="220"/>
        <w:ind w:firstLine="540"/>
        <w:jc w:val="both"/>
      </w:pPr>
      <w:r w:rsidRPr="00746A4B">
        <w:t>{1}</w:t>
      </w:r>
      <w:r w:rsidR="00310C1E">
        <w:t>а также аудиовизуальных произведений, созданных на территории, относившейся к Российской империи или СССР, включение которых в реестр мероприятий осуществляется на основании перечня фильмов, доводимого Министерством культуры Российской Федерации до федерального казенного учреждения.</w:t>
      </w:r>
      <w:r w:rsidR="00D13836" w:rsidRPr="00D13836">
        <w:t xml:space="preserve"> </w:t>
      </w:r>
      <w:r w:rsidR="00D13836" w:rsidRPr="00746A4B">
        <w:t>{1}</w:t>
      </w:r>
      <w:r w:rsidR="00310C1E">
        <w:t xml:space="preserve"> </w:t>
      </w:r>
    </w:p>
    <w:p w:rsidR="00310C1E" w:rsidRDefault="008E56F8">
      <w:pPr>
        <w:pStyle w:val="ConsPlusNormal"/>
        <w:spacing w:before="220"/>
        <w:ind w:firstLine="540"/>
        <w:jc w:val="both"/>
      </w:pPr>
      <w:r w:rsidRPr="00746A4B">
        <w:t>{</w:t>
      </w:r>
      <w:proofErr w:type="gramStart"/>
      <w:r w:rsidR="001A15C2">
        <w:t>7</w:t>
      </w:r>
      <w:r w:rsidRPr="00746A4B">
        <w:t>}</w:t>
      </w:r>
      <w:r w:rsidR="00310C1E">
        <w:t>Реестр</w:t>
      </w:r>
      <w:proofErr w:type="gramEnd"/>
      <w:r w:rsidR="00310C1E">
        <w:t xml:space="preserve"> мероприятий ведется в электронном виде и размещается на платформе "</w:t>
      </w:r>
      <w:proofErr w:type="spellStart"/>
      <w:r w:rsidR="00310C1E">
        <w:t>PRO.Культура.РФ</w:t>
      </w:r>
      <w:proofErr w:type="spellEnd"/>
      <w:r w:rsidR="00310C1E">
        <w:t>". Федеральным органом исполнительной власти, ответственным за формирование, ведение и предоставление доступа к реестру мероприятий, является Министерство культуры Российской Федерации;</w:t>
      </w:r>
      <w:r w:rsidR="00746A4B" w:rsidRPr="00746A4B">
        <w:t xml:space="preserve"> {</w:t>
      </w:r>
      <w:r w:rsidR="001A15C2">
        <w:t>7</w:t>
      </w:r>
      <w:r w:rsidR="00746A4B" w:rsidRPr="00746A4B">
        <w:t>}</w:t>
      </w:r>
    </w:p>
    <w:p w:rsidR="00310C1E" w:rsidRDefault="00310C1E">
      <w:pPr>
        <w:pStyle w:val="ConsPlusNormal"/>
        <w:jc w:val="both"/>
      </w:pPr>
      <w:r>
        <w:t xml:space="preserve">(в ред. </w:t>
      </w:r>
      <w:hyperlink r:id="rId13" w:history="1">
        <w:r>
          <w:rPr>
            <w:color w:val="0000FF"/>
          </w:rPr>
          <w:t>Постановления</w:t>
        </w:r>
      </w:hyperlink>
      <w:r>
        <w:t xml:space="preserve"> Правительства РФ от 28.12.2021 N 2509)</w:t>
      </w:r>
    </w:p>
    <w:p w:rsidR="00310C1E" w:rsidRDefault="00746A4B">
      <w:pPr>
        <w:pStyle w:val="ConsPlusNormal"/>
        <w:spacing w:before="220"/>
        <w:ind w:firstLine="540"/>
        <w:jc w:val="both"/>
      </w:pPr>
      <w:r w:rsidRPr="00746A4B">
        <w:t>{1}</w:t>
      </w:r>
      <w:r w:rsidR="00310C1E">
        <w:t xml:space="preserve">"реестр операций" - формируемый оператором по форме согласно </w:t>
      </w:r>
      <w:hyperlink w:anchor="P154" w:history="1">
        <w:r w:rsidR="00310C1E">
          <w:rPr>
            <w:color w:val="0000FF"/>
          </w:rPr>
          <w:t>приложению</w:t>
        </w:r>
      </w:hyperlink>
      <w:r w:rsidR="00310C1E">
        <w:t xml:space="preserve"> электронный документ, содержащий информацию об операциях </w:t>
      </w:r>
      <w:proofErr w:type="spellStart"/>
      <w:r w:rsidR="00310C1E">
        <w:t>благополучателей</w:t>
      </w:r>
      <w:proofErr w:type="spellEnd"/>
      <w:r w:rsidR="00310C1E">
        <w:t>, подлежащих компенсации за счет предоставления субсидии в рамках программы "Пушкинская карта</w:t>
      </w:r>
      <w:proofErr w:type="gramStart"/>
      <w:r w:rsidR="00310C1E">
        <w:t>";</w:t>
      </w:r>
      <w:r w:rsidRPr="00746A4B">
        <w:t>{</w:t>
      </w:r>
      <w:proofErr w:type="gramEnd"/>
      <w:r w:rsidRPr="00746A4B">
        <w:t>1}</w:t>
      </w:r>
    </w:p>
    <w:p w:rsidR="00310C1E" w:rsidRDefault="00746A4B">
      <w:pPr>
        <w:pStyle w:val="ConsPlusNormal"/>
        <w:spacing w:before="220"/>
        <w:ind w:firstLine="540"/>
        <w:jc w:val="both"/>
      </w:pPr>
      <w:r w:rsidRPr="00746A4B">
        <w:t>{1}</w:t>
      </w:r>
      <w:r w:rsidR="00310C1E">
        <w:t>"реестр организаций культуры" - формируемый Министерством культуры Российской Федерации единый перечень организаций культуры, участвующих в реализации программы "Пушкинская карта" для посещения молодежью от 14 до 22 лет. Реестр организаций культуры ведется в электронном виде и размещается на платформе "</w:t>
      </w:r>
      <w:proofErr w:type="spellStart"/>
      <w:r w:rsidR="00310C1E">
        <w:t>PRO.Культура.РФ</w:t>
      </w:r>
      <w:proofErr w:type="spellEnd"/>
      <w:r w:rsidR="00310C1E">
        <w:t>". Федеральным органом исполнительной власти, ответственным за ведение и предоставление доступа к реестру организаций культуры, является Министерство культуры Российской Федерации;</w:t>
      </w:r>
      <w:r w:rsidRPr="00746A4B">
        <w:t xml:space="preserve"> {1}</w:t>
      </w:r>
    </w:p>
    <w:p w:rsidR="00D13836" w:rsidRDefault="00746A4B">
      <w:pPr>
        <w:pStyle w:val="ConsPlusNormal"/>
        <w:spacing w:before="220"/>
        <w:ind w:firstLine="540"/>
        <w:jc w:val="both"/>
      </w:pPr>
      <w:r w:rsidRPr="00746A4B">
        <w:t>{1}</w:t>
      </w:r>
      <w:r w:rsidR="00310C1E">
        <w:t>"экспертные советы" - экспертные советы, создаваемые на федеральном уровне при Министерстве культуры Российской Федерации,</w:t>
      </w:r>
      <w:r w:rsidR="00D13836" w:rsidRPr="00D13836">
        <w:t xml:space="preserve"> </w:t>
      </w:r>
      <w:r w:rsidR="00D13836" w:rsidRPr="00746A4B">
        <w:t>{1}</w:t>
      </w:r>
      <w:r w:rsidR="00310C1E">
        <w:t xml:space="preserve"> </w:t>
      </w:r>
    </w:p>
    <w:p w:rsidR="00D13836" w:rsidRDefault="008E56F8">
      <w:pPr>
        <w:pStyle w:val="ConsPlusNormal"/>
        <w:spacing w:before="220"/>
        <w:ind w:firstLine="540"/>
        <w:jc w:val="both"/>
      </w:pPr>
      <w:r w:rsidRPr="00746A4B">
        <w:t>{</w:t>
      </w:r>
      <w:proofErr w:type="gramStart"/>
      <w:r w:rsidRPr="00746A4B">
        <w:t>1</w:t>
      </w:r>
      <w:r w:rsidR="001A15C2">
        <w:t>6</w:t>
      </w:r>
      <w:r w:rsidRPr="00746A4B">
        <w:t>}</w:t>
      </w:r>
      <w:r w:rsidR="00310C1E">
        <w:t>на</w:t>
      </w:r>
      <w:proofErr w:type="gramEnd"/>
      <w:r w:rsidR="00310C1E">
        <w:t xml:space="preserve"> региональном уровне при органе исполнительной власти субъекта Российской Федерации и действующие в соответствии с положениями о них. В составы экспертных советов входят представители организаций, осуществляющих деятельность в сфере культуры и </w:t>
      </w:r>
      <w:proofErr w:type="gramStart"/>
      <w:r w:rsidR="00310C1E">
        <w:t>искусства,</w:t>
      </w:r>
      <w:r w:rsidR="00D13836" w:rsidRPr="00746A4B">
        <w:t>{</w:t>
      </w:r>
      <w:proofErr w:type="gramEnd"/>
      <w:r w:rsidR="00D13836" w:rsidRPr="00746A4B">
        <w:t>1</w:t>
      </w:r>
      <w:r w:rsidR="001A15C2">
        <w:t>6</w:t>
      </w:r>
      <w:r w:rsidR="00D13836" w:rsidRPr="00746A4B">
        <w:t>}</w:t>
      </w:r>
    </w:p>
    <w:p w:rsidR="00310C1E" w:rsidRDefault="00310C1E">
      <w:pPr>
        <w:pStyle w:val="ConsPlusNormal"/>
        <w:spacing w:before="220"/>
        <w:ind w:firstLine="540"/>
        <w:jc w:val="both"/>
      </w:pPr>
      <w:r>
        <w:t xml:space="preserve"> </w:t>
      </w:r>
      <w:r w:rsidR="008E56F8" w:rsidRPr="00746A4B">
        <w:t>{1</w:t>
      </w:r>
      <w:r w:rsidR="001A15C2">
        <w:t>6</w:t>
      </w:r>
      <w:r w:rsidR="008E56F8" w:rsidRPr="00746A4B">
        <w:t>}</w:t>
      </w:r>
      <w:r>
        <w:t>а также в сфере молодежной политики, Министерства внутренних дел Российской Федерации и его территориальных органов в субъектах Российской Федерации, родительского сообщества, педагоги-психологи. Экспертные советы:</w:t>
      </w:r>
      <w:r w:rsidR="00746A4B" w:rsidRPr="00746A4B">
        <w:t xml:space="preserve"> {1</w:t>
      </w:r>
      <w:r w:rsidR="001A15C2">
        <w:t>6</w:t>
      </w:r>
      <w:r w:rsidR="00746A4B" w:rsidRPr="00746A4B">
        <w:t>}</w:t>
      </w:r>
    </w:p>
    <w:p w:rsidR="00310C1E" w:rsidRDefault="00746A4B">
      <w:pPr>
        <w:pStyle w:val="ConsPlusNormal"/>
        <w:spacing w:before="220"/>
        <w:ind w:firstLine="540"/>
        <w:jc w:val="both"/>
      </w:pPr>
      <w:r w:rsidRPr="00746A4B">
        <w:t>{</w:t>
      </w:r>
      <w:proofErr w:type="gramStart"/>
      <w:r w:rsidRPr="00746A4B">
        <w:t>1</w:t>
      </w:r>
      <w:r w:rsidR="001A15C2">
        <w:t>6</w:t>
      </w:r>
      <w:r w:rsidRPr="00746A4B">
        <w:t>}</w:t>
      </w:r>
      <w:r w:rsidR="00310C1E">
        <w:t>назначают</w:t>
      </w:r>
      <w:proofErr w:type="gramEnd"/>
      <w:r w:rsidR="00310C1E">
        <w:t xml:space="preserve"> ответственных за работу с платформой "</w:t>
      </w:r>
      <w:proofErr w:type="spellStart"/>
      <w:r w:rsidR="00310C1E">
        <w:t>PRO.Культура.РФ</w:t>
      </w:r>
      <w:proofErr w:type="spellEnd"/>
      <w:r w:rsidR="00310C1E">
        <w:t>" в субъекте Российской Федерации;</w:t>
      </w:r>
      <w:r w:rsidRPr="00746A4B">
        <w:t xml:space="preserve"> {1</w:t>
      </w:r>
      <w:r w:rsidR="001A15C2">
        <w:t>6</w:t>
      </w:r>
      <w:r w:rsidRPr="00746A4B">
        <w:t>}</w:t>
      </w:r>
    </w:p>
    <w:p w:rsidR="00310C1E" w:rsidRDefault="00746A4B">
      <w:pPr>
        <w:pStyle w:val="ConsPlusNormal"/>
        <w:spacing w:before="220"/>
        <w:ind w:firstLine="540"/>
        <w:jc w:val="both"/>
      </w:pPr>
      <w:r w:rsidRPr="00746A4B">
        <w:t>{</w:t>
      </w:r>
      <w:proofErr w:type="gramStart"/>
      <w:r w:rsidRPr="00746A4B">
        <w:t>1</w:t>
      </w:r>
      <w:r w:rsidR="001A15C2">
        <w:t>6</w:t>
      </w:r>
      <w:r w:rsidRPr="00746A4B">
        <w:t>}</w:t>
      </w:r>
      <w:r w:rsidR="00310C1E">
        <w:t>формируют</w:t>
      </w:r>
      <w:proofErr w:type="gramEnd"/>
      <w:r w:rsidR="00310C1E">
        <w:t xml:space="preserve"> рекомендации по популяризации мероприятий для Министерства культуры Российской Федерации, уполномоченного органа исполнительной власти субъекта Российской Федерации;</w:t>
      </w:r>
      <w:r w:rsidRPr="00746A4B">
        <w:t xml:space="preserve"> {1</w:t>
      </w:r>
      <w:r w:rsidR="001A15C2">
        <w:t>6</w:t>
      </w:r>
      <w:r w:rsidRPr="00746A4B">
        <w:t>}</w:t>
      </w:r>
    </w:p>
    <w:p w:rsidR="00310C1E" w:rsidRDefault="00746A4B">
      <w:pPr>
        <w:pStyle w:val="ConsPlusNormal"/>
        <w:spacing w:before="220"/>
        <w:ind w:firstLine="540"/>
        <w:jc w:val="both"/>
      </w:pPr>
      <w:r w:rsidRPr="00746A4B">
        <w:t>{</w:t>
      </w:r>
      <w:proofErr w:type="gramStart"/>
      <w:r w:rsidRPr="00746A4B">
        <w:t>1</w:t>
      </w:r>
      <w:r w:rsidR="001A15C2">
        <w:t>6</w:t>
      </w:r>
      <w:r w:rsidRPr="00746A4B">
        <w:t>}</w:t>
      </w:r>
      <w:r w:rsidR="00310C1E">
        <w:t>рассматривают</w:t>
      </w:r>
      <w:proofErr w:type="gramEnd"/>
      <w:r w:rsidR="00310C1E">
        <w:t xml:space="preserve"> поданные организациями культуры заявки на включение культурных </w:t>
      </w:r>
      <w:r w:rsidR="00310C1E">
        <w:lastRenderedPageBreak/>
        <w:t>мероприятий в реестр мероприятий.</w:t>
      </w:r>
      <w:r w:rsidRPr="00746A4B">
        <w:t xml:space="preserve"> {1</w:t>
      </w:r>
      <w:r w:rsidR="001A15C2">
        <w:t>6</w:t>
      </w:r>
      <w:r w:rsidRPr="00746A4B">
        <w:t>}</w:t>
      </w:r>
    </w:p>
    <w:p w:rsidR="00D13836" w:rsidRDefault="00310C1E" w:rsidP="001A15C2">
      <w:pPr>
        <w:pStyle w:val="ConsPlusNormal"/>
        <w:spacing w:before="220"/>
        <w:ind w:firstLine="540"/>
        <w:jc w:val="both"/>
      </w:pPr>
      <w:r>
        <w:t xml:space="preserve">3. </w:t>
      </w:r>
      <w:r w:rsidR="00746A4B" w:rsidRPr="00746A4B">
        <w:t>{4}</w:t>
      </w:r>
      <w:r>
        <w:t xml:space="preserve">Субсидия предоставляется в пределах лимитов бюджетных обязательств, доведенных в установленном порядке до Министерства культуры Российской Федерации как получателя средств федерального бюджета на цели, указанные в </w:t>
      </w:r>
      <w:hyperlink w:anchor="P42" w:history="1">
        <w:r>
          <w:rPr>
            <w:color w:val="0000FF"/>
          </w:rPr>
          <w:t>пункте 1</w:t>
        </w:r>
      </w:hyperlink>
      <w:r w:rsidR="00746A4B">
        <w:t xml:space="preserve"> настоящих</w:t>
      </w:r>
      <w:r w:rsidR="00746A4B" w:rsidRPr="00746A4B">
        <w:t>{4}</w:t>
      </w:r>
      <w:r w:rsidR="008E56F8" w:rsidRPr="008E56F8">
        <w:t xml:space="preserve"> </w:t>
      </w:r>
      <w:r w:rsidR="00746A4B" w:rsidRPr="00746A4B">
        <w:t xml:space="preserve"> {24}</w:t>
      </w:r>
      <w:r>
        <w:t>Правил, на основании соглашения о предоставлении субсидии</w:t>
      </w:r>
      <w:r w:rsidR="00746A4B" w:rsidRPr="00746A4B">
        <w:t>{24}</w:t>
      </w:r>
      <w:r>
        <w:t xml:space="preserve">, </w:t>
      </w:r>
      <w:r w:rsidR="00746A4B" w:rsidRPr="00746A4B">
        <w:t>{7}</w:t>
      </w:r>
      <w:r>
        <w:t xml:space="preserve">заключенного в государственной интегрированной информационной системе управления общественными финансами "Электронный бюджет" </w:t>
      </w:r>
      <w:r w:rsidR="00746A4B" w:rsidRPr="00746A4B">
        <w:t>{7}</w:t>
      </w:r>
    </w:p>
    <w:p w:rsidR="00310C1E" w:rsidRPr="00746A4B" w:rsidRDefault="00746A4B">
      <w:pPr>
        <w:pStyle w:val="ConsPlusNormal"/>
        <w:spacing w:before="220"/>
        <w:ind w:firstLine="540"/>
        <w:jc w:val="both"/>
      </w:pPr>
      <w:r w:rsidRPr="00746A4B">
        <w:t xml:space="preserve"> {24}</w:t>
      </w:r>
      <w:r w:rsidR="00310C1E">
        <w:t xml:space="preserve">оператором и Министерством культуры Российской Федерации по </w:t>
      </w:r>
      <w:hyperlink r:id="rId14" w:history="1">
        <w:r w:rsidR="00310C1E">
          <w:rPr>
            <w:color w:val="0000FF"/>
          </w:rPr>
          <w:t>типовой форме</w:t>
        </w:r>
      </w:hyperlink>
      <w:r w:rsidR="00310C1E">
        <w:t>, утвержденной Министерством финансов Российской Федерации (далее - соглашение), в котором предусматриваются в том числе:</w:t>
      </w:r>
      <w:r w:rsidRPr="00746A4B">
        <w:t>{24}</w:t>
      </w:r>
    </w:p>
    <w:p w:rsidR="00310C1E" w:rsidRDefault="00310C1E">
      <w:pPr>
        <w:pStyle w:val="ConsPlusNormal"/>
        <w:spacing w:before="220"/>
        <w:ind w:firstLine="540"/>
        <w:jc w:val="both"/>
      </w:pPr>
      <w:r>
        <w:t xml:space="preserve">а) </w:t>
      </w:r>
      <w:r w:rsidR="00746A4B" w:rsidRPr="00746A4B">
        <w:t>{</w:t>
      </w:r>
      <w:proofErr w:type="gramStart"/>
      <w:r w:rsidR="00746A4B" w:rsidRPr="00746A4B">
        <w:t>24}</w:t>
      </w:r>
      <w:r>
        <w:t>цели</w:t>
      </w:r>
      <w:proofErr w:type="gramEnd"/>
      <w:r>
        <w:t>, условия, порядок и сроки предоставления субсидии;</w:t>
      </w:r>
      <w:r w:rsidR="00746A4B" w:rsidRPr="00746A4B">
        <w:t xml:space="preserve"> {24}</w:t>
      </w:r>
    </w:p>
    <w:p w:rsidR="00310C1E" w:rsidRDefault="00310C1E">
      <w:pPr>
        <w:pStyle w:val="ConsPlusNormal"/>
        <w:spacing w:before="220"/>
        <w:ind w:firstLine="540"/>
        <w:jc w:val="both"/>
      </w:pPr>
      <w:r>
        <w:t xml:space="preserve">б) </w:t>
      </w:r>
      <w:r w:rsidR="00746A4B" w:rsidRPr="00746A4B">
        <w:t>{</w:t>
      </w:r>
      <w:proofErr w:type="gramStart"/>
      <w:r w:rsidR="00746A4B" w:rsidRPr="00746A4B">
        <w:t>24}</w:t>
      </w:r>
      <w:r>
        <w:t>согласие</w:t>
      </w:r>
      <w:proofErr w:type="gramEnd"/>
      <w:r>
        <w:t xml:space="preserve"> оператора на осуществление Министерством культуры Российской Федерации и органом государственного финансового контроля проверок соблюдения оператором целей, условий и порядка предоставления субсидии в соответствии с настоящими Правилами и соглашением;</w:t>
      </w:r>
      <w:r w:rsidR="00746A4B" w:rsidRPr="00746A4B">
        <w:t xml:space="preserve"> {24}</w:t>
      </w:r>
    </w:p>
    <w:p w:rsidR="00310C1E" w:rsidRDefault="00310C1E">
      <w:pPr>
        <w:pStyle w:val="ConsPlusNormal"/>
        <w:spacing w:before="220"/>
        <w:ind w:firstLine="540"/>
        <w:jc w:val="both"/>
      </w:pPr>
      <w:r>
        <w:t xml:space="preserve">в) </w:t>
      </w:r>
      <w:r w:rsidR="00746A4B" w:rsidRPr="00746A4B">
        <w:t>{</w:t>
      </w:r>
      <w:proofErr w:type="gramStart"/>
      <w:r w:rsidR="00746A4B" w:rsidRPr="00746A4B">
        <w:t>24}</w:t>
      </w:r>
      <w:r>
        <w:t>значение</w:t>
      </w:r>
      <w:proofErr w:type="gramEnd"/>
      <w:r>
        <w:t xml:space="preserve"> результата предоставления субсидии, установленного </w:t>
      </w:r>
      <w:hyperlink w:anchor="P98" w:history="1">
        <w:r>
          <w:rPr>
            <w:color w:val="0000FF"/>
          </w:rPr>
          <w:t>пунктом 7</w:t>
        </w:r>
      </w:hyperlink>
      <w:r>
        <w:t xml:space="preserve"> настоящих Правил;</w:t>
      </w:r>
      <w:r w:rsidR="00746A4B" w:rsidRPr="00746A4B">
        <w:t xml:space="preserve"> {24}</w:t>
      </w:r>
    </w:p>
    <w:p w:rsidR="00310C1E" w:rsidRDefault="00310C1E">
      <w:pPr>
        <w:pStyle w:val="ConsPlusNormal"/>
        <w:spacing w:before="220"/>
        <w:ind w:firstLine="540"/>
        <w:jc w:val="both"/>
      </w:pPr>
      <w:r>
        <w:t>г)</w:t>
      </w:r>
      <w:r w:rsidR="00746A4B" w:rsidRPr="00746A4B">
        <w:t xml:space="preserve"> {24}</w:t>
      </w:r>
      <w:r>
        <w:t xml:space="preserve"> порядок и сроки представления отчета о достижении результата предоставления субсидии по форме, определенной типовой формой соглашения, установленной Министерством финансов Российской Федерации;</w:t>
      </w:r>
      <w:r w:rsidR="00746A4B" w:rsidRPr="00746A4B">
        <w:t xml:space="preserve"> {24}</w:t>
      </w:r>
    </w:p>
    <w:p w:rsidR="00310C1E" w:rsidRDefault="00310C1E">
      <w:pPr>
        <w:pStyle w:val="ConsPlusNormal"/>
        <w:spacing w:before="220"/>
        <w:ind w:firstLine="540"/>
        <w:jc w:val="both"/>
      </w:pPr>
      <w:r>
        <w:t xml:space="preserve">д) </w:t>
      </w:r>
      <w:r w:rsidR="00746A4B" w:rsidRPr="00746A4B">
        <w:t>{</w:t>
      </w:r>
      <w:proofErr w:type="gramStart"/>
      <w:r w:rsidR="00746A4B" w:rsidRPr="00746A4B">
        <w:t>24}</w:t>
      </w:r>
      <w:r>
        <w:t>сроки</w:t>
      </w:r>
      <w:proofErr w:type="gramEnd"/>
      <w:r>
        <w:t xml:space="preserve"> и формы представления дополнительной отчетности, установленной Министерством культуры Российской Федерации;</w:t>
      </w:r>
      <w:r w:rsidR="00746A4B" w:rsidRPr="00746A4B">
        <w:t xml:space="preserve"> {24}</w:t>
      </w:r>
    </w:p>
    <w:p w:rsidR="00310C1E" w:rsidRDefault="00310C1E">
      <w:pPr>
        <w:pStyle w:val="ConsPlusNormal"/>
        <w:spacing w:before="220"/>
        <w:ind w:firstLine="540"/>
        <w:jc w:val="both"/>
      </w:pPr>
      <w:r>
        <w:t>е)</w:t>
      </w:r>
      <w:r w:rsidR="00746A4B" w:rsidRPr="00746A4B">
        <w:t xml:space="preserve"> {</w:t>
      </w:r>
      <w:proofErr w:type="gramStart"/>
      <w:r w:rsidR="001A15C2">
        <w:t>38</w:t>
      </w:r>
      <w:r w:rsidR="00746A4B" w:rsidRPr="00746A4B">
        <w:t>}</w:t>
      </w:r>
      <w:r>
        <w:t>меры</w:t>
      </w:r>
      <w:proofErr w:type="gramEnd"/>
      <w:r>
        <w:t xml:space="preserve"> ответственности за нарушение целей, условий и порядка предоставления субсидии;</w:t>
      </w:r>
      <w:r w:rsidR="00746A4B" w:rsidRPr="00746A4B">
        <w:t xml:space="preserve"> {</w:t>
      </w:r>
      <w:r w:rsidR="001A15C2">
        <w:t>38</w:t>
      </w:r>
      <w:r w:rsidR="00746A4B" w:rsidRPr="00746A4B">
        <w:t>}</w:t>
      </w:r>
    </w:p>
    <w:p w:rsidR="00310C1E" w:rsidRDefault="00310C1E">
      <w:pPr>
        <w:pStyle w:val="ConsPlusNormal"/>
        <w:spacing w:before="220"/>
        <w:ind w:firstLine="540"/>
        <w:jc w:val="both"/>
      </w:pPr>
      <w:r>
        <w:t xml:space="preserve">ж) </w:t>
      </w:r>
      <w:r w:rsidR="00746A4B" w:rsidRPr="00746A4B">
        <w:t>{24}</w:t>
      </w:r>
      <w:r>
        <w:t>условие о согласовании новых условий соглашения или о расторжении соглашения при недостижении согласия по новым условиям в случае уменьшения Министерству культуры Российской Федерации как получателю средств федерального бюджета ранее доведенных лимитов бюджетных обязательств, приводящего к невозможности предоставления субсидии в размере, определенном в соглашении;</w:t>
      </w:r>
      <w:r w:rsidR="00746A4B" w:rsidRPr="00746A4B">
        <w:t xml:space="preserve"> {24}</w:t>
      </w:r>
    </w:p>
    <w:p w:rsidR="00310C1E" w:rsidRDefault="00310C1E">
      <w:pPr>
        <w:pStyle w:val="ConsPlusNormal"/>
        <w:spacing w:before="220"/>
        <w:ind w:firstLine="540"/>
        <w:jc w:val="both"/>
      </w:pPr>
      <w:r>
        <w:t xml:space="preserve">з) </w:t>
      </w:r>
      <w:r w:rsidR="00746A4B" w:rsidRPr="00746A4B">
        <w:t>{</w:t>
      </w:r>
      <w:proofErr w:type="gramStart"/>
      <w:r w:rsidR="00746A4B" w:rsidRPr="00746A4B">
        <w:t>24}</w:t>
      </w:r>
      <w:r>
        <w:t>порядок</w:t>
      </w:r>
      <w:proofErr w:type="gramEnd"/>
      <w:r>
        <w:t xml:space="preserve"> перечисления субсидии, установленный </w:t>
      </w:r>
      <w:hyperlink w:anchor="P121" w:history="1">
        <w:r>
          <w:rPr>
            <w:color w:val="0000FF"/>
          </w:rPr>
          <w:t>пунктом 14</w:t>
        </w:r>
      </w:hyperlink>
      <w:r>
        <w:t xml:space="preserve"> настоящих Правил;</w:t>
      </w:r>
      <w:r w:rsidR="00746A4B" w:rsidRPr="00746A4B">
        <w:t xml:space="preserve"> {24}</w:t>
      </w:r>
    </w:p>
    <w:p w:rsidR="00310C1E" w:rsidRDefault="00310C1E">
      <w:pPr>
        <w:pStyle w:val="ConsPlusNormal"/>
        <w:spacing w:before="220"/>
        <w:ind w:firstLine="540"/>
        <w:jc w:val="both"/>
      </w:pPr>
      <w:r>
        <w:t xml:space="preserve">и) </w:t>
      </w:r>
      <w:r w:rsidR="00746A4B" w:rsidRPr="00746A4B">
        <w:t>{</w:t>
      </w:r>
      <w:proofErr w:type="gramStart"/>
      <w:r w:rsidR="00746A4B" w:rsidRPr="00746A4B">
        <w:t>24}</w:t>
      </w:r>
      <w:r>
        <w:t>установление</w:t>
      </w:r>
      <w:proofErr w:type="gramEnd"/>
      <w:r>
        <w:t xml:space="preserve"> формы заявки на получение субсидии (далее - заявка).</w:t>
      </w:r>
      <w:r w:rsidR="00746A4B" w:rsidRPr="00746A4B">
        <w:t xml:space="preserve"> {24}</w:t>
      </w:r>
    </w:p>
    <w:p w:rsidR="00310C1E" w:rsidRPr="00746A4B" w:rsidRDefault="00310C1E">
      <w:pPr>
        <w:pStyle w:val="ConsPlusNormal"/>
        <w:spacing w:before="220"/>
        <w:ind w:firstLine="540"/>
        <w:jc w:val="both"/>
      </w:pPr>
      <w:r>
        <w:t xml:space="preserve">4. </w:t>
      </w:r>
      <w:bookmarkStart w:id="2" w:name="_Hlk106034398"/>
      <w:r w:rsidR="00746A4B" w:rsidRPr="00746A4B">
        <w:t>{</w:t>
      </w:r>
      <w:proofErr w:type="gramStart"/>
      <w:r w:rsidR="00746A4B" w:rsidRPr="00746A4B">
        <w:t>11}</w:t>
      </w:r>
      <w:bookmarkEnd w:id="2"/>
      <w:r>
        <w:t>Для</w:t>
      </w:r>
      <w:proofErr w:type="gramEnd"/>
      <w:r>
        <w:t xml:space="preserve"> участия в программе "Пушкинская карта" </w:t>
      </w:r>
      <w:proofErr w:type="spellStart"/>
      <w:r>
        <w:t>благополучатель</w:t>
      </w:r>
      <w:proofErr w:type="spellEnd"/>
      <w:r>
        <w:t xml:space="preserve"> оформляет карту, срок начала действия которой отсчитывается с достижения </w:t>
      </w:r>
      <w:proofErr w:type="spellStart"/>
      <w:r>
        <w:t>благополучателем</w:t>
      </w:r>
      <w:proofErr w:type="spellEnd"/>
      <w:r>
        <w:t xml:space="preserve"> возраста 14 лет и завершается по истечении 12 месяцев после достижения им возраста 22 лет.</w:t>
      </w:r>
      <w:r w:rsidR="001A15C2" w:rsidRPr="001A15C2">
        <w:t xml:space="preserve"> </w:t>
      </w:r>
      <w:r w:rsidR="001A15C2" w:rsidRPr="001A15C2">
        <w:t>{11}</w:t>
      </w:r>
      <w:r>
        <w:t xml:space="preserve"> </w:t>
      </w:r>
      <w:r w:rsidR="001A15C2" w:rsidRPr="001A15C2">
        <w:t>{</w:t>
      </w:r>
      <w:proofErr w:type="gramStart"/>
      <w:r w:rsidR="001A15C2" w:rsidRPr="001A15C2">
        <w:t>11}</w:t>
      </w:r>
      <w:proofErr w:type="spellStart"/>
      <w:r>
        <w:t>Благополучатель</w:t>
      </w:r>
      <w:proofErr w:type="spellEnd"/>
      <w:proofErr w:type="gramEnd"/>
      <w:r>
        <w:t xml:space="preserve"> проходит процедуру идентификации и (или) упрощенной идентификации оператором и использует карту для оплаты билета (билетов) на посещение мероприятия (мероприятий) с использованием платежной инфраструктуры национальной платежной системы.</w:t>
      </w:r>
      <w:r w:rsidR="00746A4B" w:rsidRPr="00746A4B">
        <w:t>{11}</w:t>
      </w:r>
    </w:p>
    <w:p w:rsidR="00310C1E" w:rsidRDefault="00310C1E">
      <w:pPr>
        <w:pStyle w:val="ConsPlusNormal"/>
        <w:jc w:val="both"/>
      </w:pPr>
      <w:r>
        <w:t xml:space="preserve">(в ред. </w:t>
      </w:r>
      <w:hyperlink r:id="rId15" w:history="1">
        <w:r>
          <w:rPr>
            <w:color w:val="0000FF"/>
          </w:rPr>
          <w:t>Постановления</w:t>
        </w:r>
      </w:hyperlink>
      <w:r>
        <w:t xml:space="preserve"> Правительства РФ от 31.08.2021 N 1450)</w:t>
      </w:r>
    </w:p>
    <w:p w:rsidR="00310C1E" w:rsidRPr="00746A4B" w:rsidRDefault="00746A4B">
      <w:pPr>
        <w:pStyle w:val="ConsPlusNormal"/>
        <w:spacing w:before="220"/>
        <w:ind w:firstLine="540"/>
        <w:jc w:val="both"/>
      </w:pPr>
      <w:r w:rsidRPr="00746A4B">
        <w:t>{</w:t>
      </w:r>
      <w:proofErr w:type="gramStart"/>
      <w:r w:rsidRPr="00746A4B">
        <w:t>29}</w:t>
      </w:r>
      <w:r w:rsidR="00310C1E">
        <w:t>Оператор</w:t>
      </w:r>
      <w:proofErr w:type="gramEnd"/>
      <w:r w:rsidR="00310C1E">
        <w:t xml:space="preserve"> осуществляет перечисление на карту денежных средств в рамках реализации программы "Пушкинская карта" в размере стоимости билета (билетов) не позднее даты проведения расчетов с организацией культуры по купленному (купленным) билету (билетам).</w:t>
      </w:r>
      <w:r w:rsidRPr="00746A4B">
        <w:t>{29}</w:t>
      </w:r>
    </w:p>
    <w:p w:rsidR="00D13836" w:rsidRPr="001A15C2" w:rsidRDefault="00947638">
      <w:pPr>
        <w:pStyle w:val="ConsPlusNormal"/>
        <w:spacing w:before="220"/>
        <w:ind w:firstLine="540"/>
        <w:jc w:val="both"/>
      </w:pPr>
      <w:r w:rsidRPr="00947638">
        <w:t>{</w:t>
      </w:r>
      <w:r w:rsidR="00116557">
        <w:t>24</w:t>
      </w:r>
      <w:r w:rsidRPr="00947638">
        <w:t>}</w:t>
      </w:r>
      <w:proofErr w:type="spellStart"/>
      <w:r w:rsidR="00310C1E">
        <w:t>Благополучатель</w:t>
      </w:r>
      <w:proofErr w:type="spellEnd"/>
      <w:r w:rsidR="00310C1E">
        <w:t xml:space="preserve"> имеет право осуществить возврат купленного (купленных) билета </w:t>
      </w:r>
      <w:r w:rsidR="00310C1E">
        <w:lastRenderedPageBreak/>
        <w:t xml:space="preserve">(билетов) в соответствии с положениями </w:t>
      </w:r>
      <w:hyperlink r:id="rId16" w:history="1">
        <w:r w:rsidR="00310C1E">
          <w:rPr>
            <w:color w:val="0000FF"/>
          </w:rPr>
          <w:t>Закона</w:t>
        </w:r>
      </w:hyperlink>
      <w:r w:rsidR="00310C1E">
        <w:t xml:space="preserve"> Российской Федерации "Основы законодательства Российской Федерации о культуре",</w:t>
      </w:r>
      <w:r w:rsidR="00D13836" w:rsidRPr="00947638">
        <w:t>{</w:t>
      </w:r>
      <w:r w:rsidR="001A15C2">
        <w:t>2</w:t>
      </w:r>
      <w:r w:rsidR="00116557">
        <w:t>4</w:t>
      </w:r>
      <w:r w:rsidR="001A15C2" w:rsidRPr="001A15C2">
        <w:t>}</w:t>
      </w:r>
    </w:p>
    <w:p w:rsidR="00D13836" w:rsidRDefault="008E56F8">
      <w:pPr>
        <w:pStyle w:val="ConsPlusNormal"/>
        <w:spacing w:before="220"/>
        <w:ind w:firstLine="540"/>
        <w:jc w:val="both"/>
      </w:pPr>
      <w:r w:rsidRPr="00947638">
        <w:t>{</w:t>
      </w:r>
      <w:r w:rsidR="001A15C2">
        <w:t>2</w:t>
      </w:r>
      <w:r w:rsidR="00116557">
        <w:t>4</w:t>
      </w:r>
      <w:r w:rsidRPr="00947638">
        <w:t>}</w:t>
      </w:r>
      <w:r w:rsidR="00310C1E">
        <w:t xml:space="preserve">а также </w:t>
      </w:r>
      <w:hyperlink r:id="rId17" w:history="1">
        <w:r w:rsidR="00310C1E">
          <w:rPr>
            <w:color w:val="0000FF"/>
          </w:rPr>
          <w:t>Правилами</w:t>
        </w:r>
      </w:hyperlink>
      <w:r w:rsidR="00310C1E">
        <w:t xml:space="preserve"> и условиями возврата билетов, абонементов и экскурсионных путевок и переоформления на других лиц именных билетов,</w:t>
      </w:r>
      <w:r w:rsidR="00D13836" w:rsidRPr="00D13836">
        <w:t xml:space="preserve"> </w:t>
      </w:r>
      <w:r w:rsidR="00D13836" w:rsidRPr="00947638">
        <w:t>{</w:t>
      </w:r>
      <w:r w:rsidR="001A15C2">
        <w:t>2</w:t>
      </w:r>
      <w:r w:rsidR="00116557">
        <w:t>4</w:t>
      </w:r>
      <w:r w:rsidR="001A15C2" w:rsidRPr="001A15C2">
        <w:t>}</w:t>
      </w:r>
      <w:r w:rsidRPr="008E56F8">
        <w:t xml:space="preserve"> </w:t>
      </w:r>
    </w:p>
    <w:p w:rsidR="00D13836" w:rsidRDefault="008E56F8">
      <w:pPr>
        <w:pStyle w:val="ConsPlusNormal"/>
        <w:spacing w:before="220"/>
        <w:ind w:firstLine="540"/>
        <w:jc w:val="both"/>
      </w:pPr>
      <w:r w:rsidRPr="00947638">
        <w:t>{</w:t>
      </w:r>
      <w:r w:rsidR="001A15C2">
        <w:t>2</w:t>
      </w:r>
      <w:r w:rsidR="00116557">
        <w:t>4</w:t>
      </w:r>
      <w:r w:rsidRPr="00947638">
        <w:t>}</w:t>
      </w:r>
      <w:r w:rsidR="00310C1E">
        <w:t xml:space="preserve"> именных абонементов и именных экскурсионных путевок на проводимые организациями исполнительских искусств и музеями зрелищные мероприятия в случае отказа посетителя от их посещения,</w:t>
      </w:r>
      <w:r w:rsidR="00D13836" w:rsidRPr="00D13836">
        <w:t xml:space="preserve"> </w:t>
      </w:r>
      <w:r w:rsidR="00D13836" w:rsidRPr="00947638">
        <w:t>{</w:t>
      </w:r>
      <w:r w:rsidR="001A15C2">
        <w:t>2</w:t>
      </w:r>
      <w:r w:rsidR="00116557">
        <w:t>4</w:t>
      </w:r>
      <w:r w:rsidR="001A15C2" w:rsidRPr="001A15C2">
        <w:t>}</w:t>
      </w:r>
      <w:r w:rsidR="00310C1E">
        <w:t xml:space="preserve"> </w:t>
      </w:r>
    </w:p>
    <w:p w:rsidR="00D13836" w:rsidRDefault="008E56F8">
      <w:pPr>
        <w:pStyle w:val="ConsPlusNormal"/>
        <w:spacing w:before="220"/>
        <w:ind w:firstLine="540"/>
        <w:jc w:val="both"/>
      </w:pPr>
      <w:r w:rsidRPr="00947638">
        <w:t>{</w:t>
      </w:r>
      <w:proofErr w:type="gramStart"/>
      <w:r w:rsidR="001A15C2">
        <w:t>3</w:t>
      </w:r>
      <w:r w:rsidRPr="00947638">
        <w:t>}</w:t>
      </w:r>
      <w:r w:rsidR="00310C1E">
        <w:t>утвержденными</w:t>
      </w:r>
      <w:proofErr w:type="gramEnd"/>
      <w:r w:rsidR="00310C1E">
        <w:t xml:space="preserve"> постановлением Правительства Российской Федерации от 18 сентября 2020 г. N 1491 "Об утверждении Правил и условий возврата билетов, абонементов и экскурсионных путевок и переоформления на других лиц именных билетов,</w:t>
      </w:r>
      <w:r w:rsidR="00D13836" w:rsidRPr="00D13836">
        <w:t xml:space="preserve"> </w:t>
      </w:r>
      <w:r w:rsidR="00D13836" w:rsidRPr="00947638">
        <w:t>{3</w:t>
      </w:r>
      <w:r w:rsidR="00D13836" w:rsidRPr="00D13836">
        <w:t>}</w:t>
      </w:r>
      <w:r w:rsidRPr="008E56F8">
        <w:t xml:space="preserve"> </w:t>
      </w:r>
    </w:p>
    <w:p w:rsidR="00310C1E" w:rsidRPr="00947638" w:rsidRDefault="008E56F8">
      <w:pPr>
        <w:pStyle w:val="ConsPlusNormal"/>
        <w:spacing w:before="220"/>
        <w:ind w:firstLine="540"/>
        <w:jc w:val="both"/>
      </w:pPr>
      <w:r w:rsidRPr="00947638">
        <w:t>{</w:t>
      </w:r>
      <w:r w:rsidR="00116557">
        <w:t>24</w:t>
      </w:r>
      <w:r w:rsidRPr="00947638">
        <w:t>}</w:t>
      </w:r>
      <w:r w:rsidR="00310C1E">
        <w:t xml:space="preserve"> именных абонементов и именных экскурсионных путевок на проводимые организациями исполнительских искусств и музеями зрелищные мероприятия в случае отказа посетителя от их посещения</w:t>
      </w:r>
      <w:proofErr w:type="gramStart"/>
      <w:r w:rsidR="00310C1E">
        <w:t>".</w:t>
      </w:r>
      <w:r w:rsidR="00947638" w:rsidRPr="00947638">
        <w:t>{</w:t>
      </w:r>
      <w:proofErr w:type="gramEnd"/>
      <w:r w:rsidR="00116557">
        <w:t>24</w:t>
      </w:r>
      <w:r w:rsidR="00947638" w:rsidRPr="00947638">
        <w:t>}</w:t>
      </w:r>
    </w:p>
    <w:p w:rsidR="00D13836" w:rsidRDefault="00947638">
      <w:pPr>
        <w:pStyle w:val="ConsPlusNormal"/>
        <w:spacing w:before="220"/>
        <w:ind w:firstLine="540"/>
        <w:jc w:val="both"/>
      </w:pPr>
      <w:r w:rsidRPr="00947638">
        <w:t>{</w:t>
      </w:r>
      <w:r w:rsidR="00116557">
        <w:t>24</w:t>
      </w:r>
      <w:r w:rsidRPr="00947638">
        <w:t>}</w:t>
      </w:r>
      <w:r w:rsidR="00310C1E">
        <w:t xml:space="preserve">В случае возврата </w:t>
      </w:r>
      <w:proofErr w:type="spellStart"/>
      <w:r w:rsidR="00310C1E">
        <w:t>благополучателем</w:t>
      </w:r>
      <w:proofErr w:type="spellEnd"/>
      <w:r w:rsidR="00310C1E">
        <w:t xml:space="preserve"> ранее купленного (купленных) билета (билетов) на посещение мероприятия организацией культуры обеспечивается зачисление подлежащей возврату стоимости (части стоимости) билета (билетов) на карту с использованием инфраструктуры национальной платежной системы.</w:t>
      </w:r>
      <w:r w:rsidR="00D13836" w:rsidRPr="00D13836">
        <w:t xml:space="preserve"> </w:t>
      </w:r>
      <w:r w:rsidR="00D13836" w:rsidRPr="00947638">
        <w:t>{</w:t>
      </w:r>
      <w:r w:rsidR="00116557">
        <w:t>24</w:t>
      </w:r>
      <w:r w:rsidR="00D13836" w:rsidRPr="00947638">
        <w:t>}</w:t>
      </w:r>
    </w:p>
    <w:p w:rsidR="00D13836" w:rsidRDefault="00310C1E">
      <w:pPr>
        <w:pStyle w:val="ConsPlusNormal"/>
        <w:spacing w:before="220"/>
        <w:ind w:firstLine="540"/>
        <w:jc w:val="both"/>
      </w:pPr>
      <w:r>
        <w:t xml:space="preserve"> </w:t>
      </w:r>
      <w:r w:rsidR="008E56F8" w:rsidRPr="00947638">
        <w:t>{</w:t>
      </w:r>
      <w:proofErr w:type="gramStart"/>
      <w:r w:rsidR="00116557">
        <w:t>24</w:t>
      </w:r>
      <w:r w:rsidR="008E56F8" w:rsidRPr="00947638">
        <w:t>}</w:t>
      </w:r>
      <w:r>
        <w:t>Возвращенные</w:t>
      </w:r>
      <w:proofErr w:type="gramEnd"/>
      <w:r>
        <w:t xml:space="preserve"> организацией культуры на карту денежные средства списываются оператором в день их поступления в целях возврата полученной субсидии в Министерство культуры Российской Федерации.</w:t>
      </w:r>
      <w:r w:rsidR="008E56F8" w:rsidRPr="008E56F8">
        <w:t xml:space="preserve"> </w:t>
      </w:r>
      <w:r w:rsidR="008E56F8" w:rsidRPr="00947638">
        <w:t>{</w:t>
      </w:r>
      <w:r w:rsidR="00116557">
        <w:t>24</w:t>
      </w:r>
      <w:r w:rsidR="008E56F8" w:rsidRPr="00947638">
        <w:t>}</w:t>
      </w:r>
      <w:r>
        <w:t xml:space="preserve"> </w:t>
      </w:r>
    </w:p>
    <w:p w:rsidR="00310C1E" w:rsidRPr="00947638" w:rsidRDefault="008E56F8">
      <w:pPr>
        <w:pStyle w:val="ConsPlusNormal"/>
        <w:spacing w:before="220"/>
        <w:ind w:firstLine="540"/>
        <w:jc w:val="both"/>
      </w:pPr>
      <w:r w:rsidRPr="00947638">
        <w:t>{</w:t>
      </w:r>
      <w:r w:rsidR="00116557">
        <w:t>24</w:t>
      </w:r>
      <w:r w:rsidRPr="00947638">
        <w:t>}</w:t>
      </w:r>
      <w:r w:rsidR="00310C1E">
        <w:t xml:space="preserve">В случае если на момент осуществления возврата договор с </w:t>
      </w:r>
      <w:proofErr w:type="spellStart"/>
      <w:r w:rsidR="00310C1E">
        <w:t>благополучателем</w:t>
      </w:r>
      <w:proofErr w:type="spellEnd"/>
      <w:r w:rsidR="00310C1E">
        <w:t>, в рамках которого выпущена карта, расторгнут, поступившие денежные средства в размере ранее купленного билета возвращаются оператором в день их поступления в целях возврата полученной субсидии в Министерство культуры Российской Федерации.</w:t>
      </w:r>
      <w:r w:rsidR="00947638" w:rsidRPr="00947638">
        <w:t>{</w:t>
      </w:r>
      <w:r w:rsidR="00116557">
        <w:t>24</w:t>
      </w:r>
      <w:r w:rsidR="00947638" w:rsidRPr="00947638">
        <w:t>}</w:t>
      </w:r>
    </w:p>
    <w:p w:rsidR="00310C1E" w:rsidRPr="00947638" w:rsidRDefault="00310C1E">
      <w:pPr>
        <w:pStyle w:val="ConsPlusNormal"/>
        <w:spacing w:before="220"/>
        <w:ind w:firstLine="540"/>
        <w:jc w:val="both"/>
      </w:pPr>
      <w:r>
        <w:t xml:space="preserve">5. </w:t>
      </w:r>
      <w:r w:rsidR="00947638" w:rsidRPr="00947638">
        <w:t>{</w:t>
      </w:r>
      <w:proofErr w:type="gramStart"/>
      <w:r w:rsidR="00947638" w:rsidRPr="00947638">
        <w:t>3}</w:t>
      </w:r>
      <w:r>
        <w:t>Федеральным</w:t>
      </w:r>
      <w:proofErr w:type="gramEnd"/>
      <w:r>
        <w:t xml:space="preserve"> органом исполнительной власти, ответственным за организацию процесса отбора и включения мероприятий в реестр мероприятий, является Министерство культуры Российской Федерации.</w:t>
      </w:r>
      <w:r w:rsidR="00947638" w:rsidRPr="00947638">
        <w:t>{3}</w:t>
      </w:r>
    </w:p>
    <w:p w:rsidR="00310C1E" w:rsidRDefault="00947638">
      <w:pPr>
        <w:pStyle w:val="ConsPlusNormal"/>
        <w:spacing w:before="220"/>
        <w:ind w:firstLine="540"/>
        <w:jc w:val="both"/>
      </w:pPr>
      <w:r w:rsidRPr="00947638">
        <w:t>{</w:t>
      </w:r>
      <w:proofErr w:type="gramStart"/>
      <w:r w:rsidRPr="00947638">
        <w:t>11}</w:t>
      </w:r>
      <w:r w:rsidR="00310C1E">
        <w:t>Критериями</w:t>
      </w:r>
      <w:proofErr w:type="gramEnd"/>
      <w:r w:rsidR="00310C1E">
        <w:t xml:space="preserve"> для включения мероприятий в реестр мероприятий являются:</w:t>
      </w:r>
      <w:r w:rsidRPr="00947638">
        <w:t xml:space="preserve"> {11}</w:t>
      </w:r>
    </w:p>
    <w:p w:rsidR="00310C1E" w:rsidRDefault="00947638">
      <w:pPr>
        <w:pStyle w:val="ConsPlusNormal"/>
        <w:spacing w:before="220"/>
        <w:ind w:firstLine="540"/>
        <w:jc w:val="both"/>
      </w:pPr>
      <w:r w:rsidRPr="00947638">
        <w:t>{</w:t>
      </w:r>
      <w:proofErr w:type="gramStart"/>
      <w:r w:rsidRPr="00947638">
        <w:t>11}</w:t>
      </w:r>
      <w:r w:rsidR="00310C1E">
        <w:t>наличие</w:t>
      </w:r>
      <w:proofErr w:type="gramEnd"/>
      <w:r w:rsidR="00310C1E">
        <w:t xml:space="preserve"> в репертуаре произведений народного творчества, а также классических произведений отечественного и зарубежного искусства;</w:t>
      </w:r>
      <w:r w:rsidRPr="00947638">
        <w:t xml:space="preserve"> {11}</w:t>
      </w:r>
    </w:p>
    <w:p w:rsidR="00310C1E" w:rsidRDefault="00947638">
      <w:pPr>
        <w:pStyle w:val="ConsPlusNormal"/>
        <w:spacing w:before="220"/>
        <w:ind w:firstLine="540"/>
        <w:jc w:val="both"/>
      </w:pPr>
      <w:r w:rsidRPr="00947638">
        <w:t>{11}</w:t>
      </w:r>
      <w:r w:rsidR="001A15C2" w:rsidRPr="001A15C2">
        <w:t xml:space="preserve"> </w:t>
      </w:r>
      <w:r w:rsidR="001A15C2">
        <w:t>н</w:t>
      </w:r>
      <w:r w:rsidR="00310C1E">
        <w:t xml:space="preserve">аличие репертуара, направленного на формирование гармонично развитой, социально ответственной и патриотичной личности (в том числе репертуара </w:t>
      </w:r>
      <w:proofErr w:type="spellStart"/>
      <w:r w:rsidR="00310C1E">
        <w:t>антисуицидальной</w:t>
      </w:r>
      <w:proofErr w:type="spellEnd"/>
      <w:r w:rsidR="00310C1E">
        <w:t>, антинаркотической и антиэкстремистской направленности);</w:t>
      </w:r>
      <w:r w:rsidRPr="00947638">
        <w:t xml:space="preserve"> {11}</w:t>
      </w:r>
    </w:p>
    <w:p w:rsidR="00310C1E" w:rsidRDefault="00947638">
      <w:pPr>
        <w:pStyle w:val="ConsPlusNormal"/>
        <w:spacing w:before="220"/>
        <w:ind w:firstLine="540"/>
        <w:jc w:val="both"/>
      </w:pPr>
      <w:r w:rsidRPr="00947638">
        <w:t>{</w:t>
      </w:r>
      <w:proofErr w:type="gramStart"/>
      <w:r w:rsidRPr="00947638">
        <w:t>11}</w:t>
      </w:r>
      <w:r w:rsidR="00310C1E">
        <w:t>наличие</w:t>
      </w:r>
      <w:proofErr w:type="gramEnd"/>
      <w:r w:rsidR="00310C1E">
        <w:t xml:space="preserve"> коллекций предметов материального мира независимо от времени их создания, имеющих национальное, общероссийское и мировое историческое, художественное, научное и культурное значение;</w:t>
      </w:r>
      <w:r w:rsidRPr="00947638">
        <w:t xml:space="preserve"> {11}</w:t>
      </w:r>
    </w:p>
    <w:p w:rsidR="00310C1E" w:rsidRDefault="00947638">
      <w:pPr>
        <w:pStyle w:val="ConsPlusNormal"/>
        <w:spacing w:before="220"/>
        <w:ind w:firstLine="540"/>
        <w:jc w:val="both"/>
      </w:pPr>
      <w:r w:rsidRPr="00947638">
        <w:t>{</w:t>
      </w:r>
      <w:proofErr w:type="gramStart"/>
      <w:r w:rsidRPr="00947638">
        <w:t>11}</w:t>
      </w:r>
      <w:proofErr w:type="spellStart"/>
      <w:r w:rsidR="00310C1E">
        <w:t>рименение</w:t>
      </w:r>
      <w:proofErr w:type="spellEnd"/>
      <w:proofErr w:type="gramEnd"/>
      <w:r w:rsidR="00310C1E">
        <w:t xml:space="preserve"> в мероприятиях интерактивных, просветительских, образовательных и инклюзивных форматов работы с аудиторией.</w:t>
      </w:r>
      <w:r w:rsidRPr="00947638">
        <w:t xml:space="preserve"> {11}</w:t>
      </w:r>
    </w:p>
    <w:p w:rsidR="00310C1E" w:rsidRDefault="00947638">
      <w:pPr>
        <w:pStyle w:val="ConsPlusNormal"/>
        <w:spacing w:before="220"/>
        <w:ind w:firstLine="540"/>
        <w:jc w:val="both"/>
      </w:pPr>
      <w:r w:rsidRPr="00947638">
        <w:t>{</w:t>
      </w:r>
      <w:proofErr w:type="gramStart"/>
      <w:r w:rsidRPr="00947638">
        <w:t>11}</w:t>
      </w:r>
      <w:r w:rsidR="00310C1E">
        <w:t>Министерство</w:t>
      </w:r>
      <w:proofErr w:type="gramEnd"/>
      <w:r w:rsidR="00310C1E">
        <w:t xml:space="preserve"> культуры Российской Федерации совместно с органами исполнительной власти субъектов Российской Федерации организует работу региональных экспертных советов по отбору мероприятий для включения в реестр мероприятий.</w:t>
      </w:r>
      <w:r w:rsidRPr="00947638">
        <w:t xml:space="preserve"> {11}</w:t>
      </w:r>
    </w:p>
    <w:p w:rsidR="00310C1E" w:rsidRDefault="00947638">
      <w:pPr>
        <w:pStyle w:val="ConsPlusNormal"/>
        <w:spacing w:before="220"/>
        <w:ind w:firstLine="540"/>
        <w:jc w:val="both"/>
      </w:pPr>
      <w:r w:rsidRPr="00947638">
        <w:lastRenderedPageBreak/>
        <w:t>{</w:t>
      </w:r>
      <w:proofErr w:type="gramStart"/>
      <w:r w:rsidR="00BD2189">
        <w:t>7</w:t>
      </w:r>
      <w:r w:rsidRPr="00947638">
        <w:t>}</w:t>
      </w:r>
      <w:r w:rsidR="00310C1E">
        <w:t>Министерство</w:t>
      </w:r>
      <w:proofErr w:type="gramEnd"/>
      <w:r w:rsidR="00310C1E">
        <w:t xml:space="preserve"> культуры Российской Федерации публикует реестр мероприятий на платформе "</w:t>
      </w:r>
      <w:proofErr w:type="spellStart"/>
      <w:r w:rsidR="00310C1E">
        <w:t>PRO.Культура.РФ</w:t>
      </w:r>
      <w:proofErr w:type="spellEnd"/>
      <w:r w:rsidR="00310C1E">
        <w:t>", а также организует в режиме реального времени доступ оператору к реестру мероприятий.</w:t>
      </w:r>
      <w:r w:rsidRPr="00947638">
        <w:t xml:space="preserve"> {</w:t>
      </w:r>
      <w:r w:rsidR="00BD2189">
        <w:t>7</w:t>
      </w:r>
      <w:r w:rsidRPr="00947638">
        <w:t>}</w:t>
      </w:r>
    </w:p>
    <w:p w:rsidR="00310C1E" w:rsidRDefault="00947638">
      <w:pPr>
        <w:pStyle w:val="ConsPlusNormal"/>
        <w:spacing w:before="220"/>
        <w:ind w:firstLine="540"/>
        <w:jc w:val="both"/>
      </w:pPr>
      <w:r w:rsidRPr="00947638">
        <w:t>{11}</w:t>
      </w:r>
      <w:r w:rsidR="00310C1E">
        <w:t>Организации культуры, осуществляющие продажу билетов на посещение мероприятий, обеспечивают регистрацию в платежной инфраструктуре национальной платежной системы отдельных устройств терминального доступа для приема карт (в том числе через сеть "Интернет") и предоставление их технических параметров в Министерство культуры Российской Федерации для ведения единого списка терминальных устройств.</w:t>
      </w:r>
      <w:r w:rsidRPr="00947638">
        <w:t xml:space="preserve"> {11}</w:t>
      </w:r>
    </w:p>
    <w:p w:rsidR="00310C1E" w:rsidRDefault="00947638">
      <w:pPr>
        <w:pStyle w:val="ConsPlusNormal"/>
        <w:spacing w:before="220"/>
        <w:ind w:firstLine="540"/>
        <w:jc w:val="both"/>
      </w:pPr>
      <w:r w:rsidRPr="00947638">
        <w:t>{</w:t>
      </w:r>
      <w:proofErr w:type="gramStart"/>
      <w:r w:rsidRPr="00947638">
        <w:t>11}</w:t>
      </w:r>
      <w:r w:rsidR="00310C1E">
        <w:t>Оператор</w:t>
      </w:r>
      <w:proofErr w:type="gramEnd"/>
      <w:r w:rsidR="00310C1E">
        <w:t xml:space="preserve"> обеспечивает организационно-технологическую возможность оплаты билетов на посещение мероприятий с использованием карты только в устройствах терминального доступа, включенных в единый список терминальных устройств, а также возврата средств по ранее оплаченным билетам через платежную инфраструктуру национальной платежной системы. Совершение иных операций с использованием карты запрещено.</w:t>
      </w:r>
      <w:r w:rsidRPr="00947638">
        <w:t xml:space="preserve"> {11}</w:t>
      </w:r>
    </w:p>
    <w:p w:rsidR="00310C1E" w:rsidRPr="00947638" w:rsidRDefault="00310C1E">
      <w:pPr>
        <w:pStyle w:val="ConsPlusNormal"/>
        <w:spacing w:before="220"/>
        <w:ind w:firstLine="540"/>
        <w:jc w:val="both"/>
      </w:pPr>
      <w:r>
        <w:t xml:space="preserve">6. </w:t>
      </w:r>
      <w:r w:rsidR="00947638">
        <w:t>{</w:t>
      </w:r>
      <w:proofErr w:type="gramStart"/>
      <w:r w:rsidR="00947638">
        <w:t>18</w:t>
      </w:r>
      <w:r w:rsidR="00947638" w:rsidRPr="00947638">
        <w:t>}</w:t>
      </w:r>
      <w:r>
        <w:t>Оператор</w:t>
      </w:r>
      <w:proofErr w:type="gramEnd"/>
      <w:r>
        <w:t xml:space="preserve"> на 1-е число месяца, предшествующего месяцу, в котором планируется заключение соглашения,</w:t>
      </w:r>
      <w:r w:rsidR="00116557" w:rsidRPr="00947638">
        <w:t>{18}</w:t>
      </w:r>
      <w:r>
        <w:t xml:space="preserve"> </w:t>
      </w:r>
      <w:r w:rsidR="00116557" w:rsidRPr="00116557">
        <w:t>{11}</w:t>
      </w:r>
      <w:r>
        <w:t>должен соответствовать следующим требованиям:</w:t>
      </w:r>
      <w:r w:rsidR="00116557" w:rsidRPr="00116557">
        <w:t>{11}</w:t>
      </w:r>
    </w:p>
    <w:p w:rsidR="00310C1E" w:rsidRDefault="00310C1E">
      <w:pPr>
        <w:pStyle w:val="ConsPlusNormal"/>
        <w:spacing w:before="220"/>
        <w:ind w:firstLine="540"/>
        <w:jc w:val="both"/>
      </w:pPr>
      <w:r>
        <w:t xml:space="preserve">а) </w:t>
      </w:r>
      <w:r w:rsidR="00947638" w:rsidRPr="00947638">
        <w:t>{11}</w:t>
      </w:r>
      <w:r>
        <w:t>у оператора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947638" w:rsidRPr="00947638">
        <w:t xml:space="preserve"> {11}</w:t>
      </w:r>
    </w:p>
    <w:p w:rsidR="00310C1E" w:rsidRDefault="00310C1E">
      <w:pPr>
        <w:pStyle w:val="ConsPlusNormal"/>
        <w:spacing w:before="220"/>
        <w:ind w:firstLine="540"/>
        <w:jc w:val="both"/>
      </w:pPr>
      <w:r>
        <w:t xml:space="preserve">б) </w:t>
      </w:r>
      <w:r w:rsidR="00947638" w:rsidRPr="00947638">
        <w:t>{11}</w:t>
      </w:r>
      <w:r>
        <w:t>у оператора отсутствуют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и иная просроченная (неурегулированная) задолженность перед Российской Федерацией;</w:t>
      </w:r>
      <w:r w:rsidR="00947638" w:rsidRPr="00947638">
        <w:t xml:space="preserve"> {11}</w:t>
      </w:r>
    </w:p>
    <w:p w:rsidR="00310C1E" w:rsidRDefault="00310C1E">
      <w:pPr>
        <w:pStyle w:val="ConsPlusNormal"/>
        <w:spacing w:before="220"/>
        <w:ind w:firstLine="540"/>
        <w:jc w:val="both"/>
      </w:pPr>
      <w:r>
        <w:t xml:space="preserve">в) </w:t>
      </w:r>
      <w:r w:rsidR="00947638" w:rsidRPr="00947638">
        <w:t>{11}</w:t>
      </w:r>
      <w:r>
        <w:t>оператор не находится в процессе реорганизации (за исключением реорганизации в форме присоединения к оператору другого юридического лица), ликвидации, в отношении его не введена процедура банкротства, его деятельность не приостановлена в порядке, предусмотренном законодательством Российской Федерации;</w:t>
      </w:r>
      <w:r w:rsidR="00947638" w:rsidRPr="00947638">
        <w:t xml:space="preserve"> {11}</w:t>
      </w:r>
    </w:p>
    <w:p w:rsidR="00D13836" w:rsidRDefault="00310C1E">
      <w:pPr>
        <w:pStyle w:val="ConsPlusNormal"/>
        <w:spacing w:before="220"/>
        <w:ind w:firstLine="540"/>
        <w:jc w:val="both"/>
      </w:pPr>
      <w:r>
        <w:t xml:space="preserve">г) </w:t>
      </w:r>
      <w:r w:rsidR="00947638" w:rsidRPr="00947638">
        <w:t>{</w:t>
      </w:r>
      <w:proofErr w:type="gramStart"/>
      <w:r w:rsidR="00947638" w:rsidRPr="00947638">
        <w:t>11}</w:t>
      </w:r>
      <w:r>
        <w:t>оператор</w:t>
      </w:r>
      <w:proofErr w:type="gramEnd"/>
      <w:r>
        <w:t xml:space="preserve">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</w:t>
      </w:r>
      <w:r w:rsidR="008E56F8" w:rsidRPr="008E56F8">
        <w:t xml:space="preserve"> </w:t>
      </w:r>
      <w:r w:rsidR="008E56F8" w:rsidRPr="00947638">
        <w:t>{11}</w:t>
      </w:r>
      <w:r>
        <w:t xml:space="preserve"> </w:t>
      </w:r>
    </w:p>
    <w:p w:rsidR="00D13836" w:rsidRDefault="008E56F8">
      <w:pPr>
        <w:pStyle w:val="ConsPlusNormal"/>
        <w:spacing w:before="220"/>
        <w:ind w:firstLine="540"/>
        <w:jc w:val="both"/>
      </w:pPr>
      <w:r w:rsidRPr="00947638">
        <w:t>{11}</w:t>
      </w:r>
      <w:r w:rsidR="00310C1E">
        <w:t xml:space="preserve">местом регистрации которых является государство или территория, включенные в утвержденный Министерством финансов Российской Федерации </w:t>
      </w:r>
      <w:hyperlink r:id="rId18" w:history="1">
        <w:r w:rsidR="00310C1E">
          <w:rPr>
            <w:color w:val="0000FF"/>
          </w:rPr>
          <w:t>перечень</w:t>
        </w:r>
      </w:hyperlink>
      <w:r w:rsidR="00310C1E">
        <w:t xml:space="preserve"> государств и территорий,</w:t>
      </w:r>
      <w:r w:rsidRPr="00947638">
        <w:t>{11}</w:t>
      </w:r>
      <w:r w:rsidR="00310C1E">
        <w:t xml:space="preserve"> </w:t>
      </w:r>
    </w:p>
    <w:p w:rsidR="00310C1E" w:rsidRDefault="008E56F8">
      <w:pPr>
        <w:pStyle w:val="ConsPlusNormal"/>
        <w:spacing w:before="220"/>
        <w:ind w:firstLine="540"/>
        <w:jc w:val="both"/>
      </w:pPr>
      <w:r w:rsidRPr="008E56F8">
        <w:t xml:space="preserve"> </w:t>
      </w:r>
      <w:r w:rsidRPr="00947638">
        <w:t>{</w:t>
      </w:r>
      <w:proofErr w:type="gramStart"/>
      <w:r w:rsidRPr="00947638">
        <w:t>11}</w:t>
      </w:r>
      <w:r w:rsidR="00310C1E">
        <w:t>предоставляющих</w:t>
      </w:r>
      <w:proofErr w:type="gramEnd"/>
      <w:r w:rsidR="00310C1E">
        <w:t xml:space="preserve">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  <w:r w:rsidR="00947638" w:rsidRPr="00947638">
        <w:t xml:space="preserve"> {11}</w:t>
      </w:r>
    </w:p>
    <w:p w:rsidR="00310C1E" w:rsidRDefault="00310C1E">
      <w:pPr>
        <w:pStyle w:val="ConsPlusNormal"/>
        <w:spacing w:before="220"/>
        <w:ind w:firstLine="540"/>
        <w:jc w:val="both"/>
      </w:pPr>
      <w:r>
        <w:t xml:space="preserve">д) </w:t>
      </w:r>
      <w:r w:rsidR="00947638" w:rsidRPr="00947638">
        <w:t>{</w:t>
      </w:r>
      <w:proofErr w:type="gramStart"/>
      <w:r w:rsidR="00947638" w:rsidRPr="00947638">
        <w:t>11}</w:t>
      </w:r>
      <w:r>
        <w:t>оператор</w:t>
      </w:r>
      <w:proofErr w:type="gramEnd"/>
      <w:r>
        <w:t xml:space="preserve"> не получает средства из федерального бюджета в соответствии с иными нормативными правовыми актами на цели, указанные в </w:t>
      </w:r>
      <w:hyperlink w:anchor="P42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947638" w:rsidRPr="00947638">
        <w:t xml:space="preserve"> {11}</w:t>
      </w:r>
    </w:p>
    <w:p w:rsidR="00310C1E" w:rsidRDefault="00310C1E">
      <w:pPr>
        <w:pStyle w:val="ConsPlusNormal"/>
        <w:spacing w:before="220"/>
        <w:ind w:firstLine="540"/>
        <w:jc w:val="both"/>
      </w:pPr>
      <w:r>
        <w:t xml:space="preserve">е) </w:t>
      </w:r>
      <w:r w:rsidR="00947638" w:rsidRPr="00947638">
        <w:t>{11}</w:t>
      </w:r>
      <w:r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оператора.</w:t>
      </w:r>
      <w:r w:rsidR="00947638" w:rsidRPr="00947638">
        <w:t xml:space="preserve"> {11}</w:t>
      </w:r>
    </w:p>
    <w:p w:rsidR="00310C1E" w:rsidRPr="00947638" w:rsidRDefault="00310C1E">
      <w:pPr>
        <w:pStyle w:val="ConsPlusNormal"/>
        <w:spacing w:before="220"/>
        <w:ind w:firstLine="540"/>
        <w:jc w:val="both"/>
      </w:pPr>
      <w:bookmarkStart w:id="3" w:name="P98"/>
      <w:bookmarkEnd w:id="3"/>
      <w:r>
        <w:t xml:space="preserve">7. </w:t>
      </w:r>
      <w:r w:rsidR="00947638" w:rsidRPr="00947638">
        <w:t>{</w:t>
      </w:r>
      <w:proofErr w:type="gramStart"/>
      <w:r w:rsidR="00947638" w:rsidRPr="00947638">
        <w:t>27}</w:t>
      </w:r>
      <w:r>
        <w:t>Результатом</w:t>
      </w:r>
      <w:proofErr w:type="gramEnd"/>
      <w:r>
        <w:t xml:space="preserve"> предоставления субсидии в текущем финансовом году является количество </w:t>
      </w:r>
      <w:proofErr w:type="spellStart"/>
      <w:r>
        <w:t>благополучателей</w:t>
      </w:r>
      <w:proofErr w:type="spellEnd"/>
      <w:r>
        <w:t>, посетивших культурные мероприятия в рамках программы "Пушкинская карта", в том числе посещение не менее 1,1 млн. человек в 2021 году.</w:t>
      </w:r>
      <w:r w:rsidR="00947638" w:rsidRPr="00947638">
        <w:t>{27}</w:t>
      </w:r>
    </w:p>
    <w:p w:rsidR="00310C1E" w:rsidRDefault="00310C1E">
      <w:pPr>
        <w:pStyle w:val="ConsPlusNormal"/>
        <w:jc w:val="both"/>
      </w:pPr>
      <w:r>
        <w:t xml:space="preserve">(в ред. </w:t>
      </w:r>
      <w:hyperlink r:id="rId19" w:history="1">
        <w:r>
          <w:rPr>
            <w:color w:val="0000FF"/>
          </w:rPr>
          <w:t>Постановления</w:t>
        </w:r>
      </w:hyperlink>
      <w:r>
        <w:t xml:space="preserve"> Правительства РФ от 28.12.2021 N 2509)</w:t>
      </w:r>
    </w:p>
    <w:p w:rsidR="00310C1E" w:rsidRPr="00947638" w:rsidRDefault="00310C1E">
      <w:pPr>
        <w:pStyle w:val="ConsPlusNormal"/>
        <w:spacing w:before="220"/>
        <w:ind w:firstLine="540"/>
        <w:jc w:val="both"/>
      </w:pPr>
      <w:bookmarkStart w:id="4" w:name="P100"/>
      <w:bookmarkEnd w:id="4"/>
      <w:r>
        <w:lastRenderedPageBreak/>
        <w:t xml:space="preserve">7(1). </w:t>
      </w:r>
      <w:r w:rsidR="00947638" w:rsidRPr="00947638">
        <w:t>{</w:t>
      </w:r>
      <w:proofErr w:type="gramStart"/>
      <w:r w:rsidR="00947638" w:rsidRPr="00947638">
        <w:t>27}</w:t>
      </w:r>
      <w:r>
        <w:t>Результатом</w:t>
      </w:r>
      <w:proofErr w:type="gramEnd"/>
      <w:r>
        <w:t xml:space="preserve"> предоставления субсидии начиная с 2022 года является количество </w:t>
      </w:r>
      <w:proofErr w:type="spellStart"/>
      <w:r>
        <w:t>благополучателей</w:t>
      </w:r>
      <w:proofErr w:type="spellEnd"/>
      <w:r>
        <w:t xml:space="preserve"> в текущем финансовом году, посетивших культурные мероприятия в рамках программы "Пушкинская карта", и его конечное значение предусматривается соглашением.</w:t>
      </w:r>
      <w:r w:rsidR="00947638" w:rsidRPr="00947638">
        <w:t>{27}</w:t>
      </w:r>
    </w:p>
    <w:p w:rsidR="00310C1E" w:rsidRPr="00947638" w:rsidRDefault="00947638">
      <w:pPr>
        <w:pStyle w:val="ConsPlusNormal"/>
        <w:spacing w:before="220"/>
        <w:ind w:firstLine="540"/>
        <w:jc w:val="both"/>
      </w:pPr>
      <w:r w:rsidRPr="00947638">
        <w:t>{</w:t>
      </w:r>
      <w:proofErr w:type="gramStart"/>
      <w:r w:rsidRPr="00947638">
        <w:t>27}</w:t>
      </w:r>
      <w:r w:rsidR="00310C1E">
        <w:t>Показателем</w:t>
      </w:r>
      <w:proofErr w:type="gramEnd"/>
      <w:r w:rsidR="00310C1E">
        <w:t xml:space="preserve">, необходимым для достижения результата предоставления субсидии, является количество приобретенных с использованием карты </w:t>
      </w:r>
      <w:proofErr w:type="spellStart"/>
      <w:r w:rsidR="00310C1E">
        <w:t>благополучателями</w:t>
      </w:r>
      <w:proofErr w:type="spellEnd"/>
      <w:r w:rsidR="00310C1E">
        <w:t xml:space="preserve"> билетов на посещение мероприятий с учетом возврата средств по ранее совершенным с использованием карты покупкам билетов на мероприятия, и его значения предусматриваются соглашением.</w:t>
      </w:r>
      <w:r w:rsidRPr="00947638">
        <w:t>{27}</w:t>
      </w:r>
    </w:p>
    <w:p w:rsidR="00310C1E" w:rsidRDefault="00310C1E">
      <w:pPr>
        <w:pStyle w:val="ConsPlusNormal"/>
        <w:jc w:val="both"/>
      </w:pPr>
      <w:r>
        <w:t xml:space="preserve">(п. 7(1) введен </w:t>
      </w:r>
      <w:hyperlink r:id="rId20" w:history="1">
        <w:r>
          <w:rPr>
            <w:color w:val="0000FF"/>
          </w:rPr>
          <w:t>Постановлением</w:t>
        </w:r>
      </w:hyperlink>
      <w:r>
        <w:t xml:space="preserve"> Правительства РФ от 28.12.2021 N 2509)</w:t>
      </w:r>
    </w:p>
    <w:p w:rsidR="00310C1E" w:rsidRPr="0093124C" w:rsidRDefault="00310C1E">
      <w:pPr>
        <w:pStyle w:val="ConsPlusNormal"/>
        <w:spacing w:before="220"/>
        <w:ind w:firstLine="540"/>
        <w:jc w:val="both"/>
      </w:pPr>
      <w:bookmarkStart w:id="5" w:name="P103"/>
      <w:bookmarkEnd w:id="5"/>
      <w:r>
        <w:t>8.</w:t>
      </w:r>
      <w:r w:rsidR="0093124C" w:rsidRPr="0093124C">
        <w:t>{13}</w:t>
      </w:r>
      <w:r>
        <w:t xml:space="preserve"> Заявка, подписанная руководителем оператора или иным уполномоченным им лицом, представляется в Министерство культуры Российской Федерации по форме, установленной соглашением. К заявке прилагается и является ее неотъемлемой частью реестр операций, подлежащих компенсации за счет предоставления субсидии в рамках программы "Пушкинская карта", формируемый оператором по форме, предусмотренной </w:t>
      </w:r>
      <w:hyperlink w:anchor="P154" w:history="1">
        <w:r>
          <w:rPr>
            <w:color w:val="0000FF"/>
          </w:rPr>
          <w:t>приложением</w:t>
        </w:r>
      </w:hyperlink>
      <w:r>
        <w:t xml:space="preserve"> к настоящим Правилам.</w:t>
      </w:r>
      <w:r w:rsidR="0093124C" w:rsidRPr="0093124C">
        <w:t>{13}</w:t>
      </w:r>
    </w:p>
    <w:p w:rsidR="00310C1E" w:rsidRDefault="00310C1E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310C1E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C1E" w:rsidRDefault="00310C1E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C1E" w:rsidRDefault="00310C1E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310C1E" w:rsidRDefault="00310C1E">
            <w:pPr>
              <w:pStyle w:val="ConsPlusNormal"/>
              <w:jc w:val="both"/>
            </w:pPr>
            <w:r>
              <w:rPr>
                <w:color w:val="392C69"/>
              </w:rPr>
              <w:t>КонсультантПлюс: примечание.</w:t>
            </w:r>
          </w:p>
          <w:p w:rsidR="00310C1E" w:rsidRDefault="00310C1E">
            <w:pPr>
              <w:pStyle w:val="ConsPlusNormal"/>
              <w:jc w:val="both"/>
            </w:pPr>
            <w:r>
              <w:rPr>
                <w:color w:val="392C69"/>
              </w:rPr>
              <w:t xml:space="preserve">Действие </w:t>
            </w:r>
            <w:proofErr w:type="spellStart"/>
            <w:r>
              <w:rPr>
                <w:color w:val="392C69"/>
              </w:rPr>
              <w:t>абз</w:t>
            </w:r>
            <w:proofErr w:type="spellEnd"/>
            <w:r>
              <w:rPr>
                <w:color w:val="392C69"/>
              </w:rPr>
              <w:t xml:space="preserve">. 2 п. 8 (в ред. Постановления Правительства РФ от 28.12.2021 N 2509) </w:t>
            </w:r>
            <w:hyperlink r:id="rId21" w:history="1">
              <w:r>
                <w:rPr>
                  <w:color w:val="0000FF"/>
                </w:rPr>
                <w:t>распространяется</w:t>
              </w:r>
            </w:hyperlink>
            <w:r>
              <w:rPr>
                <w:color w:val="392C69"/>
              </w:rPr>
              <w:t xml:space="preserve"> на отношения, возникшие с 01.12.2021.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C1E" w:rsidRDefault="00310C1E">
            <w:pPr>
              <w:spacing w:after="1" w:line="0" w:lineRule="atLeast"/>
            </w:pPr>
          </w:p>
        </w:tc>
      </w:tr>
    </w:tbl>
    <w:p w:rsidR="00D13836" w:rsidRDefault="0093124C">
      <w:pPr>
        <w:pStyle w:val="ConsPlusNormal"/>
        <w:spacing w:before="280"/>
        <w:ind w:firstLine="540"/>
        <w:jc w:val="both"/>
      </w:pPr>
      <w:r w:rsidRPr="0093124C">
        <w:t>{35}</w:t>
      </w:r>
      <w:r w:rsidR="00310C1E">
        <w:t xml:space="preserve">В реестр операций включаются операции по приобретению </w:t>
      </w:r>
      <w:proofErr w:type="spellStart"/>
      <w:r w:rsidR="00310C1E">
        <w:t>благополучателями</w:t>
      </w:r>
      <w:proofErr w:type="spellEnd"/>
      <w:r w:rsidR="00310C1E">
        <w:t xml:space="preserve"> с использованием карты билетов на посещение мероприятий, а также операции по возврату средств по ранее совершенным с использованием карты покупкам билетов на мероприятия. Реестр операций формируется за отчетный период,</w:t>
      </w:r>
      <w:r w:rsidR="008E56F8" w:rsidRPr="008E56F8">
        <w:t xml:space="preserve"> </w:t>
      </w:r>
      <w:r w:rsidR="008E56F8" w:rsidRPr="00947638">
        <w:t>{35}</w:t>
      </w:r>
    </w:p>
    <w:p w:rsidR="00D13836" w:rsidRDefault="00310C1E">
      <w:pPr>
        <w:pStyle w:val="ConsPlusNormal"/>
        <w:spacing w:before="280"/>
        <w:ind w:firstLine="540"/>
        <w:jc w:val="both"/>
      </w:pPr>
      <w:r>
        <w:t xml:space="preserve"> </w:t>
      </w:r>
      <w:r w:rsidR="008E56F8" w:rsidRPr="00947638">
        <w:t>{</w:t>
      </w:r>
      <w:proofErr w:type="gramStart"/>
      <w:r w:rsidR="008E56F8" w:rsidRPr="00947638">
        <w:t>35}</w:t>
      </w:r>
      <w:r>
        <w:t>который</w:t>
      </w:r>
      <w:proofErr w:type="gramEnd"/>
      <w:r>
        <w:t xml:space="preserve"> с января по ноябрь текущего года равен календарному месяцу. За декабрь текущего года формируются 2 реестра операций - реестр операций за отчетный период, равный периоду с 1 по 15 декабря включительно, и реестр операций за отчетный период, равный периоду с 16 по 31 декабря </w:t>
      </w:r>
      <w:proofErr w:type="gramStart"/>
      <w:r>
        <w:t>включительно.</w:t>
      </w:r>
      <w:r w:rsidR="0093124C" w:rsidRPr="0093124C">
        <w:t>{</w:t>
      </w:r>
      <w:proofErr w:type="gramEnd"/>
      <w:r w:rsidR="0093124C" w:rsidRPr="0093124C">
        <w:t>35}</w:t>
      </w:r>
      <w:r>
        <w:t xml:space="preserve"> </w:t>
      </w:r>
    </w:p>
    <w:p w:rsidR="00310C1E" w:rsidRPr="0093124C" w:rsidRDefault="0093124C">
      <w:pPr>
        <w:pStyle w:val="ConsPlusNormal"/>
        <w:spacing w:before="280"/>
        <w:ind w:firstLine="540"/>
        <w:jc w:val="both"/>
      </w:pPr>
      <w:r w:rsidRPr="0093124C">
        <w:t>{</w:t>
      </w:r>
      <w:proofErr w:type="gramStart"/>
      <w:r w:rsidRPr="0093124C">
        <w:t>13}</w:t>
      </w:r>
      <w:r w:rsidR="00310C1E">
        <w:t>Заявка</w:t>
      </w:r>
      <w:proofErr w:type="gramEnd"/>
      <w:r w:rsidR="00310C1E">
        <w:t xml:space="preserve"> и реестр операций формируются в электронном виде, подписываются уполномоченным лицом оператора с применением усиленной квалифицированной электронной подписи и направляются в Министерство культуры Российской Федерации ежемесячно, не позднее 5 рабочих дней со дня окончания отчетного периода.</w:t>
      </w:r>
      <w:r w:rsidRPr="0093124C">
        <w:t>{13}</w:t>
      </w:r>
    </w:p>
    <w:p w:rsidR="00310C1E" w:rsidRDefault="00310C1E">
      <w:pPr>
        <w:pStyle w:val="ConsPlusNormal"/>
        <w:jc w:val="both"/>
      </w:pPr>
      <w:r>
        <w:t xml:space="preserve">(в ред. </w:t>
      </w:r>
      <w:hyperlink r:id="rId22" w:history="1">
        <w:r>
          <w:rPr>
            <w:color w:val="0000FF"/>
          </w:rPr>
          <w:t>Постановления</w:t>
        </w:r>
      </w:hyperlink>
      <w:r>
        <w:t xml:space="preserve"> Правительства РФ от 28.12.2021 N 2509)</w:t>
      </w:r>
    </w:p>
    <w:p w:rsidR="00310C1E" w:rsidRPr="0093124C" w:rsidRDefault="0093124C">
      <w:pPr>
        <w:pStyle w:val="ConsPlusNormal"/>
        <w:spacing w:before="220"/>
        <w:ind w:firstLine="540"/>
        <w:jc w:val="both"/>
      </w:pPr>
      <w:r w:rsidRPr="0093124C">
        <w:t>{</w:t>
      </w:r>
      <w:proofErr w:type="gramStart"/>
      <w:r w:rsidRPr="0093124C">
        <w:t>22}</w:t>
      </w:r>
      <w:r w:rsidR="00310C1E">
        <w:t>Размер</w:t>
      </w:r>
      <w:proofErr w:type="gramEnd"/>
      <w:r w:rsidR="00310C1E">
        <w:t xml:space="preserve"> субсидии за отчетный период определяется как итоговая сумма операций покупок, включенных в реестр операций, за вычетом итоговой суммы операций возврата, включенных в реестр операций.</w:t>
      </w:r>
      <w:r>
        <w:t>{22</w:t>
      </w:r>
      <w:r w:rsidRPr="0093124C">
        <w:t>}</w:t>
      </w:r>
    </w:p>
    <w:p w:rsidR="00310C1E" w:rsidRPr="0093124C" w:rsidRDefault="0093124C">
      <w:pPr>
        <w:pStyle w:val="ConsPlusNormal"/>
        <w:spacing w:before="220"/>
        <w:ind w:firstLine="540"/>
        <w:jc w:val="both"/>
      </w:pPr>
      <w:r w:rsidRPr="0093124C">
        <w:t>{</w:t>
      </w:r>
      <w:proofErr w:type="gramStart"/>
      <w:r w:rsidRPr="0093124C">
        <w:t>38}</w:t>
      </w:r>
      <w:r w:rsidR="00310C1E">
        <w:t>Оператор</w:t>
      </w:r>
      <w:proofErr w:type="gramEnd"/>
      <w:r w:rsidR="00310C1E">
        <w:t xml:space="preserve"> несет ответственность за достоверность представленной информации.</w:t>
      </w:r>
      <w:r w:rsidRPr="0093124C">
        <w:t>{38}</w:t>
      </w:r>
    </w:p>
    <w:p w:rsidR="00310C1E" w:rsidRDefault="00310C1E">
      <w:pPr>
        <w:pStyle w:val="ConsPlusNormal"/>
        <w:spacing w:before="220"/>
        <w:ind w:firstLine="540"/>
        <w:jc w:val="both"/>
      </w:pPr>
      <w:r>
        <w:t xml:space="preserve">9. </w:t>
      </w:r>
      <w:r w:rsidR="0093124C" w:rsidRPr="0093124C">
        <w:t>{</w:t>
      </w:r>
      <w:proofErr w:type="gramStart"/>
      <w:r w:rsidR="0093124C" w:rsidRPr="0093124C">
        <w:t>3}</w:t>
      </w:r>
      <w:r>
        <w:t>Министерство</w:t>
      </w:r>
      <w:proofErr w:type="gramEnd"/>
      <w:r>
        <w:t xml:space="preserve"> культуры Российской Федерации:</w:t>
      </w:r>
      <w:r w:rsidR="0093124C" w:rsidRPr="0093124C">
        <w:t xml:space="preserve"> {3}</w:t>
      </w:r>
    </w:p>
    <w:p w:rsidR="00310C1E" w:rsidRPr="0093124C" w:rsidRDefault="00310C1E">
      <w:pPr>
        <w:pStyle w:val="ConsPlusNormal"/>
        <w:spacing w:before="220"/>
        <w:ind w:firstLine="540"/>
        <w:jc w:val="both"/>
      </w:pPr>
      <w:bookmarkStart w:id="6" w:name="P111"/>
      <w:bookmarkEnd w:id="6"/>
      <w:r>
        <w:t xml:space="preserve">а) </w:t>
      </w:r>
      <w:r w:rsidR="0093124C" w:rsidRPr="0093124C">
        <w:t>{</w:t>
      </w:r>
      <w:proofErr w:type="gramStart"/>
      <w:r w:rsidR="00116557">
        <w:t>15</w:t>
      </w:r>
      <w:r w:rsidR="0093124C" w:rsidRPr="0093124C">
        <w:t>}</w:t>
      </w:r>
      <w:r>
        <w:t>проверяет</w:t>
      </w:r>
      <w:proofErr w:type="gramEnd"/>
      <w:r>
        <w:t xml:space="preserve"> в течение 3 рабочих дней со дня получения заявки полноту содержащихся в ней сведений и принимает решение о перечислении субсидии, либо о необходимости доработки указанной заявки, либо об отказе в предоставлении субсидии;</w:t>
      </w:r>
      <w:r w:rsidR="0093124C" w:rsidRPr="0093124C">
        <w:t xml:space="preserve"> {</w:t>
      </w:r>
      <w:r w:rsidR="00116557">
        <w:t>15</w:t>
      </w:r>
      <w:r w:rsidR="0093124C" w:rsidRPr="0093124C">
        <w:t>}</w:t>
      </w:r>
    </w:p>
    <w:p w:rsidR="00310C1E" w:rsidRDefault="00310C1E">
      <w:pPr>
        <w:pStyle w:val="ConsPlusNormal"/>
        <w:spacing w:before="220"/>
        <w:ind w:firstLine="540"/>
        <w:jc w:val="both"/>
      </w:pPr>
      <w:r>
        <w:t xml:space="preserve">б) </w:t>
      </w:r>
      <w:r w:rsidR="0093124C" w:rsidRPr="0093124C">
        <w:t>{</w:t>
      </w:r>
      <w:r w:rsidR="00116557">
        <w:t>15</w:t>
      </w:r>
      <w:r w:rsidR="0093124C" w:rsidRPr="0093124C">
        <w:t>}</w:t>
      </w:r>
      <w:r>
        <w:t xml:space="preserve">в течение одного рабочего дня со дня принятия решения, указанного в </w:t>
      </w:r>
      <w:hyperlink w:anchor="P111" w:history="1">
        <w:r>
          <w:rPr>
            <w:color w:val="0000FF"/>
          </w:rPr>
          <w:t>подпункте "а"</w:t>
        </w:r>
      </w:hyperlink>
      <w:r>
        <w:t xml:space="preserve"> настоящего пункта, уведомляет оператора о принятом решении.</w:t>
      </w:r>
      <w:r w:rsidR="0093124C" w:rsidRPr="0093124C">
        <w:t xml:space="preserve"> {</w:t>
      </w:r>
      <w:r w:rsidR="00116557">
        <w:t>15</w:t>
      </w:r>
      <w:r w:rsidR="0093124C" w:rsidRPr="0093124C">
        <w:t>}</w:t>
      </w:r>
    </w:p>
    <w:p w:rsidR="00310C1E" w:rsidRPr="0093124C" w:rsidRDefault="00310C1E">
      <w:pPr>
        <w:pStyle w:val="ConsPlusNormal"/>
        <w:spacing w:before="220"/>
        <w:ind w:firstLine="540"/>
        <w:jc w:val="both"/>
      </w:pPr>
      <w:bookmarkStart w:id="7" w:name="P113"/>
      <w:bookmarkEnd w:id="7"/>
      <w:r>
        <w:t xml:space="preserve">10. </w:t>
      </w:r>
      <w:r w:rsidR="0093124C" w:rsidRPr="0093124C">
        <w:t>{20}</w:t>
      </w:r>
      <w:r>
        <w:t xml:space="preserve">В случае принятия решения о необходимости доработки заявки Министерство культуры Российской Федерации в течение одного рабочего дня направляет оператору </w:t>
      </w:r>
      <w:r>
        <w:lastRenderedPageBreak/>
        <w:t xml:space="preserve">соответствующее уведомление, предусматривающее возможность представления оператором недостающих документов и (или) уточнения содержащихся в документах сведений, с указанием перечня недостающих документов и требующих уточнения </w:t>
      </w:r>
      <w:proofErr w:type="gramStart"/>
      <w:r>
        <w:t>сведений.</w:t>
      </w:r>
      <w:r w:rsidR="0093124C" w:rsidRPr="0093124C">
        <w:t>{</w:t>
      </w:r>
      <w:proofErr w:type="gramEnd"/>
      <w:r w:rsidR="0093124C" w:rsidRPr="0093124C">
        <w:t>20}</w:t>
      </w:r>
    </w:p>
    <w:p w:rsidR="00310C1E" w:rsidRPr="0093124C" w:rsidRDefault="00310C1E">
      <w:pPr>
        <w:pStyle w:val="ConsPlusNormal"/>
        <w:spacing w:before="220"/>
        <w:ind w:firstLine="540"/>
        <w:jc w:val="both"/>
      </w:pPr>
      <w:bookmarkStart w:id="8" w:name="P114"/>
      <w:bookmarkEnd w:id="8"/>
      <w:r>
        <w:t xml:space="preserve">11. </w:t>
      </w:r>
      <w:r w:rsidR="0093124C" w:rsidRPr="0093124C">
        <w:t>{</w:t>
      </w:r>
      <w:proofErr w:type="gramStart"/>
      <w:r w:rsidR="0093124C" w:rsidRPr="0093124C">
        <w:t>19}</w:t>
      </w:r>
      <w:r>
        <w:t>Оператор</w:t>
      </w:r>
      <w:proofErr w:type="gramEnd"/>
      <w:r>
        <w:t xml:space="preserve"> представляет недостающие документы и (или) уточненные сведения в течение 3 рабочих дней со дня направления Министерством культуры Российской Федерации уведомления, предусмотренного </w:t>
      </w:r>
      <w:hyperlink w:anchor="P113" w:history="1">
        <w:r>
          <w:rPr>
            <w:color w:val="0000FF"/>
          </w:rPr>
          <w:t>пунктом 10</w:t>
        </w:r>
      </w:hyperlink>
      <w:r>
        <w:t xml:space="preserve"> настоящих Правил.</w:t>
      </w:r>
      <w:r w:rsidR="0093124C" w:rsidRPr="0093124C">
        <w:t>{19}</w:t>
      </w:r>
    </w:p>
    <w:p w:rsidR="00310C1E" w:rsidRDefault="00310C1E">
      <w:pPr>
        <w:pStyle w:val="ConsPlusNormal"/>
        <w:spacing w:before="220"/>
        <w:ind w:firstLine="540"/>
        <w:jc w:val="both"/>
      </w:pPr>
      <w:r>
        <w:t>12.</w:t>
      </w:r>
      <w:r w:rsidR="0093124C" w:rsidRPr="0093124C">
        <w:t xml:space="preserve"> {21}</w:t>
      </w:r>
      <w:r>
        <w:t xml:space="preserve"> В случае принятия решения об отказе в предоставлении субсидии Министерство культуры Российской Федерации в течение одного рабочего дня направляет оператору соответствующее уведомление с указанием причин отказа.</w:t>
      </w:r>
      <w:r w:rsidR="0093124C" w:rsidRPr="0093124C">
        <w:t xml:space="preserve"> {21}</w:t>
      </w:r>
    </w:p>
    <w:p w:rsidR="00310C1E" w:rsidRDefault="00310C1E">
      <w:pPr>
        <w:pStyle w:val="ConsPlusNormal"/>
        <w:spacing w:before="220"/>
        <w:ind w:firstLine="540"/>
        <w:jc w:val="both"/>
      </w:pPr>
      <w:r>
        <w:t xml:space="preserve">13. </w:t>
      </w:r>
      <w:r w:rsidR="0093124C" w:rsidRPr="0093124C">
        <w:t>{</w:t>
      </w:r>
      <w:proofErr w:type="gramStart"/>
      <w:r w:rsidR="0093124C" w:rsidRPr="0093124C">
        <w:t>21}</w:t>
      </w:r>
      <w:r>
        <w:t>Основанием</w:t>
      </w:r>
      <w:proofErr w:type="gramEnd"/>
      <w:r>
        <w:t xml:space="preserve"> для отказа в предоставлении субсидии оператору может являться:</w:t>
      </w:r>
      <w:r w:rsidR="0093124C" w:rsidRPr="0093124C">
        <w:t xml:space="preserve"> {21}</w:t>
      </w:r>
    </w:p>
    <w:p w:rsidR="00310C1E" w:rsidRDefault="00310C1E">
      <w:pPr>
        <w:pStyle w:val="ConsPlusNormal"/>
        <w:spacing w:before="220"/>
        <w:ind w:firstLine="540"/>
        <w:jc w:val="both"/>
      </w:pPr>
      <w:r>
        <w:t xml:space="preserve">а) </w:t>
      </w:r>
      <w:r w:rsidR="0093124C" w:rsidRPr="0093124C">
        <w:t>{</w:t>
      </w:r>
      <w:proofErr w:type="gramStart"/>
      <w:r w:rsidR="0093124C" w:rsidRPr="0093124C">
        <w:t>21}</w:t>
      </w:r>
      <w:r>
        <w:t>нарушение</w:t>
      </w:r>
      <w:proofErr w:type="gramEnd"/>
      <w:r>
        <w:t xml:space="preserve"> установленных соглашением требований;</w:t>
      </w:r>
      <w:r w:rsidR="0093124C" w:rsidRPr="0093124C">
        <w:t xml:space="preserve"> {21}</w:t>
      </w:r>
    </w:p>
    <w:p w:rsidR="00310C1E" w:rsidRDefault="00310C1E">
      <w:pPr>
        <w:pStyle w:val="ConsPlusNormal"/>
        <w:spacing w:before="220"/>
        <w:ind w:firstLine="540"/>
        <w:jc w:val="both"/>
      </w:pPr>
      <w:r>
        <w:t xml:space="preserve">б) </w:t>
      </w:r>
      <w:r w:rsidR="0093124C" w:rsidRPr="0093124C">
        <w:t>{</w:t>
      </w:r>
      <w:proofErr w:type="gramStart"/>
      <w:r w:rsidR="0093124C" w:rsidRPr="0093124C">
        <w:t>21}</w:t>
      </w:r>
      <w:r>
        <w:t>несоответствие</w:t>
      </w:r>
      <w:proofErr w:type="gramEnd"/>
      <w:r>
        <w:t xml:space="preserve"> заявки требованиям, установленным </w:t>
      </w:r>
      <w:hyperlink w:anchor="P103" w:history="1">
        <w:r>
          <w:rPr>
            <w:color w:val="0000FF"/>
          </w:rPr>
          <w:t>пунктом 8</w:t>
        </w:r>
      </w:hyperlink>
      <w:r>
        <w:t xml:space="preserve"> настоящих Правил, или непредставление (представление не в полном объеме) прилагаемых к ней документов;</w:t>
      </w:r>
      <w:r w:rsidR="0093124C" w:rsidRPr="0093124C">
        <w:t xml:space="preserve"> {21}</w:t>
      </w:r>
    </w:p>
    <w:p w:rsidR="00310C1E" w:rsidRDefault="00310C1E">
      <w:pPr>
        <w:pStyle w:val="ConsPlusNormal"/>
        <w:spacing w:before="220"/>
        <w:ind w:firstLine="540"/>
        <w:jc w:val="both"/>
      </w:pPr>
      <w:r>
        <w:t>в)</w:t>
      </w:r>
      <w:r w:rsidR="0093124C" w:rsidRPr="0093124C">
        <w:t xml:space="preserve"> {</w:t>
      </w:r>
      <w:proofErr w:type="gramStart"/>
      <w:r w:rsidR="0093124C" w:rsidRPr="0093124C">
        <w:t>21}</w:t>
      </w:r>
      <w:r>
        <w:t>непредставление</w:t>
      </w:r>
      <w:proofErr w:type="gramEnd"/>
      <w:r>
        <w:t xml:space="preserve"> в срок, предусмотренный </w:t>
      </w:r>
      <w:hyperlink w:anchor="P114" w:history="1">
        <w:r>
          <w:rPr>
            <w:color w:val="0000FF"/>
          </w:rPr>
          <w:t>пунктом 11</w:t>
        </w:r>
      </w:hyperlink>
      <w:r>
        <w:t xml:space="preserve"> настоящих Правил, недостающих документов и (или) уточненных сведений;</w:t>
      </w:r>
      <w:r w:rsidR="0093124C" w:rsidRPr="0093124C">
        <w:t xml:space="preserve"> {21}</w:t>
      </w:r>
    </w:p>
    <w:p w:rsidR="00310C1E" w:rsidRDefault="00310C1E">
      <w:pPr>
        <w:pStyle w:val="ConsPlusNormal"/>
        <w:spacing w:before="220"/>
        <w:ind w:firstLine="540"/>
        <w:jc w:val="both"/>
      </w:pPr>
      <w:r>
        <w:t xml:space="preserve">г) </w:t>
      </w:r>
      <w:r w:rsidR="0093124C" w:rsidRPr="0093124C">
        <w:t>{</w:t>
      </w:r>
      <w:proofErr w:type="gramStart"/>
      <w:r w:rsidR="0093124C" w:rsidRPr="0093124C">
        <w:t>21}</w:t>
      </w:r>
      <w:r>
        <w:t>установление</w:t>
      </w:r>
      <w:proofErr w:type="gramEnd"/>
      <w:r>
        <w:t xml:space="preserve"> факта недостоверности представленной оператором информации.</w:t>
      </w:r>
      <w:r w:rsidR="0093124C" w:rsidRPr="0093124C">
        <w:t xml:space="preserve"> {21}</w:t>
      </w:r>
    </w:p>
    <w:p w:rsidR="00310C1E" w:rsidRPr="0093124C" w:rsidRDefault="00310C1E">
      <w:pPr>
        <w:pStyle w:val="ConsPlusNormal"/>
        <w:spacing w:before="220"/>
        <w:ind w:firstLine="540"/>
        <w:jc w:val="both"/>
      </w:pPr>
      <w:bookmarkStart w:id="9" w:name="P121"/>
      <w:bookmarkEnd w:id="9"/>
      <w:r>
        <w:t xml:space="preserve">14. </w:t>
      </w:r>
      <w:r w:rsidR="0093124C" w:rsidRPr="0093124C">
        <w:t>{28}</w:t>
      </w:r>
      <w:r>
        <w:t>Перечисление субсидии осуществляется не позднее 3-го рабочего дня после принятия Министерством культуры Российской Федерации решения о перечислении субсидии на</w:t>
      </w:r>
      <w:r w:rsidR="0093124C" w:rsidRPr="0093124C">
        <w:t>{28}</w:t>
      </w:r>
      <w:r>
        <w:t xml:space="preserve"> </w:t>
      </w:r>
      <w:r w:rsidR="0093124C" w:rsidRPr="0093124C">
        <w:t>{29}</w:t>
      </w:r>
      <w:r>
        <w:t xml:space="preserve">корреспондентский счет оператора, открытый в учреждении Центрального банка Российской Федерации, в размере, определяемом в соответствии с </w:t>
      </w:r>
      <w:hyperlink w:anchor="P103" w:history="1">
        <w:r>
          <w:rPr>
            <w:color w:val="0000FF"/>
          </w:rPr>
          <w:t>пунктом 8</w:t>
        </w:r>
      </w:hyperlink>
      <w:r>
        <w:t xml:space="preserve"> настоящих Правил.</w:t>
      </w:r>
      <w:r w:rsidR="0093124C" w:rsidRPr="0093124C">
        <w:t>{29}</w:t>
      </w:r>
    </w:p>
    <w:p w:rsidR="00310C1E" w:rsidRDefault="00310C1E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310C1E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C1E" w:rsidRDefault="00310C1E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C1E" w:rsidRDefault="00310C1E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310C1E" w:rsidRDefault="00310C1E">
            <w:pPr>
              <w:pStyle w:val="ConsPlusNormal"/>
              <w:jc w:val="both"/>
            </w:pPr>
            <w:r>
              <w:rPr>
                <w:color w:val="392C69"/>
              </w:rPr>
              <w:t>КонсультантПлюс: примечание.</w:t>
            </w:r>
          </w:p>
          <w:p w:rsidR="00310C1E" w:rsidRDefault="00310C1E">
            <w:pPr>
              <w:pStyle w:val="ConsPlusNormal"/>
              <w:jc w:val="both"/>
            </w:pPr>
            <w:r>
              <w:rPr>
                <w:color w:val="392C69"/>
              </w:rPr>
              <w:t xml:space="preserve">Действие </w:t>
            </w:r>
            <w:proofErr w:type="spellStart"/>
            <w:r>
              <w:rPr>
                <w:color w:val="392C69"/>
              </w:rPr>
              <w:t>абз</w:t>
            </w:r>
            <w:proofErr w:type="spellEnd"/>
            <w:r>
              <w:rPr>
                <w:color w:val="392C69"/>
              </w:rPr>
              <w:t xml:space="preserve">. 2 п. 14 (в ред. Постановления Правительства РФ от 28.12.2021 N 2509) </w:t>
            </w:r>
            <w:hyperlink r:id="rId23" w:history="1">
              <w:r>
                <w:rPr>
                  <w:color w:val="0000FF"/>
                </w:rPr>
                <w:t>распространяется</w:t>
              </w:r>
            </w:hyperlink>
            <w:r>
              <w:rPr>
                <w:color w:val="392C69"/>
              </w:rPr>
              <w:t xml:space="preserve"> на отношения, возникшие с 01.12.2021.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C1E" w:rsidRDefault="00310C1E">
            <w:pPr>
              <w:spacing w:after="1" w:line="0" w:lineRule="atLeast"/>
            </w:pPr>
          </w:p>
        </w:tc>
      </w:tr>
    </w:tbl>
    <w:p w:rsidR="00310C1E" w:rsidRPr="0093124C" w:rsidRDefault="0093124C">
      <w:pPr>
        <w:pStyle w:val="ConsPlusNormal"/>
        <w:spacing w:before="280"/>
        <w:ind w:firstLine="540"/>
        <w:jc w:val="both"/>
      </w:pPr>
      <w:r w:rsidRPr="0093124C">
        <w:t>{</w:t>
      </w:r>
      <w:proofErr w:type="gramStart"/>
      <w:r w:rsidRPr="0093124C">
        <w:t>23}</w:t>
      </w:r>
      <w:r w:rsidR="00310C1E">
        <w:t>Перечисление</w:t>
      </w:r>
      <w:proofErr w:type="gramEnd"/>
      <w:r w:rsidR="00310C1E">
        <w:t xml:space="preserve"> субсидии за операции за отчетный период, равный периоду с 16 по 31 декабря текущего года включительно, осуществляется в очередном финансовом году в пределах лимитов бюджетных обязательств на соответствующий финансовый год.</w:t>
      </w:r>
      <w:r w:rsidRPr="0093124C">
        <w:t>{23}</w:t>
      </w:r>
    </w:p>
    <w:p w:rsidR="00310C1E" w:rsidRDefault="00310C1E">
      <w:pPr>
        <w:pStyle w:val="ConsPlusNormal"/>
        <w:jc w:val="both"/>
      </w:pPr>
      <w:r>
        <w:t xml:space="preserve">(абзац введен </w:t>
      </w:r>
      <w:hyperlink r:id="rId24" w:history="1">
        <w:r>
          <w:rPr>
            <w:color w:val="0000FF"/>
          </w:rPr>
          <w:t>Постановлением</w:t>
        </w:r>
      </w:hyperlink>
      <w:r>
        <w:t xml:space="preserve"> Правительства РФ от 28.12.2021 N 2509)</w:t>
      </w:r>
    </w:p>
    <w:p w:rsidR="00310C1E" w:rsidRPr="0093124C" w:rsidRDefault="00310C1E">
      <w:pPr>
        <w:pStyle w:val="ConsPlusNormal"/>
        <w:spacing w:before="220"/>
        <w:ind w:firstLine="540"/>
        <w:jc w:val="both"/>
      </w:pPr>
      <w:r>
        <w:t xml:space="preserve">15. </w:t>
      </w:r>
      <w:r w:rsidR="0093124C" w:rsidRPr="0093124C">
        <w:t>{</w:t>
      </w:r>
      <w:proofErr w:type="gramStart"/>
      <w:r w:rsidR="0093124C" w:rsidRPr="0093124C">
        <w:t>36}</w:t>
      </w:r>
      <w:r>
        <w:t>Оператор</w:t>
      </w:r>
      <w:proofErr w:type="gramEnd"/>
      <w:r>
        <w:t xml:space="preserve"> обязан не позднее 15 февраля 2022 г. представить в Министерство культуры Российской Федерации отчет о достижении значений результата предоставления субсидии по формам, определенным типовыми формами соглашений, установленными Министерством финансов Российской Федерации.</w:t>
      </w:r>
      <w:r w:rsidR="0093124C" w:rsidRPr="0093124C">
        <w:t>{36}</w:t>
      </w:r>
    </w:p>
    <w:p w:rsidR="00310C1E" w:rsidRPr="0093124C" w:rsidRDefault="0093124C">
      <w:pPr>
        <w:pStyle w:val="ConsPlusNormal"/>
        <w:spacing w:before="220"/>
        <w:ind w:firstLine="540"/>
        <w:jc w:val="both"/>
      </w:pPr>
      <w:r w:rsidRPr="0093124C">
        <w:t>{36}</w:t>
      </w:r>
      <w:r w:rsidR="00310C1E">
        <w:t xml:space="preserve">Начиная с 2022 года оператор обязан представлять не реже одного раза в квартал в Министерство культуры Российской Федерации отчеты о достижении результатов и показателей, указанных в </w:t>
      </w:r>
      <w:hyperlink w:anchor="P100" w:history="1">
        <w:r w:rsidR="00310C1E">
          <w:rPr>
            <w:color w:val="0000FF"/>
          </w:rPr>
          <w:t>пункте 7(1)</w:t>
        </w:r>
      </w:hyperlink>
      <w:r w:rsidR="00310C1E">
        <w:t xml:space="preserve"> настоящих Правил, и об осуществлении расходов, источником финансового обеспечения которых является субсидия, по формам, определенным типовыми формами соглашений, установленными Министерством финансов Российской Федерации.</w:t>
      </w:r>
      <w:r w:rsidRPr="0093124C">
        <w:t>{36}</w:t>
      </w:r>
    </w:p>
    <w:p w:rsidR="00310C1E" w:rsidRPr="0093124C" w:rsidRDefault="0093124C">
      <w:pPr>
        <w:pStyle w:val="ConsPlusNormal"/>
        <w:spacing w:before="220"/>
        <w:ind w:firstLine="540"/>
        <w:jc w:val="both"/>
      </w:pPr>
      <w:r w:rsidRPr="0093124C">
        <w:t>{27}</w:t>
      </w:r>
      <w:r w:rsidR="00310C1E">
        <w:t xml:space="preserve">Достижение результатов предоставления субсидии, указанных в </w:t>
      </w:r>
      <w:hyperlink w:anchor="P98" w:history="1">
        <w:r w:rsidR="00310C1E">
          <w:rPr>
            <w:color w:val="0000FF"/>
          </w:rPr>
          <w:t>пунктах 7</w:t>
        </w:r>
      </w:hyperlink>
      <w:r w:rsidR="00310C1E">
        <w:t xml:space="preserve"> и </w:t>
      </w:r>
      <w:hyperlink w:anchor="P100" w:history="1">
        <w:r w:rsidR="00310C1E">
          <w:rPr>
            <w:color w:val="0000FF"/>
          </w:rPr>
          <w:t>7(1)</w:t>
        </w:r>
      </w:hyperlink>
      <w:r w:rsidR="00310C1E">
        <w:t xml:space="preserve"> настоящих Правил, определяется Министерством культуры Российской Федерации ежегодно на основании отчета оператора.</w:t>
      </w:r>
      <w:r w:rsidRPr="0093124C">
        <w:t>{27}</w:t>
      </w:r>
    </w:p>
    <w:p w:rsidR="00310C1E" w:rsidRDefault="00310C1E">
      <w:pPr>
        <w:pStyle w:val="ConsPlusNormal"/>
        <w:jc w:val="both"/>
      </w:pPr>
      <w:r>
        <w:t xml:space="preserve">(п. 15 в ред. </w:t>
      </w:r>
      <w:hyperlink r:id="rId25" w:history="1">
        <w:r>
          <w:rPr>
            <w:color w:val="0000FF"/>
          </w:rPr>
          <w:t>Постановления</w:t>
        </w:r>
      </w:hyperlink>
      <w:r>
        <w:t xml:space="preserve"> Правительства РФ от 28.12.2021 N 2509)</w:t>
      </w:r>
    </w:p>
    <w:p w:rsidR="00310C1E" w:rsidRPr="0093124C" w:rsidRDefault="00310C1E">
      <w:pPr>
        <w:pStyle w:val="ConsPlusNormal"/>
        <w:spacing w:before="220"/>
        <w:ind w:firstLine="540"/>
        <w:jc w:val="both"/>
      </w:pPr>
      <w:r>
        <w:t xml:space="preserve">16. </w:t>
      </w:r>
      <w:r w:rsidR="0093124C" w:rsidRPr="0093124C">
        <w:t>{</w:t>
      </w:r>
      <w:proofErr w:type="gramStart"/>
      <w:r w:rsidR="0093124C" w:rsidRPr="0093124C">
        <w:t>37}</w:t>
      </w:r>
      <w:r>
        <w:t>Министерство</w:t>
      </w:r>
      <w:proofErr w:type="gramEnd"/>
      <w:r>
        <w:t xml:space="preserve"> культуры Российской Федерации и орган государственного </w:t>
      </w:r>
      <w:r>
        <w:lastRenderedPageBreak/>
        <w:t>финансового контроля осуществляют проверки соблюдения оператором целей, условий и порядка предоставления субсидии.</w:t>
      </w:r>
      <w:r w:rsidR="0093124C" w:rsidRPr="0093124C">
        <w:t>{37}</w:t>
      </w:r>
    </w:p>
    <w:p w:rsidR="00310C1E" w:rsidRDefault="00310C1E">
      <w:pPr>
        <w:pStyle w:val="ConsPlusNormal"/>
        <w:jc w:val="both"/>
      </w:pPr>
      <w:r>
        <w:t xml:space="preserve">(в ред. </w:t>
      </w:r>
      <w:hyperlink r:id="rId26" w:history="1">
        <w:r>
          <w:rPr>
            <w:color w:val="0000FF"/>
          </w:rPr>
          <w:t>Постановления</w:t>
        </w:r>
      </w:hyperlink>
      <w:r>
        <w:t xml:space="preserve"> Правительства РФ от 28.12.2021 N 2509)</w:t>
      </w:r>
    </w:p>
    <w:p w:rsidR="00310C1E" w:rsidRPr="0093124C" w:rsidRDefault="0093124C">
      <w:pPr>
        <w:pStyle w:val="ConsPlusNormal"/>
        <w:spacing w:before="220"/>
        <w:ind w:firstLine="540"/>
        <w:jc w:val="both"/>
      </w:pPr>
      <w:r w:rsidRPr="0093124C">
        <w:t>{</w:t>
      </w:r>
      <w:r w:rsidR="00116557">
        <w:t>26</w:t>
      </w:r>
      <w:r w:rsidRPr="0093124C">
        <w:t>}</w:t>
      </w:r>
      <w:r w:rsidR="00310C1E">
        <w:t xml:space="preserve">Министерство культуры Российской Федерации начиная с 2022 года проводит мониторинг достижения результатов предоставления субсидии исходя из достижения значений результатов предоставления субсидии, определенных соглашением, и событий, отражающих факт завершения соответствующего мероприятия по получению результата предоставления субсидии (контрольная точка), в </w:t>
      </w:r>
      <w:hyperlink r:id="rId27" w:history="1">
        <w:r w:rsidR="00310C1E">
          <w:rPr>
            <w:color w:val="0000FF"/>
          </w:rPr>
          <w:t>порядке</w:t>
        </w:r>
      </w:hyperlink>
      <w:r w:rsidR="00310C1E">
        <w:t xml:space="preserve"> и по формам, которые установлены Министерством финансов Российской Федерации.</w:t>
      </w:r>
      <w:r w:rsidRPr="0093124C">
        <w:t>{</w:t>
      </w:r>
      <w:r w:rsidR="00116557">
        <w:t>26</w:t>
      </w:r>
      <w:bookmarkStart w:id="10" w:name="_GoBack"/>
      <w:bookmarkEnd w:id="10"/>
      <w:r w:rsidRPr="0093124C">
        <w:t>}</w:t>
      </w:r>
    </w:p>
    <w:p w:rsidR="00310C1E" w:rsidRDefault="00310C1E">
      <w:pPr>
        <w:pStyle w:val="ConsPlusNormal"/>
        <w:jc w:val="both"/>
      </w:pPr>
      <w:r>
        <w:t xml:space="preserve">(абзац введен </w:t>
      </w:r>
      <w:hyperlink r:id="rId28" w:history="1">
        <w:r>
          <w:rPr>
            <w:color w:val="0000FF"/>
          </w:rPr>
          <w:t>Постановлением</w:t>
        </w:r>
      </w:hyperlink>
      <w:r>
        <w:t xml:space="preserve"> Правительства РФ от 28.12.2021 N 2509)</w:t>
      </w:r>
    </w:p>
    <w:p w:rsidR="00310C1E" w:rsidRPr="00A6360B" w:rsidRDefault="00310C1E">
      <w:pPr>
        <w:pStyle w:val="ConsPlusNormal"/>
        <w:spacing w:before="220"/>
        <w:ind w:firstLine="540"/>
        <w:jc w:val="both"/>
      </w:pPr>
      <w:r>
        <w:t xml:space="preserve">17. </w:t>
      </w:r>
      <w:r w:rsidR="00A6360B" w:rsidRPr="00A6360B">
        <w:t>{38}</w:t>
      </w:r>
      <w:r>
        <w:t xml:space="preserve">В случае если по результатам проверок, проведенных Министерством культуры Российской Федерации и органом государственного финансового контроля, установлены факты нарушения оператором целей, условий и порядка предоставления субсидии, а также при недостижении получателем субсидии значений результата, установленного </w:t>
      </w:r>
      <w:hyperlink w:anchor="P98" w:history="1">
        <w:r>
          <w:rPr>
            <w:color w:val="0000FF"/>
          </w:rPr>
          <w:t>пунктом 7</w:t>
        </w:r>
      </w:hyperlink>
      <w:r>
        <w:t xml:space="preserve"> настоящих Правил, соответствующие средства подлежат возврату оператором в доход федерального бюджета в порядке, установленном бюджетным законодательством Российской Федерации:</w:t>
      </w:r>
      <w:r w:rsidR="00A6360B" w:rsidRPr="00A6360B">
        <w:t>{38}</w:t>
      </w:r>
    </w:p>
    <w:p w:rsidR="00310C1E" w:rsidRPr="00A6360B" w:rsidRDefault="00A6360B">
      <w:pPr>
        <w:pStyle w:val="ConsPlusNormal"/>
        <w:spacing w:before="220"/>
        <w:ind w:firstLine="540"/>
        <w:jc w:val="both"/>
      </w:pPr>
      <w:r w:rsidRPr="00A6360B">
        <w:t>{</w:t>
      </w:r>
      <w:proofErr w:type="gramStart"/>
      <w:r w:rsidRPr="00A6360B">
        <w:t>38}</w:t>
      </w:r>
      <w:r w:rsidR="00310C1E">
        <w:t>на</w:t>
      </w:r>
      <w:proofErr w:type="gramEnd"/>
      <w:r w:rsidR="00310C1E">
        <w:t xml:space="preserve"> основании требования Министерства культуры Российской Федерации - в течение 30 дней со дня получения оператором указанного требования;</w:t>
      </w:r>
      <w:r w:rsidRPr="00A6360B">
        <w:t>{38}</w:t>
      </w:r>
    </w:p>
    <w:p w:rsidR="00310C1E" w:rsidRPr="00A6360B" w:rsidRDefault="00A6360B">
      <w:pPr>
        <w:pStyle w:val="ConsPlusNormal"/>
        <w:spacing w:before="220"/>
        <w:ind w:firstLine="540"/>
        <w:jc w:val="both"/>
      </w:pPr>
      <w:r w:rsidRPr="00A6360B">
        <w:t>{</w:t>
      </w:r>
      <w:proofErr w:type="gramStart"/>
      <w:r w:rsidRPr="00A6360B">
        <w:t>38}</w:t>
      </w:r>
      <w:r w:rsidR="00310C1E">
        <w:t>на</w:t>
      </w:r>
      <w:proofErr w:type="gramEnd"/>
      <w:r w:rsidR="00310C1E">
        <w:t xml:space="preserve">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Pr="00A6360B">
        <w:t>{38}</w:t>
      </w:r>
    </w:p>
    <w:p w:rsidR="00310C1E" w:rsidRPr="00A6360B" w:rsidRDefault="00310C1E">
      <w:pPr>
        <w:pStyle w:val="ConsPlusNormal"/>
        <w:spacing w:before="220"/>
        <w:ind w:firstLine="540"/>
        <w:jc w:val="both"/>
      </w:pPr>
      <w:r>
        <w:t xml:space="preserve">18. </w:t>
      </w:r>
      <w:r w:rsidR="00A6360B" w:rsidRPr="00A6360B">
        <w:t>{38}</w:t>
      </w:r>
      <w:r>
        <w:t xml:space="preserve">В случае недостижения значения результата предоставления субсидии соответствующие средства подлежат возврату в доход федерального бюджета в объеме, пропорциональном величине недостижения значений результата предоставления </w:t>
      </w:r>
      <w:proofErr w:type="gramStart"/>
      <w:r>
        <w:t>субсидии.</w:t>
      </w:r>
      <w:r w:rsidR="00A6360B" w:rsidRPr="00A6360B">
        <w:t>{</w:t>
      </w:r>
      <w:proofErr w:type="gramEnd"/>
      <w:r w:rsidR="00A6360B" w:rsidRPr="00A6360B">
        <w:t>38}</w:t>
      </w:r>
    </w:p>
    <w:p w:rsidR="00310C1E" w:rsidRDefault="00310C1E">
      <w:pPr>
        <w:pStyle w:val="ConsPlusNormal"/>
        <w:jc w:val="both"/>
      </w:pPr>
    </w:p>
    <w:p w:rsidR="00310C1E" w:rsidRDefault="00310C1E">
      <w:pPr>
        <w:pStyle w:val="ConsPlusNormal"/>
        <w:jc w:val="both"/>
      </w:pPr>
    </w:p>
    <w:p w:rsidR="00310C1E" w:rsidRDefault="00310C1E">
      <w:pPr>
        <w:pStyle w:val="ConsPlusNormal"/>
        <w:jc w:val="both"/>
      </w:pPr>
    </w:p>
    <w:p w:rsidR="00310C1E" w:rsidRDefault="00310C1E">
      <w:pPr>
        <w:pStyle w:val="ConsPlusNormal"/>
        <w:jc w:val="both"/>
      </w:pPr>
    </w:p>
    <w:p w:rsidR="00310C1E" w:rsidRDefault="00310C1E">
      <w:pPr>
        <w:pStyle w:val="ConsPlusNormal"/>
        <w:jc w:val="both"/>
      </w:pPr>
    </w:p>
    <w:p w:rsidR="00310C1E" w:rsidRDefault="00310C1E">
      <w:pPr>
        <w:pStyle w:val="ConsPlusNormal"/>
        <w:jc w:val="right"/>
        <w:outlineLvl w:val="1"/>
      </w:pPr>
      <w:r>
        <w:t>Приложение</w:t>
      </w:r>
    </w:p>
    <w:p w:rsidR="00310C1E" w:rsidRDefault="00310C1E">
      <w:pPr>
        <w:pStyle w:val="ConsPlusNormal"/>
        <w:jc w:val="right"/>
      </w:pPr>
      <w:r>
        <w:t>к Правилам предоставления субсидии</w:t>
      </w:r>
    </w:p>
    <w:p w:rsidR="00310C1E" w:rsidRDefault="00310C1E">
      <w:pPr>
        <w:pStyle w:val="ConsPlusNormal"/>
        <w:jc w:val="right"/>
      </w:pPr>
      <w:r>
        <w:t>акционерному обществу "Почта Банк"</w:t>
      </w:r>
    </w:p>
    <w:p w:rsidR="00310C1E" w:rsidRDefault="00310C1E">
      <w:pPr>
        <w:pStyle w:val="ConsPlusNormal"/>
        <w:jc w:val="right"/>
      </w:pPr>
      <w:r>
        <w:t>на финансовое обеспечение реализации</w:t>
      </w:r>
    </w:p>
    <w:p w:rsidR="00310C1E" w:rsidRDefault="00310C1E">
      <w:pPr>
        <w:pStyle w:val="ConsPlusNormal"/>
        <w:jc w:val="right"/>
      </w:pPr>
      <w:r>
        <w:t>в Российской Федерации программы</w:t>
      </w:r>
    </w:p>
    <w:p w:rsidR="00310C1E" w:rsidRDefault="00310C1E">
      <w:pPr>
        <w:pStyle w:val="ConsPlusNormal"/>
        <w:jc w:val="right"/>
      </w:pPr>
      <w:r>
        <w:t>социальной поддержки молодежи</w:t>
      </w:r>
    </w:p>
    <w:p w:rsidR="00310C1E" w:rsidRDefault="00310C1E">
      <w:pPr>
        <w:pStyle w:val="ConsPlusNormal"/>
        <w:jc w:val="right"/>
      </w:pPr>
      <w:r>
        <w:t>в возрасте от 14 до 22 лет для повышения</w:t>
      </w:r>
    </w:p>
    <w:p w:rsidR="00310C1E" w:rsidRDefault="00310C1E">
      <w:pPr>
        <w:pStyle w:val="ConsPlusNormal"/>
        <w:jc w:val="right"/>
      </w:pPr>
      <w:r>
        <w:t>доступности организаций культуры</w:t>
      </w:r>
    </w:p>
    <w:p w:rsidR="00310C1E" w:rsidRDefault="00310C1E">
      <w:pPr>
        <w:pStyle w:val="ConsPlusNormal"/>
        <w:jc w:val="both"/>
      </w:pPr>
    </w:p>
    <w:p w:rsidR="00310C1E" w:rsidRDefault="00310C1E">
      <w:pPr>
        <w:pStyle w:val="ConsPlusNormal"/>
        <w:jc w:val="right"/>
      </w:pPr>
      <w:r>
        <w:t>(форма)</w:t>
      </w:r>
    </w:p>
    <w:p w:rsidR="00310C1E" w:rsidRDefault="00310C1E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9014"/>
      </w:tblGrid>
      <w:tr w:rsidR="00310C1E"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</w:tcPr>
          <w:p w:rsidR="00310C1E" w:rsidRDefault="00310C1E">
            <w:pPr>
              <w:pStyle w:val="ConsPlusNormal"/>
              <w:jc w:val="center"/>
            </w:pPr>
            <w:bookmarkStart w:id="11" w:name="P154"/>
            <w:bookmarkEnd w:id="11"/>
            <w:r>
              <w:t>РЕЕСТР N _____</w:t>
            </w:r>
          </w:p>
          <w:p w:rsidR="00310C1E" w:rsidRDefault="00310C1E">
            <w:pPr>
              <w:pStyle w:val="ConsPlusNormal"/>
              <w:jc w:val="center"/>
            </w:pPr>
            <w:r>
              <w:t xml:space="preserve">операций </w:t>
            </w:r>
            <w:proofErr w:type="spellStart"/>
            <w:r>
              <w:t>благополучателей</w:t>
            </w:r>
            <w:proofErr w:type="spellEnd"/>
            <w:r>
              <w:t>, подлежащих компенсации за счет предоставления субсидии в рамках программы "Пушкинская карта" за период _____</w:t>
            </w:r>
          </w:p>
        </w:tc>
      </w:tr>
    </w:tbl>
    <w:p w:rsidR="00310C1E" w:rsidRDefault="00310C1E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907"/>
        <w:gridCol w:w="964"/>
        <w:gridCol w:w="907"/>
        <w:gridCol w:w="510"/>
        <w:gridCol w:w="737"/>
        <w:gridCol w:w="850"/>
        <w:gridCol w:w="1134"/>
        <w:gridCol w:w="567"/>
        <w:gridCol w:w="680"/>
        <w:gridCol w:w="794"/>
        <w:gridCol w:w="964"/>
      </w:tblGrid>
      <w:tr w:rsidR="00310C1E">
        <w:tc>
          <w:tcPr>
            <w:tcW w:w="907" w:type="dxa"/>
          </w:tcPr>
          <w:p w:rsidR="00310C1E" w:rsidRDefault="00310C1E">
            <w:pPr>
              <w:pStyle w:val="ConsPlusNormal"/>
              <w:jc w:val="center"/>
            </w:pPr>
            <w:r>
              <w:t xml:space="preserve">Дата и время (московское) </w:t>
            </w:r>
            <w:r>
              <w:lastRenderedPageBreak/>
              <w:t>операции</w:t>
            </w:r>
          </w:p>
        </w:tc>
        <w:tc>
          <w:tcPr>
            <w:tcW w:w="964" w:type="dxa"/>
          </w:tcPr>
          <w:p w:rsidR="00310C1E" w:rsidRDefault="00310C1E">
            <w:pPr>
              <w:pStyle w:val="ConsPlusNormal"/>
              <w:jc w:val="center"/>
            </w:pPr>
            <w:r>
              <w:lastRenderedPageBreak/>
              <w:t>Тип операции (покупка</w:t>
            </w:r>
            <w:r>
              <w:lastRenderedPageBreak/>
              <w:t>/возврат)</w:t>
            </w:r>
          </w:p>
        </w:tc>
        <w:tc>
          <w:tcPr>
            <w:tcW w:w="907" w:type="dxa"/>
          </w:tcPr>
          <w:p w:rsidR="00310C1E" w:rsidRDefault="00310C1E">
            <w:pPr>
              <w:pStyle w:val="ConsPlusNormal"/>
              <w:jc w:val="center"/>
            </w:pPr>
            <w:r>
              <w:lastRenderedPageBreak/>
              <w:t>Наименование и адрес организ</w:t>
            </w:r>
            <w:r>
              <w:lastRenderedPageBreak/>
              <w:t>ации</w:t>
            </w:r>
          </w:p>
        </w:tc>
        <w:tc>
          <w:tcPr>
            <w:tcW w:w="510" w:type="dxa"/>
          </w:tcPr>
          <w:p w:rsidR="00310C1E" w:rsidRDefault="00310C1E">
            <w:pPr>
              <w:pStyle w:val="ConsPlusNormal"/>
              <w:jc w:val="center"/>
            </w:pPr>
            <w:r>
              <w:lastRenderedPageBreak/>
              <w:t>Номер термин</w:t>
            </w:r>
            <w:r>
              <w:lastRenderedPageBreak/>
              <w:t>ала</w:t>
            </w:r>
          </w:p>
        </w:tc>
        <w:tc>
          <w:tcPr>
            <w:tcW w:w="737" w:type="dxa"/>
          </w:tcPr>
          <w:p w:rsidR="00310C1E" w:rsidRDefault="00310C1E">
            <w:pPr>
              <w:pStyle w:val="ConsPlusNormal"/>
              <w:jc w:val="center"/>
            </w:pPr>
            <w:r>
              <w:lastRenderedPageBreak/>
              <w:t>Номер (ID) банка-</w:t>
            </w:r>
            <w:r>
              <w:lastRenderedPageBreak/>
              <w:t>эквайера</w:t>
            </w:r>
          </w:p>
        </w:tc>
        <w:tc>
          <w:tcPr>
            <w:tcW w:w="850" w:type="dxa"/>
          </w:tcPr>
          <w:p w:rsidR="00310C1E" w:rsidRDefault="00310C1E">
            <w:pPr>
              <w:pStyle w:val="ConsPlusNormal"/>
              <w:jc w:val="center"/>
            </w:pPr>
            <w:r>
              <w:lastRenderedPageBreak/>
              <w:t xml:space="preserve">Код вида деятельности </w:t>
            </w:r>
            <w:r>
              <w:lastRenderedPageBreak/>
              <w:t>(MCC)</w:t>
            </w:r>
          </w:p>
        </w:tc>
        <w:tc>
          <w:tcPr>
            <w:tcW w:w="1134" w:type="dxa"/>
          </w:tcPr>
          <w:p w:rsidR="00310C1E" w:rsidRDefault="00310C1E">
            <w:pPr>
              <w:pStyle w:val="ConsPlusNormal"/>
              <w:jc w:val="center"/>
            </w:pPr>
            <w:r>
              <w:lastRenderedPageBreak/>
              <w:t>Номер (ID) банковской транзакци</w:t>
            </w:r>
            <w:r>
              <w:lastRenderedPageBreak/>
              <w:t>и (RRN)</w:t>
            </w:r>
          </w:p>
        </w:tc>
        <w:tc>
          <w:tcPr>
            <w:tcW w:w="567" w:type="dxa"/>
          </w:tcPr>
          <w:p w:rsidR="00310C1E" w:rsidRDefault="00310C1E">
            <w:pPr>
              <w:pStyle w:val="ConsPlusNormal"/>
              <w:jc w:val="center"/>
            </w:pPr>
            <w:r>
              <w:lastRenderedPageBreak/>
              <w:t>Код авторизации</w:t>
            </w:r>
          </w:p>
        </w:tc>
        <w:tc>
          <w:tcPr>
            <w:tcW w:w="680" w:type="dxa"/>
          </w:tcPr>
          <w:p w:rsidR="00310C1E" w:rsidRDefault="00310C1E">
            <w:pPr>
              <w:pStyle w:val="ConsPlusNormal"/>
              <w:jc w:val="center"/>
            </w:pPr>
            <w:r>
              <w:t xml:space="preserve">Сумма операции </w:t>
            </w:r>
            <w:r>
              <w:lastRenderedPageBreak/>
              <w:t>(рублей)</w:t>
            </w:r>
          </w:p>
        </w:tc>
        <w:tc>
          <w:tcPr>
            <w:tcW w:w="794" w:type="dxa"/>
          </w:tcPr>
          <w:p w:rsidR="00310C1E" w:rsidRDefault="00310C1E">
            <w:pPr>
              <w:pStyle w:val="ConsPlusNormal"/>
              <w:jc w:val="center"/>
            </w:pPr>
            <w:r>
              <w:lastRenderedPageBreak/>
              <w:t>Номер карты (маскирован</w:t>
            </w:r>
            <w:r>
              <w:lastRenderedPageBreak/>
              <w:t>ный)</w:t>
            </w:r>
          </w:p>
        </w:tc>
        <w:tc>
          <w:tcPr>
            <w:tcW w:w="964" w:type="dxa"/>
          </w:tcPr>
          <w:p w:rsidR="00310C1E" w:rsidRDefault="00310C1E">
            <w:pPr>
              <w:pStyle w:val="ConsPlusNormal"/>
              <w:jc w:val="center"/>
            </w:pPr>
            <w:r>
              <w:lastRenderedPageBreak/>
              <w:t>СНИЛС держателя карты</w:t>
            </w:r>
          </w:p>
        </w:tc>
      </w:tr>
      <w:tr w:rsidR="00310C1E">
        <w:tc>
          <w:tcPr>
            <w:tcW w:w="907" w:type="dxa"/>
          </w:tcPr>
          <w:p w:rsidR="00310C1E" w:rsidRDefault="00310C1E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964" w:type="dxa"/>
          </w:tcPr>
          <w:p w:rsidR="00310C1E" w:rsidRDefault="00310C1E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907" w:type="dxa"/>
          </w:tcPr>
          <w:p w:rsidR="00310C1E" w:rsidRDefault="00310C1E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510" w:type="dxa"/>
          </w:tcPr>
          <w:p w:rsidR="00310C1E" w:rsidRDefault="00310C1E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737" w:type="dxa"/>
          </w:tcPr>
          <w:p w:rsidR="00310C1E" w:rsidRDefault="00310C1E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850" w:type="dxa"/>
          </w:tcPr>
          <w:p w:rsidR="00310C1E" w:rsidRDefault="00310C1E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310C1E" w:rsidRDefault="00310C1E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567" w:type="dxa"/>
          </w:tcPr>
          <w:p w:rsidR="00310C1E" w:rsidRDefault="00310C1E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680" w:type="dxa"/>
          </w:tcPr>
          <w:p w:rsidR="00310C1E" w:rsidRDefault="00310C1E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794" w:type="dxa"/>
          </w:tcPr>
          <w:p w:rsidR="00310C1E" w:rsidRDefault="00310C1E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964" w:type="dxa"/>
          </w:tcPr>
          <w:p w:rsidR="00310C1E" w:rsidRDefault="00310C1E">
            <w:pPr>
              <w:pStyle w:val="ConsPlusNormal"/>
              <w:jc w:val="center"/>
            </w:pPr>
            <w:r>
              <w:t>11</w:t>
            </w:r>
          </w:p>
        </w:tc>
      </w:tr>
      <w:tr w:rsidR="00310C1E">
        <w:tc>
          <w:tcPr>
            <w:tcW w:w="9014" w:type="dxa"/>
            <w:gridSpan w:val="11"/>
          </w:tcPr>
          <w:p w:rsidR="00310C1E" w:rsidRDefault="00310C1E">
            <w:pPr>
              <w:pStyle w:val="ConsPlusNormal"/>
              <w:jc w:val="center"/>
            </w:pPr>
            <w:r>
              <w:t>Итоговая сумма операций: сумма в рублях (сумма прописью)</w:t>
            </w:r>
          </w:p>
        </w:tc>
      </w:tr>
      <w:tr w:rsidR="00310C1E">
        <w:tblPrEx>
          <w:tblBorders>
            <w:left w:val="nil"/>
            <w:right w:val="nil"/>
          </w:tblBorders>
        </w:tblPrEx>
        <w:tc>
          <w:tcPr>
            <w:tcW w:w="9014" w:type="dxa"/>
            <w:gridSpan w:val="11"/>
            <w:tcBorders>
              <w:left w:val="nil"/>
              <w:bottom w:val="nil"/>
              <w:right w:val="nil"/>
            </w:tcBorders>
          </w:tcPr>
          <w:p w:rsidR="00310C1E" w:rsidRDefault="00310C1E">
            <w:pPr>
              <w:pStyle w:val="ConsPlusNormal"/>
              <w:jc w:val="center"/>
            </w:pPr>
            <w:r>
              <w:t>Кредитная организация</w:t>
            </w:r>
          </w:p>
          <w:p w:rsidR="00310C1E" w:rsidRDefault="00310C1E">
            <w:pPr>
              <w:pStyle w:val="ConsPlusNormal"/>
              <w:jc w:val="center"/>
            </w:pPr>
            <w:r>
              <w:t>_____________________________________</w:t>
            </w:r>
          </w:p>
        </w:tc>
      </w:tr>
    </w:tbl>
    <w:p w:rsidR="00310C1E" w:rsidRDefault="00310C1E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665"/>
        <w:gridCol w:w="340"/>
        <w:gridCol w:w="1474"/>
        <w:gridCol w:w="340"/>
        <w:gridCol w:w="1247"/>
        <w:gridCol w:w="340"/>
        <w:gridCol w:w="2608"/>
      </w:tblGrid>
      <w:tr w:rsidR="00310C1E"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</w:tcPr>
          <w:p w:rsidR="00310C1E" w:rsidRDefault="00310C1E">
            <w:pPr>
              <w:pStyle w:val="ConsPlusNormal"/>
            </w:pPr>
            <w:r>
              <w:t>Руководитель</w:t>
            </w:r>
          </w:p>
          <w:p w:rsidR="00310C1E" w:rsidRDefault="00310C1E">
            <w:pPr>
              <w:pStyle w:val="ConsPlusNormal"/>
            </w:pPr>
            <w:r>
              <w:t>(уполномоченное лицо)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310C1E" w:rsidRDefault="00310C1E">
            <w:pPr>
              <w:pStyle w:val="ConsPlusNormal"/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0C1E" w:rsidRDefault="00310C1E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310C1E" w:rsidRDefault="00310C1E">
            <w:pPr>
              <w:pStyle w:val="ConsPlusNormal"/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0C1E" w:rsidRDefault="00310C1E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310C1E" w:rsidRDefault="00310C1E">
            <w:pPr>
              <w:pStyle w:val="ConsPlusNormal"/>
            </w:pP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0C1E" w:rsidRDefault="00310C1E">
            <w:pPr>
              <w:pStyle w:val="ConsPlusNormal"/>
            </w:pPr>
          </w:p>
        </w:tc>
      </w:tr>
      <w:tr w:rsidR="00310C1E"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</w:tcPr>
          <w:p w:rsidR="00310C1E" w:rsidRDefault="00310C1E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310C1E" w:rsidRDefault="00310C1E">
            <w:pPr>
              <w:pStyle w:val="ConsPlusNormal"/>
            </w:pP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0C1E" w:rsidRDefault="00310C1E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310C1E" w:rsidRDefault="00310C1E">
            <w:pPr>
              <w:pStyle w:val="ConsPlusNormal"/>
            </w:pP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0C1E" w:rsidRDefault="00310C1E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310C1E" w:rsidRDefault="00310C1E">
            <w:pPr>
              <w:pStyle w:val="ConsPlusNormal"/>
            </w:pP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0C1E" w:rsidRDefault="00310C1E">
            <w:pPr>
              <w:pStyle w:val="ConsPlusNormal"/>
              <w:jc w:val="center"/>
            </w:pPr>
            <w:r>
              <w:t>(расшифровка подписи)</w:t>
            </w:r>
          </w:p>
        </w:tc>
      </w:tr>
      <w:tr w:rsidR="00310C1E"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</w:tcPr>
          <w:p w:rsidR="00310C1E" w:rsidRDefault="00310C1E">
            <w:pPr>
              <w:pStyle w:val="ConsPlusNormal"/>
            </w:pPr>
            <w:r>
              <w:t>Ответственный исполнитель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310C1E" w:rsidRDefault="00310C1E">
            <w:pPr>
              <w:pStyle w:val="ConsPlusNormal"/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0C1E" w:rsidRDefault="00310C1E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310C1E" w:rsidRDefault="00310C1E">
            <w:pPr>
              <w:pStyle w:val="ConsPlusNormal"/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0C1E" w:rsidRDefault="00310C1E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310C1E" w:rsidRDefault="00310C1E">
            <w:pPr>
              <w:pStyle w:val="ConsPlusNormal"/>
            </w:pP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0C1E" w:rsidRDefault="00310C1E">
            <w:pPr>
              <w:pStyle w:val="ConsPlusNormal"/>
            </w:pPr>
          </w:p>
        </w:tc>
      </w:tr>
      <w:tr w:rsidR="00310C1E"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</w:tcPr>
          <w:p w:rsidR="00310C1E" w:rsidRDefault="00310C1E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310C1E" w:rsidRDefault="00310C1E">
            <w:pPr>
              <w:pStyle w:val="ConsPlusNormal"/>
            </w:pP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0C1E" w:rsidRDefault="00310C1E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310C1E" w:rsidRDefault="00310C1E">
            <w:pPr>
              <w:pStyle w:val="ConsPlusNormal"/>
            </w:pP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0C1E" w:rsidRDefault="00310C1E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310C1E" w:rsidRDefault="00310C1E">
            <w:pPr>
              <w:pStyle w:val="ConsPlusNormal"/>
            </w:pP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0C1E" w:rsidRDefault="00310C1E">
            <w:pPr>
              <w:pStyle w:val="ConsPlusNormal"/>
              <w:jc w:val="center"/>
            </w:pPr>
            <w:r>
              <w:t>(расшифровка подписи)</w:t>
            </w:r>
          </w:p>
        </w:tc>
      </w:tr>
      <w:tr w:rsidR="00310C1E">
        <w:tc>
          <w:tcPr>
            <w:tcW w:w="901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10C1E" w:rsidRDefault="00310C1E">
            <w:pPr>
              <w:pStyle w:val="ConsPlusNormal"/>
            </w:pPr>
            <w:r>
              <w:t>"__" _________________ 20__ г.</w:t>
            </w:r>
          </w:p>
        </w:tc>
      </w:tr>
    </w:tbl>
    <w:p w:rsidR="00310C1E" w:rsidRDefault="00310C1E">
      <w:pPr>
        <w:pStyle w:val="ConsPlusNormal"/>
        <w:jc w:val="both"/>
      </w:pPr>
    </w:p>
    <w:p w:rsidR="00310C1E" w:rsidRDefault="00310C1E">
      <w:pPr>
        <w:pStyle w:val="ConsPlusNormal"/>
        <w:jc w:val="both"/>
      </w:pPr>
    </w:p>
    <w:p w:rsidR="00310C1E" w:rsidRDefault="00310C1E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615520" w:rsidRDefault="00615520"/>
    <w:sectPr w:rsidR="00615520" w:rsidSect="00C66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C1E"/>
    <w:rsid w:val="00116557"/>
    <w:rsid w:val="001A15C2"/>
    <w:rsid w:val="002C2E04"/>
    <w:rsid w:val="00310C1E"/>
    <w:rsid w:val="00615520"/>
    <w:rsid w:val="00746A4B"/>
    <w:rsid w:val="008E56F8"/>
    <w:rsid w:val="0093124C"/>
    <w:rsid w:val="00947638"/>
    <w:rsid w:val="00A6360B"/>
    <w:rsid w:val="00BD2189"/>
    <w:rsid w:val="00D1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76E94"/>
  <w15:chartTrackingRefBased/>
  <w15:docId w15:val="{DED5C5AD-1544-4AC6-972E-3ABDC835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0C1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310C1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310C1E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2E63B6B385252E25D66461D162C6DA747E2A5802BCB520E638F1C5738414EB0D13EBDF49FEE7CCA3AD277344CA854D0349B3DE544CB39778DEj4J" TargetMode="External"/><Relationship Id="rId13" Type="http://schemas.openxmlformats.org/officeDocument/2006/relationships/hyperlink" Target="consultantplus://offline/ref=2E63B6B385252E25D66461D162C6DA747E2A5802BCB520E638F1C5738414EB0D13EBDF49FEE7CCA0AC277344CA854D0349B3DE544CB39778DEj4J" TargetMode="External"/><Relationship Id="rId18" Type="http://schemas.openxmlformats.org/officeDocument/2006/relationships/hyperlink" Target="consultantplus://offline/ref=2E63B6B385252E25D66461D162C6DA7478225E0ABDB120E638F1C5738414EB0D13EBDF4DF5B39DE6F921251C90D0441F42ADDCD5j2J" TargetMode="External"/><Relationship Id="rId26" Type="http://schemas.openxmlformats.org/officeDocument/2006/relationships/hyperlink" Target="consultantplus://offline/ref=2E63B6B385252E25D66461D162C6DA747E2A5802BCB520E638F1C5738414EB0D13EBDF49FEE7CCA1AF277344CA854D0349B3DE544CB39778DEj4J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2E63B6B385252E25D66461D162C6DA747E2A5802BCB520E638F1C5738414EB0D13EBDF49FEE7CCA2AA277344CA854D0349B3DE544CB39778DEj4J" TargetMode="External"/><Relationship Id="rId7" Type="http://schemas.openxmlformats.org/officeDocument/2006/relationships/hyperlink" Target="consultantplus://offline/ref=2E63B6B385252E25D66461D162C6DA7479235908BCB020E638F1C5738414EB0D13EBDF49FEE7CCA2A9277344CA854D0349B3DE544CB39778DEj4J" TargetMode="External"/><Relationship Id="rId12" Type="http://schemas.openxmlformats.org/officeDocument/2006/relationships/hyperlink" Target="consultantplus://offline/ref=2E63B6B385252E25D66461D162C6DA747E2A5802BCB520E638F1C5738414EB0D13EBDF49FEE7CCA3A4277344CA854D0349B3DE544CB39778DEj4J" TargetMode="External"/><Relationship Id="rId17" Type="http://schemas.openxmlformats.org/officeDocument/2006/relationships/hyperlink" Target="consultantplus://offline/ref=2E63B6B385252E25D66461D162C6DA74792C5F02BEB420E638F1C5738414EB0D13EBDF49FEE7CCA2A4277344CA854D0349B3DE544CB39778DEj4J" TargetMode="External"/><Relationship Id="rId25" Type="http://schemas.openxmlformats.org/officeDocument/2006/relationships/hyperlink" Target="consultantplus://offline/ref=2E63B6B385252E25D66461D162C6DA747E2A5802BCB520E638F1C5738414EB0D13EBDF49FEE7CCA0A5277344CA854D0349B3DE544CB39778DEj4J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2E63B6B385252E25D66461D162C6DA7479225E0FB9B620E638F1C5738414EB0D13EBDF4AFDE0C7F6FD6872188CD95E0144B3DC5050DBj3J" TargetMode="External"/><Relationship Id="rId20" Type="http://schemas.openxmlformats.org/officeDocument/2006/relationships/hyperlink" Target="consultantplus://offline/ref=2E63B6B385252E25D66461D162C6DA747E2A5802BCB520E638F1C5738414EB0D13EBDF49FEE7CCA0AE277344CA854D0349B3DE544CB39778DEj4J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2E63B6B385252E25D66461D162C6DA747E2A5802BCB520E638F1C5738414EB0D13EBDF49FEE7CCA3AD277344CA854D0349B3DE544CB39778DEj4J" TargetMode="External"/><Relationship Id="rId11" Type="http://schemas.openxmlformats.org/officeDocument/2006/relationships/hyperlink" Target="consultantplus://offline/ref=2E63B6B385252E25D66461D162C6DA747E2A5802BCB520E638F1C5738414EB0D13EBDF49FEE7CCA3AA277344CA854D0349B3DE544CB39778DEj4J" TargetMode="External"/><Relationship Id="rId24" Type="http://schemas.openxmlformats.org/officeDocument/2006/relationships/hyperlink" Target="consultantplus://offline/ref=2E63B6B385252E25D66461D162C6DA747E2A5802BCB520E638F1C5738414EB0D13EBDF49FEE7CCA0AB277344CA854D0349B3DE544CB39778DEj4J" TargetMode="External"/><Relationship Id="rId5" Type="http://schemas.openxmlformats.org/officeDocument/2006/relationships/hyperlink" Target="consultantplus://offline/ref=2E63B6B385252E25D66461D162C6DA7479235908BCB020E638F1C5738414EB0D13EBDF49FEE7CCA2A9277344CA854D0349B3DE544CB39778DEj4J" TargetMode="External"/><Relationship Id="rId15" Type="http://schemas.openxmlformats.org/officeDocument/2006/relationships/hyperlink" Target="consultantplus://offline/ref=2E63B6B385252E25D66461D162C6DA7479235908BCB020E638F1C5738414EB0D13EBDF49FEE7CCA2A9277344CA854D0349B3DE544CB39778DEj4J" TargetMode="External"/><Relationship Id="rId23" Type="http://schemas.openxmlformats.org/officeDocument/2006/relationships/hyperlink" Target="consultantplus://offline/ref=2E63B6B385252E25D66461D162C6DA747E2A5802BCB520E638F1C5738414EB0D13EBDF49FEE7CCA2AA277344CA854D0349B3DE544CB39778DEj4J" TargetMode="External"/><Relationship Id="rId28" Type="http://schemas.openxmlformats.org/officeDocument/2006/relationships/hyperlink" Target="consultantplus://offline/ref=2E63B6B385252E25D66461D162C6DA747E2A5802BCB520E638F1C5738414EB0D13EBDF49FEE7CCA1A9277344CA854D0349B3DE544CB39778DEj4J" TargetMode="External"/><Relationship Id="rId10" Type="http://schemas.openxmlformats.org/officeDocument/2006/relationships/hyperlink" Target="consultantplus://offline/ref=2E63B6B385252E25D66461D162C6DA747E2A5802BCB520E638F1C5738414EB0D13EBDF49FEE7CCA3A9277344CA854D0349B3DE544CB39778DEj4J" TargetMode="External"/><Relationship Id="rId19" Type="http://schemas.openxmlformats.org/officeDocument/2006/relationships/hyperlink" Target="consultantplus://offline/ref=2E63B6B385252E25D66461D162C6DA747E2A5802BCB520E638F1C5738414EB0D13EBDF49FEE7CCA0AD277344CA854D0349B3DE544CB39778DEj4J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2E63B6B385252E25D66461D162C6DA747E2A5802BCB520E638F1C5738414EB0D13EBDF49FEE7CCA3AF277344CA854D0349B3DE544CB39778DEj4J" TargetMode="External"/><Relationship Id="rId14" Type="http://schemas.openxmlformats.org/officeDocument/2006/relationships/hyperlink" Target="consultantplus://offline/ref=2E63B6B385252E25D66461D162C6DA7479235B0FB9BA20E638F1C5738414EB0D13EBDF49FEE7CCA2AA277344CA854D0349B3DE544CB39778DEj4J" TargetMode="External"/><Relationship Id="rId22" Type="http://schemas.openxmlformats.org/officeDocument/2006/relationships/hyperlink" Target="consultantplus://offline/ref=2E63B6B385252E25D66461D162C6DA747E2A5802BCB520E638F1C5738414EB0D13EBDF49FEE7CCA0A9277344CA854D0349B3DE544CB39778DEj4J" TargetMode="External"/><Relationship Id="rId27" Type="http://schemas.openxmlformats.org/officeDocument/2006/relationships/hyperlink" Target="consultantplus://offline/ref=2E63B6B385252E25D66461D162C6DA747E2A5D0FBCBA20E638F1C5738414EB0D13EBDF49FEE7CCA3AF277344CA854D0349B3DE544CB39778DEj4J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4539</Words>
  <Characters>25876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Миралиев Камран Мустафаевич</dc:creator>
  <cp:keywords/>
  <dc:description/>
  <cp:lastModifiedBy>Илья Поляков</cp:lastModifiedBy>
  <cp:revision>2</cp:revision>
  <dcterms:created xsi:type="dcterms:W3CDTF">2022-06-13T15:07:00Z</dcterms:created>
  <dcterms:modified xsi:type="dcterms:W3CDTF">2022-06-13T15:07:00Z</dcterms:modified>
</cp:coreProperties>
</file>