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0D869" w14:textId="77777777" w:rsidR="00810809" w:rsidRDefault="00810809" w:rsidP="00810809">
      <w:pPr>
        <w:pStyle w:val="ConsPlusNormal"/>
        <w:jc w:val="both"/>
        <w:outlineLvl w:val="0"/>
      </w:pPr>
    </w:p>
    <w:p w14:paraId="761B14B9" w14:textId="77777777" w:rsidR="00810809" w:rsidRDefault="00810809" w:rsidP="00810809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07F70295" w14:textId="77777777" w:rsidR="00810809" w:rsidRDefault="00810809" w:rsidP="00810809">
      <w:pPr>
        <w:pStyle w:val="ConsPlusTitle"/>
        <w:jc w:val="both"/>
      </w:pPr>
    </w:p>
    <w:p w14:paraId="2A2ACDE5" w14:textId="77777777" w:rsidR="00810809" w:rsidRDefault="00810809" w:rsidP="00810809">
      <w:pPr>
        <w:pStyle w:val="ConsPlusTitle"/>
        <w:jc w:val="center"/>
      </w:pPr>
      <w:r>
        <w:t>ПОСТАНОВЛЕНИЕ</w:t>
      </w:r>
    </w:p>
    <w:p w14:paraId="472993C5" w14:textId="77777777" w:rsidR="00810809" w:rsidRDefault="00810809" w:rsidP="00810809">
      <w:pPr>
        <w:pStyle w:val="ConsPlusTitle"/>
        <w:jc w:val="center"/>
      </w:pPr>
      <w:r>
        <w:t>от 22 декабря 2021 г. N 2394</w:t>
      </w:r>
    </w:p>
    <w:p w14:paraId="2116D4A5" w14:textId="77777777" w:rsidR="00810809" w:rsidRDefault="00810809" w:rsidP="00810809">
      <w:pPr>
        <w:pStyle w:val="ConsPlusTitle"/>
        <w:jc w:val="both"/>
      </w:pPr>
    </w:p>
    <w:p w14:paraId="03E87CE3" w14:textId="77777777" w:rsidR="00810809" w:rsidRDefault="00810809" w:rsidP="00810809">
      <w:pPr>
        <w:pStyle w:val="ConsPlusTitle"/>
        <w:jc w:val="center"/>
      </w:pPr>
      <w:r>
        <w:t>ОБ УТВЕРЖДЕНИИ ПРАВИЛ ПРЕДОСТАВЛЕНИЯ СУБСИДИИ</w:t>
      </w:r>
    </w:p>
    <w:p w14:paraId="090BB3C2" w14:textId="77777777" w:rsidR="00810809" w:rsidRDefault="00810809" w:rsidP="00810809">
      <w:pPr>
        <w:pStyle w:val="ConsPlusTitle"/>
        <w:jc w:val="center"/>
      </w:pPr>
      <w:r>
        <w:t>ИЗ ФЕДЕРАЛЬНОГО БЮДЖЕТА АССОЦИАЦИИ СОЮЗОВ ПИСАТЕЛЕЙ</w:t>
      </w:r>
    </w:p>
    <w:p w14:paraId="20FBE229" w14:textId="77777777" w:rsidR="00810809" w:rsidRDefault="00810809" w:rsidP="00810809">
      <w:pPr>
        <w:pStyle w:val="ConsPlusTitle"/>
        <w:jc w:val="center"/>
      </w:pPr>
      <w:r>
        <w:t>И ИЗДАТЕЛЕЙ НА ОСУЩЕСТВЛЕНИЕ УСТАВНОЙ ДЕЯТЕЛЬНОСТИ</w:t>
      </w:r>
    </w:p>
    <w:p w14:paraId="7A1FF9B6" w14:textId="77777777" w:rsidR="00810809" w:rsidRDefault="00810809" w:rsidP="00810809">
      <w:pPr>
        <w:pStyle w:val="ConsPlusNormal"/>
        <w:jc w:val="both"/>
      </w:pPr>
    </w:p>
    <w:p w14:paraId="37BBAB83" w14:textId="77777777" w:rsidR="00810809" w:rsidRDefault="00810809" w:rsidP="00810809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35AF85C0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27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Ассоциации союзов писателей и издателей на осуществление уставной деятельности.</w:t>
      </w:r>
    </w:p>
    <w:p w14:paraId="29AAE354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>2. Настоящее постановление вступает в силу с 1 января 2022 г.</w:t>
      </w:r>
    </w:p>
    <w:p w14:paraId="1BDFD96C" w14:textId="77777777" w:rsidR="00810809" w:rsidRDefault="00810809" w:rsidP="00810809">
      <w:pPr>
        <w:pStyle w:val="ConsPlusNormal"/>
        <w:jc w:val="both"/>
      </w:pPr>
    </w:p>
    <w:p w14:paraId="75A4B7C8" w14:textId="77777777" w:rsidR="00810809" w:rsidRDefault="00810809" w:rsidP="00810809">
      <w:pPr>
        <w:pStyle w:val="ConsPlusNormal"/>
        <w:jc w:val="right"/>
      </w:pPr>
      <w:r>
        <w:t>Председатель Правительства</w:t>
      </w:r>
    </w:p>
    <w:p w14:paraId="4B2B72A9" w14:textId="77777777" w:rsidR="00810809" w:rsidRDefault="00810809" w:rsidP="00810809">
      <w:pPr>
        <w:pStyle w:val="ConsPlusNormal"/>
        <w:jc w:val="right"/>
      </w:pPr>
      <w:r>
        <w:t>Российской Федерации</w:t>
      </w:r>
    </w:p>
    <w:p w14:paraId="5CDA92BD" w14:textId="77777777" w:rsidR="00810809" w:rsidRDefault="00810809" w:rsidP="00810809">
      <w:pPr>
        <w:pStyle w:val="ConsPlusNormal"/>
        <w:jc w:val="right"/>
      </w:pPr>
      <w:r>
        <w:t>М.МИШУСТИН</w:t>
      </w:r>
    </w:p>
    <w:p w14:paraId="483C323A" w14:textId="77777777" w:rsidR="00810809" w:rsidRDefault="00810809" w:rsidP="00810809">
      <w:pPr>
        <w:pStyle w:val="ConsPlusNormal"/>
        <w:jc w:val="both"/>
      </w:pPr>
    </w:p>
    <w:p w14:paraId="485FC58B" w14:textId="77777777" w:rsidR="00810809" w:rsidRDefault="00810809" w:rsidP="00810809">
      <w:pPr>
        <w:pStyle w:val="ConsPlusNormal"/>
        <w:jc w:val="both"/>
      </w:pPr>
    </w:p>
    <w:p w14:paraId="1D2A439C" w14:textId="77777777" w:rsidR="00810809" w:rsidRDefault="00810809" w:rsidP="00810809">
      <w:pPr>
        <w:pStyle w:val="ConsPlusNormal"/>
        <w:jc w:val="both"/>
      </w:pPr>
    </w:p>
    <w:p w14:paraId="7970708A" w14:textId="77777777" w:rsidR="00810809" w:rsidRDefault="00810809" w:rsidP="00810809">
      <w:pPr>
        <w:pStyle w:val="ConsPlusNormal"/>
        <w:jc w:val="both"/>
      </w:pPr>
    </w:p>
    <w:p w14:paraId="699A592A" w14:textId="77777777" w:rsidR="00810809" w:rsidRDefault="00810809" w:rsidP="00810809">
      <w:pPr>
        <w:pStyle w:val="ConsPlusNormal"/>
        <w:jc w:val="both"/>
      </w:pPr>
    </w:p>
    <w:p w14:paraId="615B83FC" w14:textId="77777777" w:rsidR="00810809" w:rsidRDefault="00810809" w:rsidP="00810809">
      <w:pPr>
        <w:pStyle w:val="ConsPlusNormal"/>
        <w:jc w:val="right"/>
        <w:outlineLvl w:val="0"/>
      </w:pPr>
      <w:r>
        <w:t>Утверждены</w:t>
      </w:r>
    </w:p>
    <w:p w14:paraId="0EE351B0" w14:textId="77777777" w:rsidR="00810809" w:rsidRDefault="00810809" w:rsidP="00810809">
      <w:pPr>
        <w:pStyle w:val="ConsPlusNormal"/>
        <w:jc w:val="right"/>
      </w:pPr>
      <w:r>
        <w:t>постановлением Правительства</w:t>
      </w:r>
    </w:p>
    <w:p w14:paraId="41C17912" w14:textId="77777777" w:rsidR="00810809" w:rsidRDefault="00810809" w:rsidP="00810809">
      <w:pPr>
        <w:pStyle w:val="ConsPlusNormal"/>
        <w:jc w:val="right"/>
      </w:pPr>
      <w:r>
        <w:t>Российской Федерации</w:t>
      </w:r>
    </w:p>
    <w:p w14:paraId="364E80DB" w14:textId="77777777" w:rsidR="00810809" w:rsidRDefault="00810809" w:rsidP="00810809">
      <w:pPr>
        <w:pStyle w:val="ConsPlusNormal"/>
        <w:jc w:val="right"/>
      </w:pPr>
      <w:r>
        <w:t>от 22 декабря 2021 г. N 2394</w:t>
      </w:r>
    </w:p>
    <w:p w14:paraId="7CB218D0" w14:textId="77777777" w:rsidR="00810809" w:rsidRDefault="00810809" w:rsidP="00810809">
      <w:pPr>
        <w:pStyle w:val="ConsPlusNormal"/>
        <w:jc w:val="both"/>
      </w:pPr>
    </w:p>
    <w:p w14:paraId="576ED9CC" w14:textId="77777777" w:rsidR="00810809" w:rsidRDefault="00810809" w:rsidP="00810809">
      <w:pPr>
        <w:pStyle w:val="ConsPlusTitle"/>
        <w:jc w:val="center"/>
      </w:pPr>
      <w:bookmarkStart w:id="0" w:name="Par27"/>
      <w:bookmarkEnd w:id="0"/>
      <w:r>
        <w:t>ПРАВИЛА</w:t>
      </w:r>
    </w:p>
    <w:p w14:paraId="52A65939" w14:textId="77777777" w:rsidR="00810809" w:rsidRDefault="00810809" w:rsidP="00810809">
      <w:pPr>
        <w:pStyle w:val="ConsPlusTitle"/>
        <w:jc w:val="center"/>
      </w:pPr>
      <w:r>
        <w:t>ПРЕДОСТАВЛЕНИЯ СУБСИДИИ ИЗ ФЕДЕРАЛЬНОГО БЮДЖЕТА</w:t>
      </w:r>
    </w:p>
    <w:p w14:paraId="52B9D20C" w14:textId="77777777" w:rsidR="00810809" w:rsidRDefault="00810809" w:rsidP="00810809">
      <w:pPr>
        <w:pStyle w:val="ConsPlusTitle"/>
        <w:jc w:val="center"/>
      </w:pPr>
      <w:r>
        <w:t>АССОЦИАЦИИ СОЮЗОВ ПИСАТЕЛЕЙ И ИЗДАТЕЛЕЙ НА ОСУЩЕСТВЛЕНИЕ</w:t>
      </w:r>
    </w:p>
    <w:p w14:paraId="3DBBF73E" w14:textId="77777777" w:rsidR="00810809" w:rsidRDefault="00810809" w:rsidP="00810809">
      <w:pPr>
        <w:pStyle w:val="ConsPlusTitle"/>
        <w:jc w:val="center"/>
      </w:pPr>
      <w:r>
        <w:t>УСТАВНОЙ ДЕЯТЕЛЬНОСТИ</w:t>
      </w:r>
    </w:p>
    <w:p w14:paraId="6F08DA0A" w14:textId="77777777" w:rsidR="00810809" w:rsidRDefault="00810809" w:rsidP="00810809">
      <w:pPr>
        <w:pStyle w:val="ConsPlusNormal"/>
        <w:jc w:val="both"/>
      </w:pPr>
    </w:p>
    <w:p w14:paraId="41A1ADA4" w14:textId="09ADDCEA" w:rsidR="00810809" w:rsidRPr="00665A0D" w:rsidRDefault="00810809" w:rsidP="00810809">
      <w:pPr>
        <w:pStyle w:val="ConsPlusNormal"/>
        <w:ind w:firstLine="540"/>
        <w:jc w:val="both"/>
      </w:pPr>
      <w:bookmarkStart w:id="1" w:name="Par32"/>
      <w:bookmarkEnd w:id="1"/>
      <w:r>
        <w:t xml:space="preserve">1. </w:t>
      </w:r>
      <w:r w:rsidRPr="00665A0D">
        <w:t xml:space="preserve">{2} </w:t>
      </w:r>
      <w:r>
        <w:t>Настоящие Правила устанавливают цели, условия и порядок предоставления субсидии из федерального бюджета Ассоциации союзов писателей и издателей на осуществление уставной деятельности (далее соответственно - организация, субсидия).</w:t>
      </w:r>
      <w:r w:rsidRPr="00665A0D">
        <w:t>{2}</w:t>
      </w:r>
    </w:p>
    <w:p w14:paraId="728F37BA" w14:textId="2E3137AF" w:rsidR="00810809" w:rsidRPr="00665A0D" w:rsidRDefault="00810809" w:rsidP="00810809">
      <w:pPr>
        <w:pStyle w:val="ConsPlusNormal"/>
        <w:spacing w:before="240"/>
        <w:ind w:firstLine="540"/>
        <w:jc w:val="both"/>
      </w:pPr>
      <w:r w:rsidRPr="00665A0D">
        <w:t>{2}</w:t>
      </w:r>
      <w:r w:rsidR="001A5058">
        <w:t xml:space="preserve"> </w:t>
      </w:r>
      <w:r>
        <w:t>Субсидия предоставляется в рамках федерального проекта "</w:t>
      </w:r>
      <w:proofErr w:type="gramStart"/>
      <w:r>
        <w:t>Доступный</w:t>
      </w:r>
      <w:proofErr w:type="gramEnd"/>
      <w:r>
        <w:t xml:space="preserve"> и качественный контент в современном информационном пространстве" государственной </w:t>
      </w:r>
      <w:hyperlink r:id="rId5" w:history="1">
        <w:r>
          <w:rPr>
            <w:color w:val="0000FF"/>
          </w:rPr>
          <w:t>программы</w:t>
        </w:r>
      </w:hyperlink>
      <w:r>
        <w:t xml:space="preserve"> Российской Федерации "Информационное общество".</w:t>
      </w:r>
      <w:r w:rsidRPr="00665A0D">
        <w:t xml:space="preserve"> {2}</w:t>
      </w:r>
    </w:p>
    <w:p w14:paraId="7B59E1E3" w14:textId="77777777" w:rsidR="00810809" w:rsidRPr="00665A0D" w:rsidRDefault="00810809" w:rsidP="00810809">
      <w:pPr>
        <w:pStyle w:val="ConsPlusNormal"/>
        <w:spacing w:before="240"/>
        <w:ind w:firstLine="540"/>
        <w:jc w:val="both"/>
      </w:pPr>
      <w:bookmarkStart w:id="2" w:name="Par34"/>
      <w:bookmarkEnd w:id="2"/>
      <w:r>
        <w:t>2</w:t>
      </w:r>
      <w:r w:rsidRPr="00665A0D">
        <w:t>.{3}</w:t>
      </w:r>
      <w:r w:rsidRPr="00665A0D">
        <w:rPr>
          <w:sz w:val="32"/>
        </w:rPr>
        <w:t xml:space="preserve"> </w:t>
      </w:r>
      <w:r>
        <w:t xml:space="preserve">Субсидия предоставляется в пределах лимитов бюджетных обязательств, доведенных в установленном порядке до Министерства цифрового развития, связи и массовых коммуникаций Российской Федерации как получателя средств федерального бюджета на цели, указанные в </w:t>
      </w:r>
      <w:hyperlink w:anchor="Par32" w:tooltip="1. Настоящие Правила устанавливают цели, условия и порядок предоставления субсидии из федерального бюджета Ассоциации союзов писателей и издателей на осуществление уставной деятельности (далее соответственно - организация, субсидия).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Pr="00665A0D">
        <w:t>{3}</w:t>
      </w:r>
    </w:p>
    <w:p w14:paraId="423BC377" w14:textId="3131F025" w:rsidR="00810809" w:rsidRPr="00665A0D" w:rsidRDefault="00810809" w:rsidP="00810809">
      <w:pPr>
        <w:pStyle w:val="ConsPlusNormal"/>
        <w:spacing w:before="240"/>
        <w:ind w:firstLine="540"/>
        <w:jc w:val="both"/>
      </w:pPr>
      <w:r>
        <w:t>3.</w:t>
      </w:r>
      <w:r w:rsidRPr="00665A0D">
        <w:t xml:space="preserve"> {7}</w:t>
      </w:r>
      <w:r w:rsidR="001A5058">
        <w:t xml:space="preserve"> </w:t>
      </w:r>
      <w:r>
        <w:t xml:space="preserve">Сведения о субсидии размещаются на едином портале бюджетной системы Российской Федерации в информационно-телекоммуникационной сети "Интернет"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</w:t>
      </w:r>
      <w:r>
        <w:lastRenderedPageBreak/>
        <w:t>бюджете).</w:t>
      </w:r>
      <w:r w:rsidRPr="00665A0D">
        <w:t>{7}</w:t>
      </w:r>
    </w:p>
    <w:p w14:paraId="09C68BC5" w14:textId="77777777" w:rsidR="00810809" w:rsidRPr="00665A0D" w:rsidRDefault="00810809" w:rsidP="00810809">
      <w:pPr>
        <w:pStyle w:val="ConsPlusNormal"/>
        <w:spacing w:before="240"/>
        <w:ind w:firstLine="540"/>
        <w:jc w:val="both"/>
      </w:pPr>
      <w:bookmarkStart w:id="3" w:name="Par36"/>
      <w:bookmarkEnd w:id="3"/>
      <w:r>
        <w:t xml:space="preserve">4. </w:t>
      </w:r>
      <w:r w:rsidRPr="00665A0D">
        <w:t xml:space="preserve">{30} </w:t>
      </w:r>
      <w:r>
        <w:t xml:space="preserve">Субсидия предоставляется на финансовое обеспечение следующих расходов, связанных с достижением целей предоставления субсидии, указанных в </w:t>
      </w:r>
      <w:hyperlink w:anchor="Par32" w:tooltip="1. Настоящие Правила устанавливают цели, условия и порядок предоставления субсидии из федерального бюджета Ассоциации союзов писателей и издателей на осуществление уставной деятельности (далее соответственно - организация, субсидия)." w:history="1">
        <w:r>
          <w:rPr>
            <w:color w:val="0000FF"/>
          </w:rPr>
          <w:t>пункте 1</w:t>
        </w:r>
      </w:hyperlink>
      <w:r>
        <w:t xml:space="preserve"> настоящих Правил: </w:t>
      </w:r>
      <w:r w:rsidRPr="00665A0D">
        <w:t>{30}</w:t>
      </w:r>
    </w:p>
    <w:p w14:paraId="20ECA862" w14:textId="261010C3" w:rsidR="00810809" w:rsidRPr="001B629E" w:rsidRDefault="00810809" w:rsidP="00810809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Pr="001B629E">
        <w:t>{30}</w:t>
      </w:r>
      <w:r w:rsidR="001A5058">
        <w:t xml:space="preserve"> </w:t>
      </w:r>
      <w:r>
        <w:t>оплата труда, выплата вознаграждения лицам за выполнение ими работ по договорам гражданско-правового характера (включая договоры подряда, договоры авторского заказа), уплата страховых взносов на обязательное пенсионное страхование, обязательное медицинское страхование и обязательное социальное страхование на случай временной нетрудоспособности</w:t>
      </w:r>
      <w:r w:rsidR="001C074C">
        <w:t xml:space="preserve"> </w:t>
      </w:r>
      <w:r>
        <w:t>и в связи с материнством,</w:t>
      </w:r>
      <w:r w:rsidR="005760EB" w:rsidRPr="005760EB">
        <w:t>{30}{30}</w:t>
      </w:r>
      <w:r>
        <w:t xml:space="preserve"> а также от несчастных случаев на производстве и профессиональных заболеваний, выплата пособия по временной</w:t>
      </w:r>
      <w:proofErr w:type="gramEnd"/>
      <w:r>
        <w:t xml:space="preserve"> нетрудоспособности вследствие заболевания или травмы (за исключением несчастных случаев на производстве и профессиональных заболеваний)</w:t>
      </w:r>
      <w:r w:rsidR="001A5058">
        <w:t xml:space="preserve"> </w:t>
      </w:r>
      <w:r>
        <w:t>и другие выплаты работникам получателя субсидии в соответствии с законодательством Российской Федерации;</w:t>
      </w:r>
      <w:r w:rsidRPr="001B629E">
        <w:t xml:space="preserve"> {30}</w:t>
      </w:r>
    </w:p>
    <w:p w14:paraId="32048AB3" w14:textId="77777777" w:rsidR="00810809" w:rsidRPr="001B629E" w:rsidRDefault="00810809" w:rsidP="00810809">
      <w:pPr>
        <w:pStyle w:val="ConsPlusNormal"/>
        <w:spacing w:before="240"/>
        <w:ind w:firstLine="540"/>
        <w:jc w:val="both"/>
      </w:pPr>
      <w:r>
        <w:t xml:space="preserve">б) </w:t>
      </w:r>
      <w:r w:rsidRPr="001B629E">
        <w:t xml:space="preserve">{30} </w:t>
      </w:r>
      <w:r>
        <w:t>выплата вознаграждения по договорам об отчуждении исключительного права, лицензионным договорам, оплата авторского вознаграждения за используемые произведения в соответствии с законодательством Российской Федерации;</w:t>
      </w:r>
      <w:r w:rsidRPr="001B629E">
        <w:t xml:space="preserve"> {30}</w:t>
      </w:r>
    </w:p>
    <w:p w14:paraId="7349B95C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в) </w:t>
      </w:r>
      <w:r w:rsidRPr="001B629E">
        <w:t>{30}</w:t>
      </w:r>
      <w:r>
        <w:t xml:space="preserve"> уплата налогов и других обязательных платежей; </w:t>
      </w:r>
      <w:r w:rsidRPr="001B629E">
        <w:t>{30}</w:t>
      </w:r>
    </w:p>
    <w:p w14:paraId="6E58F16F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г) </w:t>
      </w:r>
      <w:r w:rsidRPr="001B629E">
        <w:t>{30}</w:t>
      </w:r>
      <w:r>
        <w:t xml:space="preserve"> оплата профессионального обучения, повышения квалификации и дополнительного профессионального образования работников, необходимых для осуществления ими трудовых функций; </w:t>
      </w:r>
      <w:r w:rsidRPr="001B629E">
        <w:t>{30}</w:t>
      </w:r>
    </w:p>
    <w:p w14:paraId="653328A2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д) </w:t>
      </w:r>
      <w:r w:rsidRPr="001B629E">
        <w:t>{30}</w:t>
      </w:r>
      <w:r>
        <w:t xml:space="preserve"> оплата аренды помещений, технических средств, программного обеспечения (включая его обслуживание), оборудования (серверного, коммутационного, офисного) и мест для размещения технических средств; </w:t>
      </w:r>
      <w:r w:rsidRPr="001B629E">
        <w:t>{30}</w:t>
      </w:r>
    </w:p>
    <w:p w14:paraId="76AAABAF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е) </w:t>
      </w:r>
      <w:r w:rsidRPr="001B629E">
        <w:t>{30}</w:t>
      </w:r>
      <w:r>
        <w:t xml:space="preserve"> содержание и эксплуатация здания, включая офисные и вспомогательные помещения, системы электро-, тепло-, водоснабжения и водоотведения, прилегающие территории, оплата коммунальных и эксплуатационных услуг, а также прочих услуг (в том числе сезонных) по содержанию помещений; </w:t>
      </w:r>
      <w:r w:rsidRPr="001B629E">
        <w:t>{30}</w:t>
      </w:r>
    </w:p>
    <w:p w14:paraId="0C895ACE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ж) </w:t>
      </w:r>
      <w:r w:rsidRPr="001B629E">
        <w:t>{30}</w:t>
      </w:r>
      <w:r>
        <w:t xml:space="preserve"> обеспечение правил противопожарного режима объектов, включая обслуживание и модернизацию противопожарной системы сигнализации и систем пожаротушения, огнезащитную обработку конструкций, а также обеспечение мероприятий по гражданской обороне; </w:t>
      </w:r>
      <w:r w:rsidRPr="001B629E">
        <w:t>{30}</w:t>
      </w:r>
    </w:p>
    <w:p w14:paraId="0C6D38A0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з) </w:t>
      </w:r>
      <w:r w:rsidRPr="001B629E">
        <w:t>{30}</w:t>
      </w:r>
      <w:r>
        <w:t xml:space="preserve"> обеспечение охраны объектов получателя субсидии; </w:t>
      </w:r>
      <w:r w:rsidRPr="001B629E">
        <w:t>{30}</w:t>
      </w:r>
    </w:p>
    <w:p w14:paraId="552216E9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>и)</w:t>
      </w:r>
      <w:r w:rsidRPr="001B629E">
        <w:t xml:space="preserve"> {30}</w:t>
      </w:r>
      <w:r>
        <w:t xml:space="preserve"> оплата обязательного страхования гражданской ответственности и имущества; </w:t>
      </w:r>
      <w:r w:rsidRPr="001B629E">
        <w:t>{30}</w:t>
      </w:r>
    </w:p>
    <w:p w14:paraId="17D5B8BF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к) </w:t>
      </w:r>
      <w:r w:rsidRPr="001B629E">
        <w:t>{30}</w:t>
      </w:r>
      <w:r>
        <w:t xml:space="preserve"> проведение текущего ремонта и обустройства занимаемого помещения, текущего ремонта и замены оборудования, технических устройств, в том числе в целях предотвращения угрозы возникновения аварийных ситуаций и (или) во исполнение предписаний контрольных и (или) надзорных органов; </w:t>
      </w:r>
      <w:r w:rsidRPr="001B629E">
        <w:t>{30}</w:t>
      </w:r>
    </w:p>
    <w:p w14:paraId="7D1D3187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л) </w:t>
      </w:r>
      <w:r w:rsidRPr="001B629E">
        <w:t>{30}</w:t>
      </w:r>
      <w:r>
        <w:t xml:space="preserve"> обустройство и обеспечение рабочих мест сотрудников получателя субсидии (в том числе специальных рабочих мест для производства контента и программного продукта), ремонт и обслуживание компьютерного, периферийного оборудования рабочих </w:t>
      </w:r>
      <w:r>
        <w:lastRenderedPageBreak/>
        <w:t xml:space="preserve">мест сотрудников, а также осуществление мероприятий по охране труда, включая обеспечение выполнения санитарных правил и норм, предъявляемых к обустройству рабочих мест; </w:t>
      </w:r>
      <w:r w:rsidRPr="001B629E">
        <w:t>{30}</w:t>
      </w:r>
    </w:p>
    <w:p w14:paraId="64020672" w14:textId="77777777" w:rsidR="00810809" w:rsidRDefault="00810809" w:rsidP="00810809">
      <w:pPr>
        <w:pStyle w:val="ConsPlusNormal"/>
        <w:spacing w:before="240"/>
        <w:ind w:firstLine="540"/>
        <w:jc w:val="both"/>
      </w:pPr>
      <w:proofErr w:type="gramStart"/>
      <w:r>
        <w:t xml:space="preserve">м) </w:t>
      </w:r>
      <w:r w:rsidRPr="001B629E">
        <w:t>{30}</w:t>
      </w:r>
      <w:r>
        <w:t xml:space="preserve"> оплата услуг банков, юридических, аудиторских, нотариальных, переводческих, информационных, маркетинговых, рекламных, консультационных, аналитических, рекрутинговых и транспортных услуг, услуг по оценке рыночной стоимости имущества, услуг связи, услуг по хранению и обработке данных, услуг по архивированию документов; </w:t>
      </w:r>
      <w:r w:rsidRPr="001B629E">
        <w:t>{30}</w:t>
      </w:r>
      <w:proofErr w:type="gramEnd"/>
    </w:p>
    <w:p w14:paraId="3CBE2DBD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н) </w:t>
      </w:r>
      <w:r w:rsidRPr="001B629E">
        <w:t>{30}</w:t>
      </w:r>
      <w:r>
        <w:t xml:space="preserve"> приобретение объектов основных средств, предназначенных для обеспечения создания и функционирования сайта организации в информационно-телекоммуникационной сети "Интернет", в том числе аппаратных средств вычислительной техники (компьютерное оборудование) и программного обеспечения; </w:t>
      </w:r>
      <w:r w:rsidRPr="001B629E">
        <w:t>{30}</w:t>
      </w:r>
    </w:p>
    <w:p w14:paraId="66ED7BD5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о) </w:t>
      </w:r>
      <w:r w:rsidRPr="001B629E">
        <w:t>{30}</w:t>
      </w:r>
      <w:r>
        <w:t xml:space="preserve"> приобретение запасных частей и комплектующих для вычислительной и копировально-множительной техники; </w:t>
      </w:r>
      <w:r w:rsidRPr="001B629E">
        <w:t>{30}</w:t>
      </w:r>
    </w:p>
    <w:p w14:paraId="3FB481DB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п) </w:t>
      </w:r>
      <w:r w:rsidRPr="001B629E">
        <w:t>{30}</w:t>
      </w:r>
      <w:r>
        <w:t xml:space="preserve"> приобретение расходных материалов и материально-производственных запасов; </w:t>
      </w:r>
      <w:r w:rsidRPr="001B629E">
        <w:t>{30}</w:t>
      </w:r>
    </w:p>
    <w:p w14:paraId="0AE6827B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р) </w:t>
      </w:r>
      <w:r w:rsidRPr="001B629E">
        <w:t>{30}</w:t>
      </w:r>
      <w:r>
        <w:t xml:space="preserve"> закупка, установка, техническая поддержка, обновление и комплексное сопровождение системного и прикладного лицензионного программного обеспечения и информационно-справочных систем, в том числе поддержка и обновление правовых баз данных, приобретение средств защиты информации и оплата работ (услуг) по информационной безопасности и защите информации; </w:t>
      </w:r>
      <w:r w:rsidRPr="001B629E">
        <w:t>{30}</w:t>
      </w:r>
    </w:p>
    <w:p w14:paraId="48286CF1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с) </w:t>
      </w:r>
      <w:r w:rsidRPr="001B629E">
        <w:t>{30}</w:t>
      </w:r>
      <w:r>
        <w:t xml:space="preserve"> разработка компьютерного программного обеспечения, в том числе проведение экспертизы в области информационных технологий (разработка, изменение, апробация и поддержка программного обеспечения, планирование и проектирование компьютерных систем, объединяющих компьютерное оборудование, программное обеспечение и коммуникационные технологии); </w:t>
      </w:r>
      <w:r w:rsidRPr="001B629E">
        <w:t>{30}</w:t>
      </w:r>
    </w:p>
    <w:p w14:paraId="51E84599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т) </w:t>
      </w:r>
      <w:r w:rsidRPr="001B629E">
        <w:t>{30}</w:t>
      </w:r>
      <w:r>
        <w:t xml:space="preserve"> осуществление съемок в музеях, театрах и прочих учреждениях культуры, в иных общественных местах, а также приобретение и создание фото- и видеоматериалов, а также иллюстративных материалов для размещения на сайте организации в информационно-телекоммуникационной сети "Интернет"; </w:t>
      </w:r>
      <w:r w:rsidRPr="001B629E">
        <w:t>{30}</w:t>
      </w:r>
    </w:p>
    <w:p w14:paraId="56C2D593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>у)</w:t>
      </w:r>
      <w:r w:rsidRPr="001B629E">
        <w:t xml:space="preserve"> {30}</w:t>
      </w:r>
      <w:r>
        <w:t xml:space="preserve"> предоставление архивных материалов государственных и муниципальных архивов, а также архивных документов, являющихся частной собственностью; </w:t>
      </w:r>
      <w:r w:rsidRPr="001B629E">
        <w:t>{30}</w:t>
      </w:r>
    </w:p>
    <w:p w14:paraId="0B883DD3" w14:textId="77777777" w:rsidR="00810809" w:rsidRDefault="00810809" w:rsidP="00810809">
      <w:pPr>
        <w:pStyle w:val="ConsPlusNormal"/>
        <w:spacing w:before="240"/>
        <w:ind w:firstLine="540"/>
        <w:jc w:val="both"/>
      </w:pPr>
      <w:proofErr w:type="gramStart"/>
      <w:r>
        <w:t xml:space="preserve">ф) </w:t>
      </w:r>
      <w:r w:rsidRPr="001B629E">
        <w:t>{30}</w:t>
      </w:r>
      <w:r>
        <w:t xml:space="preserve"> оплата услуг (работ) по созданию, хранению, реставрации, оцифровке и приобретению печатных, иллюстративных, аудио-, видео- и аудиовизуальных материалов; </w:t>
      </w:r>
      <w:r w:rsidRPr="001B629E">
        <w:t>{30}</w:t>
      </w:r>
      <w:proofErr w:type="gramEnd"/>
    </w:p>
    <w:p w14:paraId="04B87DD4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х) </w:t>
      </w:r>
      <w:r w:rsidRPr="001B629E">
        <w:t>{30}</w:t>
      </w:r>
      <w:r>
        <w:t xml:space="preserve"> монтаж, модернизация и демонтаж электропроводки, </w:t>
      </w:r>
      <w:proofErr w:type="spellStart"/>
      <w:r>
        <w:t>электроустановочных</w:t>
      </w:r>
      <w:proofErr w:type="spellEnd"/>
      <w:r>
        <w:t xml:space="preserve"> изделий, электроарматуры, распределительных устройств, телекоммуникаций, компьютерной сети, включая оптоволоконные линии связи; </w:t>
      </w:r>
      <w:r w:rsidRPr="001B629E">
        <w:t>{30}</w:t>
      </w:r>
    </w:p>
    <w:p w14:paraId="34BFEE01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ц) </w:t>
      </w:r>
      <w:r w:rsidRPr="001B629E">
        <w:t>{30}</w:t>
      </w:r>
      <w:r>
        <w:t xml:space="preserve"> оплата проведения работ, связанных с системой теплоснабжения арендуемых площадей; </w:t>
      </w:r>
      <w:r w:rsidRPr="001B629E">
        <w:t>{30}</w:t>
      </w:r>
    </w:p>
    <w:p w14:paraId="421A7AD9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ч) </w:t>
      </w:r>
      <w:r w:rsidRPr="001B629E">
        <w:t>{30}</w:t>
      </w:r>
      <w:r>
        <w:t xml:space="preserve"> приобретение, установка (настройка) персональных компьютеров; </w:t>
      </w:r>
      <w:r w:rsidRPr="001B629E">
        <w:t>{30}</w:t>
      </w:r>
    </w:p>
    <w:p w14:paraId="0CE7B28C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lastRenderedPageBreak/>
        <w:t xml:space="preserve">ш) </w:t>
      </w:r>
      <w:r w:rsidRPr="001B629E">
        <w:t>{30}</w:t>
      </w:r>
      <w:r>
        <w:t xml:space="preserve"> оплата транспортных и командировочных расходов; </w:t>
      </w:r>
      <w:r w:rsidRPr="001B629E">
        <w:t>{30}</w:t>
      </w:r>
    </w:p>
    <w:p w14:paraId="2FB964ED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щ) </w:t>
      </w:r>
      <w:r w:rsidRPr="001B629E">
        <w:t>{30}</w:t>
      </w:r>
      <w:r>
        <w:t xml:space="preserve"> оплата расходов на приобретение и содержание автотранспорта, в том числе приобретение запчастей, горюче-смазочных материалов, оплата технического обслуживания и ремонта, платной стоянки, мойки; </w:t>
      </w:r>
      <w:r w:rsidRPr="001B629E">
        <w:t>{30}</w:t>
      </w:r>
    </w:p>
    <w:p w14:paraId="7661972F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ы) </w:t>
      </w:r>
      <w:r w:rsidRPr="001B629E">
        <w:t>{30}</w:t>
      </w:r>
      <w:r>
        <w:t xml:space="preserve"> организация и проведение научно-практических, научно-методических и творческих мероприятий; </w:t>
      </w:r>
      <w:r w:rsidRPr="001B629E">
        <w:t>{30}</w:t>
      </w:r>
    </w:p>
    <w:p w14:paraId="18F1E408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э) </w:t>
      </w:r>
      <w:r w:rsidRPr="001B629E">
        <w:t>{30}</w:t>
      </w:r>
      <w:r>
        <w:t xml:space="preserve"> участие в международных, всероссийских, межрегиональных, региональных и местных конференциях, форумах, симпозиумах, круглых столах, семинарах и иных аналогичных мероприятиях; </w:t>
      </w:r>
      <w:r w:rsidRPr="001B629E">
        <w:t>{30}</w:t>
      </w:r>
    </w:p>
    <w:p w14:paraId="12C5C76C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>ю)</w:t>
      </w:r>
      <w:r w:rsidRPr="001B629E">
        <w:t xml:space="preserve"> {30}</w:t>
      </w:r>
      <w:r>
        <w:t xml:space="preserve"> оплата редакторских, дизайнерских и издательских услуг, услуг по переводу документов и литературы; </w:t>
      </w:r>
      <w:r w:rsidRPr="001B629E">
        <w:t>{30}</w:t>
      </w:r>
    </w:p>
    <w:p w14:paraId="48803CC5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>я)</w:t>
      </w:r>
      <w:r w:rsidRPr="001B629E">
        <w:t xml:space="preserve"> {30}</w:t>
      </w:r>
      <w:r>
        <w:t xml:space="preserve"> ежегодная адресная поддержка нуждающихся писателей (далее - поддержка). </w:t>
      </w:r>
      <w:r w:rsidRPr="001B629E">
        <w:t>{30}</w:t>
      </w:r>
    </w:p>
    <w:p w14:paraId="7AA836CB" w14:textId="77777777" w:rsidR="00810809" w:rsidRPr="001B629E" w:rsidRDefault="00810809" w:rsidP="00810809">
      <w:pPr>
        <w:pStyle w:val="ConsPlusNormal"/>
        <w:spacing w:before="240"/>
        <w:ind w:firstLine="540"/>
        <w:jc w:val="both"/>
      </w:pPr>
      <w:r>
        <w:t xml:space="preserve">5. </w:t>
      </w:r>
      <w:r w:rsidRPr="001B629E">
        <w:t>{22}</w:t>
      </w:r>
      <w:r>
        <w:t xml:space="preserve"> Размер субсидии рассчитывается как сумма затрат по направлениям расходов, предусмотренным </w:t>
      </w:r>
      <w:hyperlink w:anchor="Par36" w:tooltip="4. Субсидия предоставляется на финансовое обеспечение следующих расходов, связанных с достижением целей предоставления субсидии, указанных в пункте 1 настоящих Правил:" w:history="1">
        <w:r>
          <w:rPr>
            <w:color w:val="0000FF"/>
          </w:rPr>
          <w:t>пунктом 4</w:t>
        </w:r>
      </w:hyperlink>
      <w:r>
        <w:t xml:space="preserve"> настоящих Правил, для достижения целей предоставления субсидии, указанных в </w:t>
      </w:r>
      <w:hyperlink w:anchor="Par32" w:tooltip="1. Настоящие Правила устанавливают цели, условия и порядок предоставления субсидии из федерального бюджета Ассоциации союзов писателей и издателей на осуществление уставной деятельности (далее соответственно - организация, субсидия).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Pr="001B629E">
        <w:t xml:space="preserve"> {22}</w:t>
      </w:r>
    </w:p>
    <w:p w14:paraId="224AF2CC" w14:textId="4197019D" w:rsidR="00810809" w:rsidRPr="001B629E" w:rsidRDefault="00810809" w:rsidP="00810809">
      <w:pPr>
        <w:pStyle w:val="ConsPlusNormal"/>
        <w:spacing w:before="240"/>
        <w:ind w:firstLine="540"/>
        <w:jc w:val="both"/>
      </w:pPr>
      <w:r>
        <w:t>6.</w:t>
      </w:r>
      <w:r w:rsidRPr="001B629E">
        <w:t xml:space="preserve"> {</w:t>
      </w:r>
      <w:r w:rsidR="00CF6588">
        <w:t>6</w:t>
      </w:r>
      <w:r w:rsidRPr="001B629E">
        <w:t>}</w:t>
      </w:r>
      <w:r>
        <w:t xml:space="preserve"> Перечень получателей поддержки утверждается организацией.</w:t>
      </w:r>
      <w:r w:rsidRPr="001B629E">
        <w:t xml:space="preserve"> {</w:t>
      </w:r>
      <w:r w:rsidR="00CF6588">
        <w:t>6</w:t>
      </w:r>
      <w:r w:rsidRPr="001B629E">
        <w:t>}</w:t>
      </w:r>
      <w:r>
        <w:t xml:space="preserve"> </w:t>
      </w:r>
      <w:r w:rsidRPr="008A65BF">
        <w:t>{12}</w:t>
      </w:r>
      <w:r>
        <w:t xml:space="preserve"> Порядок отбора получателей поддержки определяется организацией по согласованию с Министерством цифрового развития, связи и массовых коммуникаций Российской Федерации.</w:t>
      </w:r>
      <w:r w:rsidRPr="001B629E">
        <w:t xml:space="preserve"> {</w:t>
      </w:r>
      <w:r w:rsidRPr="008A65BF">
        <w:t>12</w:t>
      </w:r>
      <w:r w:rsidRPr="001B629E">
        <w:t>}</w:t>
      </w:r>
    </w:p>
    <w:p w14:paraId="30514910" w14:textId="2F6A6F1E" w:rsidR="00810809" w:rsidRPr="008A65BF" w:rsidRDefault="00810809" w:rsidP="00810809">
      <w:pPr>
        <w:pStyle w:val="ConsPlusNormal"/>
        <w:spacing w:before="240"/>
        <w:ind w:firstLine="540"/>
        <w:jc w:val="both"/>
      </w:pPr>
      <w:r>
        <w:t xml:space="preserve">7. </w:t>
      </w:r>
      <w:r w:rsidRPr="008A65BF">
        <w:t>{</w:t>
      </w:r>
      <w:r w:rsidR="00CF6588">
        <w:t>11</w:t>
      </w:r>
      <w:r w:rsidRPr="008A65BF">
        <w:t>}</w:t>
      </w:r>
      <w:r>
        <w:t xml:space="preserve"> Получатели поддержки должны соответствовать следующим критериям:</w:t>
      </w:r>
      <w:r w:rsidRPr="008A65BF">
        <w:t xml:space="preserve"> {</w:t>
      </w:r>
      <w:r w:rsidR="00CF6588">
        <w:t>11</w:t>
      </w:r>
      <w:r w:rsidRPr="008A65BF">
        <w:t>}</w:t>
      </w:r>
    </w:p>
    <w:p w14:paraId="396CB332" w14:textId="110FD766" w:rsidR="00810809" w:rsidRPr="008A65BF" w:rsidRDefault="00810809" w:rsidP="00810809">
      <w:pPr>
        <w:pStyle w:val="ConsPlusNormal"/>
        <w:spacing w:before="240"/>
        <w:ind w:firstLine="540"/>
        <w:jc w:val="both"/>
      </w:pPr>
      <w:r>
        <w:t xml:space="preserve">а) </w:t>
      </w:r>
      <w:r w:rsidRPr="008A65BF">
        <w:t>{</w:t>
      </w:r>
      <w:r w:rsidR="00CF6588">
        <w:t>11</w:t>
      </w:r>
      <w:r w:rsidRPr="008A65BF">
        <w:t>}</w:t>
      </w:r>
      <w:r>
        <w:t xml:space="preserve"> членство в писательской организации не менее 10 лет; </w:t>
      </w:r>
      <w:r w:rsidRPr="008A65BF">
        <w:t>{</w:t>
      </w:r>
      <w:r w:rsidR="00CF6588">
        <w:t>11</w:t>
      </w:r>
      <w:r w:rsidRPr="008A65BF">
        <w:t>}</w:t>
      </w:r>
    </w:p>
    <w:p w14:paraId="1A234A7A" w14:textId="6EC4A39B" w:rsidR="00810809" w:rsidRPr="008A65BF" w:rsidRDefault="00810809" w:rsidP="00810809">
      <w:pPr>
        <w:pStyle w:val="ConsPlusNormal"/>
        <w:spacing w:before="240"/>
        <w:ind w:firstLine="540"/>
        <w:jc w:val="both"/>
      </w:pPr>
      <w:r>
        <w:t xml:space="preserve">б) </w:t>
      </w:r>
      <w:r w:rsidRPr="008A65BF">
        <w:t>{</w:t>
      </w:r>
      <w:r w:rsidR="00CF6588">
        <w:t>11</w:t>
      </w:r>
      <w:r w:rsidRPr="008A65BF">
        <w:t>}</w:t>
      </w:r>
      <w:r>
        <w:t xml:space="preserve"> наличие не менее 10 публикаций (с представлением этих публикаций); </w:t>
      </w:r>
      <w:r w:rsidRPr="008A65BF">
        <w:t>{</w:t>
      </w:r>
      <w:r w:rsidR="00CF6588">
        <w:t>11</w:t>
      </w:r>
      <w:r w:rsidRPr="008A65BF">
        <w:t>}</w:t>
      </w:r>
    </w:p>
    <w:p w14:paraId="56ECDE78" w14:textId="578BA5D7" w:rsidR="00810809" w:rsidRPr="006D4692" w:rsidRDefault="00810809" w:rsidP="00810809">
      <w:pPr>
        <w:pStyle w:val="ConsPlusNormal"/>
        <w:spacing w:before="240"/>
        <w:ind w:firstLine="540"/>
        <w:jc w:val="both"/>
      </w:pPr>
      <w:r>
        <w:t xml:space="preserve">в) </w:t>
      </w:r>
      <w:r w:rsidRPr="008A65BF">
        <w:t>{</w:t>
      </w:r>
      <w:r w:rsidR="00CF6588">
        <w:t>11</w:t>
      </w:r>
      <w:r w:rsidRPr="008A65BF">
        <w:t>}</w:t>
      </w:r>
      <w:r>
        <w:t xml:space="preserve"> возраст кандидата на получение поддержки - не менее 55 лет либо наличие у кандидата инвалидности. </w:t>
      </w:r>
      <w:r w:rsidRPr="006D4692">
        <w:t>{</w:t>
      </w:r>
      <w:r w:rsidR="00CF6588">
        <w:t>11</w:t>
      </w:r>
      <w:r w:rsidRPr="006D4692">
        <w:t>}</w:t>
      </w:r>
    </w:p>
    <w:p w14:paraId="581F8B9E" w14:textId="59DB7786" w:rsidR="00810809" w:rsidRPr="006D4692" w:rsidRDefault="00810809" w:rsidP="00810809">
      <w:pPr>
        <w:pStyle w:val="ConsPlusNormal"/>
        <w:spacing w:before="240"/>
        <w:ind w:firstLine="540"/>
        <w:jc w:val="both"/>
      </w:pPr>
      <w:proofErr w:type="gramStart"/>
      <w:r>
        <w:t xml:space="preserve">8. </w:t>
      </w:r>
      <w:r w:rsidRPr="006D4692">
        <w:t>{2</w:t>
      </w:r>
      <w:r w:rsidR="00CF6588">
        <w:t>4</w:t>
      </w:r>
      <w:r w:rsidRPr="006D4692">
        <w:t xml:space="preserve">} </w:t>
      </w:r>
      <w:r>
        <w:t>Субсидия предоставляется на основании соглашения о предоставлении субсидии, заключенного между Министерством цифрового развития, связи и массовых коммуникаций Российской Федерации и организацией в государственной интегрированной информационной системе управления общественными финансами "Электронный бюджет" в соответствии с настоящими Правилами и по типовой форме, утвержденной Министерством финансов Российской Федерации (далее - соглашение), которое предусматривает в том числе:</w:t>
      </w:r>
      <w:r w:rsidRPr="006D4692">
        <w:t xml:space="preserve"> {2</w:t>
      </w:r>
      <w:r w:rsidR="00CF6588">
        <w:t>4</w:t>
      </w:r>
      <w:r w:rsidRPr="006D4692">
        <w:t>}</w:t>
      </w:r>
      <w:proofErr w:type="gramEnd"/>
    </w:p>
    <w:p w14:paraId="4D3C0710" w14:textId="77777777" w:rsidR="00810809" w:rsidRPr="006D4692" w:rsidRDefault="00810809" w:rsidP="00810809">
      <w:pPr>
        <w:pStyle w:val="ConsPlusNormal"/>
        <w:spacing w:before="240"/>
        <w:ind w:firstLine="540"/>
        <w:jc w:val="both"/>
      </w:pPr>
      <w:r>
        <w:t xml:space="preserve">а) </w:t>
      </w:r>
      <w:r w:rsidRPr="006D4692">
        <w:t xml:space="preserve">{36} </w:t>
      </w:r>
      <w:r>
        <w:t xml:space="preserve">порядок, формы и сроки представления отчета об осуществлении расходов, источником финансового обеспечения которых является субсидия, и отчета о достижении значений результата предоставления субсидии, указанного в </w:t>
      </w:r>
      <w:hyperlink w:anchor="Par105" w:tooltip="15. Результатом предоставления субсидии в текущем финансовом году является количество реализованных мероприятий, направленных на активизацию литературного процесса в Российской Федерации. Показателями, необходимыми для достижения результата предоставления субс" w:history="1">
        <w:r>
          <w:rPr>
            <w:color w:val="0000FF"/>
          </w:rPr>
          <w:t>пункте 15</w:t>
        </w:r>
      </w:hyperlink>
      <w:r>
        <w:t xml:space="preserve"> настоящих Правил;</w:t>
      </w:r>
      <w:r w:rsidRPr="006D4692">
        <w:t xml:space="preserve"> {36}</w:t>
      </w:r>
    </w:p>
    <w:p w14:paraId="12E7C26A" w14:textId="0427D418" w:rsidR="00810809" w:rsidRPr="006D4692" w:rsidRDefault="00810809" w:rsidP="00810809">
      <w:pPr>
        <w:pStyle w:val="ConsPlusNormal"/>
        <w:spacing w:before="240"/>
        <w:ind w:firstLine="540"/>
        <w:jc w:val="both"/>
      </w:pPr>
      <w:r>
        <w:t>б)</w:t>
      </w:r>
      <w:r w:rsidRPr="006D4692">
        <w:t xml:space="preserve"> {2</w:t>
      </w:r>
      <w:r w:rsidR="00933007">
        <w:t>7</w:t>
      </w:r>
      <w:r w:rsidRPr="006D4692">
        <w:t>}</w:t>
      </w:r>
      <w:r>
        <w:t xml:space="preserve"> значения результата предоставления субсидии и показателей, необходимых для его достижения, указанных в </w:t>
      </w:r>
      <w:hyperlink w:anchor="Par105" w:tooltip="15. Результатом предоставления субсидии в текущем финансовом году является количество реализованных мероприятий, направленных на активизацию литературного процесса в Российской Федерации. Показателями, необходимыми для достижения результата предоставления субс" w:history="1">
        <w:r>
          <w:rPr>
            <w:color w:val="0000FF"/>
          </w:rPr>
          <w:t>пункте 15</w:t>
        </w:r>
      </w:hyperlink>
      <w:r>
        <w:t xml:space="preserve"> настоящих Правил;</w:t>
      </w:r>
      <w:r w:rsidRPr="006D4692">
        <w:t xml:space="preserve"> {2</w:t>
      </w:r>
      <w:r w:rsidR="00933007">
        <w:t>7</w:t>
      </w:r>
      <w:r w:rsidRPr="006D4692">
        <w:t>}</w:t>
      </w:r>
    </w:p>
    <w:p w14:paraId="601A0890" w14:textId="0421D6D1" w:rsidR="00810809" w:rsidRPr="006D4692" w:rsidRDefault="00810809" w:rsidP="00810809">
      <w:pPr>
        <w:pStyle w:val="ConsPlusNormal"/>
        <w:spacing w:before="240"/>
        <w:ind w:firstLine="540"/>
        <w:jc w:val="both"/>
      </w:pPr>
      <w:r>
        <w:t>в)</w:t>
      </w:r>
      <w:r w:rsidRPr="006D4692">
        <w:t xml:space="preserve"> {3</w:t>
      </w:r>
      <w:r w:rsidR="00933007">
        <w:t>8</w:t>
      </w:r>
      <w:r w:rsidRPr="006D4692">
        <w:t>}</w:t>
      </w:r>
      <w:r>
        <w:t xml:space="preserve"> порядок возврата сумм, использованных организацией, в случае </w:t>
      </w:r>
      <w:r>
        <w:lastRenderedPageBreak/>
        <w:t xml:space="preserve">установления по итогам проверок, проведенных Министерством цифрового развития, связи и массовых коммуникаций Российской Федерации и органами государственного финансового контроля, факта нарушения целей, условий и порядка предоставления субсидии, установленных настоящими Правилами и соглашением; </w:t>
      </w:r>
      <w:r w:rsidRPr="006D4692">
        <w:t>{3</w:t>
      </w:r>
      <w:r w:rsidR="00933007">
        <w:t>8</w:t>
      </w:r>
      <w:r w:rsidRPr="006D4692">
        <w:t>}</w:t>
      </w:r>
    </w:p>
    <w:p w14:paraId="61C77505" w14:textId="77777777" w:rsidR="00810809" w:rsidRPr="006D4692" w:rsidRDefault="00810809" w:rsidP="00810809">
      <w:pPr>
        <w:pStyle w:val="ConsPlusNormal"/>
        <w:spacing w:before="240"/>
        <w:ind w:firstLine="540"/>
        <w:jc w:val="both"/>
      </w:pPr>
      <w:r>
        <w:t xml:space="preserve">г) </w:t>
      </w:r>
      <w:r w:rsidRPr="006D4692">
        <w:t xml:space="preserve">{38} </w:t>
      </w:r>
      <w:r>
        <w:t xml:space="preserve">ответственность за неисполнение или ненадлежащее исполнение условий соглашения и настоящих Правил; </w:t>
      </w:r>
      <w:r w:rsidRPr="006D4692">
        <w:t>{38}</w:t>
      </w:r>
    </w:p>
    <w:p w14:paraId="3BE1328F" w14:textId="77777777" w:rsidR="00810809" w:rsidRPr="00007618" w:rsidRDefault="00810809" w:rsidP="00810809">
      <w:pPr>
        <w:pStyle w:val="ConsPlusNormal"/>
        <w:spacing w:before="240"/>
        <w:ind w:firstLine="540"/>
        <w:jc w:val="both"/>
      </w:pPr>
      <w:proofErr w:type="gramStart"/>
      <w:r>
        <w:t>д)</w:t>
      </w:r>
      <w:r w:rsidRPr="00007618">
        <w:t xml:space="preserve"> {32} </w:t>
      </w:r>
      <w:r>
        <w:t>согласие организации на проведение Министерством цифрового развития, связи и массовых коммуникаций Российской Федерации и органами государственного финансового контроля проверок соблюдения целей, условий и порядка предоставления субсидии, а также обязательство организации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proofErr w:type="gramEnd"/>
      <w:r w:rsidRPr="00007618">
        <w:t xml:space="preserve"> {32}</w:t>
      </w:r>
    </w:p>
    <w:p w14:paraId="495D6773" w14:textId="77777777" w:rsidR="00810809" w:rsidRPr="00007618" w:rsidRDefault="00810809" w:rsidP="00810809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Pr="00007618">
        <w:t xml:space="preserve">{25} </w:t>
      </w:r>
      <w:r>
        <w:t xml:space="preserve">условие о согласовании новых условий соглашения в случае уменьшения Министерству цифрового развития, связи и массовых коммуникаций Российской Федерации как получателю средств федерального бюджета ранее доведенных лимитов бюджетных обязательств в соответствии с </w:t>
      </w:r>
      <w:hyperlink w:anchor="Par34" w:tooltip="2. Субсидия предоставляется в пределах лимитов бюджетных обязательств, доведенных в установленном порядке до Министерства цифрового развития, связи и массовых коммуникаций Российской Федерации как получателя средств федерального бюджета на цели, указанные в пу" w:history="1">
        <w:r>
          <w:rPr>
            <w:color w:val="0000FF"/>
          </w:rPr>
          <w:t>пунктом 2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соглашении,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условиям;</w:t>
      </w:r>
      <w:proofErr w:type="gramEnd"/>
      <w:r w:rsidRPr="00007618">
        <w:t xml:space="preserve"> {25}</w:t>
      </w:r>
    </w:p>
    <w:p w14:paraId="1F5675E7" w14:textId="77777777" w:rsidR="00810809" w:rsidRPr="00007618" w:rsidRDefault="00810809" w:rsidP="00810809">
      <w:pPr>
        <w:pStyle w:val="ConsPlusNormal"/>
        <w:spacing w:before="240"/>
        <w:ind w:firstLine="540"/>
        <w:jc w:val="both"/>
      </w:pPr>
      <w:r>
        <w:t xml:space="preserve">ж) </w:t>
      </w:r>
      <w:r w:rsidRPr="00007618">
        <w:t xml:space="preserve">{35} </w:t>
      </w:r>
      <w:r>
        <w:t>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Федерации;</w:t>
      </w:r>
      <w:r w:rsidRPr="00007618">
        <w:t xml:space="preserve"> {35}</w:t>
      </w:r>
    </w:p>
    <w:p w14:paraId="52F5F190" w14:textId="77777777" w:rsidR="00810809" w:rsidRPr="00BF4747" w:rsidRDefault="00810809" w:rsidP="00810809">
      <w:pPr>
        <w:pStyle w:val="ConsPlusNormal"/>
        <w:spacing w:before="240"/>
        <w:ind w:firstLine="540"/>
        <w:jc w:val="both"/>
      </w:pPr>
      <w:proofErr w:type="gramStart"/>
      <w:r>
        <w:t xml:space="preserve">з) </w:t>
      </w:r>
      <w:r w:rsidRPr="00BF4747">
        <w:t xml:space="preserve">{35} </w:t>
      </w:r>
      <w:r>
        <w:t>условие об использовании организацией в текущем финансовом году остатков субсидии, не использованных на начало текущего финансового года, на достижение целей, установленных при предоставлении субсидии, на основании решения Министерства цифрового развития, связи и массовых коммуникаций Российской Федерации, принятого в соответствии с порядком, установленным бюджетным законодательством Российской Федерации;</w:t>
      </w:r>
      <w:r w:rsidRPr="00BF4747">
        <w:t xml:space="preserve"> {35}</w:t>
      </w:r>
      <w:proofErr w:type="gramEnd"/>
    </w:p>
    <w:p w14:paraId="40410890" w14:textId="77777777" w:rsidR="00810809" w:rsidRPr="00007618" w:rsidRDefault="00810809" w:rsidP="00810809">
      <w:pPr>
        <w:pStyle w:val="ConsPlusNormal"/>
        <w:spacing w:before="240"/>
        <w:ind w:firstLine="540"/>
        <w:jc w:val="both"/>
      </w:pPr>
      <w:r>
        <w:t xml:space="preserve">и) </w:t>
      </w:r>
      <w:r w:rsidRPr="00007618">
        <w:t>{31}</w:t>
      </w:r>
      <w:r>
        <w:t xml:space="preserve"> запрет на приобретение организацией иностранной валюты за счет субсидии, полученной организацией, в целях размещения на депозитах и посредством иных финансовых инструментов, за исключением операций, осуществляемых в соответствии с валютным законодательством Российской Федерации при закупке (поставке) импортного оборудования и комплектующих изделий;</w:t>
      </w:r>
      <w:r w:rsidRPr="00007618">
        <w:t xml:space="preserve"> {31}</w:t>
      </w:r>
    </w:p>
    <w:p w14:paraId="19F261B1" w14:textId="3F447F5C" w:rsidR="00810809" w:rsidRPr="00007618" w:rsidRDefault="00810809" w:rsidP="00810809">
      <w:pPr>
        <w:pStyle w:val="ConsPlusNormal"/>
        <w:spacing w:before="240"/>
        <w:ind w:firstLine="540"/>
        <w:jc w:val="both"/>
      </w:pPr>
      <w:r>
        <w:t xml:space="preserve">к) </w:t>
      </w:r>
      <w:r w:rsidRPr="00007618">
        <w:t>{</w:t>
      </w:r>
      <w:r w:rsidR="00933007">
        <w:t>35</w:t>
      </w:r>
      <w:r w:rsidRPr="00007618">
        <w:t xml:space="preserve">} </w:t>
      </w:r>
      <w:r>
        <w:t xml:space="preserve">возможность возмещения расходов, понесенных организацией в текущем финансовом году до заключения соглашения (при наличии документов, подтверждающих фактически произведенные организацией расходы); </w:t>
      </w:r>
      <w:r w:rsidRPr="00007618">
        <w:t>{</w:t>
      </w:r>
      <w:r w:rsidR="00933007">
        <w:t>35</w:t>
      </w:r>
      <w:r w:rsidRPr="00007618">
        <w:t>}</w:t>
      </w:r>
    </w:p>
    <w:p w14:paraId="029A93ED" w14:textId="73FE9CAC" w:rsidR="00810809" w:rsidRPr="00007618" w:rsidRDefault="00810809" w:rsidP="00810809">
      <w:pPr>
        <w:pStyle w:val="ConsPlusNormal"/>
        <w:spacing w:before="240"/>
        <w:ind w:firstLine="540"/>
        <w:jc w:val="both"/>
      </w:pPr>
      <w:r>
        <w:t xml:space="preserve">л) </w:t>
      </w:r>
      <w:r w:rsidRPr="00007618">
        <w:t>{</w:t>
      </w:r>
      <w:r w:rsidR="00933007">
        <w:t>35</w:t>
      </w:r>
      <w:r w:rsidRPr="00007618">
        <w:t xml:space="preserve">} </w:t>
      </w:r>
      <w:r>
        <w:t xml:space="preserve">требование к ведению организацией раздельного учета по вопросам, касающимся использования субсидии. </w:t>
      </w:r>
      <w:r w:rsidRPr="00007618">
        <w:t>{</w:t>
      </w:r>
      <w:r w:rsidR="00933007">
        <w:t>35</w:t>
      </w:r>
      <w:r w:rsidRPr="00007618">
        <w:t>}</w:t>
      </w:r>
    </w:p>
    <w:p w14:paraId="7F29AFA7" w14:textId="77777777" w:rsidR="00810809" w:rsidRPr="00007618" w:rsidRDefault="00810809" w:rsidP="00810809">
      <w:pPr>
        <w:pStyle w:val="ConsPlusNormal"/>
        <w:spacing w:before="240"/>
        <w:ind w:firstLine="540"/>
        <w:jc w:val="both"/>
      </w:pPr>
      <w:r>
        <w:t xml:space="preserve">9. </w:t>
      </w:r>
      <w:r w:rsidRPr="00007618">
        <w:t xml:space="preserve">{26} </w:t>
      </w:r>
      <w:r>
        <w:t xml:space="preserve">Дополнительные соглашения к соглашению, в том числе о расторжении соглашения, заключаются в соответствии с типовой формой, установленной Министерством финансов Российской Федерации. </w:t>
      </w:r>
      <w:r w:rsidRPr="00007618">
        <w:t>{26}</w:t>
      </w:r>
    </w:p>
    <w:p w14:paraId="7D44A196" w14:textId="77777777" w:rsidR="00810809" w:rsidRPr="004F65D2" w:rsidRDefault="00810809" w:rsidP="00810809">
      <w:pPr>
        <w:pStyle w:val="ConsPlusNormal"/>
        <w:spacing w:before="240"/>
        <w:ind w:firstLine="540"/>
        <w:jc w:val="both"/>
      </w:pPr>
      <w:bookmarkStart w:id="4" w:name="Par85"/>
      <w:bookmarkEnd w:id="4"/>
      <w:r>
        <w:t xml:space="preserve">10. </w:t>
      </w:r>
      <w:r w:rsidRPr="00007618">
        <w:t>{19}</w:t>
      </w:r>
      <w:r w:rsidRPr="004F65D2">
        <w:t xml:space="preserve"> </w:t>
      </w:r>
      <w:r>
        <w:t xml:space="preserve">Для заключения соглашения организация представляет в Министерство цифрового развития, связи и массовых коммуникаций Российской Федерации письмо на бланке организации, подписанное лицом, имеющим право действовать от имени </w:t>
      </w:r>
      <w:r>
        <w:lastRenderedPageBreak/>
        <w:t>организации, с приложением следующих документов, которые должны быть прошиты, пронумерованы и скреплены печатью организации:</w:t>
      </w:r>
      <w:r w:rsidRPr="004F65D2">
        <w:t xml:space="preserve"> {19}</w:t>
      </w:r>
    </w:p>
    <w:p w14:paraId="4CF7FB71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а) </w:t>
      </w:r>
      <w:r w:rsidRPr="004F65D2">
        <w:t>{19}</w:t>
      </w:r>
      <w:r>
        <w:t xml:space="preserve"> опись представляемых документов; </w:t>
      </w:r>
      <w:r w:rsidRPr="004F65D2">
        <w:t>{19}</w:t>
      </w:r>
    </w:p>
    <w:p w14:paraId="6075F2F1" w14:textId="77777777" w:rsidR="00810809" w:rsidRDefault="00810809" w:rsidP="00810809">
      <w:pPr>
        <w:pStyle w:val="ConsPlusNormal"/>
        <w:spacing w:before="240"/>
        <w:ind w:firstLine="540"/>
        <w:jc w:val="both"/>
      </w:pPr>
      <w:proofErr w:type="gramStart"/>
      <w:r>
        <w:t xml:space="preserve">б) </w:t>
      </w:r>
      <w:r w:rsidRPr="004F65D2">
        <w:t>{19}</w:t>
      </w:r>
      <w:r>
        <w:t xml:space="preserve"> справка, подписанная руководителем и главным бухгалтером (при наличии) организации, подтверждающая, что на 1-е число месяца, предшествующего месяцу, в котором планируется заключение соглашения, организация не находится в процессе реорганизации (за исключением реорганизации в форме присоединения к организации другого юридического лица), ликвидации, в отношении организации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proofErr w:type="gramEnd"/>
      <w:r>
        <w:t xml:space="preserve"> </w:t>
      </w:r>
      <w:r w:rsidRPr="004F65D2">
        <w:t>{19}</w:t>
      </w:r>
    </w:p>
    <w:p w14:paraId="27F6000A" w14:textId="77777777" w:rsidR="00810809" w:rsidRDefault="00810809" w:rsidP="00810809">
      <w:pPr>
        <w:pStyle w:val="ConsPlusNormal"/>
        <w:spacing w:before="240"/>
        <w:ind w:firstLine="540"/>
        <w:jc w:val="both"/>
      </w:pPr>
      <w:proofErr w:type="gramStart"/>
      <w:r>
        <w:t xml:space="preserve">в) </w:t>
      </w:r>
      <w:r w:rsidRPr="004F65D2">
        <w:t>{19}</w:t>
      </w:r>
      <w:r>
        <w:t xml:space="preserve"> справка, подписанная руководителем и главным бухгалтером (при наличии) организации, подтверждающая отсутствие у организации по состоянию на 1-е число месяца, предшествующего месяцу, в котором планируется заключение соглашения,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proofErr w:type="gramEnd"/>
      <w:r>
        <w:t xml:space="preserve"> </w:t>
      </w:r>
      <w:r w:rsidRPr="004F65D2">
        <w:t>{19}</w:t>
      </w:r>
    </w:p>
    <w:p w14:paraId="236C361C" w14:textId="77777777" w:rsidR="00810809" w:rsidRDefault="00810809" w:rsidP="00810809">
      <w:pPr>
        <w:pStyle w:val="ConsPlusNormal"/>
        <w:spacing w:before="240"/>
        <w:ind w:firstLine="540"/>
        <w:jc w:val="both"/>
      </w:pPr>
      <w:r w:rsidRPr="004F65D2">
        <w:t>{19}</w:t>
      </w:r>
      <w:r>
        <w:t xml:space="preserve"> г) справка, подписанная руководителем и главным бухгалтером (при наличии) организации, об отсутствии у организации по состоянию на 1-е число месяца, предшествующего месяцу, в котором планируется заключение соглашения, просроченной задолженности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иной просроченной (неурегулированной) задолженности по денежным обязательствам перед Российской Федерацией; </w:t>
      </w:r>
      <w:r w:rsidRPr="004F65D2">
        <w:t>{19}</w:t>
      </w:r>
    </w:p>
    <w:p w14:paraId="096485AD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д) </w:t>
      </w:r>
      <w:r w:rsidRPr="004F65D2">
        <w:t>{19}</w:t>
      </w:r>
      <w:r>
        <w:t xml:space="preserve"> справка, подписанная руководителем и главным бухгалтером (при наличии) организации, подтверждающая, что организация не является получателем средств из федерального бюджета в соответствии с иными нормативными правовыми актами Российской Федерации на достижение целей предоставления субсидии, указанных в </w:t>
      </w:r>
      <w:hyperlink w:anchor="Par32" w:tooltip="1. Настоящие Правила устанавливают цели, условия и порядок предоставления субсидии из федерального бюджета Ассоциации союзов писателей и издателей на осуществление уставной деятельности (далее соответственно - организация, субсидия)." w:history="1">
        <w:r>
          <w:rPr>
            <w:color w:val="0000FF"/>
          </w:rPr>
          <w:t>пункте 1</w:t>
        </w:r>
      </w:hyperlink>
      <w:r>
        <w:t xml:space="preserve"> настоящих Правил; </w:t>
      </w:r>
      <w:r w:rsidRPr="004F65D2">
        <w:t>{19}</w:t>
      </w:r>
    </w:p>
    <w:p w14:paraId="7068E57B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е) </w:t>
      </w:r>
      <w:r w:rsidRPr="004F65D2">
        <w:t>{19}</w:t>
      </w:r>
      <w:r>
        <w:t xml:space="preserve"> прогноз расходования субсидии, подписанный руководителем и главным бухгалтером (при наличии) организации, содержащий сведения о планируемых сроках и объемах расходования субсидии с их помесячной детализацией; </w:t>
      </w:r>
      <w:r w:rsidRPr="004F65D2">
        <w:t>{19}</w:t>
      </w:r>
    </w:p>
    <w:p w14:paraId="0338A343" w14:textId="77777777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ж) </w:t>
      </w:r>
      <w:r w:rsidRPr="004F65D2">
        <w:t>{19}</w:t>
      </w:r>
      <w:r>
        <w:t xml:space="preserve"> смета по направлениям расходов, предусмотренных </w:t>
      </w:r>
      <w:hyperlink w:anchor="Par36" w:tooltip="4. Субсидия предоставляется на финансовое обеспечение следующих расходов, связанных с достижением целей предоставления субсидии, указанных в пункте 1 настоящих Правил:" w:history="1">
        <w:r>
          <w:rPr>
            <w:color w:val="0000FF"/>
          </w:rPr>
          <w:t>пунктом 4</w:t>
        </w:r>
      </w:hyperlink>
      <w:r>
        <w:t xml:space="preserve"> настоящих Правил, с приложением обоснований плановых сметных назначений, использованных при формировании сметы. </w:t>
      </w:r>
      <w:r w:rsidRPr="004F65D2">
        <w:t>{19}</w:t>
      </w:r>
    </w:p>
    <w:p w14:paraId="2EDBF352" w14:textId="77777777" w:rsidR="00810809" w:rsidRPr="00AE3BC9" w:rsidRDefault="00810809" w:rsidP="00810809">
      <w:pPr>
        <w:pStyle w:val="ConsPlusNormal"/>
        <w:spacing w:before="240"/>
        <w:ind w:firstLine="540"/>
        <w:jc w:val="both"/>
      </w:pPr>
      <w:bookmarkStart w:id="5" w:name="Par93"/>
      <w:bookmarkEnd w:id="5"/>
      <w:r>
        <w:t xml:space="preserve">11. </w:t>
      </w:r>
      <w:r w:rsidRPr="00AE3BC9">
        <w:t xml:space="preserve">{18} </w:t>
      </w:r>
      <w:r>
        <w:t xml:space="preserve">Организация по состоянию на 1-е число месяца, в котором планируется заключение соглашения, должна соответствовать следующим требованиям: </w:t>
      </w:r>
      <w:r w:rsidRPr="00AE3BC9">
        <w:t>{18}</w:t>
      </w:r>
    </w:p>
    <w:p w14:paraId="47124A30" w14:textId="486BDADF" w:rsidR="00810809" w:rsidRPr="00AE3BC9" w:rsidRDefault="00810809" w:rsidP="00810809">
      <w:pPr>
        <w:pStyle w:val="ConsPlusNormal"/>
        <w:spacing w:before="240"/>
        <w:ind w:firstLine="540"/>
        <w:jc w:val="both"/>
      </w:pPr>
      <w:r>
        <w:t xml:space="preserve">а) </w:t>
      </w:r>
      <w:r w:rsidRPr="00AE3BC9">
        <w:t>{</w:t>
      </w:r>
      <w:r w:rsidR="00A14855">
        <w:t>11</w:t>
      </w:r>
      <w:r w:rsidRPr="00AE3BC9">
        <w:t xml:space="preserve">} </w:t>
      </w:r>
      <w:r>
        <w:t>организация не имеет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Pr="00AE3BC9">
        <w:t xml:space="preserve"> {</w:t>
      </w:r>
      <w:r w:rsidR="00A14855">
        <w:t>11</w:t>
      </w:r>
      <w:r w:rsidRPr="00AE3BC9">
        <w:t>}</w:t>
      </w:r>
    </w:p>
    <w:p w14:paraId="23B4E32A" w14:textId="4A29043D" w:rsidR="00810809" w:rsidRPr="00AE3BC9" w:rsidRDefault="00810809" w:rsidP="00810809">
      <w:pPr>
        <w:pStyle w:val="ConsPlusNormal"/>
        <w:spacing w:before="240"/>
        <w:ind w:firstLine="540"/>
        <w:jc w:val="both"/>
      </w:pPr>
      <w:r>
        <w:t xml:space="preserve">б) </w:t>
      </w:r>
      <w:r w:rsidRPr="00AE3BC9">
        <w:t>{</w:t>
      </w:r>
      <w:r w:rsidR="00A14855">
        <w:t>11</w:t>
      </w:r>
      <w:r w:rsidRPr="00AE3BC9">
        <w:t xml:space="preserve">} </w:t>
      </w:r>
      <w:r>
        <w:t xml:space="preserve">организация не имеет просроченной задолженности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иной просроченной (неурегулированной) задолженности по денежным обязательствам перед Российской Федерацией;</w:t>
      </w:r>
      <w:r w:rsidRPr="00AE3BC9">
        <w:t xml:space="preserve"> {</w:t>
      </w:r>
      <w:r w:rsidR="00A14855">
        <w:t>11</w:t>
      </w:r>
      <w:r w:rsidRPr="00AE3BC9">
        <w:t>}</w:t>
      </w:r>
    </w:p>
    <w:p w14:paraId="6D7B7FEC" w14:textId="563BC140" w:rsidR="00810809" w:rsidRPr="00AE3BC9" w:rsidRDefault="00810809" w:rsidP="00810809">
      <w:pPr>
        <w:pStyle w:val="ConsPlusNormal"/>
        <w:spacing w:before="240"/>
        <w:ind w:firstLine="540"/>
        <w:jc w:val="both"/>
      </w:pPr>
      <w:r>
        <w:lastRenderedPageBreak/>
        <w:t>в)</w:t>
      </w:r>
      <w:r w:rsidRPr="00AE3BC9">
        <w:t xml:space="preserve"> {</w:t>
      </w:r>
      <w:r w:rsidR="00A14855">
        <w:t>11</w:t>
      </w:r>
      <w:r w:rsidRPr="00AE3BC9">
        <w:t>}</w:t>
      </w:r>
      <w:r>
        <w:t xml:space="preserve"> организация не находится в процессе реорганизации (за исключением реорганизации в форме присоединения к организации другого юридического лица), ликвидации, в отношении организации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Pr="00AE3BC9">
        <w:t xml:space="preserve"> {</w:t>
      </w:r>
      <w:r w:rsidR="00A14855">
        <w:t>11</w:t>
      </w:r>
      <w:r w:rsidRPr="00AE3BC9">
        <w:t>}</w:t>
      </w:r>
    </w:p>
    <w:p w14:paraId="35E76D62" w14:textId="3776A616" w:rsidR="00810809" w:rsidRPr="00AE3BC9" w:rsidRDefault="00810809" w:rsidP="00810809">
      <w:pPr>
        <w:pStyle w:val="ConsPlusNormal"/>
        <w:spacing w:before="240"/>
        <w:ind w:firstLine="540"/>
        <w:jc w:val="both"/>
      </w:pPr>
      <w:r>
        <w:t>г)</w:t>
      </w:r>
      <w:r w:rsidRPr="00AE3BC9">
        <w:t xml:space="preserve"> {</w:t>
      </w:r>
      <w:r w:rsidR="00A14855">
        <w:t>11</w:t>
      </w:r>
      <w:r w:rsidRPr="00AE3BC9">
        <w:t>}</w:t>
      </w:r>
      <w:r>
        <w:t xml:space="preserve"> организация не является получателем средств из федерального бюджета в соответствии с иными нормативными правовыми актами Российской Федерации на реализацию мероприятий, связанных с достижением целей предоставления субсидии, указанных в </w:t>
      </w:r>
      <w:hyperlink w:anchor="Par32" w:tooltip="1. Настоящие Правила устанавливают цели, условия и порядок предоставления субсидии из федерального бюджета Ассоциации союзов писателей и издателей на осуществление уставной деятельности (далее соответственно - организация, субсидия).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Pr="00AE3BC9">
        <w:t xml:space="preserve"> {</w:t>
      </w:r>
      <w:r w:rsidR="00A14855">
        <w:t>11</w:t>
      </w:r>
      <w:r w:rsidRPr="00AE3BC9">
        <w:t>}</w:t>
      </w:r>
    </w:p>
    <w:p w14:paraId="0A5C0AC4" w14:textId="7014B184" w:rsidR="00810809" w:rsidRDefault="00810809" w:rsidP="00810809">
      <w:pPr>
        <w:pStyle w:val="ConsPlusNormal"/>
        <w:spacing w:before="240"/>
        <w:ind w:firstLine="540"/>
        <w:jc w:val="both"/>
      </w:pPr>
      <w:r>
        <w:t xml:space="preserve">12. </w:t>
      </w:r>
      <w:r w:rsidR="00A14855" w:rsidRPr="00AE3BC9">
        <w:t>{</w:t>
      </w:r>
      <w:r w:rsidR="00A14855">
        <w:t>20</w:t>
      </w:r>
      <w:r w:rsidR="00A14855" w:rsidRPr="00AE3BC9">
        <w:t>}</w:t>
      </w:r>
      <w:r w:rsidR="00A14855">
        <w:t xml:space="preserve"> </w:t>
      </w:r>
      <w:r>
        <w:t xml:space="preserve">Министерство цифрового развития, связи и массовых коммуникаций Российской Федерации рассматривает указанные в </w:t>
      </w:r>
      <w:hyperlink w:anchor="Par85" w:tooltip="10. Для заключения соглашения организация представляет в Министерство цифрового развития, связи и массовых коммуникаций Российской Федерации письмо на бланке организации, подписанное лицом, имеющим право действовать от имени организации, с приложением следующи" w:history="1">
        <w:r>
          <w:rPr>
            <w:color w:val="0000FF"/>
          </w:rPr>
          <w:t>пункте 10</w:t>
        </w:r>
      </w:hyperlink>
      <w:r>
        <w:t xml:space="preserve"> настоящих </w:t>
      </w:r>
      <w:proofErr w:type="gramStart"/>
      <w:r>
        <w:t>Правил</w:t>
      </w:r>
      <w:proofErr w:type="gramEnd"/>
      <w:r>
        <w:t xml:space="preserve"> документы в течение 10 рабочих дней со дня их поступления и принимает решение о предоставлении субсидии и заключении соглашения или об отказе в предоставлении субсидии.</w:t>
      </w:r>
      <w:r w:rsidR="00A14855" w:rsidRPr="00A14855">
        <w:t xml:space="preserve"> </w:t>
      </w:r>
      <w:r w:rsidR="00A14855" w:rsidRPr="00AE3BC9">
        <w:t>{</w:t>
      </w:r>
      <w:r w:rsidR="00A14855">
        <w:t>20</w:t>
      </w:r>
      <w:r w:rsidR="00A14855" w:rsidRPr="00AE3BC9">
        <w:t>}</w:t>
      </w:r>
    </w:p>
    <w:p w14:paraId="0815C398" w14:textId="77777777" w:rsidR="00810809" w:rsidRPr="00AE3BC9" w:rsidRDefault="00810809" w:rsidP="00810809">
      <w:pPr>
        <w:pStyle w:val="ConsPlusNormal"/>
        <w:spacing w:before="240"/>
        <w:ind w:firstLine="540"/>
        <w:jc w:val="both"/>
      </w:pPr>
      <w:bookmarkStart w:id="6" w:name="Par99"/>
      <w:bookmarkEnd w:id="6"/>
      <w:r>
        <w:t xml:space="preserve">13. </w:t>
      </w:r>
      <w:r w:rsidRPr="00AE3BC9">
        <w:t xml:space="preserve">{21} </w:t>
      </w:r>
      <w:r>
        <w:t>Основаниями для отказа в предоставлении субсидии являются:</w:t>
      </w:r>
      <w:r w:rsidRPr="00AE3BC9">
        <w:t xml:space="preserve"> {21}</w:t>
      </w:r>
    </w:p>
    <w:p w14:paraId="45FD4F26" w14:textId="77777777" w:rsidR="00810809" w:rsidRPr="00AE3BC9" w:rsidRDefault="00810809" w:rsidP="00810809">
      <w:pPr>
        <w:pStyle w:val="ConsPlusNormal"/>
        <w:spacing w:before="240"/>
        <w:ind w:firstLine="540"/>
        <w:jc w:val="both"/>
      </w:pPr>
      <w:r>
        <w:t xml:space="preserve">а) </w:t>
      </w:r>
      <w:r w:rsidRPr="00AE3BC9">
        <w:t xml:space="preserve">{21} </w:t>
      </w:r>
      <w:r>
        <w:t xml:space="preserve">несоответствие организации требованиям, установленным </w:t>
      </w:r>
      <w:hyperlink w:anchor="Par93" w:tooltip="11. Организация по состоянию на 1-е число месяца, в котором планируется заключение соглашения, должна соответствовать следующим требованиям:" w:history="1">
        <w:r>
          <w:rPr>
            <w:color w:val="0000FF"/>
          </w:rPr>
          <w:t>пунктом 11</w:t>
        </w:r>
      </w:hyperlink>
      <w:r>
        <w:t xml:space="preserve"> настоящих Правил;</w:t>
      </w:r>
      <w:r w:rsidRPr="00AE3BC9">
        <w:t xml:space="preserve"> {21}</w:t>
      </w:r>
    </w:p>
    <w:p w14:paraId="21D22FBC" w14:textId="77777777" w:rsidR="00810809" w:rsidRPr="00AE3BC9" w:rsidRDefault="00810809" w:rsidP="00810809">
      <w:pPr>
        <w:pStyle w:val="ConsPlusNormal"/>
        <w:spacing w:before="240"/>
        <w:ind w:firstLine="540"/>
        <w:jc w:val="both"/>
      </w:pPr>
      <w:r>
        <w:t xml:space="preserve">б) </w:t>
      </w:r>
      <w:r w:rsidRPr="00AE3BC9">
        <w:t xml:space="preserve">{21} </w:t>
      </w:r>
      <w:r>
        <w:t xml:space="preserve">несоответствие представленных организацией документов требованиям, указанным в </w:t>
      </w:r>
      <w:hyperlink w:anchor="Par85" w:tooltip="10. Для заключения соглашения организация представляет в Министерство цифрового развития, связи и массовых коммуникаций Российской Федерации письмо на бланке организации, подписанное лицом, имеющим право действовать от имени организации, с приложением следующи" w:history="1">
        <w:r>
          <w:rPr>
            <w:color w:val="0000FF"/>
          </w:rPr>
          <w:t>пункте 10</w:t>
        </w:r>
      </w:hyperlink>
      <w:r>
        <w:t xml:space="preserve"> настоящих Правил, или непредставление (представление не в полном объеме) указанных документов;</w:t>
      </w:r>
      <w:r w:rsidRPr="00AE3BC9">
        <w:t xml:space="preserve"> {21}</w:t>
      </w:r>
    </w:p>
    <w:p w14:paraId="177E0B5A" w14:textId="77777777" w:rsidR="00810809" w:rsidRPr="00AE3BC9" w:rsidRDefault="00810809" w:rsidP="00810809">
      <w:pPr>
        <w:pStyle w:val="ConsPlusNormal"/>
        <w:spacing w:before="240"/>
        <w:ind w:firstLine="540"/>
        <w:jc w:val="both"/>
      </w:pPr>
      <w:r>
        <w:t>в)</w:t>
      </w:r>
      <w:r w:rsidRPr="00AE3BC9">
        <w:t xml:space="preserve"> {21} </w:t>
      </w:r>
      <w:r>
        <w:t>ненадлежащее оформление представленных документов;</w:t>
      </w:r>
      <w:r w:rsidRPr="00AE3BC9">
        <w:t xml:space="preserve"> {21}</w:t>
      </w:r>
    </w:p>
    <w:p w14:paraId="59863D2E" w14:textId="77777777" w:rsidR="00810809" w:rsidRPr="00AE3BC9" w:rsidRDefault="00810809" w:rsidP="00810809">
      <w:pPr>
        <w:pStyle w:val="ConsPlusNormal"/>
        <w:spacing w:before="240"/>
        <w:ind w:firstLine="540"/>
        <w:jc w:val="both"/>
      </w:pPr>
      <w:r>
        <w:t xml:space="preserve">г) </w:t>
      </w:r>
      <w:r w:rsidRPr="00AE3BC9">
        <w:t xml:space="preserve">{21} </w:t>
      </w:r>
      <w:r>
        <w:t>недостоверность информации, содержащейся в представленных документах.</w:t>
      </w:r>
      <w:r w:rsidRPr="00AE3BC9">
        <w:t xml:space="preserve"> {21}</w:t>
      </w:r>
    </w:p>
    <w:p w14:paraId="0DE6047A" w14:textId="4DA55EEA" w:rsidR="00810809" w:rsidRPr="0051136C" w:rsidRDefault="00810809" w:rsidP="00810809">
      <w:pPr>
        <w:pStyle w:val="ConsPlusNormal"/>
        <w:spacing w:before="240"/>
        <w:ind w:firstLine="540"/>
        <w:jc w:val="both"/>
      </w:pPr>
      <w:r>
        <w:t xml:space="preserve">14. </w:t>
      </w:r>
      <w:r w:rsidRPr="0051136C">
        <w:t>{</w:t>
      </w:r>
      <w:r w:rsidR="00A14855">
        <w:t>35</w:t>
      </w:r>
      <w:r w:rsidRPr="0051136C">
        <w:t xml:space="preserve">} </w:t>
      </w:r>
      <w:r>
        <w:t>В случае отказа в заключени</w:t>
      </w:r>
      <w:proofErr w:type="gramStart"/>
      <w:r>
        <w:t>и</w:t>
      </w:r>
      <w:proofErr w:type="gramEnd"/>
      <w:r>
        <w:t xml:space="preserve"> соглашения по основаниям, предусмотренным </w:t>
      </w:r>
      <w:hyperlink w:anchor="Par99" w:tooltip="13. Основаниями для отказа в предоставлении субсидии являются:" w:history="1">
        <w:r>
          <w:rPr>
            <w:color w:val="0000FF"/>
          </w:rPr>
          <w:t>пунктом 13</w:t>
        </w:r>
      </w:hyperlink>
      <w:r>
        <w:t xml:space="preserve"> настоящих Правил, организация в течение 10 рабочих дней вправе повторно представить в Министерство цифрового развития, связи и массовых коммуникаций Российской Федерации документы, указанные в </w:t>
      </w:r>
      <w:hyperlink w:anchor="Par85" w:tooltip="10. Для заключения соглашения организация представляет в Министерство цифрового развития, связи и массовых коммуникаций Российской Федерации письмо на бланке организации, подписанное лицом, имеющим право действовать от имени организации, с приложением следующи" w:history="1">
        <w:r>
          <w:rPr>
            <w:color w:val="0000FF"/>
          </w:rPr>
          <w:t>пункте 10</w:t>
        </w:r>
      </w:hyperlink>
      <w:r>
        <w:t xml:space="preserve"> настоящих Правил.</w:t>
      </w:r>
      <w:r w:rsidRPr="0051136C">
        <w:t xml:space="preserve"> {</w:t>
      </w:r>
      <w:r w:rsidR="00A14855">
        <w:t>35</w:t>
      </w:r>
      <w:r w:rsidRPr="0051136C">
        <w:t>}</w:t>
      </w:r>
    </w:p>
    <w:p w14:paraId="4C466BF9" w14:textId="488E196C" w:rsidR="00810809" w:rsidRPr="0051136C" w:rsidRDefault="00810809" w:rsidP="00810809">
      <w:pPr>
        <w:pStyle w:val="ConsPlusNormal"/>
        <w:spacing w:before="240"/>
        <w:ind w:firstLine="540"/>
        <w:jc w:val="both"/>
      </w:pPr>
      <w:bookmarkStart w:id="7" w:name="Par105"/>
      <w:bookmarkEnd w:id="7"/>
      <w:r>
        <w:t>15.</w:t>
      </w:r>
      <w:r w:rsidRPr="0051136C">
        <w:t xml:space="preserve"> {27}</w:t>
      </w:r>
      <w:r>
        <w:t xml:space="preserve"> Результатом предоставления субсидии в текущем финансовом году является количество реализованных мероприятий, направленных на активизацию литературного процесса в Российской Федерации.</w:t>
      </w:r>
      <w:r w:rsidRPr="0051136C">
        <w:t xml:space="preserve"> {27}</w:t>
      </w:r>
      <w:r>
        <w:t xml:space="preserve"> </w:t>
      </w:r>
      <w:r w:rsidRPr="0051136C">
        <w:t>{2</w:t>
      </w:r>
      <w:r w:rsidR="00A14855">
        <w:t>7</w:t>
      </w:r>
      <w:r w:rsidRPr="0051136C">
        <w:t xml:space="preserve">} </w:t>
      </w:r>
      <w:r>
        <w:t>Показателями, необходимыми для достижения результата предоставления субсидии, являются:</w:t>
      </w:r>
      <w:r w:rsidRPr="0051136C">
        <w:t xml:space="preserve"> {2</w:t>
      </w:r>
      <w:r w:rsidR="00A14855">
        <w:t>7</w:t>
      </w:r>
      <w:r w:rsidRPr="0051136C">
        <w:t>}</w:t>
      </w:r>
    </w:p>
    <w:p w14:paraId="44A91D60" w14:textId="424A4888" w:rsidR="00810809" w:rsidRPr="0051136C" w:rsidRDefault="00810809" w:rsidP="00810809">
      <w:pPr>
        <w:pStyle w:val="ConsPlusNormal"/>
        <w:spacing w:before="240"/>
        <w:ind w:firstLine="540"/>
        <w:jc w:val="both"/>
      </w:pPr>
      <w:r>
        <w:t xml:space="preserve">а) </w:t>
      </w:r>
      <w:r w:rsidRPr="0051136C">
        <w:t>{2</w:t>
      </w:r>
      <w:r w:rsidR="00771AF7">
        <w:t>7</w:t>
      </w:r>
      <w:r w:rsidRPr="0051136C">
        <w:t xml:space="preserve">} </w:t>
      </w:r>
      <w:r>
        <w:t>проведение литературных встреч с читателями;</w:t>
      </w:r>
      <w:r w:rsidRPr="0051136C">
        <w:t xml:space="preserve"> {2</w:t>
      </w:r>
      <w:r w:rsidR="00771AF7">
        <w:t>7</w:t>
      </w:r>
      <w:r w:rsidRPr="0051136C">
        <w:t>}</w:t>
      </w:r>
    </w:p>
    <w:p w14:paraId="26D8D7A0" w14:textId="77777777" w:rsidR="00810809" w:rsidRDefault="00810809" w:rsidP="00810809">
      <w:pPr>
        <w:pStyle w:val="ConsPlusNormal"/>
        <w:spacing w:before="240"/>
        <w:ind w:firstLine="540"/>
        <w:jc w:val="both"/>
      </w:pPr>
    </w:p>
    <w:p w14:paraId="67D4D03E" w14:textId="37F3AE60" w:rsidR="00810809" w:rsidRPr="0051136C" w:rsidRDefault="00810809" w:rsidP="00810809">
      <w:pPr>
        <w:pStyle w:val="ConsPlusNormal"/>
        <w:spacing w:before="240"/>
        <w:ind w:firstLine="540"/>
        <w:jc w:val="both"/>
      </w:pPr>
      <w:r>
        <w:t xml:space="preserve">б) </w:t>
      </w:r>
      <w:r w:rsidRPr="0051136C">
        <w:t>{2</w:t>
      </w:r>
      <w:r w:rsidR="00771AF7">
        <w:t>7</w:t>
      </w:r>
      <w:r w:rsidRPr="0051136C">
        <w:t xml:space="preserve">} </w:t>
      </w:r>
      <w:r>
        <w:t>проведение мероприятий для детей и подростков на базе детских центров;</w:t>
      </w:r>
      <w:r w:rsidRPr="0051136C">
        <w:t xml:space="preserve"> {2</w:t>
      </w:r>
      <w:r w:rsidR="00771AF7">
        <w:t>7</w:t>
      </w:r>
      <w:r w:rsidRPr="0051136C">
        <w:t>}</w:t>
      </w:r>
    </w:p>
    <w:p w14:paraId="10F3F0A4" w14:textId="2C69543E" w:rsidR="00810809" w:rsidRDefault="00810809" w:rsidP="00771AF7">
      <w:pPr>
        <w:pStyle w:val="ConsPlusNormal"/>
        <w:spacing w:before="240"/>
        <w:ind w:firstLine="540"/>
        <w:jc w:val="both"/>
      </w:pPr>
      <w:r>
        <w:t xml:space="preserve">в) </w:t>
      </w:r>
      <w:r w:rsidRPr="0051136C">
        <w:t>{2</w:t>
      </w:r>
      <w:r w:rsidR="00771AF7">
        <w:t>7</w:t>
      </w:r>
      <w:r w:rsidRPr="0051136C">
        <w:t xml:space="preserve">} </w:t>
      </w:r>
      <w:r>
        <w:t>проведение межрегиональных творческих мастерских для молодых писателей;</w:t>
      </w:r>
      <w:r w:rsidRPr="0051136C">
        <w:t xml:space="preserve"> {2</w:t>
      </w:r>
      <w:r w:rsidR="00771AF7">
        <w:t>7</w:t>
      </w:r>
      <w:r w:rsidRPr="0051136C">
        <w:t>}</w:t>
      </w:r>
    </w:p>
    <w:p w14:paraId="7617DA0F" w14:textId="5FD19EFF" w:rsidR="00810809" w:rsidRDefault="00810809" w:rsidP="00771AF7">
      <w:pPr>
        <w:pStyle w:val="ConsPlusNormal"/>
        <w:spacing w:before="240"/>
        <w:ind w:firstLine="540"/>
        <w:jc w:val="both"/>
      </w:pPr>
      <w:r>
        <w:t xml:space="preserve">г) </w:t>
      </w:r>
      <w:r w:rsidRPr="0051136C">
        <w:t>{2</w:t>
      </w:r>
      <w:r w:rsidR="00771AF7">
        <w:t>7</w:t>
      </w:r>
      <w:r w:rsidRPr="0051136C">
        <w:t xml:space="preserve">} </w:t>
      </w:r>
      <w:r>
        <w:t>создание и обеспечение функционирования писательских резиденций;</w:t>
      </w:r>
      <w:r w:rsidRPr="0051136C">
        <w:t xml:space="preserve"> {2</w:t>
      </w:r>
      <w:r w:rsidR="00771AF7">
        <w:t>7</w:t>
      </w:r>
      <w:r w:rsidRPr="0051136C">
        <w:t>}</w:t>
      </w:r>
    </w:p>
    <w:p w14:paraId="2CE12EFD" w14:textId="07CD79A0" w:rsidR="00810809" w:rsidRDefault="00810809" w:rsidP="00771AF7">
      <w:pPr>
        <w:pStyle w:val="ConsPlusNormal"/>
        <w:spacing w:before="240"/>
        <w:ind w:firstLine="540"/>
        <w:jc w:val="both"/>
      </w:pPr>
      <w:r>
        <w:t xml:space="preserve">д) </w:t>
      </w:r>
      <w:r w:rsidR="001C074C">
        <w:t>{2</w:t>
      </w:r>
      <w:r w:rsidR="00771AF7">
        <w:t>7</w:t>
      </w:r>
      <w:r w:rsidRPr="0051136C">
        <w:t xml:space="preserve">} </w:t>
      </w:r>
      <w:r>
        <w:t>оказание нуждающимся писателям поддержки;</w:t>
      </w:r>
      <w:r w:rsidRPr="0051136C">
        <w:t xml:space="preserve"> {2</w:t>
      </w:r>
      <w:r w:rsidR="00771AF7">
        <w:t>7</w:t>
      </w:r>
      <w:r w:rsidRPr="0051136C">
        <w:t>}</w:t>
      </w:r>
    </w:p>
    <w:p w14:paraId="55D457F5" w14:textId="3C6353AB" w:rsidR="00810809" w:rsidRPr="0051136C" w:rsidRDefault="00810809" w:rsidP="00810809">
      <w:pPr>
        <w:pStyle w:val="ConsPlusNormal"/>
        <w:spacing w:before="240"/>
        <w:ind w:firstLine="540"/>
        <w:jc w:val="both"/>
      </w:pPr>
      <w:r>
        <w:lastRenderedPageBreak/>
        <w:t xml:space="preserve">е) </w:t>
      </w:r>
      <w:r w:rsidRPr="0051136C">
        <w:t>{2</w:t>
      </w:r>
      <w:r w:rsidR="00771AF7">
        <w:t>7</w:t>
      </w:r>
      <w:r w:rsidRPr="0051136C">
        <w:t xml:space="preserve">} </w:t>
      </w:r>
      <w:r>
        <w:t>подготовка очерков о регионах Российской Федерации в ходе литературных творческих командировок.</w:t>
      </w:r>
      <w:r w:rsidRPr="0051136C">
        <w:t xml:space="preserve"> {2</w:t>
      </w:r>
      <w:r w:rsidR="00771AF7">
        <w:t>7</w:t>
      </w:r>
      <w:r w:rsidRPr="0051136C">
        <w:t>}</w:t>
      </w:r>
    </w:p>
    <w:p w14:paraId="4E3F26BF" w14:textId="77777777" w:rsidR="00810809" w:rsidRDefault="00810809" w:rsidP="00810809">
      <w:pPr>
        <w:pStyle w:val="ConsPlusNormal"/>
        <w:spacing w:before="240"/>
        <w:ind w:firstLine="540"/>
        <w:jc w:val="both"/>
      </w:pPr>
    </w:p>
    <w:p w14:paraId="67BE57EF" w14:textId="77777777" w:rsidR="00810809" w:rsidRPr="0051136C" w:rsidRDefault="00810809" w:rsidP="00810809">
      <w:pPr>
        <w:pStyle w:val="ConsPlusNormal"/>
        <w:spacing w:before="240"/>
        <w:ind w:firstLine="540"/>
        <w:jc w:val="both"/>
      </w:pPr>
      <w:r>
        <w:t xml:space="preserve">16. </w:t>
      </w:r>
      <w:r w:rsidRPr="0051136C">
        <w:t xml:space="preserve">{27} </w:t>
      </w:r>
      <w:r>
        <w:t xml:space="preserve">Значения результата предоставления субсидии, предусмотренного </w:t>
      </w:r>
      <w:hyperlink w:anchor="Par105" w:tooltip="15. Результатом предоставления субсидии в текущем финансовом году является количество реализованных мероприятий, направленных на активизацию литературного процесса в Российской Федерации. Показателями, необходимыми для достижения результата предоставления субс" w:history="1">
        <w:r>
          <w:rPr>
            <w:color w:val="0000FF"/>
          </w:rPr>
          <w:t>пунктом 15</w:t>
        </w:r>
      </w:hyperlink>
      <w:r>
        <w:t xml:space="preserve"> настоящих Правил, оцениваются по состоянию на 1 января года, следующего </w:t>
      </w:r>
      <w:proofErr w:type="gramStart"/>
      <w:r>
        <w:t>за</w:t>
      </w:r>
      <w:proofErr w:type="gramEnd"/>
      <w:r>
        <w:t xml:space="preserve"> отчетным. Степень достижения указанных значений оценивается Министерством цифрового развития, связи и массовых коммуникаций Российской Федерации ежегодно путем сопоставления плановых и фактических значений.</w:t>
      </w:r>
      <w:r w:rsidRPr="0051136C">
        <w:t xml:space="preserve"> {27}</w:t>
      </w:r>
    </w:p>
    <w:p w14:paraId="0C4050E8" w14:textId="76DFCDF8" w:rsidR="00810809" w:rsidRPr="0051136C" w:rsidRDefault="00810809" w:rsidP="00810809">
      <w:pPr>
        <w:pStyle w:val="ConsPlusNormal"/>
        <w:spacing w:before="240"/>
        <w:ind w:firstLine="540"/>
        <w:jc w:val="both"/>
      </w:pPr>
      <w:proofErr w:type="gramStart"/>
      <w:r>
        <w:t xml:space="preserve">17. </w:t>
      </w:r>
      <w:r w:rsidRPr="0051136C">
        <w:t>{2</w:t>
      </w:r>
      <w:r w:rsidR="00771AF7">
        <w:t>9</w:t>
      </w:r>
      <w:r w:rsidRPr="0051136C">
        <w:t xml:space="preserve">} </w:t>
      </w:r>
      <w:r>
        <w:t>Перечисление субсидии организации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не позднее 2-го рабочего дня после представления в территориальный орган Федерального казначейства организацией распоряжений о совершении казначейских платежей для оплаты денежного обязательства организации.</w:t>
      </w:r>
      <w:r w:rsidRPr="0051136C">
        <w:t xml:space="preserve"> {2</w:t>
      </w:r>
      <w:r w:rsidR="00771AF7">
        <w:t>9</w:t>
      </w:r>
      <w:r w:rsidRPr="0051136C">
        <w:t>}</w:t>
      </w:r>
      <w:proofErr w:type="gramEnd"/>
    </w:p>
    <w:p w14:paraId="1A6C8909" w14:textId="61C4B17A" w:rsidR="00810809" w:rsidRPr="0051136C" w:rsidRDefault="00810809" w:rsidP="00810809">
      <w:pPr>
        <w:pStyle w:val="ConsPlusNormal"/>
        <w:spacing w:before="240"/>
        <w:ind w:firstLine="540"/>
        <w:jc w:val="both"/>
      </w:pPr>
      <w:proofErr w:type="gramStart"/>
      <w:r>
        <w:t xml:space="preserve">18. </w:t>
      </w:r>
      <w:r w:rsidRPr="0051136C">
        <w:t>{3</w:t>
      </w:r>
      <w:r w:rsidR="00771AF7">
        <w:t>6</w:t>
      </w:r>
      <w:r w:rsidRPr="0051136C">
        <w:t xml:space="preserve">} </w:t>
      </w:r>
      <w:r>
        <w:t xml:space="preserve">Организации, а также иным юридическим лицам, получающим средства на основании договоров, заключенных с организацией, запрещается приобретать за счет субсидии иностранную валюту,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субсидии, указанных в </w:t>
      </w:r>
      <w:hyperlink w:anchor="Par32" w:tooltip="1. Настоящие Правила устанавливают цели, условия и порядок предоставления субсидии из федерального бюджета Ассоциации союзов писателей и издателей на осуществление уставной деятельности (далее соответственно - организация, субсидия)." w:history="1">
        <w:r>
          <w:rPr>
            <w:color w:val="0000FF"/>
          </w:rPr>
          <w:t>пункте 1</w:t>
        </w:r>
      </w:hyperlink>
      <w:r>
        <w:t xml:space="preserve"> настоящих Правил</w:t>
      </w:r>
      <w:proofErr w:type="gramEnd"/>
      <w:r>
        <w:t>.</w:t>
      </w:r>
      <w:r w:rsidRPr="0051136C">
        <w:t xml:space="preserve"> {</w:t>
      </w:r>
      <w:proofErr w:type="gramStart"/>
      <w:r w:rsidRPr="0051136C">
        <w:t>3</w:t>
      </w:r>
      <w:r w:rsidR="00771AF7">
        <w:t>6</w:t>
      </w:r>
      <w:r w:rsidRPr="0051136C">
        <w:t>}</w:t>
      </w:r>
      <w:proofErr w:type="gramEnd"/>
    </w:p>
    <w:p w14:paraId="50D1CCF3" w14:textId="28D7F0ED" w:rsidR="00810809" w:rsidRPr="0051136C" w:rsidRDefault="00810809" w:rsidP="00810809">
      <w:pPr>
        <w:pStyle w:val="ConsPlusNormal"/>
        <w:spacing w:before="240"/>
        <w:ind w:firstLine="540"/>
        <w:jc w:val="both"/>
      </w:pPr>
      <w:proofErr w:type="gramStart"/>
      <w:r>
        <w:t xml:space="preserve">19. </w:t>
      </w:r>
      <w:r w:rsidRPr="0051136C">
        <w:t>{</w:t>
      </w:r>
      <w:r w:rsidR="00771AF7">
        <w:t>36</w:t>
      </w:r>
      <w:r w:rsidRPr="0051136C">
        <w:t xml:space="preserve">} </w:t>
      </w:r>
      <w:r>
        <w:t>Отчетность об осуществлении расходов, источником финансового обеспечения которых является субсидия, по состоянию на 1-е число месяца, следующего за отчетным периодом, представляется организацией в Министерство цифрового развития, связи и массовых коммуникаций Российской Федерации ежеквартально, не позднее 15-го числа месяца, следующего за отчетным кварталом, и ежегодно, не позднее 30-го числа месяца, следующего за отчетным периодом, в соответствии с соглашением.</w:t>
      </w:r>
      <w:r w:rsidRPr="0051136C">
        <w:t xml:space="preserve"> {</w:t>
      </w:r>
      <w:r w:rsidR="00771AF7">
        <w:t>36</w:t>
      </w:r>
      <w:r w:rsidRPr="0051136C">
        <w:t>}</w:t>
      </w:r>
      <w:proofErr w:type="gramEnd"/>
    </w:p>
    <w:p w14:paraId="1BB06657" w14:textId="1B418FA2" w:rsidR="00810809" w:rsidRPr="0051136C" w:rsidRDefault="00810809" w:rsidP="00810809">
      <w:pPr>
        <w:pStyle w:val="ConsPlusNormal"/>
        <w:spacing w:before="240"/>
        <w:ind w:firstLine="540"/>
        <w:jc w:val="both"/>
      </w:pPr>
      <w:proofErr w:type="gramStart"/>
      <w:r w:rsidRPr="0051136C">
        <w:t>{</w:t>
      </w:r>
      <w:r w:rsidR="00771AF7">
        <w:t>36</w:t>
      </w:r>
      <w:r w:rsidRPr="0051136C">
        <w:t xml:space="preserve">} </w:t>
      </w:r>
      <w:r>
        <w:t xml:space="preserve">Отчетность о достижении значений результата предоставления субсидии и показателей, необходимых для достижения результата предоставления субсидии, указанных в </w:t>
      </w:r>
      <w:hyperlink w:anchor="Par105" w:tooltip="15. Результатом предоставления субсидии в текущем финансовом году является количество реализованных мероприятий, направленных на активизацию литературного процесса в Российской Федерации. Показателями, необходимыми для достижения результата предоставления субс" w:history="1">
        <w:r>
          <w:rPr>
            <w:color w:val="0000FF"/>
          </w:rPr>
          <w:t>пункте 15</w:t>
        </w:r>
      </w:hyperlink>
      <w:r>
        <w:t xml:space="preserve"> настоящих Правил, по состоянию на 1-е число месяца, следующего за отчетным периодом, представляется организацией в Министерство цифрового развития, связи и массовых коммуникаций Российской Федерации ежеквартально, не позднее 30-го числа месяца, следующего за отчетным периодом, в соответствии с соглашением.</w:t>
      </w:r>
      <w:r w:rsidRPr="0051136C">
        <w:t xml:space="preserve"> {</w:t>
      </w:r>
      <w:r w:rsidR="00771AF7">
        <w:t>36</w:t>
      </w:r>
      <w:r w:rsidRPr="0051136C">
        <w:t>}</w:t>
      </w:r>
      <w:proofErr w:type="gramEnd"/>
    </w:p>
    <w:p w14:paraId="5952C5D6" w14:textId="515FD0D8" w:rsidR="00810809" w:rsidRPr="0051136C" w:rsidRDefault="00810809" w:rsidP="00810809">
      <w:pPr>
        <w:pStyle w:val="ConsPlusNormal"/>
        <w:spacing w:before="240"/>
        <w:ind w:firstLine="540"/>
        <w:jc w:val="both"/>
      </w:pPr>
      <w:r w:rsidRPr="0051136C">
        <w:t>{</w:t>
      </w:r>
      <w:r w:rsidR="00771AF7">
        <w:t>37</w:t>
      </w:r>
      <w:r w:rsidRPr="0051136C">
        <w:t xml:space="preserve">} </w:t>
      </w:r>
      <w:r>
        <w:t>Министерство цифрового развития, связи и массовых коммуникаций Российской Федерации проводит мониторинг достижения значений результата предоставления субсидии,</w:t>
      </w:r>
      <w:r w:rsidR="00771AF7">
        <w:t xml:space="preserve"> </w:t>
      </w:r>
      <w:r>
        <w:t xml:space="preserve">исходя из достижения значений результата предоставления субсидии, определенных соглашением, и событий, </w:t>
      </w:r>
      <w:r w:rsidR="005760EB" w:rsidRPr="005760EB">
        <w:t>{37}{37}</w:t>
      </w:r>
      <w:bookmarkStart w:id="8" w:name="_GoBack"/>
      <w:bookmarkEnd w:id="8"/>
      <w:r>
        <w:t>отражающих факт завершения соответствующего мероприятия по получению результата предоставления субсидии (контрольная точка), на основании отчета о реализации плана мероприятий по достижению значений результата предоставления субсидии в порядке и по формам, которые установлены Министерством финансов Российской Федерации.</w:t>
      </w:r>
      <w:r w:rsidRPr="0051136C">
        <w:t xml:space="preserve"> {</w:t>
      </w:r>
      <w:r w:rsidR="00771AF7">
        <w:t>37</w:t>
      </w:r>
      <w:r w:rsidRPr="0051136C">
        <w:t>}</w:t>
      </w:r>
    </w:p>
    <w:p w14:paraId="577C7F5A" w14:textId="77777777" w:rsidR="00810809" w:rsidRPr="0051136C" w:rsidRDefault="00810809" w:rsidP="00810809">
      <w:pPr>
        <w:pStyle w:val="ConsPlusNormal"/>
        <w:spacing w:before="240"/>
        <w:ind w:firstLine="540"/>
        <w:jc w:val="both"/>
      </w:pPr>
      <w:r>
        <w:t xml:space="preserve">20. </w:t>
      </w:r>
      <w:r w:rsidRPr="0051136C">
        <w:t xml:space="preserve">{37} </w:t>
      </w:r>
      <w:r>
        <w:t xml:space="preserve">Министерство цифрового развития, связи и массовых коммуникаций </w:t>
      </w:r>
      <w:r>
        <w:lastRenderedPageBreak/>
        <w:t>Российской Федерации и орган государственного финансового контроля проводят проверки соблюдения организацией целей, условий и порядка предоставления субсидии, установленных настоящими Правилами и соглашением.</w:t>
      </w:r>
      <w:r w:rsidRPr="0051136C">
        <w:t xml:space="preserve"> {37}</w:t>
      </w:r>
    </w:p>
    <w:p w14:paraId="5E2E8D04" w14:textId="77777777" w:rsidR="00810809" w:rsidRPr="0051136C" w:rsidRDefault="00810809" w:rsidP="00810809">
      <w:pPr>
        <w:pStyle w:val="ConsPlusNormal"/>
        <w:spacing w:before="240"/>
        <w:ind w:firstLine="540"/>
        <w:jc w:val="both"/>
      </w:pPr>
      <w:r>
        <w:t xml:space="preserve">21. </w:t>
      </w:r>
      <w:r w:rsidRPr="0051136C">
        <w:t xml:space="preserve">{37} </w:t>
      </w:r>
      <w:r>
        <w:t>В случае установления по итогам проверок, проведенных Министерством цифрового развития, связи и массовых коммуникаций Российской Федерации и органом государственного финансового контроля факта несоблюдения организацией условий предоставления субсидии, соответствующие средства подлежат возврату в доход федерального бюджета на основании:</w:t>
      </w:r>
      <w:r w:rsidRPr="0051136C">
        <w:t xml:space="preserve"> {37}</w:t>
      </w:r>
    </w:p>
    <w:p w14:paraId="3AE4ACD1" w14:textId="2354B4AE" w:rsidR="00810809" w:rsidRPr="0051136C" w:rsidRDefault="00810809" w:rsidP="00810809">
      <w:pPr>
        <w:pStyle w:val="ConsPlusNormal"/>
        <w:spacing w:before="240"/>
        <w:ind w:firstLine="540"/>
        <w:jc w:val="both"/>
      </w:pPr>
      <w:r>
        <w:t xml:space="preserve">а) </w:t>
      </w:r>
      <w:r w:rsidRPr="0051136C">
        <w:t>{3</w:t>
      </w:r>
      <w:r w:rsidR="00771AF7">
        <w:t>8</w:t>
      </w:r>
      <w:r w:rsidRPr="0051136C">
        <w:t xml:space="preserve">} </w:t>
      </w:r>
      <w:r>
        <w:t>требования Министерства цифрового развития, связи и массовых коммуникаций Российской Федерации - не позднее 10-го рабочего дня со дня получения организацией указанного требования;</w:t>
      </w:r>
      <w:r w:rsidRPr="0051136C">
        <w:t xml:space="preserve"> {3</w:t>
      </w:r>
      <w:r w:rsidR="00771AF7">
        <w:t>8</w:t>
      </w:r>
      <w:r w:rsidRPr="0051136C">
        <w:t>}</w:t>
      </w:r>
    </w:p>
    <w:p w14:paraId="71C6AA03" w14:textId="6C521CD6" w:rsidR="00810809" w:rsidRPr="0051136C" w:rsidRDefault="00810809" w:rsidP="00810809">
      <w:pPr>
        <w:pStyle w:val="ConsPlusNormal"/>
        <w:spacing w:before="240"/>
        <w:ind w:firstLine="540"/>
        <w:jc w:val="both"/>
      </w:pPr>
      <w:r>
        <w:t xml:space="preserve">б) </w:t>
      </w:r>
      <w:r w:rsidRPr="0051136C">
        <w:t>{3</w:t>
      </w:r>
      <w:r w:rsidR="000225D1">
        <w:t>8</w:t>
      </w:r>
      <w:r w:rsidRPr="0051136C">
        <w:t xml:space="preserve">} </w:t>
      </w:r>
      <w:r>
        <w:t>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Pr="0051136C">
        <w:t xml:space="preserve"> </w:t>
      </w:r>
      <w:r w:rsidRPr="00BF4747">
        <w:t>{3</w:t>
      </w:r>
      <w:r w:rsidR="000225D1">
        <w:t>8</w:t>
      </w:r>
      <w:r w:rsidRPr="00BF4747">
        <w:t>}</w:t>
      </w:r>
    </w:p>
    <w:p w14:paraId="6D7517FE" w14:textId="77777777" w:rsidR="00810809" w:rsidRPr="00BF4747" w:rsidRDefault="00810809" w:rsidP="00810809">
      <w:pPr>
        <w:pStyle w:val="ConsPlusNormal"/>
        <w:spacing w:before="240"/>
        <w:ind w:firstLine="540"/>
        <w:jc w:val="both"/>
      </w:pPr>
      <w:proofErr w:type="gramStart"/>
      <w:r>
        <w:t>22.</w:t>
      </w:r>
      <w:r w:rsidRPr="00BF4747">
        <w:t xml:space="preserve"> {38}</w:t>
      </w:r>
      <w:r>
        <w:t xml:space="preserve"> В случае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субсидии часть субсидии, пропорциональная величине </w:t>
      </w:r>
      <w:proofErr w:type="spellStart"/>
      <w:r>
        <w:t>недостижения</w:t>
      </w:r>
      <w:proofErr w:type="spellEnd"/>
      <w:r>
        <w:t xml:space="preserve"> установленных в соглашении значений результата предоставления субсидии, подлежит возврату в федеральный бюджет в порядке, установленном бюджетным законодательством Российской Федерации, в течение 15 рабочих дней со дня получения соответствующего требования от Министерства цифрового развития, связи и массовых коммуникаций Российской Федерации и органа государственного финансового контроля.</w:t>
      </w:r>
      <w:r w:rsidRPr="00BF4747">
        <w:t xml:space="preserve"> {38}</w:t>
      </w:r>
      <w:proofErr w:type="gramEnd"/>
    </w:p>
    <w:p w14:paraId="4026627C" w14:textId="77777777" w:rsidR="00810809" w:rsidRDefault="00810809" w:rsidP="00810809">
      <w:pPr>
        <w:pStyle w:val="ConsPlusNormal"/>
        <w:jc w:val="both"/>
      </w:pPr>
    </w:p>
    <w:p w14:paraId="1B9D0897" w14:textId="77777777" w:rsidR="00810809" w:rsidRDefault="00810809" w:rsidP="00810809">
      <w:pPr>
        <w:pStyle w:val="ConsPlusNormal"/>
        <w:jc w:val="both"/>
      </w:pPr>
    </w:p>
    <w:p w14:paraId="725F3EA7" w14:textId="77777777" w:rsidR="00880BE6" w:rsidRDefault="00880BE6"/>
    <w:sectPr w:rsidR="00880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B72"/>
    <w:rsid w:val="000225D1"/>
    <w:rsid w:val="001A5058"/>
    <w:rsid w:val="001C074C"/>
    <w:rsid w:val="005760EB"/>
    <w:rsid w:val="00771AF7"/>
    <w:rsid w:val="00810809"/>
    <w:rsid w:val="00880BE6"/>
    <w:rsid w:val="00902B72"/>
    <w:rsid w:val="00933007"/>
    <w:rsid w:val="00A14855"/>
    <w:rsid w:val="00C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7F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1080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uiPriority w:val="99"/>
    <w:rsid w:val="0081080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1080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uiPriority w:val="99"/>
    <w:rsid w:val="0081080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gin.consultant.ru/link/?req=doc&amp;base=LAW&amp;n=400351&amp;date=20.01.2022&amp;dst=107781&amp;field=1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4153</Words>
  <Characters>23678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Елена</cp:lastModifiedBy>
  <cp:revision>4</cp:revision>
  <dcterms:created xsi:type="dcterms:W3CDTF">2022-05-19T13:22:00Z</dcterms:created>
  <dcterms:modified xsi:type="dcterms:W3CDTF">2022-07-06T08:43:00Z</dcterms:modified>
</cp:coreProperties>
</file>