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7D13C0" w:rsidRDefault="007E3930" w:rsidP="00CE3EC3">
      <w:pPr>
        <w:widowControl/>
        <w:jc w:val="center"/>
        <w:rPr>
          <w:rFonts w:ascii="微軟正黑體" w:eastAsia="微軟正黑體" w:hAnsi="微軟正黑體" w:cs="Times New Roman"/>
          <w:b/>
          <w:kern w:val="0"/>
          <w:sz w:val="32"/>
          <w:szCs w:val="32"/>
        </w:rPr>
      </w:pPr>
      <w:r w:rsidRPr="00587304">
        <w:rPr>
          <w:rFonts w:ascii="Times New Roman" w:eastAsia="微軟正黑體" w:hAnsi="Times New Roman" w:hint="eastAsia"/>
          <w:b/>
          <w:sz w:val="32"/>
        </w:rPr>
        <w:t>慈惠醫護管理專科學校</w:t>
      </w:r>
      <w:proofErr w:type="gramStart"/>
      <w:r w:rsidR="009E77A4" w:rsidRPr="009E77A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7D13C0">
        <w:rPr>
          <w:rFonts w:ascii="微軟正黑體" w:eastAsia="微軟正黑體" w:hAnsi="微軟正黑體" w:cs="Times New Roman" w:hint="eastAsia"/>
          <w:b/>
          <w:kern w:val="0"/>
          <w:sz w:val="32"/>
          <w:szCs w:val="32"/>
        </w:rPr>
        <w:t>年度計畫書（簡版摘要表）</w:t>
      </w:r>
    </w:p>
    <w:p w:rsidR="00CE3EC3" w:rsidRPr="00811434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表</w:t>
      </w:r>
      <w:r w:rsidR="00C4195E" w:rsidRPr="00D803D9">
        <w:rPr>
          <w:rFonts w:ascii="Times New Roman" w:eastAsia="微軟正黑體" w:hAnsi="Times New Roman" w:hint="eastAsia"/>
          <w:b/>
          <w:sz w:val="28"/>
          <w:szCs w:val="24"/>
        </w:rPr>
        <w:t>A.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推動重點摘要表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="00DA45E7">
        <w:rPr>
          <w:rFonts w:ascii="Times New Roman" w:eastAsia="微軟正黑體" w:hAnsi="Times New Roman" w:hint="eastAsia"/>
          <w:b/>
          <w:sz w:val="28"/>
          <w:szCs w:val="24"/>
        </w:rPr>
        <w:t>(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Reference Table A</w:t>
      </w:r>
      <w:r w:rsidR="00DA45E7">
        <w:rPr>
          <w:rFonts w:ascii="Times New Roman" w:eastAsia="微軟正黑體" w:hAnsi="Times New Roman" w:hint="eastAsia"/>
          <w:b/>
          <w:sz w:val="28"/>
          <w:szCs w:val="24"/>
        </w:rPr>
        <w:t>)</w:t>
      </w:r>
    </w:p>
    <w:tbl>
      <w:tblPr>
        <w:tblStyle w:val="a9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2F7F74" w:rsidRPr="002F7F74" w:rsidTr="007F2E40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2F7F74" w:rsidRPr="002F7F74" w:rsidRDefault="002F7F74" w:rsidP="007F2E40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Style w:val="af7"/>
                <w:rFonts w:ascii="Times New Roman" w:eastAsia="標楷體" w:hAnsi="Times New Roman" w:cs="Times New Roman" w:hint="eastAsia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2F7F74" w:rsidRPr="002F7F74" w:rsidRDefault="002F7F74" w:rsidP="009E4534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2F7F74" w:rsidRPr="002F7F74" w:rsidRDefault="002F7F74" w:rsidP="009E453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F7F74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推廣創新教學模式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訂定核心能力，規劃課程地圖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強化課程內容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培育優良教學助教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bookmarkStart w:id="0" w:name="_GoBack"/>
            <w:bookmarkEnd w:id="0"/>
            <w:r w:rsidRPr="002F7F74">
              <w:rPr>
                <w:rFonts w:ascii="Times New Roman" w:eastAsia="標楷體" w:hAnsi="Times New Roman" w:cs="Times New Roman" w:hint="eastAsia"/>
              </w:rPr>
              <w:t>人力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教師專業分享輔導機制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健全教學獎勵制度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減輕教師教學負擔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建立教學改善回饋系統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成立教學品保委員會</w:t>
            </w:r>
          </w:p>
        </w:tc>
      </w:tr>
      <w:tr w:rsidR="002F7F74" w:rsidRPr="002F7F74" w:rsidTr="007F2E40">
        <w:trPr>
          <w:trHeight w:val="78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跨</w:t>
            </w:r>
            <w:r w:rsidRPr="002F7F74">
              <w:rPr>
                <w:rFonts w:ascii="Times New Roman" w:eastAsia="標楷體" w:hAnsi="Times New Roman" w:cs="Times New Roman" w:hint="eastAsia"/>
              </w:rPr>
              <w:t>領域</w:t>
            </w:r>
            <w:r w:rsidRPr="002F7F74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多元文化</w:t>
            </w:r>
            <w:r w:rsidRPr="002F7F74">
              <w:rPr>
                <w:rFonts w:ascii="Times New Roman" w:eastAsia="標楷體" w:hAnsi="Times New Roman" w:cs="Times New Roman"/>
              </w:rPr>
              <w:t>/</w:t>
            </w:r>
            <w:r w:rsidRPr="002F7F74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3D6A14" w:rsidP="009E453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</w:t>
            </w:r>
            <w:r w:rsidR="002F7F74" w:rsidRPr="002F7F74">
              <w:rPr>
                <w:rFonts w:ascii="Times New Roman" w:eastAsia="標楷體" w:hAnsi="Times New Roman" w:cs="Times New Roman" w:hint="eastAsia"/>
              </w:rPr>
              <w:t>詳見產學構面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推動各類競賽（實作能力）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呈現、檢核或評估實作成果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開設增進實務能力導向課程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聘請業師</w:t>
            </w:r>
            <w:proofErr w:type="gramStart"/>
            <w:r w:rsidRPr="002F7F74">
              <w:rPr>
                <w:rFonts w:ascii="Times New Roman" w:eastAsia="標楷體" w:hAnsi="Times New Roman" w:cs="Times New Roman" w:hint="eastAsia"/>
              </w:rPr>
              <w:t>或雙師協同</w:t>
            </w:r>
            <w:proofErr w:type="gramEnd"/>
            <w:r w:rsidRPr="002F7F74">
              <w:rPr>
                <w:rFonts w:ascii="Times New Roman" w:eastAsia="標楷體" w:hAnsi="Times New Roman" w:cs="Times New Roman" w:hint="eastAsia"/>
              </w:rPr>
              <w:t>教學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提升教師實務能力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強化實習制度</w:t>
            </w:r>
          </w:p>
        </w:tc>
      </w:tr>
      <w:tr w:rsidR="002F7F74" w:rsidRPr="002F7F74" w:rsidTr="007F2E40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9E23AB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開設證照專業課程</w:t>
            </w:r>
          </w:p>
        </w:tc>
      </w:tr>
      <w:tr w:rsidR="002F7F74" w:rsidRPr="002F7F74" w:rsidTr="007F2E40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專業技能檢定之輔導機制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制訂專業證照獎勵辦法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建置</w:t>
            </w:r>
            <w:proofErr w:type="gramStart"/>
            <w:r w:rsidRPr="002F7F74">
              <w:rPr>
                <w:rFonts w:ascii="Times New Roman" w:eastAsia="標楷體" w:hAnsi="Times New Roman" w:cs="Times New Roman" w:hint="eastAsia"/>
              </w:rPr>
              <w:t>開放式線上課程</w:t>
            </w:r>
            <w:proofErr w:type="gramEnd"/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教材雲端化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數位教學創新</w:t>
            </w:r>
          </w:p>
        </w:tc>
      </w:tr>
      <w:tr w:rsidR="002F7F74" w:rsidRPr="002F7F74" w:rsidTr="007F2E40">
        <w:trPr>
          <w:trHeight w:val="142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辦理藝術展覽或藝文活動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品德教育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其他</w:t>
            </w:r>
          </w:p>
        </w:tc>
      </w:tr>
      <w:tr w:rsidR="002F7F74" w:rsidRPr="002F7F74" w:rsidTr="007F2E40">
        <w:trPr>
          <w:trHeight w:val="78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自主學習計畫獎勵機制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創新創業學程或課程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育成學生創業團隊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建立完整的創業輔導機制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發明展（或競賽）鼓勵機制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強化職場連結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生涯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職</w:t>
            </w:r>
            <w:proofErr w:type="gramStart"/>
            <w:r w:rsidRPr="002F7F74">
              <w:rPr>
                <w:rFonts w:ascii="Times New Roman" w:eastAsia="標楷體" w:hAnsi="Times New Roman" w:cs="Times New Roman" w:hint="eastAsia"/>
              </w:rPr>
              <w:t>涯</w:t>
            </w:r>
            <w:proofErr w:type="gramEnd"/>
            <w:r w:rsidRPr="002F7F74">
              <w:rPr>
                <w:rFonts w:ascii="Times New Roman" w:eastAsia="標楷體" w:hAnsi="Times New Roman" w:cs="Times New Roman" w:hint="eastAsia"/>
              </w:rPr>
              <w:t>輔導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就業博覽會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畢業生流向調查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充實與改善</w:t>
            </w:r>
            <w:r w:rsidRPr="002F7F74">
              <w:rPr>
                <w:rFonts w:ascii="Times New Roman" w:eastAsia="標楷體" w:hAnsi="Times New Roman" w:cs="Times New Roman"/>
              </w:rPr>
              <w:t>硬體設備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學生輔導</w:t>
            </w:r>
          </w:p>
        </w:tc>
      </w:tr>
      <w:tr w:rsidR="002F7F74" w:rsidRPr="002F7F74" w:rsidTr="007F2E40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與國內其他研究單位合作</w:t>
            </w:r>
          </w:p>
        </w:tc>
      </w:tr>
      <w:tr w:rsidR="002F7F74" w:rsidRPr="002F7F74" w:rsidTr="007F2E40">
        <w:trPr>
          <w:trHeight w:val="42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產業實務知識融入教學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產業實務講座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F7F74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F7F74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2F7F74" w:rsidRPr="002F7F74" w:rsidTr="007F2E40">
        <w:trPr>
          <w:trHeight w:val="78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成立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強化產學中心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整合跨校區域產學資源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建立產學合作制度</w:t>
            </w:r>
          </w:p>
        </w:tc>
      </w:tr>
      <w:tr w:rsidR="002F7F74" w:rsidRPr="002F7F74" w:rsidTr="007F2E40">
        <w:trPr>
          <w:trHeight w:val="78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促進智財應用</w:t>
            </w:r>
            <w:r w:rsidRPr="002F7F74">
              <w:rPr>
                <w:rFonts w:ascii="Times New Roman" w:eastAsia="標楷體" w:hAnsi="Times New Roman" w:cs="Times New Roman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技轉</w:t>
            </w:r>
          </w:p>
        </w:tc>
      </w:tr>
      <w:tr w:rsidR="002F7F74" w:rsidRPr="002F7F74" w:rsidTr="007F2E40">
        <w:trPr>
          <w:trHeight w:val="346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開設職業倫理課程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講座</w:t>
            </w:r>
          </w:p>
        </w:tc>
      </w:tr>
      <w:tr w:rsidR="002F7F74" w:rsidRPr="002F7F74" w:rsidTr="007F2E40">
        <w:trPr>
          <w:trHeight w:val="70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社會責任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支援在地中小學教育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支援區域高中教育</w:t>
            </w:r>
          </w:p>
        </w:tc>
      </w:tr>
      <w:tr w:rsidR="002F7F74" w:rsidRPr="002F7F74" w:rsidTr="007F2E40">
        <w:trPr>
          <w:trHeight w:val="70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促進地區</w:t>
            </w:r>
            <w:r w:rsidR="003D6A14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社區</w:t>
            </w:r>
            <w:r w:rsidR="003D6A14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開設在地相關課程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協助在地社區規劃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改善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籌設藝文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活動中心</w:t>
            </w:r>
          </w:p>
        </w:tc>
      </w:tr>
      <w:tr w:rsidR="002F7F74" w:rsidRPr="002F7F74" w:rsidTr="007F2E40">
        <w:trPr>
          <w:trHeight w:val="131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提供在地專業服務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F7F74" w:rsidRPr="002F7F74" w:rsidRDefault="002F7F74" w:rsidP="007F2E4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大學治理與公共性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組織調整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組織定位及策略發展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增設組織單位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推動校務研究</w:t>
            </w:r>
            <w:r w:rsidR="003D6A14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IR</w:t>
            </w:r>
            <w:r w:rsidR="003D6A14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發展校務研究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建立資訊公開透明機制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弱勢學生獎補助制度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強化弱勢生支持系統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建立外部募款基金</w:t>
            </w:r>
          </w:p>
        </w:tc>
      </w:tr>
      <w:tr w:rsidR="002F7F74" w:rsidRPr="002F7F74" w:rsidTr="007F2E40">
        <w:trPr>
          <w:trHeight w:val="70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強化行政職能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建立計畫管考機制</w:t>
            </w:r>
          </w:p>
        </w:tc>
      </w:tr>
      <w:tr w:rsidR="002F7F74" w:rsidRPr="002F7F74" w:rsidTr="007F2E40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F7F74" w:rsidRPr="002F7F74" w:rsidRDefault="002F7F74" w:rsidP="009E453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基礎建設及硬體設備提升</w:t>
            </w:r>
          </w:p>
        </w:tc>
      </w:tr>
    </w:tbl>
    <w:p w:rsidR="00710A63" w:rsidRPr="002F7F74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2F7F74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D803D9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D803D9">
        <w:rPr>
          <w:rFonts w:ascii="Times New Roman" w:eastAsia="微軟正黑體" w:hAnsi="Times New Roman" w:hint="eastAsia"/>
          <w:b/>
          <w:sz w:val="28"/>
          <w:szCs w:val="24"/>
        </w:rPr>
        <w:lastRenderedPageBreak/>
        <w:t>表</w:t>
      </w:r>
      <w:r w:rsidRPr="00D803D9">
        <w:rPr>
          <w:rFonts w:ascii="Times New Roman" w:eastAsia="微軟正黑體" w:hAnsi="Times New Roman"/>
          <w:b/>
          <w:sz w:val="28"/>
          <w:szCs w:val="24"/>
        </w:rPr>
        <w:t>B</w:t>
      </w:r>
      <w:r w:rsidR="00C4195E" w:rsidRPr="00D803D9">
        <w:rPr>
          <w:rFonts w:ascii="Times New Roman" w:eastAsia="微軟正黑體" w:hAnsi="Times New Roman" w:hint="eastAsia"/>
          <w:b/>
          <w:sz w:val="28"/>
          <w:szCs w:val="24"/>
        </w:rPr>
        <w:t>.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="00771996" w:rsidRPr="00D803D9">
        <w:rPr>
          <w:rFonts w:ascii="Times New Roman" w:eastAsia="微軟正黑體" w:hAnsi="Times New Roman" w:hint="eastAsia"/>
          <w:b/>
          <w:sz w:val="28"/>
          <w:szCs w:val="24"/>
        </w:rPr>
        <w:t>具體作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法摘要表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 xml:space="preserve"> </w:t>
      </w:r>
      <w:r w:rsidR="00DA45E7">
        <w:rPr>
          <w:rFonts w:ascii="Times New Roman" w:eastAsia="微軟正黑體" w:hAnsi="Times New Roman" w:hint="eastAsia"/>
          <w:b/>
          <w:sz w:val="28"/>
          <w:szCs w:val="24"/>
        </w:rPr>
        <w:t>(</w:t>
      </w:r>
      <w:r w:rsidRPr="00D803D9">
        <w:rPr>
          <w:rFonts w:ascii="Times New Roman" w:eastAsia="微軟正黑體" w:hAnsi="Times New Roman" w:hint="eastAsia"/>
          <w:b/>
          <w:sz w:val="28"/>
          <w:szCs w:val="24"/>
        </w:rPr>
        <w:t>Reference Table B</w:t>
      </w:r>
      <w:r w:rsidR="00DA45E7">
        <w:rPr>
          <w:rFonts w:ascii="Times New Roman" w:eastAsia="微軟正黑體" w:hAnsi="Times New Roman" w:hint="eastAsia"/>
          <w:b/>
          <w:sz w:val="28"/>
          <w:szCs w:val="24"/>
        </w:rPr>
        <w:t>)</w:t>
      </w:r>
    </w:p>
    <w:tbl>
      <w:tblPr>
        <w:tblStyle w:val="a9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2F7F74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2F7F74" w:rsidRDefault="00A72F46" w:rsidP="002F7F74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Style w:val="af7"/>
                <w:rFonts w:ascii="Times New Roman" w:eastAsia="標楷體" w:hAnsi="Times New Roman" w:cs="Times New Roman" w:hint="eastAsia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2F7F74" w:rsidRDefault="00A72F46" w:rsidP="002F7F74">
            <w:pPr>
              <w:jc w:val="center"/>
              <w:rPr>
                <w:rStyle w:val="af7"/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Style w:val="af7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2F7F74" w:rsidRDefault="00A72F46" w:rsidP="002F7F7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F7F74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2F7F74" w:rsidRDefault="00A72F46" w:rsidP="002F7F74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b/>
                <w:szCs w:val="24"/>
              </w:rPr>
              <w:t>本校具體作法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2F7F74" w:rsidRDefault="0009242A" w:rsidP="002F7F74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發展翻轉教室課堂活動教學設計</w:t>
            </w:r>
          </w:p>
          <w:p w:rsidR="00864A77" w:rsidRPr="002F7F74" w:rsidRDefault="00B43FE7" w:rsidP="002F7F74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預計辦理</w:t>
            </w:r>
            <w:r w:rsidR="00864A77" w:rsidRPr="002F7F74">
              <w:rPr>
                <w:rFonts w:ascii="Times New Roman" w:eastAsia="標楷體" w:hAnsi="Times New Roman" w:hint="eastAsia"/>
                <w:szCs w:val="24"/>
              </w:rPr>
              <w:t>「翻轉教室教學方法成果發表會」</w:t>
            </w:r>
          </w:p>
          <w:p w:rsidR="00B43FE7" w:rsidRPr="002F7F74" w:rsidRDefault="00864A77" w:rsidP="002F7F74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開始經由相關研習和專業社群，發展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PBL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教學設計及教案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PBL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教學課程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1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持續鼓勵授課教師創新教學方法暨研發編纂優良教材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持續進行學生專業能力核心素養之評量</w:t>
            </w:r>
          </w:p>
          <w:p w:rsidR="00864A77" w:rsidRPr="002F7F74" w:rsidRDefault="00B43FE7" w:rsidP="002F7F74">
            <w:pPr>
              <w:pStyle w:val="a3"/>
              <w:numPr>
                <w:ilvl w:val="0"/>
                <w:numId w:val="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舉辦專業核心素養融入技術競賽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C009A5" w:rsidP="002F7F74">
            <w:pPr>
              <w:pStyle w:val="a3"/>
              <w:numPr>
                <w:ilvl w:val="0"/>
                <w:numId w:val="2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提升學生高齡暨長期照護興趣與實務能力</w:t>
            </w:r>
          </w:p>
          <w:p w:rsidR="00401574" w:rsidRPr="002F7F74" w:rsidRDefault="00B43FE7" w:rsidP="002F7F74">
            <w:pPr>
              <w:pStyle w:val="a3"/>
              <w:numPr>
                <w:ilvl w:val="0"/>
                <w:numId w:val="2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滾動修訂系科本位課程架構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培育優良教學助教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人力</w:t>
            </w:r>
          </w:p>
        </w:tc>
        <w:tc>
          <w:tcPr>
            <w:tcW w:w="4375" w:type="dxa"/>
            <w:shd w:val="clear" w:color="auto" w:fill="auto"/>
          </w:tcPr>
          <w:p w:rsidR="004D52F5" w:rsidRPr="002F7F74" w:rsidRDefault="00B43FE7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修訂教師教學助理之申請辦法</w:t>
            </w:r>
          </w:p>
          <w:p w:rsidR="00C009A5" w:rsidRPr="002F7F74" w:rsidRDefault="00B43FE7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增訂教學助理輔導課業落後同學之相關辦法</w:t>
            </w:r>
          </w:p>
          <w:p w:rsidR="0009242A" w:rsidRPr="002F7F74" w:rsidRDefault="00B43FE7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修訂教學助理考評辦法</w:t>
            </w:r>
          </w:p>
          <w:p w:rsidR="00C009A5" w:rsidRPr="002F7F74" w:rsidRDefault="00C009A5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為培訓本校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TA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基本教學知能、文書處理技能、人際溝通能力</w:t>
            </w:r>
          </w:p>
          <w:p w:rsidR="00C009A5" w:rsidRPr="002F7F74" w:rsidRDefault="00C009A5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全程參與培訓課程並通過測驗者，發予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TA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認證</w:t>
            </w:r>
          </w:p>
          <w:p w:rsidR="00C009A5" w:rsidRPr="002F7F74" w:rsidRDefault="00C009A5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依其實際參與協助教學之時數核發薪資</w:t>
            </w:r>
          </w:p>
          <w:p w:rsidR="00C009A5" w:rsidRPr="002F7F74" w:rsidRDefault="00C009A5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進行問卷調查以瞭解學生對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TA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角色之滿意度</w:t>
            </w:r>
          </w:p>
          <w:p w:rsidR="00C009A5" w:rsidRPr="002F7F74" w:rsidRDefault="00C009A5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申請教師於學期末繳交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TA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考核表</w:t>
            </w:r>
          </w:p>
          <w:p w:rsidR="00314DEE" w:rsidRPr="002F7F74" w:rsidRDefault="00C009A5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每學期末，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TA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需繳交「心得報告表」與「自我成長調查表」</w:t>
            </w:r>
          </w:p>
          <w:p w:rsidR="00C009A5" w:rsidRPr="002F7F74" w:rsidRDefault="00C009A5" w:rsidP="002F7F74">
            <w:pPr>
              <w:pStyle w:val="a3"/>
              <w:numPr>
                <w:ilvl w:val="2"/>
                <w:numId w:val="1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優秀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TA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選拔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辦理二場「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OSCE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教案書寫研習會」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增加護理專業教師模擬情境教學的課程設計與教學策略的能力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推動教師專業成長學習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推動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共同備課觀摩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制度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辦理創新教學研討會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聘請教學專家舉辦一系列的翻轉教學相關講座、工作坊研習與經驗分享等活動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lastRenderedPageBreak/>
              <w:t>培訓種子教師，推行於專業課程，進行翻轉教室之教學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1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強化「創新、創意、創業」之師資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1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共同規劃及研發課程教材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減輕教師教學負擔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401574" w:rsidP="002F7F74">
            <w:pPr>
              <w:pStyle w:val="a3"/>
              <w:numPr>
                <w:ilvl w:val="0"/>
                <w:numId w:val="3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全校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生師比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與日間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部生師比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管控在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20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至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23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之間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制定專業核心能力及學習成效檢核機制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辦理專業技術能力鑑定活動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推動試課制度</w:t>
            </w:r>
            <w:proofErr w:type="gramEnd"/>
          </w:p>
          <w:p w:rsidR="00873457" w:rsidRPr="002F7F74" w:rsidRDefault="00873457" w:rsidP="002F7F74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「實習生滿意度調查」暨「實習機構滿意度調查」問卷分析報告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成立教學品保委員會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建立課程審查機制及流程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實施教學品質管控機制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1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訂定並完備實習品保機制相關組織與規範，建立實習生諮詢及申訴管道</w:t>
            </w:r>
          </w:p>
        </w:tc>
      </w:tr>
      <w:tr w:rsidR="00216CE5" w:rsidRPr="002F7F74" w:rsidTr="00216CE5">
        <w:trPr>
          <w:trHeight w:val="78"/>
        </w:trPr>
        <w:tc>
          <w:tcPr>
            <w:tcW w:w="582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跨</w:t>
            </w:r>
            <w:r w:rsidRPr="002F7F74">
              <w:rPr>
                <w:rFonts w:ascii="Times New Roman" w:eastAsia="標楷體" w:hAnsi="Times New Roman" w:cs="Times New Roman" w:hint="eastAsia"/>
              </w:rPr>
              <w:t>領域</w:t>
            </w:r>
            <w:r w:rsidRPr="002F7F74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5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精進專題製作課程之規劃與實務，增加學生跨領域整合知識學習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:rsidR="00864A77" w:rsidRPr="002F7F74" w:rsidRDefault="00864A77" w:rsidP="002F7F74">
            <w:pPr>
              <w:pStyle w:val="a3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舉辦校園「提升英文競爭力系列競賽」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舉辦專為各學科量身打造的「外語體驗營」</w:t>
            </w:r>
          </w:p>
          <w:p w:rsidR="0009242A" w:rsidRPr="002F7F74" w:rsidRDefault="00864A77" w:rsidP="002F7F74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每年舉辦全校性的「增進英語力」系列講座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多元文化</w:t>
            </w:r>
            <w:r w:rsidRPr="002F7F74">
              <w:rPr>
                <w:rFonts w:ascii="Times New Roman" w:eastAsia="標楷體" w:hAnsi="Times New Roman" w:cs="Times New Roman"/>
              </w:rPr>
              <w:t>/</w:t>
            </w:r>
            <w:r w:rsidRPr="002F7F74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預計每年於「通識選修」學分中開設「國際視野」課程</w:t>
            </w:r>
          </w:p>
        </w:tc>
      </w:tr>
      <w:tr w:rsidR="001860DB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860DB" w:rsidRPr="002F7F74" w:rsidRDefault="001860DB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860DB" w:rsidRPr="002F7F74" w:rsidRDefault="001860DB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1860DB" w:rsidRPr="002F7F74" w:rsidRDefault="003D6A14" w:rsidP="002F7F74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（</w:t>
            </w:r>
            <w:r w:rsidR="001860DB" w:rsidRPr="002F7F74">
              <w:rPr>
                <w:rFonts w:ascii="Times New Roman" w:eastAsia="標楷體" w:hAnsi="Times New Roman" w:cs="Times New Roman" w:hint="eastAsia"/>
              </w:rPr>
              <w:t>詳見產學構面</w:t>
            </w:r>
            <w:r>
              <w:rPr>
                <w:rFonts w:ascii="Times New Roman" w:eastAsia="標楷體" w:hAnsi="Times New Roman" w:cs="Times New Roman" w:hint="eastAsia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:rsidR="001860DB" w:rsidRPr="002F7F74" w:rsidRDefault="001860DB" w:rsidP="002F7F74">
            <w:pPr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推動擬真情境教學，提升學生實務能力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購置專業資料庫並推動學生資訊運用之實務技能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規劃辦理一場校內「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OSCE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競賽活動」及一場「考官信度研習會」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輔導學生參加全國性或國際性相關展演和競賽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護理科舉辦每學年一次與長照相關之醫護類技能競賽</w:t>
            </w:r>
          </w:p>
          <w:p w:rsidR="00C009A5" w:rsidRPr="002F7F74" w:rsidRDefault="00314DEE" w:rsidP="002F7F74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定期舉辦實作教學應用研習會</w:t>
            </w:r>
            <w:r w:rsidRPr="002F7F7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285DFB" w:rsidRPr="002F7F74" w:rsidRDefault="00314DEE" w:rsidP="002F7F74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辦理職群技藝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競賽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285DFB" w:rsidP="002F7F74">
            <w:pPr>
              <w:pStyle w:val="a3"/>
              <w:numPr>
                <w:ilvl w:val="0"/>
                <w:numId w:val="4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辦理教學成果發表會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73457" w:rsidP="002F7F74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增加專業課程實作學分數，發展特色專業課程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聘請業師</w:t>
            </w:r>
            <w:proofErr w:type="gramStart"/>
            <w:r w:rsidRPr="002F7F74">
              <w:rPr>
                <w:rFonts w:ascii="Times New Roman" w:eastAsia="標楷體" w:hAnsi="Times New Roman" w:cs="Times New Roman" w:hint="eastAsia"/>
              </w:rPr>
              <w:t>或雙師協同</w:t>
            </w:r>
            <w:proofErr w:type="gramEnd"/>
            <w:r w:rsidRPr="002F7F74">
              <w:rPr>
                <w:rFonts w:ascii="Times New Roman" w:eastAsia="標楷體" w:hAnsi="Times New Roman" w:cs="Times New Roman" w:hint="eastAsia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訂定業界專家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遴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聘機制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業界專家協同教學課程與專任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教師共編教材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數量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業界專家協同教學指導學生，參賽、專題製作數量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執行協同教學後，次年度與業界簽訂產學合作案件數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執行協同教學課程後，學生到業界專家的公司實習人數、專任教師至業界專家所在公司的研習服務人數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1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協同教學之業界專家企業主數量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C009A5" w:rsidP="002F7F74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提升教師長期照護能力教學知能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經由「推動教師進行產業研習或研究委員會委員」認可，教師即可進行產業研習或研究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補助教師赴業界研習或研究實務成長費或材料費用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每年規劃教師至相關醫療產業、餐飲業或休閒事業之業界見習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舉辦教師赴業界研習或研究成果發表會</w:t>
            </w:r>
          </w:p>
          <w:p w:rsidR="00C009A5" w:rsidRPr="002F7F74" w:rsidRDefault="00314DEE" w:rsidP="002F7F74">
            <w:pPr>
              <w:pStyle w:val="a3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提出課程改進方案，融入新的教學到課程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強化實習制度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擴充建置護理實習系統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拓展校外實習合作機構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推動全學年實習制度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辦理全校性「實習媒合活動」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訂定績優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實習機構及實習生獎勵辦法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提報「待觀察」實習機構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進行「外部評鑑」</w:t>
            </w:r>
          </w:p>
        </w:tc>
      </w:tr>
      <w:tr w:rsidR="0009242A" w:rsidRPr="002F7F74" w:rsidTr="00CD0A73">
        <w:trPr>
          <w:trHeight w:val="315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9E23AB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提升專業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:rsidR="0009242A" w:rsidRPr="002F7F74" w:rsidRDefault="00C009A5" w:rsidP="002F7F74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建構第二專長課程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各學科以有助學生就業為前提開辦「專業證照輔導班」</w:t>
            </w:r>
          </w:p>
        </w:tc>
      </w:tr>
      <w:tr w:rsidR="0009242A" w:rsidRPr="002F7F74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09242A" w:rsidRPr="002F7F74" w:rsidRDefault="00873457" w:rsidP="002F7F74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推動各學科「專業證照納入畢業門檻」計畫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輔導報考相關技術士檢定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藉由各科訂定之技能檢定課程與開設技術士證照衝刺班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29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建置線上測驗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系統，</w:t>
            </w:r>
            <w:r w:rsidR="00314DEE" w:rsidRPr="002F7F74">
              <w:rPr>
                <w:rFonts w:ascii="Times New Roman" w:eastAsia="標楷體" w:hAnsi="Times New Roman" w:hint="eastAsia"/>
                <w:szCs w:val="24"/>
              </w:rPr>
              <w:t>提供學生學習</w:t>
            </w:r>
            <w:r w:rsidR="00314DEE" w:rsidRPr="002F7F74">
              <w:rPr>
                <w:rFonts w:ascii="Times New Roman" w:eastAsia="標楷體" w:hAnsi="Times New Roman" w:hint="eastAsia"/>
                <w:szCs w:val="24"/>
              </w:rPr>
              <w:lastRenderedPageBreak/>
              <w:t>資源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辦理考情講座及模擬考試（含建置模擬試場及軟硬體）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73457" w:rsidP="002F7F74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獎勵學生考取「各中央目的事業主管機關核發、委託、認證或認可證照一覽表」所列證照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建置</w:t>
            </w:r>
            <w:proofErr w:type="gramStart"/>
            <w:r w:rsidRPr="002F7F74">
              <w:rPr>
                <w:rFonts w:ascii="Times New Roman" w:eastAsia="標楷體" w:hAnsi="Times New Roman" w:cs="Times New Roman" w:hint="eastAsia"/>
              </w:rPr>
              <w:t>開放式線上課程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建置翻轉教室使用平台及科技工具，購置翻轉教室相關軟體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提供課後數位教材上網輔助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成立「翻轉教學社群」</w:t>
            </w:r>
          </w:p>
        </w:tc>
      </w:tr>
      <w:tr w:rsidR="00216CE5" w:rsidRPr="002F7F74" w:rsidTr="00216CE5">
        <w:trPr>
          <w:trHeight w:val="142"/>
        </w:trPr>
        <w:tc>
          <w:tcPr>
            <w:tcW w:w="582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5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辦理相關文化設計展演及產業機構參訪活動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品德教育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C009A5" w:rsidP="002F7F74">
            <w:pPr>
              <w:pStyle w:val="a3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開設「弟子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規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」課程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C009A5" w:rsidP="002F7F74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辦理「人際關係輔導講座」、「輔導知能研習」等活動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辦理生命教育系列相關活動、性別平等教育系列活動及宣導</w:t>
            </w:r>
          </w:p>
        </w:tc>
      </w:tr>
      <w:tr w:rsidR="00216CE5" w:rsidRPr="002F7F74" w:rsidTr="00216CE5">
        <w:trPr>
          <w:trHeight w:val="78"/>
        </w:trPr>
        <w:tc>
          <w:tcPr>
            <w:tcW w:w="582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自主學習計畫獎勵機制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5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增設自學教室，推動學生技術精熟計畫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C009A5" w:rsidP="002F7F74">
            <w:pPr>
              <w:pStyle w:val="a3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開辦「創新、創意、創業」必修或選修相關課程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C009A5" w:rsidP="002F7F74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輔導學生成立創業團隊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C009A5" w:rsidP="002F7F74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建置學生「創新創業與營運實作」展能舞台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發明展（或競賽）鼓勵機制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C009A5" w:rsidP="002F7F74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辦理「創新、創意、創業」三創競賽，並發展「創意轉化為商品化」的行動方案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將創新教學之成果參與國內外相關設計或專利展覽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強化職場連結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開設相關課程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辦理工作坊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安排講座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舉辦角色典範經驗分享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積極宣導與推動使用「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RICH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職場體驗網」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推廣辦理學科成果展</w:t>
            </w:r>
          </w:p>
          <w:p w:rsidR="00285DFB" w:rsidRPr="002F7F74" w:rsidRDefault="00401574" w:rsidP="002F7F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將業界專家意見與回饋納入學科「職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涯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進路地圖」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lastRenderedPageBreak/>
              <w:t>規劃安排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1-2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次業界參訪行程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辦理「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樂韻飄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香～關愛母校」系列活動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生涯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職</w:t>
            </w:r>
            <w:proofErr w:type="gramStart"/>
            <w:r w:rsidRPr="002F7F74">
              <w:rPr>
                <w:rFonts w:ascii="Times New Roman" w:eastAsia="標楷體" w:hAnsi="Times New Roman" w:cs="Times New Roman" w:hint="eastAsia"/>
              </w:rPr>
              <w:t>涯</w:t>
            </w:r>
            <w:proofErr w:type="gramEnd"/>
            <w:r w:rsidRPr="002F7F74">
              <w:rPr>
                <w:rFonts w:ascii="Times New Roman" w:eastAsia="標楷體" w:hAnsi="Times New Roman" w:cs="Times New Roman" w:hint="eastAsia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73457" w:rsidP="002F7F74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辦理各學科「職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涯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輔導」或「實習講座」</w:t>
            </w:r>
            <w:r w:rsidR="003D6A14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含法律相關專題講座</w:t>
            </w:r>
            <w:r w:rsidR="003D6A14">
              <w:rPr>
                <w:rFonts w:ascii="Times New Roman" w:eastAsia="標楷體" w:hAnsi="Times New Roman" w:hint="eastAsia"/>
                <w:szCs w:val="24"/>
              </w:rPr>
              <w:t>）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持續積極推動使用「大專院校就業職能診斷平台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-</w:t>
            </w:r>
            <w:proofErr w:type="spellStart"/>
            <w:r w:rsidRPr="002F7F74">
              <w:rPr>
                <w:rFonts w:ascii="Times New Roman" w:eastAsia="標楷體" w:hAnsi="Times New Roman" w:hint="eastAsia"/>
                <w:szCs w:val="24"/>
              </w:rPr>
              <w:t>Ucan</w:t>
            </w:r>
            <w:proofErr w:type="spellEnd"/>
            <w:r w:rsidRPr="002F7F74">
              <w:rPr>
                <w:rFonts w:ascii="Times New Roman" w:eastAsia="標楷體" w:hAnsi="Times New Roman" w:hint="eastAsia"/>
                <w:szCs w:val="24"/>
              </w:rPr>
              <w:t>」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73457" w:rsidP="002F7F74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辦理全校性「就業博覽會」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辦理「就業博覽會」與「就業媒合會」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401574" w:rsidP="002F7F74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針對每一屆應屆畢業生設立校友社群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建置各學科畢業校友就業資訊社群網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建置校友社群聯絡網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鼓勵各學科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強化科友會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組織，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依科之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屬性劃分成「醫護保育、休閒餐旅、應用設計」等三大學群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充實與改善</w:t>
            </w:r>
            <w:r w:rsidRPr="002F7F74">
              <w:rPr>
                <w:rFonts w:ascii="Times New Roman" w:eastAsia="標楷體" w:hAnsi="Times New Roman" w:cs="Times New Roman"/>
              </w:rPr>
              <w:t>硬體設備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64A77" w:rsidP="002F7F74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增置二樓臨床技能檢測中心</w:t>
            </w:r>
            <w:r w:rsidR="003D6A14">
              <w:rPr>
                <w:rFonts w:ascii="Times New Roman" w:eastAsia="標楷體" w:hAnsi="Times New Roman" w:hint="eastAsia"/>
                <w:szCs w:val="24"/>
              </w:rPr>
              <w:t>（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OSCE</w:t>
            </w:r>
            <w:r w:rsidR="003D6A14">
              <w:rPr>
                <w:rFonts w:ascii="Times New Roman" w:eastAsia="標楷體" w:hAnsi="Times New Roman" w:hint="eastAsia"/>
                <w:szCs w:val="24"/>
              </w:rPr>
              <w:t>）</w:t>
            </w:r>
            <w:r w:rsidR="001860DB" w:rsidRPr="002F7F74">
              <w:rPr>
                <w:rFonts w:ascii="Times New Roman" w:eastAsia="標楷體" w:hAnsi="Times New Roman" w:hint="eastAsia"/>
                <w:szCs w:val="24"/>
              </w:rPr>
              <w:t>教學設備</w:t>
            </w:r>
            <w:r w:rsidR="001860DB" w:rsidRPr="002F7F7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C009A5" w:rsidRPr="002F7F74" w:rsidRDefault="00864A77" w:rsidP="002F7F74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逐年建置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PBL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小組討論室，並配合教學購買互動式電子白板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完善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E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化設備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完備教室基本設施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健全網路服務及電腦設備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對於各學科現有之專業實作教室之軟硬體設備預以更新</w:t>
            </w:r>
          </w:p>
        </w:tc>
      </w:tr>
      <w:tr w:rsidR="00CF0C5D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CF0C5D" w:rsidRPr="002F7F74" w:rsidRDefault="00CF0C5D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CF0C5D" w:rsidRPr="002F7F74" w:rsidRDefault="00CF0C5D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CF0C5D" w:rsidRPr="002F7F74" w:rsidRDefault="00CF0C5D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CF0C5D" w:rsidRPr="002F7F74" w:rsidRDefault="00864A77" w:rsidP="002F7F74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持續推動期中預警制度</w:t>
            </w:r>
          </w:p>
          <w:p w:rsidR="00864A77" w:rsidRPr="002F7F74" w:rsidRDefault="00864A77" w:rsidP="002F7F74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開設課餘輔導課程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入學至畢業一貫制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5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定期舉辦家長及學生座談會</w:t>
            </w:r>
          </w:p>
          <w:p w:rsidR="00C009A5" w:rsidRPr="002F7F74" w:rsidRDefault="00C009A5" w:rsidP="002F7F74">
            <w:pPr>
              <w:pStyle w:val="a3"/>
              <w:numPr>
                <w:ilvl w:val="0"/>
                <w:numId w:val="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實施家庭訪問</w:t>
            </w:r>
          </w:p>
        </w:tc>
      </w:tr>
      <w:tr w:rsidR="00216CE5" w:rsidRPr="002F7F74" w:rsidTr="00216CE5">
        <w:trPr>
          <w:trHeight w:val="415"/>
        </w:trPr>
        <w:tc>
          <w:tcPr>
            <w:tcW w:w="582" w:type="dxa"/>
            <w:shd w:val="clear" w:color="auto" w:fill="auto"/>
            <w:textDirection w:val="tbRlV"/>
          </w:tcPr>
          <w:p w:rsidR="00216CE5" w:rsidRPr="002F7F74" w:rsidRDefault="00216CE5" w:rsidP="002F7F74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與國內其他研究單位合作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積極與鄰近科技大學或企業，學術交流與研究合作</w:t>
            </w:r>
          </w:p>
        </w:tc>
      </w:tr>
      <w:tr w:rsidR="00216CE5" w:rsidRPr="002F7F74" w:rsidTr="001860DB">
        <w:trPr>
          <w:trHeight w:val="420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216CE5" w:rsidRPr="002F7F74" w:rsidRDefault="00216CE5" w:rsidP="002F7F74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61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強化與業界連結互動，並用以調整各學科之實作教學課程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產業實務講座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73457" w:rsidP="002F7F74">
            <w:pPr>
              <w:pStyle w:val="a3"/>
              <w:numPr>
                <w:ilvl w:val="0"/>
                <w:numId w:val="35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辦理「定性輔導」與「拜訪大師」產業參訪活動、講座課程及「產學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lastRenderedPageBreak/>
              <w:t>對話」座談會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2F7F74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2F7F74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873457" w:rsidRPr="002F7F74" w:rsidRDefault="00873457" w:rsidP="002F7F74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推動與業界專家協同教學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針對畢業生辦理履歷撰寫研習與社會新鮮人面試應對技巧研習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推動校友業界拜訪互動</w:t>
            </w:r>
          </w:p>
        </w:tc>
      </w:tr>
      <w:tr w:rsidR="00216CE5" w:rsidRPr="002F7F74" w:rsidTr="00216CE5">
        <w:trPr>
          <w:trHeight w:val="78"/>
        </w:trPr>
        <w:tc>
          <w:tcPr>
            <w:tcW w:w="582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成立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強化產學中心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62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籌組「整合性技術研發中心」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整合跨校區域產學資源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401574" w:rsidP="002F7F74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建立區域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產學鏈結</w:t>
            </w:r>
            <w:proofErr w:type="gramEnd"/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873457" w:rsidP="002F7F74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積極加強拓展產學合作關係</w:t>
            </w:r>
          </w:p>
          <w:p w:rsidR="00873457" w:rsidRPr="002F7F74" w:rsidRDefault="00873457" w:rsidP="002F7F74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鼓勵教師結合產業資源，與業界共同進行產學合作計畫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辦理產學合作人才培育相關活動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建構「在地產業升級發展服務平台」</w:t>
            </w:r>
          </w:p>
        </w:tc>
      </w:tr>
      <w:tr w:rsidR="00216CE5" w:rsidRPr="002F7F74" w:rsidTr="00216CE5">
        <w:trPr>
          <w:trHeight w:val="78"/>
        </w:trPr>
        <w:tc>
          <w:tcPr>
            <w:tcW w:w="582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促進智財應用</w:t>
            </w:r>
            <w:r w:rsidRPr="002F7F74">
              <w:rPr>
                <w:rFonts w:ascii="Times New Roman" w:eastAsia="標楷體" w:hAnsi="Times New Roman" w:cs="Times New Roman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63"/>
              </w:numPr>
              <w:ind w:leftChars="0"/>
              <w:rPr>
                <w:rFonts w:ascii="Times New Roman" w:eastAsia="標楷體" w:hAnsi="Times New Roman"/>
                <w:kern w:val="0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擴大產學合作之成果</w:t>
            </w:r>
          </w:p>
        </w:tc>
      </w:tr>
      <w:tr w:rsidR="00216CE5" w:rsidRPr="002F7F74" w:rsidTr="00216CE5">
        <w:trPr>
          <w:trHeight w:val="346"/>
        </w:trPr>
        <w:tc>
          <w:tcPr>
            <w:tcW w:w="582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開設職業倫理課程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講座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對專業科目授課教師開設有關醫療倫理之相關研討會</w:t>
            </w:r>
          </w:p>
          <w:p w:rsidR="00216CE5" w:rsidRPr="002F7F74" w:rsidRDefault="00216CE5" w:rsidP="002F7F74">
            <w:pPr>
              <w:pStyle w:val="a3"/>
              <w:numPr>
                <w:ilvl w:val="0"/>
                <w:numId w:val="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對即將出去實習之學生開設有關醫療倫理之相關研習</w:t>
            </w:r>
          </w:p>
        </w:tc>
      </w:tr>
      <w:tr w:rsidR="00216CE5" w:rsidRPr="002F7F74" w:rsidTr="001860DB">
        <w:trPr>
          <w:trHeight w:val="4315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216CE5" w:rsidRPr="002F7F74" w:rsidRDefault="00216CE5" w:rsidP="002F7F74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社會責任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支援在地中小學教育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課程設計上，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均依各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國中排定之體驗時間長短專案規劃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護理科及護理助產科：至示範病房模擬白衣天使未來照顧病人之基本照護工作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物理治療科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幼兒保育科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數位媒體創意設計科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美容造型設計科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休閒事業管理科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觀光事業科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餐飲管理科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3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向家長及教師報告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目前技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職教育最新發展及入學管道等資訊</w:t>
            </w:r>
          </w:p>
        </w:tc>
      </w:tr>
      <w:tr w:rsidR="00216CE5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本計畫扎根技藝教育，將設定國民教育技藝專班學生為對象</w:t>
            </w:r>
          </w:p>
        </w:tc>
      </w:tr>
      <w:tr w:rsidR="00216CE5" w:rsidRPr="002F7F74" w:rsidTr="001860DB">
        <w:trPr>
          <w:trHeight w:val="2717"/>
        </w:trPr>
        <w:tc>
          <w:tcPr>
            <w:tcW w:w="582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促進地區</w:t>
            </w:r>
            <w:r w:rsidR="003D6A14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社區</w:t>
            </w:r>
            <w:r w:rsidR="003D6A14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2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每年招募、培養在地社區志工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10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人，策劃辦理長者志工研習課程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「服務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99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政策」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實習課程應視實際需要採用模組化教學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應用學校現有設備</w:t>
            </w:r>
            <w:r w:rsidR="001860DB" w:rsidRPr="002F7F74">
              <w:rPr>
                <w:rFonts w:ascii="Times New Roman" w:eastAsia="標楷體" w:hAnsi="Times New Roman" w:hint="eastAsia"/>
                <w:szCs w:val="24"/>
              </w:rPr>
              <w:t>辦理技藝</w:t>
            </w:r>
            <w:proofErr w:type="gramStart"/>
            <w:r w:rsidR="001860DB" w:rsidRPr="002F7F74">
              <w:rPr>
                <w:rFonts w:ascii="Times New Roman" w:eastAsia="標楷體" w:hAnsi="Times New Roman" w:hint="eastAsia"/>
                <w:szCs w:val="24"/>
              </w:rPr>
              <w:t>教育職群核心</w:t>
            </w:r>
            <w:proofErr w:type="gramEnd"/>
            <w:r w:rsidR="001860DB" w:rsidRPr="002F7F74">
              <w:rPr>
                <w:rFonts w:ascii="Times New Roman" w:eastAsia="標楷體" w:hAnsi="Times New Roman" w:hint="eastAsia"/>
                <w:szCs w:val="24"/>
              </w:rPr>
              <w:t>主題教學</w:t>
            </w:r>
          </w:p>
          <w:p w:rsidR="00216CE5" w:rsidRPr="002F7F74" w:rsidRDefault="00216CE5" w:rsidP="002F7F74">
            <w:pPr>
              <w:pStyle w:val="a3"/>
              <w:numPr>
                <w:ilvl w:val="2"/>
                <w:numId w:val="40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依照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各職群核心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暨彈性和延伸課程，聘用各專長教師授課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協助在地社區規劃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401574" w:rsidRPr="002F7F74" w:rsidRDefault="00401574" w:rsidP="002F7F74">
            <w:pPr>
              <w:pStyle w:val="a3"/>
              <w:numPr>
                <w:ilvl w:val="2"/>
                <w:numId w:val="41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結合教育體系辦理「家庭親職」、「人文景觀」、「鄉土風情」及「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藝術賞宴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」等社區服務活動</w:t>
            </w:r>
          </w:p>
          <w:p w:rsidR="0009242A" w:rsidRPr="002F7F74" w:rsidRDefault="00401574" w:rsidP="002F7F74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結合社福體系辦理母嬰健康照護、樂齡心理衛生、體適能運動、生活美學及健康促進維護等活動</w:t>
            </w:r>
          </w:p>
          <w:p w:rsidR="00401574" w:rsidRPr="002F7F74" w:rsidRDefault="00401574" w:rsidP="002F7F74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善用行銷規劃，擴大服務效益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提供學校專業教室實作，以利教學實施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籌設藝文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活動中心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401574" w:rsidP="002F7F74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結合文化體系提供民眾學習成果展示空間</w:t>
            </w:r>
          </w:p>
        </w:tc>
      </w:tr>
      <w:tr w:rsidR="00216CE5" w:rsidRPr="002F7F74" w:rsidTr="00AB4F1B">
        <w:trPr>
          <w:trHeight w:val="131"/>
        </w:trPr>
        <w:tc>
          <w:tcPr>
            <w:tcW w:w="582" w:type="dxa"/>
            <w:vMerge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216CE5" w:rsidRPr="002F7F74" w:rsidRDefault="00216CE5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216CE5" w:rsidRPr="002F7F74" w:rsidRDefault="00216CE5" w:rsidP="002F7F74">
            <w:pPr>
              <w:pStyle w:val="a3"/>
              <w:numPr>
                <w:ilvl w:val="0"/>
                <w:numId w:val="64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結合衛生醫療體系</w:t>
            </w:r>
            <w:r w:rsidR="001860DB" w:rsidRPr="002F7F74">
              <w:rPr>
                <w:rFonts w:ascii="Times New Roman" w:eastAsia="標楷體" w:hAnsi="Times New Roman" w:hint="eastAsia"/>
                <w:szCs w:val="24"/>
              </w:rPr>
              <w:t>辦理嬰幼兒、兒童、婦女及老人醫療保健</w:t>
            </w:r>
            <w:proofErr w:type="gramStart"/>
            <w:r w:rsidR="001860DB" w:rsidRPr="002F7F74">
              <w:rPr>
                <w:rFonts w:ascii="Times New Roman" w:eastAsia="標楷體" w:hAnsi="Times New Roman" w:hint="eastAsia"/>
                <w:szCs w:val="24"/>
              </w:rPr>
              <w:t>知識及知能</w:t>
            </w:r>
            <w:proofErr w:type="gramEnd"/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2F7F74" w:rsidRDefault="0009242A" w:rsidP="002F7F74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大學治理與公共性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組織調整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組織定位及策略發展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BD6FAF" w:rsidP="002F7F74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訂定「校務研究辦公室設置要點」</w:t>
            </w:r>
          </w:p>
          <w:p w:rsidR="00BD6FAF" w:rsidRPr="002F7F74" w:rsidRDefault="00BD6FAF" w:rsidP="002F7F74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確立人力配置與職掌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增設組織單位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BD6FAF" w:rsidP="002F7F74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完備組織架構：建置外部顧問團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推動校務研究</w:t>
            </w:r>
            <w:r w:rsidR="003D6A14"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IR</w:t>
            </w:r>
            <w:r w:rsidR="003D6A14"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:rsidR="00BD6FAF" w:rsidRPr="002F7F74" w:rsidRDefault="00BD6FAF" w:rsidP="002F7F74">
            <w:pPr>
              <w:pStyle w:val="a3"/>
              <w:numPr>
                <w:ilvl w:val="2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盤點校務研究資料庫欄位（配合國家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IR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資料庫建置與數據上傳）</w:t>
            </w:r>
          </w:p>
          <w:p w:rsidR="00BD6FAF" w:rsidRPr="002F7F74" w:rsidRDefault="00BD6FAF" w:rsidP="002F7F74">
            <w:pPr>
              <w:pStyle w:val="a3"/>
              <w:numPr>
                <w:ilvl w:val="2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建置校務研究資料庫（配合國家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IR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資料庫建置與數據上傳）</w:t>
            </w:r>
          </w:p>
          <w:p w:rsidR="0009242A" w:rsidRPr="002F7F74" w:rsidRDefault="00BD6FAF" w:rsidP="002F7F74">
            <w:pPr>
              <w:pStyle w:val="a3"/>
              <w:numPr>
                <w:ilvl w:val="2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整合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介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接校務研究資料庫與教、學</w:t>
            </w:r>
            <w:proofErr w:type="gramStart"/>
            <w:r w:rsidRPr="002F7F74">
              <w:rPr>
                <w:rFonts w:ascii="Times New Roman" w:eastAsia="標楷體" w:hAnsi="Times New Roman" w:hint="eastAsia"/>
                <w:szCs w:val="24"/>
              </w:rPr>
              <w:t>務</w:t>
            </w:r>
            <w:proofErr w:type="gramEnd"/>
            <w:r w:rsidRPr="002F7F74">
              <w:rPr>
                <w:rFonts w:ascii="Times New Roman" w:eastAsia="標楷體" w:hAnsi="Times New Roman" w:hint="eastAsia"/>
                <w:szCs w:val="24"/>
              </w:rPr>
              <w:t>系統（配合國家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IR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資料庫建置與數據上傳）</w:t>
            </w:r>
          </w:p>
          <w:p w:rsidR="004E0B8D" w:rsidRPr="002F7F74" w:rsidRDefault="004E0B8D" w:rsidP="002F7F74">
            <w:pPr>
              <w:pStyle w:val="a3"/>
              <w:numPr>
                <w:ilvl w:val="2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提供校務及系所評鑑資訊</w:t>
            </w:r>
          </w:p>
          <w:p w:rsidR="004E0B8D" w:rsidRPr="002F7F74" w:rsidRDefault="004E0B8D" w:rsidP="002F7F74">
            <w:pPr>
              <w:pStyle w:val="a3"/>
              <w:numPr>
                <w:ilvl w:val="2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教師與學生資訊回饋及事前預警</w:t>
            </w:r>
          </w:p>
          <w:p w:rsidR="004E0B8D" w:rsidRPr="002F7F74" w:rsidRDefault="004E0B8D" w:rsidP="002F7F74">
            <w:pPr>
              <w:pStyle w:val="a3"/>
              <w:numPr>
                <w:ilvl w:val="2"/>
                <w:numId w:val="54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學生個人檔案系統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/>
              </w:rPr>
              <w:t>發展校務研究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BD6FAF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分析校務基本資料庫數據</w:t>
            </w:r>
          </w:p>
          <w:p w:rsidR="00BD6FAF" w:rsidRPr="002F7F74" w:rsidRDefault="00BD6FAF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探討重要校務研究議題及回饋校務修正議題等</w:t>
            </w:r>
          </w:p>
          <w:p w:rsidR="00BD6FAF" w:rsidRPr="002F7F74" w:rsidRDefault="00BD6FAF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輔導回饋</w:t>
            </w:r>
          </w:p>
          <w:p w:rsidR="00BD6FAF" w:rsidRPr="002F7F74" w:rsidRDefault="00BD6FAF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校務修正</w:t>
            </w:r>
          </w:p>
          <w:p w:rsidR="00BD6FAF" w:rsidRPr="002F7F74" w:rsidRDefault="00BD6FAF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分析學校現有但非校務基本資料庫填報數據</w:t>
            </w:r>
          </w:p>
          <w:p w:rsidR="00BD6FAF" w:rsidRPr="002F7F74" w:rsidRDefault="00BD6FAF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研究各方建議之議題</w:t>
            </w:r>
          </w:p>
          <w:p w:rsidR="00BD6FAF" w:rsidRPr="002F7F74" w:rsidRDefault="00BD6FAF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校務研究使用者介面分析</w:t>
            </w:r>
          </w:p>
          <w:p w:rsidR="004E0B8D" w:rsidRPr="002F7F74" w:rsidRDefault="00DA45E7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校務資料探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勘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（</w:t>
            </w:r>
            <w:r w:rsidR="004E0B8D" w:rsidRPr="002F7F74">
              <w:rPr>
                <w:rFonts w:ascii="Times New Roman" w:eastAsia="標楷體" w:hAnsi="Times New Roman" w:hint="eastAsia"/>
                <w:szCs w:val="24"/>
              </w:rPr>
              <w:t>data mining</w:t>
            </w:r>
            <w:r w:rsidR="004E0B8D" w:rsidRPr="002F7F74">
              <w:rPr>
                <w:rFonts w:ascii="Times New Roman" w:eastAsia="標楷體" w:hAnsi="Times New Roman" w:hint="eastAsia"/>
                <w:szCs w:val="24"/>
              </w:rPr>
              <w:t>）</w:t>
            </w:r>
          </w:p>
          <w:p w:rsidR="004E0B8D" w:rsidRPr="002F7F74" w:rsidRDefault="004E0B8D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校務研究議題深化</w:t>
            </w:r>
          </w:p>
          <w:p w:rsidR="004E0B8D" w:rsidRPr="002F7F74" w:rsidRDefault="004E0B8D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校務研究議題修正檢討</w:t>
            </w:r>
          </w:p>
          <w:p w:rsidR="004E0B8D" w:rsidRPr="002F7F74" w:rsidRDefault="00D036E5" w:rsidP="002F7F74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績效報告</w:t>
            </w:r>
          </w:p>
          <w:p w:rsidR="00D036E5" w:rsidRPr="00DA45E7" w:rsidRDefault="00D036E5" w:rsidP="00DA45E7">
            <w:pPr>
              <w:pStyle w:val="a3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lastRenderedPageBreak/>
              <w:t>校務研究議題循環回饋規劃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BD6FAF" w:rsidP="002F7F74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發表（分享）校務研究成果</w:t>
            </w:r>
          </w:p>
          <w:p w:rsidR="00D036E5" w:rsidRPr="00DA45E7" w:rsidRDefault="00BD6FAF" w:rsidP="00DA45E7">
            <w:pPr>
              <w:pStyle w:val="a3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每學期開學前更新校務資訊公告專區網頁資料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285DFB" w:rsidP="002F7F74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鼓勵制度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擴大對弱勢學生之住宿減免補助資格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給予獎助學金，鼓勵弱勢生參與服務性社團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增加非原住民學生午餐補助及生活照顧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提供助學金相關資訊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針對家戶年所得低於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70</w:t>
            </w:r>
            <w:r w:rsidRPr="002F7F74">
              <w:rPr>
                <w:rFonts w:ascii="Times New Roman" w:eastAsia="標楷體" w:hAnsi="Times New Roman" w:hint="eastAsia"/>
                <w:szCs w:val="24"/>
              </w:rPr>
              <w:t>萬之原住民族學生提供足夠的學業成績進步獎助學金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針對成績中等以上之原住民高年級學生，提供課業輔導獎助金申請機會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</w:t>
            </w:r>
            <w:r w:rsidRPr="002F7F74">
              <w:rPr>
                <w:rFonts w:ascii="Times New Roman" w:eastAsia="標楷體" w:hAnsi="Times New Roman" w:cs="Times New Roman" w:hint="eastAsia"/>
              </w:rPr>
              <w:t>/</w:t>
            </w:r>
            <w:r w:rsidRPr="002F7F74">
              <w:rPr>
                <w:rFonts w:ascii="Times New Roman" w:eastAsia="標楷體" w:hAnsi="Times New Roman" w:cs="Times New Roman" w:hint="eastAsia"/>
              </w:rPr>
              <w:t>強化</w:t>
            </w:r>
            <w:r w:rsidR="00CD0A73" w:rsidRPr="002F7F74">
              <w:rPr>
                <w:rFonts w:ascii="Times New Roman" w:eastAsia="標楷體" w:hAnsi="Times New Roman" w:cs="Times New Roman" w:hint="eastAsia"/>
              </w:rPr>
              <w:t>弱勢生</w:t>
            </w:r>
            <w:r w:rsidRPr="002F7F74">
              <w:rPr>
                <w:rFonts w:ascii="Times New Roman" w:eastAsia="標楷體" w:hAnsi="Times New Roman" w:cs="Times New Roman" w:hint="eastAsia"/>
              </w:rPr>
              <w:t>支持系統</w:t>
            </w:r>
          </w:p>
        </w:tc>
        <w:tc>
          <w:tcPr>
            <w:tcW w:w="4375" w:type="dxa"/>
            <w:shd w:val="clear" w:color="auto" w:fill="auto"/>
          </w:tcPr>
          <w:p w:rsidR="00285DFB" w:rsidRPr="002F7F74" w:rsidRDefault="00285DFB" w:rsidP="002F7F74">
            <w:pPr>
              <w:pStyle w:val="a3"/>
              <w:numPr>
                <w:ilvl w:val="2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提供專業教室設備供學生使</w:t>
            </w:r>
          </w:p>
          <w:p w:rsidR="007466E7" w:rsidRDefault="00285DFB" w:rsidP="002F7F74">
            <w:pPr>
              <w:pStyle w:val="a3"/>
              <w:numPr>
                <w:ilvl w:val="2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7466E7">
              <w:rPr>
                <w:rFonts w:ascii="Times New Roman" w:eastAsia="標楷體" w:hAnsi="Times New Roman" w:hint="eastAsia"/>
                <w:szCs w:val="24"/>
              </w:rPr>
              <w:t>由高年級成績優異學長姐帶領學弟妹成立讀書會</w:t>
            </w:r>
          </w:p>
          <w:p w:rsidR="00285DFB" w:rsidRPr="007466E7" w:rsidRDefault="00285DFB" w:rsidP="002F7F74">
            <w:pPr>
              <w:pStyle w:val="a3"/>
              <w:numPr>
                <w:ilvl w:val="2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7466E7">
              <w:rPr>
                <w:rFonts w:ascii="Times New Roman" w:eastAsia="標楷體" w:hAnsi="Times New Roman" w:hint="eastAsia"/>
                <w:szCs w:val="24"/>
              </w:rPr>
              <w:t>輔導享有住宿減免之弱勢生參與回饋性服務學習活動</w:t>
            </w:r>
          </w:p>
          <w:p w:rsidR="00285DFB" w:rsidRPr="002F7F74" w:rsidRDefault="00285DFB" w:rsidP="002F7F74">
            <w:pPr>
              <w:pStyle w:val="a3"/>
              <w:numPr>
                <w:ilvl w:val="2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增加服務性社團數量或服務方案</w:t>
            </w:r>
          </w:p>
          <w:p w:rsidR="00BD6FAF" w:rsidRPr="002F7F74" w:rsidRDefault="00BD6FAF" w:rsidP="002F7F74">
            <w:pPr>
              <w:pStyle w:val="a3"/>
              <w:numPr>
                <w:ilvl w:val="2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針對弱勢原住民學生免費提供愛心午餐、晚餐</w:t>
            </w:r>
          </w:p>
          <w:p w:rsidR="00BD6FAF" w:rsidRPr="002F7F74" w:rsidRDefault="00BD6FAF" w:rsidP="002F7F74">
            <w:pPr>
              <w:pStyle w:val="a3"/>
              <w:numPr>
                <w:ilvl w:val="2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辦理提升身障生權益相關會議</w:t>
            </w:r>
          </w:p>
          <w:p w:rsidR="00BD6FAF" w:rsidRPr="002F7F74" w:rsidRDefault="00BD6FAF" w:rsidP="002F7F74">
            <w:pPr>
              <w:pStyle w:val="a3"/>
              <w:numPr>
                <w:ilvl w:val="2"/>
                <w:numId w:val="46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購置相關教材，提供身障生借用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:rsidR="00285DFB" w:rsidRPr="002F7F74" w:rsidRDefault="00285DFB" w:rsidP="002F7F74">
            <w:pPr>
              <w:pStyle w:val="a3"/>
              <w:numPr>
                <w:ilvl w:val="1"/>
                <w:numId w:val="48"/>
              </w:numPr>
              <w:snapToGrid w:val="0"/>
              <w:ind w:leftChars="0"/>
              <w:jc w:val="both"/>
              <w:rPr>
                <w:rFonts w:ascii="Times New Roman" w:eastAsia="標楷體" w:hAnsi="Times New Roman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校內持續推動「慈惠有愛助學金」募款及補助機制</w:t>
            </w:r>
          </w:p>
          <w:p w:rsidR="00285DFB" w:rsidRPr="002F7F74" w:rsidRDefault="00285DFB" w:rsidP="002F7F74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校內持續推動「慈心基金」募款及補助機制</w:t>
            </w:r>
          </w:p>
        </w:tc>
      </w:tr>
      <w:tr w:rsidR="00AB4F1B" w:rsidRPr="002F7F74" w:rsidTr="00A419FD">
        <w:trPr>
          <w:trHeight w:val="652"/>
        </w:trPr>
        <w:tc>
          <w:tcPr>
            <w:tcW w:w="582" w:type="dxa"/>
            <w:vMerge/>
            <w:shd w:val="clear" w:color="auto" w:fill="auto"/>
          </w:tcPr>
          <w:p w:rsidR="00AB4F1B" w:rsidRPr="002F7F74" w:rsidRDefault="00AB4F1B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AB4F1B" w:rsidRPr="002F7F74" w:rsidRDefault="00AB4F1B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F7F74">
              <w:rPr>
                <w:rFonts w:ascii="Times New Roman" w:eastAsia="標楷體" w:hAnsi="Times New Roman" w:cs="Times New Roman" w:hint="eastAsia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AB4F1B" w:rsidRPr="002F7F74" w:rsidRDefault="00AB4F1B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強化行政職能</w:t>
            </w:r>
          </w:p>
        </w:tc>
        <w:tc>
          <w:tcPr>
            <w:tcW w:w="4375" w:type="dxa"/>
            <w:shd w:val="clear" w:color="auto" w:fill="auto"/>
          </w:tcPr>
          <w:p w:rsidR="00AB4F1B" w:rsidRPr="002F7F74" w:rsidRDefault="00AB4F1B" w:rsidP="002F7F74">
            <w:pPr>
              <w:pStyle w:val="a3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支持辦公室成員參與相關研討會或訓練課程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:rsidR="00D036E5" w:rsidRPr="002F7F74" w:rsidRDefault="00BD6FAF" w:rsidP="002F7F74">
            <w:pPr>
              <w:pStyle w:val="a3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檢討分析當年度深耕計畫執行情形</w:t>
            </w:r>
          </w:p>
        </w:tc>
      </w:tr>
      <w:tr w:rsidR="0009242A" w:rsidRPr="002F7F74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2F7F74" w:rsidRDefault="0009242A" w:rsidP="002F7F74">
            <w:pPr>
              <w:rPr>
                <w:rFonts w:ascii="Times New Roman" w:eastAsia="標楷體" w:hAnsi="Times New Roman" w:cs="Times New Roman"/>
              </w:rPr>
            </w:pPr>
            <w:r w:rsidRPr="002F7F74">
              <w:rPr>
                <w:rFonts w:ascii="Times New Roman" w:eastAsia="標楷體" w:hAnsi="Times New Roman" w:cs="Times New Roman" w:hint="eastAsia"/>
              </w:rPr>
              <w:t>基礎建設及硬體設備提升</w:t>
            </w:r>
          </w:p>
        </w:tc>
        <w:tc>
          <w:tcPr>
            <w:tcW w:w="4375" w:type="dxa"/>
            <w:shd w:val="clear" w:color="auto" w:fill="auto"/>
          </w:tcPr>
          <w:p w:rsidR="0009242A" w:rsidRPr="002F7F74" w:rsidRDefault="004E0B8D" w:rsidP="002F7F74">
            <w:pPr>
              <w:pStyle w:val="a3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新細明體"/>
                <w:szCs w:val="24"/>
              </w:rPr>
            </w:pPr>
            <w:r w:rsidRPr="002F7F74">
              <w:rPr>
                <w:rFonts w:ascii="Times New Roman" w:eastAsia="標楷體" w:hAnsi="Times New Roman" w:hint="eastAsia"/>
                <w:szCs w:val="24"/>
              </w:rPr>
              <w:t>行政模組、學生模組及教育部模組開發</w:t>
            </w:r>
          </w:p>
        </w:tc>
      </w:tr>
    </w:tbl>
    <w:p w:rsidR="001439A7" w:rsidRPr="00DA36C9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DA36C9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176" w:rsidRDefault="00023176" w:rsidP="006D3F54">
      <w:r>
        <w:separator/>
      </w:r>
    </w:p>
  </w:endnote>
  <w:endnote w:type="continuationSeparator" w:id="0">
    <w:p w:rsidR="00023176" w:rsidRDefault="00023176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9E4534" w:rsidRPr="009E77A4" w:rsidRDefault="009E4534">
        <w:pPr>
          <w:pStyle w:val="a7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7F2E40" w:rsidRPr="007F2E40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9E4534" w:rsidRDefault="009E453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176" w:rsidRDefault="00023176" w:rsidP="006D3F54">
      <w:r>
        <w:separator/>
      </w:r>
    </w:p>
  </w:footnote>
  <w:footnote w:type="continuationSeparator" w:id="0">
    <w:p w:rsidR="00023176" w:rsidRDefault="00023176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6043"/>
    <w:multiLevelType w:val="hybridMultilevel"/>
    <w:tmpl w:val="E3B07E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C95363"/>
    <w:multiLevelType w:val="hybridMultilevel"/>
    <w:tmpl w:val="B7AA91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1303FE"/>
    <w:multiLevelType w:val="hybridMultilevel"/>
    <w:tmpl w:val="CDC23F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8336DE"/>
    <w:multiLevelType w:val="hybridMultilevel"/>
    <w:tmpl w:val="53460D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2A0B7D"/>
    <w:multiLevelType w:val="hybridMultilevel"/>
    <w:tmpl w:val="C1EE4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E62980"/>
    <w:multiLevelType w:val="hybridMultilevel"/>
    <w:tmpl w:val="398E6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9148F7"/>
    <w:multiLevelType w:val="hybridMultilevel"/>
    <w:tmpl w:val="BFE658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82F7E46"/>
    <w:multiLevelType w:val="hybridMultilevel"/>
    <w:tmpl w:val="A3C43C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524FF7"/>
    <w:multiLevelType w:val="hybridMultilevel"/>
    <w:tmpl w:val="F5D0E6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F35D22"/>
    <w:multiLevelType w:val="hybridMultilevel"/>
    <w:tmpl w:val="66F424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D67394E"/>
    <w:multiLevelType w:val="hybridMultilevel"/>
    <w:tmpl w:val="3EF4A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5D0A71"/>
    <w:multiLevelType w:val="hybridMultilevel"/>
    <w:tmpl w:val="83CA4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2DB6CC6"/>
    <w:multiLevelType w:val="hybridMultilevel"/>
    <w:tmpl w:val="0D3AD7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0E2F42C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1F75ED"/>
    <w:multiLevelType w:val="hybridMultilevel"/>
    <w:tmpl w:val="38DEF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46B49EF"/>
    <w:multiLevelType w:val="hybridMultilevel"/>
    <w:tmpl w:val="562087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46C0D13"/>
    <w:multiLevelType w:val="hybridMultilevel"/>
    <w:tmpl w:val="810C0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61E104D"/>
    <w:multiLevelType w:val="hybridMultilevel"/>
    <w:tmpl w:val="1AF47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A64004D"/>
    <w:multiLevelType w:val="hybridMultilevel"/>
    <w:tmpl w:val="408CB7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B730CD9"/>
    <w:multiLevelType w:val="hybridMultilevel"/>
    <w:tmpl w:val="E5FEDA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BF04485"/>
    <w:multiLevelType w:val="hybridMultilevel"/>
    <w:tmpl w:val="3544C4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F8A0DFC"/>
    <w:multiLevelType w:val="hybridMultilevel"/>
    <w:tmpl w:val="1918FB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1AB3BF8"/>
    <w:multiLevelType w:val="hybridMultilevel"/>
    <w:tmpl w:val="A676B0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AA91870"/>
    <w:multiLevelType w:val="hybridMultilevel"/>
    <w:tmpl w:val="153271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B434B5C"/>
    <w:multiLevelType w:val="hybridMultilevel"/>
    <w:tmpl w:val="FF1A2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E4774A5"/>
    <w:multiLevelType w:val="hybridMultilevel"/>
    <w:tmpl w:val="490CD6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1F2156F"/>
    <w:multiLevelType w:val="hybridMultilevel"/>
    <w:tmpl w:val="A3C43C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40C4B23"/>
    <w:multiLevelType w:val="hybridMultilevel"/>
    <w:tmpl w:val="05C48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54C2578"/>
    <w:multiLevelType w:val="hybridMultilevel"/>
    <w:tmpl w:val="435A3C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5AC1CD3"/>
    <w:multiLevelType w:val="hybridMultilevel"/>
    <w:tmpl w:val="810C0F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60C75EC"/>
    <w:multiLevelType w:val="hybridMultilevel"/>
    <w:tmpl w:val="55E6E4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8E675B2"/>
    <w:multiLevelType w:val="hybridMultilevel"/>
    <w:tmpl w:val="5734E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49260227"/>
    <w:multiLevelType w:val="hybridMultilevel"/>
    <w:tmpl w:val="9230D3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493C4516"/>
    <w:multiLevelType w:val="hybridMultilevel"/>
    <w:tmpl w:val="451836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4AF14BB5"/>
    <w:multiLevelType w:val="hybridMultilevel"/>
    <w:tmpl w:val="AA6EB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4C7A3675"/>
    <w:multiLevelType w:val="hybridMultilevel"/>
    <w:tmpl w:val="A614E0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4CAF20D5"/>
    <w:multiLevelType w:val="hybridMultilevel"/>
    <w:tmpl w:val="A6685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0C732E8"/>
    <w:multiLevelType w:val="hybridMultilevel"/>
    <w:tmpl w:val="D2102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2595478"/>
    <w:multiLevelType w:val="hybridMultilevel"/>
    <w:tmpl w:val="F878AD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34C5D33"/>
    <w:multiLevelType w:val="hybridMultilevel"/>
    <w:tmpl w:val="EC1C79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37861EC"/>
    <w:multiLevelType w:val="hybridMultilevel"/>
    <w:tmpl w:val="ED4C2F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53CC7625"/>
    <w:multiLevelType w:val="hybridMultilevel"/>
    <w:tmpl w:val="91FAB9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54132F13"/>
    <w:multiLevelType w:val="hybridMultilevel"/>
    <w:tmpl w:val="058AC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5B133C87"/>
    <w:multiLevelType w:val="hybridMultilevel"/>
    <w:tmpl w:val="01103F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CBD78FA"/>
    <w:multiLevelType w:val="hybridMultilevel"/>
    <w:tmpl w:val="058AC8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F26718C"/>
    <w:multiLevelType w:val="hybridMultilevel"/>
    <w:tmpl w:val="3EF4A0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5F8D5C2B"/>
    <w:multiLevelType w:val="hybridMultilevel"/>
    <w:tmpl w:val="3042D7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61205ABE"/>
    <w:multiLevelType w:val="hybridMultilevel"/>
    <w:tmpl w:val="EA36C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62B459DD"/>
    <w:multiLevelType w:val="hybridMultilevel"/>
    <w:tmpl w:val="1FD47A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69EA7DA9"/>
    <w:multiLevelType w:val="hybridMultilevel"/>
    <w:tmpl w:val="41DE2C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6CB81552"/>
    <w:multiLevelType w:val="hybridMultilevel"/>
    <w:tmpl w:val="03C86B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6F931E4C"/>
    <w:multiLevelType w:val="hybridMultilevel"/>
    <w:tmpl w:val="8C3C4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70E97A30"/>
    <w:multiLevelType w:val="hybridMultilevel"/>
    <w:tmpl w:val="EA36CF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71B3276C"/>
    <w:multiLevelType w:val="hybridMultilevel"/>
    <w:tmpl w:val="02ACF5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726D08BD"/>
    <w:multiLevelType w:val="hybridMultilevel"/>
    <w:tmpl w:val="DD104F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746B0F53"/>
    <w:multiLevelType w:val="hybridMultilevel"/>
    <w:tmpl w:val="1918FB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74B45D24"/>
    <w:multiLevelType w:val="hybridMultilevel"/>
    <w:tmpl w:val="FD10E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76A911FE"/>
    <w:multiLevelType w:val="hybridMultilevel"/>
    <w:tmpl w:val="47FAD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4FA4138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782E3CC2"/>
    <w:multiLevelType w:val="hybridMultilevel"/>
    <w:tmpl w:val="B33819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8F10BA3"/>
    <w:multiLevelType w:val="hybridMultilevel"/>
    <w:tmpl w:val="0BA89A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48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94C182E"/>
    <w:multiLevelType w:val="hybridMultilevel"/>
    <w:tmpl w:val="AC665D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C535865"/>
    <w:multiLevelType w:val="hybridMultilevel"/>
    <w:tmpl w:val="5734E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C6B620C"/>
    <w:multiLevelType w:val="hybridMultilevel"/>
    <w:tmpl w:val="38DEF2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C8C6022"/>
    <w:multiLevelType w:val="hybridMultilevel"/>
    <w:tmpl w:val="FF1A2C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D38223E"/>
    <w:multiLevelType w:val="hybridMultilevel"/>
    <w:tmpl w:val="304C4A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4"/>
  </w:num>
  <w:num w:numId="2">
    <w:abstractNumId w:val="25"/>
  </w:num>
  <w:num w:numId="3">
    <w:abstractNumId w:val="26"/>
  </w:num>
  <w:num w:numId="4">
    <w:abstractNumId w:val="16"/>
  </w:num>
  <w:num w:numId="5">
    <w:abstractNumId w:val="5"/>
  </w:num>
  <w:num w:numId="6">
    <w:abstractNumId w:val="27"/>
  </w:num>
  <w:num w:numId="7">
    <w:abstractNumId w:val="4"/>
  </w:num>
  <w:num w:numId="8">
    <w:abstractNumId w:val="24"/>
  </w:num>
  <w:num w:numId="9">
    <w:abstractNumId w:val="18"/>
  </w:num>
  <w:num w:numId="10">
    <w:abstractNumId w:val="7"/>
  </w:num>
  <w:num w:numId="11">
    <w:abstractNumId w:val="56"/>
  </w:num>
  <w:num w:numId="12">
    <w:abstractNumId w:val="8"/>
  </w:num>
  <w:num w:numId="13">
    <w:abstractNumId w:val="17"/>
  </w:num>
  <w:num w:numId="14">
    <w:abstractNumId w:val="31"/>
  </w:num>
  <w:num w:numId="15">
    <w:abstractNumId w:val="28"/>
  </w:num>
  <w:num w:numId="16">
    <w:abstractNumId w:val="13"/>
  </w:num>
  <w:num w:numId="17">
    <w:abstractNumId w:val="38"/>
  </w:num>
  <w:num w:numId="18">
    <w:abstractNumId w:val="6"/>
  </w:num>
  <w:num w:numId="19">
    <w:abstractNumId w:val="32"/>
  </w:num>
  <w:num w:numId="20">
    <w:abstractNumId w:val="42"/>
  </w:num>
  <w:num w:numId="21">
    <w:abstractNumId w:val="59"/>
  </w:num>
  <w:num w:numId="22">
    <w:abstractNumId w:val="10"/>
  </w:num>
  <w:num w:numId="23">
    <w:abstractNumId w:val="44"/>
  </w:num>
  <w:num w:numId="24">
    <w:abstractNumId w:val="53"/>
  </w:num>
  <w:num w:numId="25">
    <w:abstractNumId w:val="55"/>
  </w:num>
  <w:num w:numId="26">
    <w:abstractNumId w:val="29"/>
  </w:num>
  <w:num w:numId="27">
    <w:abstractNumId w:val="1"/>
  </w:num>
  <w:num w:numId="28">
    <w:abstractNumId w:val="3"/>
  </w:num>
  <w:num w:numId="29">
    <w:abstractNumId w:val="50"/>
  </w:num>
  <w:num w:numId="30">
    <w:abstractNumId w:val="19"/>
  </w:num>
  <w:num w:numId="31">
    <w:abstractNumId w:val="30"/>
  </w:num>
  <w:num w:numId="32">
    <w:abstractNumId w:val="20"/>
  </w:num>
  <w:num w:numId="33">
    <w:abstractNumId w:val="54"/>
  </w:num>
  <w:num w:numId="34">
    <w:abstractNumId w:val="60"/>
  </w:num>
  <w:num w:numId="35">
    <w:abstractNumId w:val="22"/>
  </w:num>
  <w:num w:numId="36">
    <w:abstractNumId w:val="2"/>
  </w:num>
  <w:num w:numId="37">
    <w:abstractNumId w:val="39"/>
  </w:num>
  <w:num w:numId="38">
    <w:abstractNumId w:val="15"/>
  </w:num>
  <w:num w:numId="39">
    <w:abstractNumId w:val="9"/>
  </w:num>
  <w:num w:numId="40">
    <w:abstractNumId w:val="36"/>
  </w:num>
  <w:num w:numId="41">
    <w:abstractNumId w:val="58"/>
  </w:num>
  <w:num w:numId="42">
    <w:abstractNumId w:val="62"/>
  </w:num>
  <w:num w:numId="43">
    <w:abstractNumId w:val="0"/>
  </w:num>
  <w:num w:numId="44">
    <w:abstractNumId w:val="52"/>
  </w:num>
  <w:num w:numId="45">
    <w:abstractNumId w:val="48"/>
  </w:num>
  <w:num w:numId="46">
    <w:abstractNumId w:val="37"/>
  </w:num>
  <w:num w:numId="47">
    <w:abstractNumId w:val="12"/>
  </w:num>
  <w:num w:numId="48">
    <w:abstractNumId w:val="57"/>
  </w:num>
  <w:num w:numId="49">
    <w:abstractNumId w:val="63"/>
  </w:num>
  <w:num w:numId="50">
    <w:abstractNumId w:val="33"/>
  </w:num>
  <w:num w:numId="51">
    <w:abstractNumId w:val="49"/>
  </w:num>
  <w:num w:numId="52">
    <w:abstractNumId w:val="47"/>
  </w:num>
  <w:num w:numId="53">
    <w:abstractNumId w:val="45"/>
  </w:num>
  <w:num w:numId="54">
    <w:abstractNumId w:val="11"/>
  </w:num>
  <w:num w:numId="55">
    <w:abstractNumId w:val="46"/>
  </w:num>
  <w:num w:numId="56">
    <w:abstractNumId w:val="51"/>
  </w:num>
  <w:num w:numId="57">
    <w:abstractNumId w:val="40"/>
  </w:num>
  <w:num w:numId="58">
    <w:abstractNumId w:val="61"/>
  </w:num>
  <w:num w:numId="59">
    <w:abstractNumId w:val="35"/>
  </w:num>
  <w:num w:numId="60">
    <w:abstractNumId w:val="41"/>
  </w:num>
  <w:num w:numId="61">
    <w:abstractNumId w:val="43"/>
  </w:num>
  <w:num w:numId="62">
    <w:abstractNumId w:val="14"/>
  </w:num>
  <w:num w:numId="63">
    <w:abstractNumId w:val="21"/>
  </w:num>
  <w:num w:numId="64">
    <w:abstractNumId w:val="2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3176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60DB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2011B6"/>
    <w:rsid w:val="00207031"/>
    <w:rsid w:val="00210133"/>
    <w:rsid w:val="00211D4E"/>
    <w:rsid w:val="00213C56"/>
    <w:rsid w:val="00216CE5"/>
    <w:rsid w:val="00216D1E"/>
    <w:rsid w:val="00217F89"/>
    <w:rsid w:val="00220997"/>
    <w:rsid w:val="00222004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85DFB"/>
    <w:rsid w:val="002903FD"/>
    <w:rsid w:val="00291544"/>
    <w:rsid w:val="00293B48"/>
    <w:rsid w:val="002A33E0"/>
    <w:rsid w:val="002A4177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2F7F74"/>
    <w:rsid w:val="00301FAD"/>
    <w:rsid w:val="00302AB7"/>
    <w:rsid w:val="00304EC4"/>
    <w:rsid w:val="00314DEE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585C"/>
    <w:rsid w:val="00356AB7"/>
    <w:rsid w:val="003638CB"/>
    <w:rsid w:val="00364FBB"/>
    <w:rsid w:val="00365ECA"/>
    <w:rsid w:val="00367003"/>
    <w:rsid w:val="00372C38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D6A14"/>
    <w:rsid w:val="003E26FB"/>
    <w:rsid w:val="003E2A37"/>
    <w:rsid w:val="003F13E6"/>
    <w:rsid w:val="003F4900"/>
    <w:rsid w:val="00401574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52F5"/>
    <w:rsid w:val="004D7040"/>
    <w:rsid w:val="004D7A0D"/>
    <w:rsid w:val="004E09A5"/>
    <w:rsid w:val="004E0B8D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D06F3"/>
    <w:rsid w:val="006D1649"/>
    <w:rsid w:val="006D3F54"/>
    <w:rsid w:val="006D3FBE"/>
    <w:rsid w:val="006F3493"/>
    <w:rsid w:val="006F3899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6E7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E3930"/>
    <w:rsid w:val="007F117F"/>
    <w:rsid w:val="007F1E14"/>
    <w:rsid w:val="007F25AF"/>
    <w:rsid w:val="007F2E40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50AD9"/>
    <w:rsid w:val="008552A1"/>
    <w:rsid w:val="00860748"/>
    <w:rsid w:val="008609FE"/>
    <w:rsid w:val="008627F3"/>
    <w:rsid w:val="00864A77"/>
    <w:rsid w:val="00865556"/>
    <w:rsid w:val="00866410"/>
    <w:rsid w:val="00871F74"/>
    <w:rsid w:val="00872B3A"/>
    <w:rsid w:val="00872E71"/>
    <w:rsid w:val="00873457"/>
    <w:rsid w:val="00876D98"/>
    <w:rsid w:val="00877DB5"/>
    <w:rsid w:val="00881E54"/>
    <w:rsid w:val="008910A8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23AB"/>
    <w:rsid w:val="009E4534"/>
    <w:rsid w:val="009E5738"/>
    <w:rsid w:val="009E77A4"/>
    <w:rsid w:val="009F0F0B"/>
    <w:rsid w:val="009F124B"/>
    <w:rsid w:val="009F2804"/>
    <w:rsid w:val="009F5720"/>
    <w:rsid w:val="00A0241C"/>
    <w:rsid w:val="00A10C9F"/>
    <w:rsid w:val="00A132BC"/>
    <w:rsid w:val="00A13FFB"/>
    <w:rsid w:val="00A2279C"/>
    <w:rsid w:val="00A24A5D"/>
    <w:rsid w:val="00A33ABE"/>
    <w:rsid w:val="00A40D79"/>
    <w:rsid w:val="00A412BB"/>
    <w:rsid w:val="00A419FD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A199D"/>
    <w:rsid w:val="00AA69AE"/>
    <w:rsid w:val="00AB4F1B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3FE7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D6FAF"/>
    <w:rsid w:val="00BE0689"/>
    <w:rsid w:val="00BE29D2"/>
    <w:rsid w:val="00BE2E19"/>
    <w:rsid w:val="00BE342A"/>
    <w:rsid w:val="00BE69D6"/>
    <w:rsid w:val="00BF3AD7"/>
    <w:rsid w:val="00BF470D"/>
    <w:rsid w:val="00C009A5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589D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036E5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6CD2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A45E7"/>
    <w:rsid w:val="00DB1328"/>
    <w:rsid w:val="00DB2370"/>
    <w:rsid w:val="00DC0F2A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864A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(1)(1)(1)(1)(1)(1)(1)(1),卑南壹,標1"/>
    <w:basedOn w:val="a"/>
    <w:link w:val="a4"/>
    <w:uiPriority w:val="34"/>
    <w:qFormat/>
    <w:rsid w:val="00157E7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D3F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D3F54"/>
    <w:rPr>
      <w:sz w:val="20"/>
      <w:szCs w:val="20"/>
    </w:rPr>
  </w:style>
  <w:style w:type="table" w:styleId="a9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a">
    <w:name w:val="Revision"/>
    <w:hidden/>
    <w:uiPriority w:val="99"/>
    <w:semiHidden/>
    <w:rsid w:val="00331686"/>
  </w:style>
  <w:style w:type="paragraph" w:styleId="ab">
    <w:name w:val="Document Map"/>
    <w:basedOn w:val="a"/>
    <w:link w:val="ac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c">
    <w:name w:val="文件引導模式 字元"/>
    <w:basedOn w:val="a0"/>
    <w:link w:val="ab"/>
    <w:uiPriority w:val="99"/>
    <w:semiHidden/>
    <w:rsid w:val="00A13FFB"/>
    <w:rPr>
      <w:rFonts w:ascii="新細明體" w:eastAsia="新細明體"/>
      <w:szCs w:val="24"/>
    </w:rPr>
  </w:style>
  <w:style w:type="paragraph" w:styleId="ad">
    <w:name w:val="Subtitle"/>
    <w:basedOn w:val="a"/>
    <w:next w:val="a"/>
    <w:link w:val="ae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e">
    <w:name w:val="副標題 字元"/>
    <w:basedOn w:val="a0"/>
    <w:link w:val="ad"/>
    <w:rsid w:val="00C6076D"/>
    <w:rPr>
      <w:rFonts w:ascii="Cambria" w:eastAsia="新細明體" w:hAnsi="Cambria" w:cs="Times New Roman"/>
      <w:i/>
      <w:iCs/>
      <w:szCs w:val="24"/>
    </w:rPr>
  </w:style>
  <w:style w:type="character" w:styleId="af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0">
    <w:name w:val="Balloon Text"/>
    <w:basedOn w:val="a"/>
    <w:link w:val="af1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2">
    <w:name w:val="Title"/>
    <w:basedOn w:val="a"/>
    <w:next w:val="a"/>
    <w:link w:val="af3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3">
    <w:name w:val="標題 字元"/>
    <w:basedOn w:val="a0"/>
    <w:link w:val="af2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4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5">
    <w:name w:val="Emphasis"/>
    <w:basedOn w:val="a0"/>
    <w:uiPriority w:val="20"/>
    <w:qFormat/>
    <w:rsid w:val="00634239"/>
    <w:rPr>
      <w:i/>
      <w:iCs/>
    </w:rPr>
  </w:style>
  <w:style w:type="character" w:styleId="af6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7">
    <w:name w:val="Strong"/>
    <w:basedOn w:val="a0"/>
    <w:uiPriority w:val="22"/>
    <w:qFormat/>
    <w:rsid w:val="00634239"/>
    <w:rPr>
      <w:b/>
      <w:bCs/>
    </w:rPr>
  </w:style>
  <w:style w:type="character" w:styleId="af8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9">
    <w:name w:val="annotation text"/>
    <w:basedOn w:val="a"/>
    <w:link w:val="afa"/>
    <w:uiPriority w:val="99"/>
    <w:semiHidden/>
    <w:unhideWhenUsed/>
    <w:rsid w:val="00593B99"/>
  </w:style>
  <w:style w:type="character" w:customStyle="1" w:styleId="afa">
    <w:name w:val="註解文字 字元"/>
    <w:basedOn w:val="a0"/>
    <w:link w:val="af9"/>
    <w:uiPriority w:val="99"/>
    <w:semiHidden/>
    <w:rsid w:val="00593B99"/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593B99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  <w:style w:type="character" w:customStyle="1" w:styleId="a4">
    <w:name w:val="清單段落 字元"/>
    <w:aliases w:val="(1)(1)(1)(1)(1)(1)(1)(1) 字元,卑南壹 字元,標1 字元"/>
    <w:link w:val="a3"/>
    <w:uiPriority w:val="34"/>
    <w:locked/>
    <w:rsid w:val="00864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C6880-C2CB-4036-AC97-A5508D64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855</Words>
  <Characters>4877</Characters>
  <Application>Microsoft Office Word</Application>
  <DocSecurity>0</DocSecurity>
  <Lines>40</Lines>
  <Paragraphs>11</Paragraphs>
  <ScaleCrop>false</ScaleCrop>
  <Company>Toshiba</Company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18</cp:revision>
  <cp:lastPrinted>2017-09-06T08:30:00Z</cp:lastPrinted>
  <dcterms:created xsi:type="dcterms:W3CDTF">2018-01-26T02:25:00Z</dcterms:created>
  <dcterms:modified xsi:type="dcterms:W3CDTF">2018-06-28T07:42:00Z</dcterms:modified>
</cp:coreProperties>
</file>