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950A7" w14:textId="77777777" w:rsidR="00190D6F" w:rsidRPr="000C70FB" w:rsidRDefault="00533173" w:rsidP="00535D96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</w:rPr>
      </w:pPr>
      <w:bookmarkStart w:id="0" w:name="_GoBack"/>
      <w:bookmarkEnd w:id="0"/>
      <w:r w:rsidRPr="000C70FB">
        <w:rPr>
          <w:rFonts w:ascii="Times New Roman" w:eastAsia="微軟正黑體" w:hAnsi="Times New Roman" w:cs="Times New Roman"/>
          <w:b/>
          <w:sz w:val="32"/>
        </w:rPr>
        <w:t>國立臺灣戲曲學院</w:t>
      </w:r>
      <w:proofErr w:type="gramStart"/>
      <w:r w:rsidR="0005754C" w:rsidRPr="000C70FB">
        <w:rPr>
          <w:rFonts w:ascii="Times New Roman" w:eastAsia="微軟正黑體" w:hAnsi="Times New Roman" w:cs="Times New Roman"/>
          <w:b/>
          <w:sz w:val="32"/>
        </w:rPr>
        <w:t>107</w:t>
      </w:r>
      <w:proofErr w:type="gramEnd"/>
      <w:r w:rsidR="00715059" w:rsidRPr="000C70FB">
        <w:rPr>
          <w:rFonts w:ascii="Times New Roman" w:eastAsia="微軟正黑體" w:hAnsi="Times New Roman" w:cs="Times New Roman"/>
          <w:b/>
          <w:sz w:val="32"/>
        </w:rPr>
        <w:t>年度計畫書</w:t>
      </w:r>
      <w:r w:rsidR="00103B55" w:rsidRPr="000C70FB">
        <w:rPr>
          <w:rFonts w:ascii="Times New Roman" w:eastAsia="微軟正黑體" w:hAnsi="Times New Roman" w:cs="Times New Roman"/>
          <w:b/>
          <w:sz w:val="32"/>
        </w:rPr>
        <w:t>（</w:t>
      </w:r>
      <w:r w:rsidR="00190D6F" w:rsidRPr="000C70FB">
        <w:rPr>
          <w:rFonts w:ascii="Times New Roman" w:eastAsia="微軟正黑體" w:hAnsi="Times New Roman" w:cs="Times New Roman"/>
          <w:b/>
          <w:sz w:val="32"/>
        </w:rPr>
        <w:t>詳版</w:t>
      </w:r>
      <w:r w:rsidR="00715059" w:rsidRPr="000C70FB">
        <w:rPr>
          <w:rFonts w:ascii="Times New Roman" w:eastAsia="微軟正黑體" w:hAnsi="Times New Roman" w:cs="Times New Roman"/>
          <w:b/>
          <w:sz w:val="32"/>
        </w:rPr>
        <w:t>摘要表</w:t>
      </w:r>
      <w:r w:rsidR="00103B55" w:rsidRPr="000C70FB">
        <w:rPr>
          <w:rFonts w:ascii="Times New Roman" w:eastAsia="微軟正黑體" w:hAnsi="Times New Roman" w:cs="Times New Roman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0C70FB" w14:paraId="2E3B7376" w14:textId="77777777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14:paraId="37F80C62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C70FB">
              <w:rPr>
                <w:rFonts w:ascii="Times New Roman" w:eastAsia="標楷體" w:hAnsi="Times New Roman" w:cs="Times New Roman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14:paraId="41FFCCDD" w14:textId="77777777" w:rsidR="00F57AF0" w:rsidRPr="000C70FB" w:rsidRDefault="00F57AF0" w:rsidP="00D177F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推動重點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14:paraId="0D631C25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F57AF0" w:rsidRPr="000C70FB" w14:paraId="7D16BB51" w14:textId="77777777" w:rsidTr="00F57AF0">
        <w:trPr>
          <w:trHeight w:val="560"/>
        </w:trPr>
        <w:tc>
          <w:tcPr>
            <w:tcW w:w="289" w:type="pct"/>
            <w:vMerge w:val="restart"/>
            <w:vAlign w:val="center"/>
          </w:tcPr>
          <w:p w14:paraId="39C93C4D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14:paraId="781B25EB" w14:textId="77777777" w:rsidR="00F57AF0" w:rsidRPr="000C70FB" w:rsidRDefault="00533173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教師專業成長</w:t>
            </w:r>
          </w:p>
        </w:tc>
        <w:tc>
          <w:tcPr>
            <w:tcW w:w="3910" w:type="pct"/>
          </w:tcPr>
          <w:p w14:paraId="448AA14E" w14:textId="77777777" w:rsidR="00776074" w:rsidRPr="000C70FB" w:rsidRDefault="00533173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教師專業成長社群</w:t>
            </w:r>
          </w:p>
          <w:p w14:paraId="155B0DC6" w14:textId="77777777" w:rsidR="00533173" w:rsidRPr="000C70FB" w:rsidRDefault="00533173" w:rsidP="002B1A53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教師專業成長社群常態辦理的主要內容</w:t>
            </w:r>
          </w:p>
          <w:p w14:paraId="612C0FA3" w14:textId="43BC58C0" w:rsidR="00533173" w:rsidRPr="000C70FB" w:rsidRDefault="00533173" w:rsidP="002B1A5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定期召開教學研討會，邀請專家學者針對教學方法、創新教案、社會多元發展主題等，舉行專題演講，辦理讀書會，及其他相關教學研習活動。</w:t>
            </w:r>
            <w:r w:rsidR="00793D7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260CE95" w14:textId="28E334BD" w:rsidR="00533173" w:rsidRPr="000C70FB" w:rsidRDefault="00533173" w:rsidP="002B1A5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定期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舉辦跨學系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教學研討會，配合跨領域課程開設、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、創作合作等相關議題，深入探討交流，並以具體合作之課程與展演創作計畫，為具體目標，落實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於跨學系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的教學與製作合作。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6E21954" w14:textId="383CBD7E" w:rsidR="00533173" w:rsidRPr="000C70FB" w:rsidRDefault="00533173" w:rsidP="002B1A5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定期舉辦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校外參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訪與校際交流活動，與聯盟學校、建教合作機構、及其他文化藝術相關機構，進行深度交流對談，拓展本校教師之關照視野，並能強化學校與社會之連結。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AF24DE9" w14:textId="77777777" w:rsidR="00533173" w:rsidRPr="000C70FB" w:rsidRDefault="00533173" w:rsidP="002B1A53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針對兼任教師的參與，具體作法包括</w:t>
            </w:r>
          </w:p>
          <w:p w14:paraId="2CA3A56F" w14:textId="2DF44937" w:rsidR="00533173" w:rsidRPr="000C70FB" w:rsidRDefault="00533173" w:rsidP="002B1A53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邀請兼任教師參加學校定期舉辦之教學研討會活動，更積極參與學校教學相關議題之討論。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D0E593C" w14:textId="79735023" w:rsidR="00533173" w:rsidRPr="000C70FB" w:rsidRDefault="00533173" w:rsidP="002B1A53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各學系配合其課程規劃與年度展演計畫，邀請兼任教師參與課程教學大綱與製作計畫之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擬，並且加入演出製作團隊，引進校外專業展演資源，並能提升學校展演製作之社會能見度。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A821854" w14:textId="548174FA" w:rsidR="00533173" w:rsidRPr="000C70FB" w:rsidRDefault="00533173" w:rsidP="002B1A53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各學系依據其發展目標，配合本校所提各項專案計畫，規劃邀請兼任教師擔任相關分項計畫主持，整合資源，規劃執行。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0B35C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BEC3DEE" w14:textId="77777777" w:rsidR="00533173" w:rsidRPr="000C70FB" w:rsidRDefault="00533173" w:rsidP="002B1A53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多元類型教學成長活動，具體作法包括</w:t>
            </w:r>
          </w:p>
          <w:p w14:paraId="3110D77C" w14:textId="6BCEF1FD" w:rsidR="00533173" w:rsidRPr="000C70FB" w:rsidRDefault="00533173" w:rsidP="002B1A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以「議題導向」原則規劃活動：依據社會發展與表演藝術發展現況，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擬重要議題，配合邀請校外各領域專業人士，以專題演講、座談會、工作坊等方式，辦理研習。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E278BFB" w14:textId="4441ECE9" w:rsidR="00533173" w:rsidRPr="000C70FB" w:rsidRDefault="00533173" w:rsidP="002B1A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以「跨界對話」原則規劃活動：配合各學系教學與創作內容，邀請非表演藝術領域專業人士，以座談會或研討會型態，進行針對特定主題的跨領域對話活動。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E321783" w14:textId="74F3C95F" w:rsidR="00533173" w:rsidRPr="000C70FB" w:rsidRDefault="00533173" w:rsidP="002B1A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以「未來趨勢」為原則規劃活動：針對表演藝術與文化創意未來發展趨勢，如「藝術創作者的自我經營」、「藝術創作者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creator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如何成為經營者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entrepreneur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」等議題，規劃具有前瞻性</w:t>
            </w: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的研討會活動。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7354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2BCFC31" w14:textId="77777777" w:rsidR="00533173" w:rsidRPr="000C70FB" w:rsidRDefault="00533173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教師專業研習</w:t>
            </w:r>
          </w:p>
          <w:p w14:paraId="0723CA88" w14:textId="425E96D9" w:rsidR="00533173" w:rsidRPr="000C70FB" w:rsidRDefault="00533173" w:rsidP="002B1A53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邀請本校各產學合作單位開放本校教師研習機會，並將相關資訊彙整，定期公告，同時協助本校教師申請與媒合研習。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31D7803" w14:textId="12ED94C5" w:rsidR="00533173" w:rsidRPr="000C70FB" w:rsidRDefault="00533173" w:rsidP="002B1A53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依據本校既有的產學合作機構，各學系規劃產學合作專案，並協助參與教師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擬結合展演製作與專業研習的計畫，將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教師赴公民營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機構參與研習的效應，提升專業教學的實務性，實質達到推動教師業界研習的效益。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C91ABD6" w14:textId="6DD63316" w:rsidR="00533173" w:rsidRPr="000C70FB" w:rsidRDefault="00533173" w:rsidP="002B1A53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辦理業界研習成果分享活動：本校專任教師接受補助完成研習，或參與產學合作，獲致實務經驗與研習成果之後，應將相關成果彙整報告，上傳至本校教學資源中心所設網站，提供本校教師分享觀摩。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B79F2AF" w14:textId="4770AA41" w:rsidR="00533173" w:rsidRPr="000C70FB" w:rsidRDefault="00533173" w:rsidP="002B1A53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結合國外專業研習與國際交流：配合本校與各國教育文化機構的交流合作，鼓勵本校教師申請赴該機構進行專業研習活動，擴展專業知能視野，深化本校與國際合作機構的交流對話。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05FE80F" w14:textId="77777777" w:rsidR="00533173" w:rsidRPr="000C70FB" w:rsidRDefault="00533173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創新教案研發</w:t>
            </w:r>
          </w:p>
          <w:p w14:paraId="6A566209" w14:textId="69C29125" w:rsidR="00533173" w:rsidRPr="000C70FB" w:rsidRDefault="00533173" w:rsidP="002B1A53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擬創新教案研發獎勵機制：特別針對創新教案研發部分，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擬具體的獎勵辦法，配合要點修訂及計畫經費的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挹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注，完整建立鼓勵創新研發的制度。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健全教學獎勵制度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EFBE444" w14:textId="0B7AEFFA" w:rsidR="00533173" w:rsidRPr="000C70FB" w:rsidRDefault="00533173" w:rsidP="002B1A53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邀請各學系教師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以跨學系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、跨領域的概念，組成創新教案研發工作小組，並且邀請適當之校外學者專家參與，定期召開會議，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擬相關主題、具體內容、參與教師組成、工作進度，開始推動。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7427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推廣創新教學模式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070B4E1" w14:textId="0491C947" w:rsidR="00533173" w:rsidRPr="000C70FB" w:rsidRDefault="00533173" w:rsidP="002B1A53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辦理教案研發工作坊：邀請教育專業人士，針對本校專任教師辦理教案研發工作坊，協助本校教師強化教案研發理論與實務基礎。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ED81413" w14:textId="1906ECDA" w:rsidR="00533173" w:rsidRPr="000C70FB" w:rsidRDefault="00533173" w:rsidP="002B1A53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建立創新教案合科授課機制：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配合跨學系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創新教案之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規劃跨學系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課程的合科授課，師資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的共時授課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，並配合共同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備課、觀課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、開放議題討論等具體教學做法，建立創新教學模式，並能透過教學觀摩與研討，應用於其他現有課程。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推廣創新教學模式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286EBF4" w14:textId="74AB8B6C" w:rsidR="00533173" w:rsidRPr="000C70FB" w:rsidRDefault="00533173" w:rsidP="001E0884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辦理教學觀摩：配合教案創新研發的工作進度，邀請校內外相關領域教師與專業人士，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辦理跨學系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教學觀摩活動。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.33-36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57AF0" w:rsidRPr="000C70FB" w14:paraId="4AEBA582" w14:textId="77777777" w:rsidTr="00F57AF0">
        <w:trPr>
          <w:trHeight w:val="578"/>
        </w:trPr>
        <w:tc>
          <w:tcPr>
            <w:tcW w:w="289" w:type="pct"/>
            <w:vMerge/>
            <w:vAlign w:val="center"/>
          </w:tcPr>
          <w:p w14:paraId="6C1CFDCC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2F416030" w14:textId="77777777" w:rsidR="00F57AF0" w:rsidRPr="000C70FB" w:rsidRDefault="00764FD6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建構創新教學環境</w:t>
            </w:r>
          </w:p>
        </w:tc>
        <w:tc>
          <w:tcPr>
            <w:tcW w:w="3910" w:type="pct"/>
          </w:tcPr>
          <w:p w14:paraId="7A13EC9F" w14:textId="77777777" w:rsidR="00764FD6" w:rsidRPr="000C70FB" w:rsidRDefault="00764FD6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戲曲創意教學助理</w:t>
            </w:r>
          </w:p>
          <w:p w14:paraId="69699222" w14:textId="1B4C3E87" w:rsidR="00764FD6" w:rsidRPr="000C70FB" w:rsidRDefault="00764FD6" w:rsidP="002B1A53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戲曲藝術專業課程分組教學助理：配合本校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學院部直升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與外考兩種新生來源，已具備專業基礎的教學助理，配合各學系專業課程之分組教學，擔任外考學生或基礎有待加強學生的專責輔導，以減少程度落差對教學與學習成效的影響。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培養優良教學助教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21824A8" w14:textId="568EE726" w:rsidR="00764FD6" w:rsidRPr="000C70FB" w:rsidRDefault="00764FD6" w:rsidP="002B1A53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配合特殊課程之教學助理：配合本校開設之創意實驗室課程、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研發課程、表演藝術專精課程、傳統工藝傳習課程等，配置具備深厚專業基礎的教學助理，以提升創意教學、證照教學的教學成效。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培養優良教學助教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342EFA3" w14:textId="0173476B" w:rsidR="00764FD6" w:rsidRPr="000C70FB" w:rsidRDefault="00764FD6" w:rsidP="002B1A53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配合展演計畫與教材出版之教學助理：配合本校各項展演活動，各附屬團隊之展演，及專業課程影音教材出版之需求，指派具專業素養的教學助理，協助各項展演活動與教材出版計畫執行。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培養優良教學助教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9F0194D" w14:textId="77D1BA2E" w:rsidR="00764FD6" w:rsidRPr="000C70FB" w:rsidRDefault="00764FD6" w:rsidP="002B1A53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配合與高職策略聯盟的各項合作計畫，包括大學學分先修班、表演藝術專業人員培訓課程、校園體驗活動等，指派優秀教學助理，除能提升計畫執行成效，提升本校之專業形象，並建立跨校高職</w:t>
            </w:r>
            <w:r w:rsidR="000C70FB" w:rsidRPr="000C70FB">
              <w:rPr>
                <w:rFonts w:ascii="Times New Roman" w:eastAsia="標楷體" w:hAnsi="Times New Roman"/>
                <w:szCs w:val="24"/>
              </w:rPr>
              <w:t>TA</w:t>
            </w:r>
            <w:r w:rsidRPr="000C70FB">
              <w:rPr>
                <w:rFonts w:ascii="Times New Roman" w:eastAsia="標楷體" w:hAnsi="Times New Roman"/>
                <w:szCs w:val="24"/>
              </w:rPr>
              <w:t>輔導機制。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培養優良教學助教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B079E0E" w14:textId="3E613575" w:rsidR="00764FD6" w:rsidRPr="000C70FB" w:rsidRDefault="00764FD6" w:rsidP="002B1A53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配合辦理教學助理培訓與成果展活動，加強教學助理自我學習成長動能，並能藉由計畫成果的展示與分享，擴大教學助理制度，提升活化學校整體學習風氣的成效。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培養優良教學助教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6000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E4734F6" w14:textId="77777777" w:rsidR="00764FD6" w:rsidRPr="000C70FB" w:rsidRDefault="00764FD6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程式語言與數據思維課程</w:t>
            </w:r>
          </w:p>
          <w:p w14:paraId="4CC78BD8" w14:textId="3FC4886B" w:rsidR="00764FD6" w:rsidRPr="000C70FB" w:rsidRDefault="00764FD6" w:rsidP="002B1A53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召開跨學系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教學研討會：邀集各學系專業教師，校外相關領域學者專家，召開教學研討會，針對表演藝術學生，面對未來發展所應具備之基本能力，重新思考界定。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E4CCC71" w14:textId="6072F394" w:rsidR="00764FD6" w:rsidRPr="000C70FB" w:rsidRDefault="00764FD6" w:rsidP="002B1A53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檢討修訂各學系課程標準與課程地圖：針對學生所需因應未來發展的基本能力，包括文字能力、規劃能力、數位思考能力、大數據應用能力、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物聯網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應用能力，配合各學系課程標準與課程地圖之檢討，納入學生基本素養或專業核心能力。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34BBEE8" w14:textId="135DAAA2" w:rsidR="00764FD6" w:rsidRPr="000C70FB" w:rsidRDefault="00764FD6" w:rsidP="002B1A53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配合辦理數位思考相關研習活動：配合本校既有的教學研討活動行程，邀請相關領域學者專家，辦理研習活動，強化本校各領域教師之資訊素養，並能配合調整強化其教學方法。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BE77212" w14:textId="25C1F36A" w:rsidR="00764FD6" w:rsidRPr="000C70FB" w:rsidRDefault="00764FD6" w:rsidP="002B1A53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開設課程：邀請相關培訓機構，如資策會資訊教育研究所資訊技術訓練中心，依據本校專業特色及學生數位素質，跨系開設程式語言與大數據思考課程，並配合辦理相關培訓活動。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資訊力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開設程式設計課程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490FE153" w14:textId="575B6A75" w:rsidR="00764FD6" w:rsidRPr="000C70FB" w:rsidRDefault="00764FD6" w:rsidP="002B1A53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成效評估：邀請相關培訓機構，如資策會資訊教育研究所資訊技術訓練中心，針對本校開設相關課程之實施成效，進行專業評估，並配合提出未來持續開設，或配合其他相關培訓活動。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9C2365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課程外審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1441440" w14:textId="77777777" w:rsidR="00F57AF0" w:rsidRPr="000C70FB" w:rsidRDefault="00764FD6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雲端教學平</w:t>
            </w:r>
            <w:proofErr w:type="gramStart"/>
            <w:r w:rsidRPr="000C70FB">
              <w:rPr>
                <w:rFonts w:ascii="Times New Roman" w:eastAsia="標楷體" w:hAnsi="Times New Roman"/>
                <w:b/>
                <w:szCs w:val="24"/>
              </w:rPr>
              <w:t>臺</w:t>
            </w:r>
            <w:proofErr w:type="gramEnd"/>
          </w:p>
          <w:p w14:paraId="2BC97D0B" w14:textId="22309036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依據本校專業特色，邀集各學系召開教學研討會，針對本校各項課程納入雲端平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之可行性，</w:t>
            </w: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基本架構與使用介面之設置。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BCEE5C3" w14:textId="2CEE99D6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現有電子教學資源整合：配合雲端平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之建立，將本校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現有線上教學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相關資源加以整合，納入雲端教學平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的架構。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教材雲端化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B515C37" w14:textId="3959F48B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結合各學系專業課程相關教材出版（含電子資源），擴大雲端教學平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的內容。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教材雲端化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B4BA1A3" w14:textId="74476F64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連結本校圖書館建置的電子資料庫與相關應用媒介，擴大雲端教學平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的應用。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教材雲端化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F84ED91" w14:textId="764C9FAF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針對雲端教學平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的應用，針對教師辦理教育訓練活動，及相關教學觀摩活動。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99A9730" w14:textId="5E46FD3B" w:rsidR="00764FD6" w:rsidRPr="000C70FB" w:rsidRDefault="00764FD6" w:rsidP="002B1A53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本校雲端教學平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之應用，亦應配合學校一貫制教學體制的特色，規劃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跨部級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、跨學科的具體推動作法，以強化科技資源應用，對學校整體教學環境的影響。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D191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數位教學創新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AA6D92A" w14:textId="77777777" w:rsidR="00764FD6" w:rsidRPr="000C70FB" w:rsidRDefault="00764FD6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創意表演實驗室</w:t>
            </w:r>
          </w:p>
          <w:p w14:paraId="7DE5FA18" w14:textId="36369C5A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組成跨學系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教師團隊：以跨領域的概念，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組成跨學系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教師團隊，共同規劃實驗室課程之開設，校內外授課師資的規劃，及其他相關內容之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跨領域學習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規劃跨領域學位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分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學程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7AB862C0" w14:textId="04A94D59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實驗室課程開設：以戲曲當代創意實驗的核心概念，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開設跨學系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的創作</w:t>
            </w:r>
            <w:r w:rsidRPr="000C70FB">
              <w:rPr>
                <w:rFonts w:ascii="Times New Roman" w:eastAsia="標楷體" w:hAnsi="Times New Roman"/>
                <w:szCs w:val="24"/>
              </w:rPr>
              <w:t>/</w:t>
            </w:r>
            <w:r w:rsidRPr="000C70FB">
              <w:rPr>
                <w:rFonts w:ascii="Times New Roman" w:eastAsia="標楷體" w:hAnsi="Times New Roman"/>
                <w:szCs w:val="24"/>
              </w:rPr>
              <w:t>創新模組課程，邀請校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內外專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兼任教師及戲曲創新工作者擔任師資，與選修學生共同組成不同創意實驗團隊，結合課程教學與創作實驗。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跨領域學習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規劃跨領域學位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分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學程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0EB15FA8" w14:textId="75561FFB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創意實驗教學：課程教學採用分組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創意實驗團隊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授課的形式，由各授課教師與分組學生共同決定授課方式與進度，並以共同完成創意實驗過程為教學目標。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推廣創新教學模式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5AF65E8" w14:textId="576B5933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實驗成果展現：創意實驗課程的教學成果，以長度不限，任何表演形式或素材皆可，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簡的舞臺效果，尚待完成的作品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work in progress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形式，在課堂上公開呈現為主。課堂呈現也應包括演後與觀眾的座談討論、意見交流。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4E53FC2" w14:textId="4B6EBE95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建立創意學習新模式：所有創意實驗團隊的成員，都是共同創作者</w:t>
            </w:r>
            <w:r w:rsidRPr="000C70FB">
              <w:rPr>
                <w:rFonts w:ascii="Times New Roman" w:eastAsia="標楷體" w:hAnsi="Times New Roman"/>
                <w:szCs w:val="24"/>
              </w:rPr>
              <w:t>/</w:t>
            </w:r>
            <w:r w:rsidRPr="000C70FB">
              <w:rPr>
                <w:rFonts w:ascii="Times New Roman" w:eastAsia="標楷體" w:hAnsi="Times New Roman"/>
                <w:szCs w:val="24"/>
              </w:rPr>
              <w:t>工作者，並不依照傳統劇場製作的分工體制編組，在課程進行的過程中，幫助師生共同建立創意學習的全新模式，顛覆傳統教學與學習型態，真正發揮</w:t>
            </w:r>
            <w:r w:rsidRPr="000C70FB">
              <w:rPr>
                <w:rFonts w:ascii="Times New Roman" w:eastAsia="標楷體" w:hAnsi="Times New Roman"/>
                <w:szCs w:val="24"/>
              </w:rPr>
              <w:t>cabaret</w:t>
            </w:r>
            <w:r w:rsidRPr="000C70FB">
              <w:rPr>
                <w:rFonts w:ascii="Times New Roman" w:eastAsia="標楷體" w:hAnsi="Times New Roman"/>
                <w:szCs w:val="24"/>
              </w:rPr>
              <w:t>的開創精神。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推廣創新教學模式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9CBE473" w14:textId="39D40714" w:rsidR="00764FD6" w:rsidRPr="000C70FB" w:rsidRDefault="00764FD6" w:rsidP="002B1A53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跨領域師資聘任：為擴大實驗精神與實務運作的應用，更符合跨領域精神，在師資聘任上，應考量非藝術相關領域的師資，如何能夠提供其他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如科技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領域的思考觀點，真正落實跨領域的實驗精神。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跨領域學習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跨領域教學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E07C3B4" w14:textId="1894D4A5" w:rsidR="00764FD6" w:rsidRPr="000C70FB" w:rsidRDefault="00764FD6" w:rsidP="001E0884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合科授課與共時授課：配合創意實驗室課程之開設，開始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建立跨學系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課程合科授課，跨領域師</w:t>
            </w: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資共同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備課、觀課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、開放議題討論、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之具體作法。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2C0C61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減輕教師教學負擔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.37-41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57AF0" w:rsidRPr="000C70FB" w14:paraId="6D27BF9B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4D395341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2B3BB516" w14:textId="77777777" w:rsidR="00F57AF0" w:rsidRPr="000C70FB" w:rsidRDefault="00764FD6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</w:t>
            </w:r>
            <w:proofErr w:type="gramStart"/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產學鏈結</w:t>
            </w:r>
            <w:proofErr w:type="gramEnd"/>
          </w:p>
        </w:tc>
        <w:tc>
          <w:tcPr>
            <w:tcW w:w="3910" w:type="pct"/>
          </w:tcPr>
          <w:p w14:paraId="2C9EE9FB" w14:textId="77777777" w:rsidR="00832971" w:rsidRPr="000C70FB" w:rsidRDefault="00764FD6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產業導師</w:t>
            </w:r>
          </w:p>
          <w:p w14:paraId="6783059E" w14:textId="40827623" w:rsidR="00764FD6" w:rsidRPr="000C70FB" w:rsidRDefault="00764FD6" w:rsidP="002B1A53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配合本校各學系專業特色，參酌表演藝術業界實況，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遴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聘傳統戲曲專業人士，擔任各班級業界導師，結合既有導師制度，完整建立產業導師之學生輔導機制。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聘請業師或雙師協同教學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87B6A86" w14:textId="21A65933" w:rsidR="00764FD6" w:rsidRPr="000C70FB" w:rsidRDefault="00764FD6" w:rsidP="002B1A53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配合產業導師制，辦理產學座談、產業專題演講、業界參訪、展演實習等相關輔導計畫，落實對各學系同學在技藝提升、專業學習、職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規劃等各個面向的輔導。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就業力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生涯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職</w:t>
            </w:r>
            <w:proofErr w:type="gramStart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涯</w:t>
            </w:r>
            <w:proofErr w:type="gramEnd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輔導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1B24E47" w14:textId="1C444956" w:rsidR="00764FD6" w:rsidRPr="000C70FB" w:rsidRDefault="00764FD6" w:rsidP="002B1A53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輔導的具體內容，應包括：學期及畢業展演的製作企畫與執行，對傳統戲曲與表演藝術業界的認識了解，配合研發處辦理職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探索活動，幫助同學連結從學校到產業的最後一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哩路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。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就業力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生涯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職</w:t>
            </w:r>
            <w:proofErr w:type="gramStart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涯</w:t>
            </w:r>
            <w:proofErr w:type="gramEnd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輔導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5071CB17" w14:textId="524892DE" w:rsidR="00764FD6" w:rsidRPr="000C70FB" w:rsidRDefault="00764FD6" w:rsidP="002B1A53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產業導師制的實施成效，除了學期及畢業展演的成果之外，更要配合畢業生進入職場之後，研發處的畢業生流向調查資料，並彙整產業導師諮詢輔導相關資料，對產業導師制的實施成效，更加客觀檢討，並提供本校提升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輔導成效之參考。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就業力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畢業生流向調查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8890E44" w14:textId="72B12E35" w:rsidR="00764FD6" w:rsidRPr="000C70FB" w:rsidRDefault="00764FD6" w:rsidP="002B1A53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結合學校規劃自主學習計畫之方向，鼓勵同學連結產業導師之職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輔導，及個人的自主學習，規劃更具實務性的計畫內容，提升發揮產業導師的輔導功能。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就業力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生涯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職</w:t>
            </w:r>
            <w:proofErr w:type="gramStart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涯</w:t>
            </w:r>
            <w:proofErr w:type="gramEnd"/>
            <w:r w:rsidR="00E44E09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輔導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CF52988" w14:textId="77777777" w:rsidR="00764FD6" w:rsidRPr="000C70FB" w:rsidRDefault="00552878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產</w:t>
            </w:r>
            <w:proofErr w:type="gramStart"/>
            <w:r w:rsidRPr="000C70FB">
              <w:rPr>
                <w:rFonts w:ascii="Times New Roman" w:eastAsia="標楷體" w:hAnsi="Times New Roman"/>
                <w:b/>
                <w:szCs w:val="24"/>
              </w:rPr>
              <w:t>學共創跨域</w:t>
            </w:r>
            <w:proofErr w:type="gramEnd"/>
            <w:r w:rsidRPr="000C70FB">
              <w:rPr>
                <w:rFonts w:ascii="Times New Roman" w:eastAsia="標楷體" w:hAnsi="Times New Roman"/>
                <w:b/>
                <w:szCs w:val="24"/>
              </w:rPr>
              <w:t>課程研發</w:t>
            </w:r>
          </w:p>
          <w:p w14:paraId="644736A6" w14:textId="3B370964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各學系邀請校外學者專家參與課程委員會，依據表演藝術職場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對跨域能力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的實際要求，與各學系專業教師共同討論，盤點能夠對應本校各學系專業特色所需，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發展跨域能力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的具體項目，以為課程研發的基礎。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課程外審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B085C0B" w14:textId="6A8D4C49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配合產業導師制度，邀請校外專業人士，透過課程委員會機制，與本校教師共同針對本校學生學習特質深入瞭解分析，並能因應職場專業需求，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開發跨域課程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的具體目標。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課程外審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ABFCE64" w14:textId="2C1D62AF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配合新課程的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擬開發，配合教師成長社群的各項教學相關研習活動，規劃辦理教學工作坊活動，針對新課程的具體內容、評量標準與方法、對應實務能力等，進行實務演練與討論。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E6E54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B5D953E" w14:textId="3808279F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以教學工作坊的成果與相關問題為基礎，針對新開發課程進行檢視、調整、修正，確定新開發課程的教學實務應用。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03326DD" w14:textId="01B8C744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配合召開課程委員會，修訂相關課程標準，納入新開發課程。為更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凸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顯新開發課程之產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學共創跨域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特色，委員會之討論應超越學系的各自侷限，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以跨學系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的模式進行。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lastRenderedPageBreak/>
              <w:t>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566E717" w14:textId="54C7E3FF" w:rsidR="00552878" w:rsidRPr="000C70FB" w:rsidRDefault="00552878" w:rsidP="002B1A53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新課程之開發，亦應將合科教學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的機制納入重要考量，配合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推動跨學系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教師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共同備課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互相觀課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、開放議題討論的創新教學模式。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減輕教師教學負擔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7BC5279" w14:textId="77777777" w:rsidR="00552878" w:rsidRPr="000C70FB" w:rsidRDefault="00552878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表演藝術專精課程</w:t>
            </w:r>
          </w:p>
          <w:p w14:paraId="5EB49BD6" w14:textId="145A3C0E" w:rsidR="00552878" w:rsidRPr="000C70FB" w:rsidRDefault="00552878" w:rsidP="002B1A53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各學系召開課程委員會，邀請校外專業人士，針對表演藝術職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發展，對各類型專業人才之能力要求，共同規劃專精課程，並配合課程標準之檢討修訂。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課程外審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51CB3D34" w14:textId="00318F81" w:rsidR="00552878" w:rsidRPr="000C70FB" w:rsidRDefault="00552878" w:rsidP="002B1A53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邀集校外專業人士，針對專精課程開設之相關事項，包括教學目標、內容、進度、評量標準與方法，與職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關鍵能力之對應等，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擬具體開課計畫，並配合開課。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課程外審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CF7D345" w14:textId="2529CD20" w:rsidR="00552878" w:rsidRPr="000C70FB" w:rsidRDefault="00552878" w:rsidP="002B1A53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針對專精課程之修習，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擬相關選修機制，包括先修課程要求，選修學生應具備條件標準，選修學生甄選方式等，並配合公告，建立專精課程選修的完整機制。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A710709" w14:textId="782322BA" w:rsidR="00552878" w:rsidRPr="000C70FB" w:rsidRDefault="00552878" w:rsidP="001E0884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專精課程之開設，亦應將合科教學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的機制納入重要考量，配合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推動跨學系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教師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共同備課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互相觀課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、開放議題討論的創新教學模式。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減輕教師教學負擔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.41-44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52C37" w:rsidRPr="000C70FB" w14:paraId="6ED9642B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28EE8742" w14:textId="77777777" w:rsidR="00252C37" w:rsidRPr="000C70FB" w:rsidRDefault="00252C37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1C7C2D2" w14:textId="77777777" w:rsidR="00252C37" w:rsidRPr="000C70FB" w:rsidRDefault="00252C3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發展創新展演概念</w:t>
            </w:r>
          </w:p>
        </w:tc>
        <w:tc>
          <w:tcPr>
            <w:tcW w:w="3910" w:type="pct"/>
          </w:tcPr>
          <w:p w14:paraId="4789D5F2" w14:textId="77777777" w:rsidR="00252C37" w:rsidRPr="000C70FB" w:rsidRDefault="00252C37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b/>
                <w:szCs w:val="24"/>
              </w:rPr>
              <w:t>跨域創新</w:t>
            </w:r>
            <w:proofErr w:type="gramEnd"/>
            <w:r w:rsidRPr="000C70FB">
              <w:rPr>
                <w:rFonts w:ascii="Times New Roman" w:eastAsia="標楷體" w:hAnsi="Times New Roman"/>
                <w:b/>
                <w:szCs w:val="24"/>
              </w:rPr>
              <w:t>展演計畫</w:t>
            </w:r>
          </w:p>
          <w:p w14:paraId="0DE16EB9" w14:textId="2FFAE3B9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邀集校外學者專家，與本校相關人員，共同組成創作展演策劃委員會，針對演出製作計畫的各項細節，包括企劃案提報方式與期程、評選機制、製作考核機制、演出評鑑機制等，提出具體規劃，以為辦理「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跨域創新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展演計畫」計畫的依據。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健全教師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評鑑制度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1C615F77" w14:textId="13074A8E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依據各學系、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所提展演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計畫企劃案，由創作展演策劃委員會或另組評選委員會，依據製作概念的開創性，結合專業教學程度製作財務規劃的可行性，及演出的社會影響力評估等原則，評選出最具示範意義的展演計畫，並協助負責學系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團隊，完成演出製作。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健全教師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評鑑制度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5E980ACE" w14:textId="0D7F9866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演出規模與展演空間選擇，除一般展演場館外，更鼓勵非傳統的展演空間，如各地方廟宇的廟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埕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/</w:t>
            </w:r>
            <w:r w:rsidRPr="000C70FB">
              <w:rPr>
                <w:rFonts w:ascii="Times New Roman" w:eastAsia="標楷體" w:hAnsi="Times New Roman"/>
                <w:szCs w:val="24"/>
              </w:rPr>
              <w:t>廟口空間，公園與公共廣場等。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9E371FB" w14:textId="4E4E2BC5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演出應對外公開售票，票房收益應納入演出製作的財務規劃項目，並為評選之參考項目。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598684C" w14:textId="0AC2218F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團隊所提計畫，如能結合校外專業團體，參與國際知名的藝術節慶活動，如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北藝術節，應於演出製作計畫內明確提出，並做為評選之參考項目。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2E61BB3" w14:textId="6BCD4649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獲選「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跨域創新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展演計畫」之製作計畫，應配合創作展演策劃委員會之要求，依據原規劃期程完成演出製作各階段</w:t>
            </w:r>
            <w:r w:rsidR="003F7A1C" w:rsidRPr="000C70FB">
              <w:rPr>
                <w:rFonts w:ascii="Times New Roman" w:eastAsia="標楷體" w:hAnsi="Times New Roman"/>
                <w:szCs w:val="24"/>
              </w:rPr>
              <w:t>工作，有效結合各相關專業科目之教學進度，並配合委員會實施評鑑。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lastRenderedPageBreak/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0C1980B" w14:textId="66A8E6C0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配合演出製作期程，邀請本校各學系師生或聯盟學校師生，安排製作觀摩交流活動，以擴大「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跨域創新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展演計畫」的預期效益。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F7A1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DF294C5" w14:textId="1234B2C2" w:rsidR="00F639CE" w:rsidRPr="000C70FB" w:rsidRDefault="00F639CE" w:rsidP="002B1A53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為減少展演計畫對正常教學的影響，展演計畫應結合各學系專業教學，在教學中結合演出創作與製作的重要內涵。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E421AF0" w14:textId="77777777" w:rsidR="00F639CE" w:rsidRPr="000C70FB" w:rsidRDefault="00F639CE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/>
                <w:b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b/>
                <w:szCs w:val="24"/>
              </w:rPr>
              <w:t>專業展演計畫</w:t>
            </w:r>
          </w:p>
          <w:p w14:paraId="49105891" w14:textId="4DC119ED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邀集校外學者專家與本校相關人員，共同組成創作展演策劃委員會，針對演出製作計畫的各項細節，包括企劃案提報方式與期程、評選機制、製作考核機制、演出評鑑機制、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合作規劃等，提出具體項目內容，以為辦理「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專業展演計畫」計畫的依據。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健全教師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評鑑制度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1322A026" w14:textId="1A83911D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依據各單位學系，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所提展演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計畫企劃案，由創作展演策劃委員會或另組評選委員會，依據製作概念的開創性，結合專業教學程度，製作財務規劃的可行性，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合作的規劃可行性，及演出的社會影響力評估等原則，評選出最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具產學共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創意義的展演計畫，並協助負責學系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團隊，完成演出製作。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健全教師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學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評鑑制度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proofErr w:type="gramEnd"/>
          </w:p>
          <w:p w14:paraId="326693BE" w14:textId="1A8E77B2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演出規模與展演空間選擇，除一般展演場館外，更鼓勵非傳統的展演空間，如各地方廟宇的廟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埕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/</w:t>
            </w:r>
            <w:r w:rsidRPr="000C70FB">
              <w:rPr>
                <w:rFonts w:ascii="Times New Roman" w:eastAsia="標楷體" w:hAnsi="Times New Roman"/>
                <w:szCs w:val="24"/>
              </w:rPr>
              <w:t>廟口空間，公園與公共廣場等。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43EB3DF" w14:textId="22E333E8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演出應對外公開售票，票房收益應納入演出製作的財務規劃項目，並為評選之參考項目。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4872F4E" w14:textId="360D9F49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或跨學系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團隊所提計畫，如能參與國內外知名藝術節慶活動，如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北藝術節，應於演出製作計畫內明確提出，並做為評選之參考項目。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12E8D24" w14:textId="1A9C21E3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獲選「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專業展演計畫」之製作計畫，應配合創作展演策劃委員會之要求，依據原規劃期程完成演出製作各階段工作，有效結合各相關專業科目之教學進度，並配合委員會實施評鑑。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1E974B3" w14:textId="365F8405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配合演出製作期程，邀請本校各學系師生或聯盟學校師生，安排製作觀摩交流活動，以擴大「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專業展演計畫」的預期效益。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42EA99B" w14:textId="23FD4631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產學共創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專業展演計畫」之規劃，可結合各學系既有的產學合作機制，並配合教師專業研習，以擴大展演計畫本身的執行效益。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D2D6A16" w14:textId="63A8292B" w:rsidR="00F639CE" w:rsidRPr="000C70FB" w:rsidRDefault="00F639CE" w:rsidP="002B1A5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為減少展演計畫對正常教學的影響，展演計畫應結合各學系專業教學，在教學中結合演出創作與製作的重要內涵。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71A4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24BB278" w14:textId="77777777" w:rsidR="00F639CE" w:rsidRPr="000C70FB" w:rsidRDefault="00F639CE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lastRenderedPageBreak/>
              <w:t>產</w:t>
            </w:r>
            <w:proofErr w:type="gramStart"/>
            <w:r w:rsidRPr="000C70FB">
              <w:rPr>
                <w:rFonts w:ascii="Times New Roman" w:eastAsia="標楷體" w:hAnsi="Times New Roman"/>
                <w:b/>
                <w:szCs w:val="24"/>
              </w:rPr>
              <w:t>學共創展</w:t>
            </w:r>
            <w:proofErr w:type="gramEnd"/>
            <w:r w:rsidRPr="000C70FB">
              <w:rPr>
                <w:rFonts w:ascii="Times New Roman" w:eastAsia="標楷體" w:hAnsi="Times New Roman"/>
                <w:b/>
                <w:szCs w:val="24"/>
              </w:rPr>
              <w:t>演科技應用方案</w:t>
            </w:r>
          </w:p>
          <w:p w14:paraId="0D0A95B1" w14:textId="4FD13404" w:rsidR="00F639CE" w:rsidRPr="000C70FB" w:rsidRDefault="00F639CE" w:rsidP="002B1A53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各學系召開產學講座活動，邀請校外學者專家針對產業最新發展趨勢，進行完整報告，並與學系專業教師交流，共同盤點展演科技應用可能。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A1D5096" w14:textId="77777777" w:rsidR="00F639CE" w:rsidRPr="000C70FB" w:rsidRDefault="00F639CE" w:rsidP="002B1A53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結合產業導師制度，辦理具有明確議題性、科技應用主軸的職場參訪活動，使各學系師生對於科技應用的發展前景，建立共識。</w:t>
            </w:r>
            <w:r w:rsidR="00D2623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D2623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就業力（強化職場連結）</w:t>
            </w:r>
          </w:p>
          <w:p w14:paraId="01A9678F" w14:textId="06B8FA79" w:rsidR="00F639CE" w:rsidRPr="000C70FB" w:rsidRDefault="00F639CE" w:rsidP="002B1A53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召開產學座談，討論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擬展演科技應用方案的各項工作細節，包括方案的建立與篩選，工作團隊的組成，相關課程教學的連結，實習展演的連結，工作坊或研習活動辦理等，完成具體計畫。</w:t>
            </w:r>
            <w:r w:rsidR="0088351F" w:rsidRPr="000C70FB">
              <w:rPr>
                <w:rFonts w:ascii="Times New Roman" w:eastAsia="標楷體" w:hAnsi="Times New Roman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88351F" w:rsidRPr="000C70FB">
              <w:rPr>
                <w:rFonts w:ascii="Times New Roman" w:eastAsia="標楷體" w:hAnsi="Times New Roman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88351F" w:rsidRPr="000C70FB">
              <w:rPr>
                <w:rFonts w:ascii="Times New Roman" w:eastAsia="標楷體" w:hAnsi="Times New Roman"/>
                <w:szCs w:val="24"/>
                <w:highlight w:val="lightGray"/>
                <w:shd w:val="pct15" w:color="auto" w:fill="FFFFFF"/>
              </w:rPr>
              <w:t>：</w:t>
            </w:r>
            <w:proofErr w:type="gramStart"/>
            <w:r w:rsidR="0088351F" w:rsidRPr="000C70FB">
              <w:rPr>
                <w:rFonts w:ascii="Times New Roman" w:eastAsia="標楷體" w:hAnsi="Times New Roman"/>
                <w:szCs w:val="24"/>
                <w:highlight w:val="lightGray"/>
                <w:shd w:val="pct15" w:color="auto" w:fill="FFFFFF"/>
              </w:rPr>
              <w:t>產學構面</w:t>
            </w:r>
            <w:proofErr w:type="gramEnd"/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88351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351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強化產學連結（不分教學研究）（建立</w:t>
            </w:r>
            <w:r w:rsidR="0088351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88351F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強化產學溝通管道）</w:t>
            </w:r>
          </w:p>
          <w:p w14:paraId="5AF67CFD" w14:textId="407D10BE" w:rsidR="00F639CE" w:rsidRPr="000C70FB" w:rsidRDefault="00F639CE" w:rsidP="002B1A53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執行專案研發計畫，並能結合相關專業課程之教學，擴大計畫執行對專業教學的影響。</w:t>
            </w:r>
            <w:r w:rsidR="00A06DDD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06DDD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強化教學品質（強化課程內容）</w:t>
            </w:r>
          </w:p>
          <w:p w14:paraId="3D25DDEA" w14:textId="570EFCCC" w:rsidR="00F639CE" w:rsidRPr="000C70FB" w:rsidRDefault="00F639CE" w:rsidP="002B1A53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結合本校既有的產學合作機制，透過具體的展演計畫，實際應用研發完成解決方案，並透過專家學者的檢驗，確定方案的具體成效。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0BF1D71" w14:textId="56663271" w:rsidR="00F639CE" w:rsidRPr="000C70FB" w:rsidRDefault="00F639CE" w:rsidP="001E0884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組織公開發表活動，展示本校產學合作具體成果。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呈現、檢核或評估實作成果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.45-50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52C37" w:rsidRPr="000C70FB" w14:paraId="113AF2AD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24E4CA05" w14:textId="77777777" w:rsidR="00252C37" w:rsidRPr="000C70FB" w:rsidRDefault="00252C37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7826FA27" w14:textId="77777777" w:rsidR="00252C37" w:rsidRPr="000C70FB" w:rsidRDefault="007048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發展跨文化交流網絡</w:t>
            </w:r>
          </w:p>
        </w:tc>
        <w:tc>
          <w:tcPr>
            <w:tcW w:w="3910" w:type="pct"/>
          </w:tcPr>
          <w:p w14:paraId="0A57B04B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博雅通識創新課程</w:t>
            </w:r>
          </w:p>
          <w:p w14:paraId="6112E61D" w14:textId="4E3964B3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（</w:t>
            </w:r>
            <w:r w:rsidRPr="000C70FB">
              <w:rPr>
                <w:rFonts w:ascii="Times New Roman" w:eastAsia="標楷體" w:hAnsi="Times New Roman"/>
                <w:szCs w:val="24"/>
              </w:rPr>
              <w:t>高職以下</w:t>
            </w:r>
            <w:r w:rsidR="008C32A0" w:rsidRPr="000C70FB">
              <w:rPr>
                <w:rFonts w:ascii="Times New Roman" w:eastAsia="標楷體" w:hAnsi="Times New Roman"/>
                <w:szCs w:val="24"/>
              </w:rPr>
              <w:t>）</w:t>
            </w:r>
            <w:r w:rsidRPr="000C70FB">
              <w:rPr>
                <w:rFonts w:ascii="Times New Roman" w:eastAsia="標楷體" w:hAnsi="Times New Roman"/>
                <w:szCs w:val="24"/>
              </w:rPr>
              <w:t>共同學科與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學院部通識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教育，共同召開博雅通識課程委員會，針對學校配合一貫制教育體制，整合從國小、國中、高職、到學院的基礎學科架構與具體內涵。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D12E192" w14:textId="42EECBB7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依據本校戲曲與表演藝術專業特色，配合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國民教育課綱架構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，針對本校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各部級學科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教學大綱與能力指標，完整規劃一貫制的課程地圖。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8645B41" w14:textId="42836090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依據完整規劃之通識教育課程地圖，針對高職以下一般學科課程，結合本校特色，發展特色教學內容，並配合創新教案計畫，研發創新教案；針對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學院部通識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課程，透過跨校合作，對應本校通識教育目標與學生基本素養項目，共同發展多元特色選修課程。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D0DB5D0" w14:textId="6A8A38DB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配合本校戲曲文化特色，發展自小學、國中」高職、到學院部，完整規劃的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校定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核心課程，並配</w:t>
            </w:r>
            <w:r w:rsidR="00A263E6" w:rsidRPr="000C70FB">
              <w:rPr>
                <w:rFonts w:ascii="Times New Roman" w:eastAsia="標楷體" w:hAnsi="Times New Roman"/>
                <w:szCs w:val="24"/>
              </w:rPr>
              <w:t>合創新教案計畫，研發核心課程特色教案，及發展具有特色的教學活動</w:t>
            </w:r>
            <w:r w:rsidRPr="000C70FB">
              <w:rPr>
                <w:rFonts w:ascii="Times New Roman" w:eastAsia="標楷體" w:hAnsi="Times New Roman"/>
                <w:szCs w:val="24"/>
              </w:rPr>
              <w:t>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訂定核心能力，規劃課程地圖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204C74E" w14:textId="3D072550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配合「多元文化與國際理解」的基本素養目標，繼續強化本校既有的語言課程內容，並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配合外師聘任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、協同教學，提升語言學習成效。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強化課程內容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C5EAD8A" w14:textId="692F1986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配合通識課程結構的改革，逐步推動發展「新鮮人學習社群」，從暑假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期間，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透過讀書會、研習</w:t>
            </w: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營的模式，幫助</w:t>
            </w:r>
            <w:r w:rsidR="00A263E6" w:rsidRPr="000C70FB">
              <w:rPr>
                <w:rFonts w:ascii="Times New Roman" w:eastAsia="標楷體" w:hAnsi="Times New Roman"/>
                <w:szCs w:val="24"/>
              </w:rPr>
              <w:t>學生</w:t>
            </w:r>
            <w:r w:rsidRPr="000C70FB">
              <w:rPr>
                <w:rFonts w:ascii="Times New Roman" w:eastAsia="標楷體" w:hAnsi="Times New Roman"/>
                <w:szCs w:val="24"/>
              </w:rPr>
              <w:t>能夠在正式開始大學學習之前，對個人學習目標與歷程的擬定，具有明確認知，並能相互交流，共同建構共同的學習經驗。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培養自主學習能力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住宿書院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="00A263E6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及自主學習相關課程與活動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））</w:t>
            </w:r>
            <w:proofErr w:type="gramEnd"/>
          </w:p>
          <w:p w14:paraId="4734556F" w14:textId="61E83148" w:rsidR="007048FA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從小到大的各項通識課程規劃，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均應配合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跨域」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的教育理念，規劃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以混班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（學系）上課、合班上課、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等具體作法，落實教學創新的具體作法。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推廣創新教學模式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DBE560C" w14:textId="03A0C1B6" w:rsidR="00252C37" w:rsidRPr="000C70FB" w:rsidRDefault="007048FA" w:rsidP="002B1A5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配合本校「自主學習」機制的推動，由通識教育中心協同各學系，共同開辦「微學分課程」，鼓勵同學依其個人性向、學習進度，自行規劃與通識教育相關的自主學習課程，更加豐富本校通識教育的特色。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提高學習自由度及彈性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微學分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proofErr w:type="gramEnd"/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彈性學分</w:t>
            </w:r>
            <w:proofErr w:type="gramStart"/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））</w:t>
            </w:r>
            <w:proofErr w:type="gramEnd"/>
          </w:p>
          <w:p w14:paraId="49F7D237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亞洲傳統表演藝術教育策略聯盟</w:t>
            </w:r>
          </w:p>
          <w:p w14:paraId="4348693D" w14:textId="6B7977BD" w:rsidR="007048FA" w:rsidRPr="000C70FB" w:rsidRDefault="007048FA" w:rsidP="002B1A53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榮念曾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講座」為平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，邀請亞洲地區傳統表演藝術專業人士，來校舉辦工作坊研習，並能結合各學系既有課程，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以共時授課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、合科上課、教學觀摩等各種做法，強化傳藝教學的合作交流。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減輕教師教學負擔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BFA1A28" w14:textId="6F68D923" w:rsidR="007048FA" w:rsidRPr="000C70FB" w:rsidRDefault="007048FA" w:rsidP="002B1A53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以本校既有的「戲曲國際學術研討會」為平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，邀請亞洲地區傳統表演藝術專家學者，透過論文發表、工作坊、示範展演、專題講座、跨文化論壇等形式，建立國家、地區、學校、系所之間的學術連結。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人才國際化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多元文化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文化交流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54CA57EE" w14:textId="6F4C8787" w:rsidR="007048FA" w:rsidRPr="000C70FB" w:rsidRDefault="007048FA" w:rsidP="002B1A53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以學校既有的國際交流機制為基礎，如每年與大陸地區戲曲專業學校的師生交流，和亞洲地區專業學校簽訂的合作協議，建立各校師生的常態交流機制，包括傳統技藝客座教學、交換生、短期研習等，提升教育交流能量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人才國際化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辦理海外參訪或移地教學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19C38C6" w14:textId="7CF26C4B" w:rsidR="007048FA" w:rsidRPr="000C70FB" w:rsidRDefault="007048FA" w:rsidP="001E0884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擴大學校既有的「駐校藝術家」機制，將邀請藝術家的範圍擴大到其他亞洲地區，邀請各國傳統表演藝術與當代劇場重要人士，來校擔任駐校藝術家，透過工作坊、大師班課程、示範展演等活動，發展更為多元、更加緊密的跨文化交流網絡。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人才國際化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多元文化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591DE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文化交流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.54-57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57AF0" w:rsidRPr="000C70FB" w14:paraId="33A0F7E3" w14:textId="77777777" w:rsidTr="00F57AF0">
        <w:trPr>
          <w:trHeight w:val="632"/>
        </w:trPr>
        <w:tc>
          <w:tcPr>
            <w:tcW w:w="289" w:type="pct"/>
            <w:vAlign w:val="center"/>
          </w:tcPr>
          <w:p w14:paraId="1D7C9C4F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C70FB">
              <w:rPr>
                <w:rFonts w:ascii="Times New Roman" w:eastAsia="標楷體" w:hAnsi="Times New Roman" w:cs="Times New Roman"/>
                <w:b/>
              </w:rPr>
              <w:lastRenderedPageBreak/>
              <w:t>研究</w:t>
            </w:r>
          </w:p>
        </w:tc>
        <w:tc>
          <w:tcPr>
            <w:tcW w:w="801" w:type="pct"/>
          </w:tcPr>
          <w:p w14:paraId="508544C9" w14:textId="77777777" w:rsidR="00F57AF0" w:rsidRPr="000C70FB" w:rsidRDefault="00F57AF0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23ACB4CE" w14:textId="77777777" w:rsidR="00F57AF0" w:rsidRPr="000C70FB" w:rsidRDefault="00F57AF0" w:rsidP="00DE0F24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57AF0" w:rsidRPr="000C70FB" w14:paraId="070940C3" w14:textId="77777777" w:rsidTr="00F57AF0">
        <w:trPr>
          <w:trHeight w:val="662"/>
        </w:trPr>
        <w:tc>
          <w:tcPr>
            <w:tcW w:w="289" w:type="pct"/>
            <w:vAlign w:val="center"/>
          </w:tcPr>
          <w:p w14:paraId="41528A05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C70FB">
              <w:rPr>
                <w:rFonts w:ascii="Times New Roman" w:eastAsia="標楷體" w:hAnsi="Times New Roman" w:cs="Times New Roman"/>
                <w:b/>
              </w:rPr>
              <w:t>產學</w:t>
            </w:r>
          </w:p>
        </w:tc>
        <w:tc>
          <w:tcPr>
            <w:tcW w:w="801" w:type="pct"/>
          </w:tcPr>
          <w:p w14:paraId="1685B165" w14:textId="77777777" w:rsidR="00F57AF0" w:rsidRPr="000C70FB" w:rsidRDefault="00F57AF0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21F31F6C" w14:textId="77777777" w:rsidR="00F57AF0" w:rsidRPr="000C70FB" w:rsidRDefault="00F57AF0" w:rsidP="00DE0F24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57AF0" w:rsidRPr="000C70FB" w14:paraId="2C34CDAD" w14:textId="77777777" w:rsidTr="00F57AF0">
        <w:trPr>
          <w:trHeight w:val="556"/>
        </w:trPr>
        <w:tc>
          <w:tcPr>
            <w:tcW w:w="289" w:type="pct"/>
            <w:vMerge w:val="restart"/>
            <w:vAlign w:val="center"/>
          </w:tcPr>
          <w:p w14:paraId="09063A1B" w14:textId="77777777" w:rsidR="00F57AF0" w:rsidRPr="000C70FB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C70FB">
              <w:rPr>
                <w:rFonts w:ascii="Times New Roman" w:eastAsia="標楷體" w:hAnsi="Times New Roman" w:cs="Times New Roman"/>
                <w:b/>
              </w:rPr>
              <w:t>社會責任</w:t>
            </w:r>
          </w:p>
        </w:tc>
        <w:tc>
          <w:tcPr>
            <w:tcW w:w="801" w:type="pct"/>
          </w:tcPr>
          <w:p w14:paraId="4EEFD94D" w14:textId="77777777" w:rsidR="00F57AF0" w:rsidRPr="000C70FB" w:rsidRDefault="00F639CE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proofErr w:type="gramStart"/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重塑在地</w:t>
            </w:r>
            <w:proofErr w:type="gramEnd"/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文化經典價值</w:t>
            </w:r>
          </w:p>
        </w:tc>
        <w:tc>
          <w:tcPr>
            <w:tcW w:w="3910" w:type="pct"/>
          </w:tcPr>
          <w:p w14:paraId="6270415A" w14:textId="77777777" w:rsidR="00F57AF0" w:rsidRPr="000C70FB" w:rsidRDefault="00F639CE" w:rsidP="002B1A53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戲曲工藝創新傳習</w:t>
            </w:r>
          </w:p>
          <w:p w14:paraId="0788067F" w14:textId="4A749982" w:rsidR="00F639CE" w:rsidRPr="000C70FB" w:rsidRDefault="00F639CE" w:rsidP="002B1A53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針對傳統戲曲表演中的工藝傳承與創新可能，包括戲靴製作、刀槍把子道具製作、一桌二椅的當代發展等，包括既有的成果、教學資源等，進行完整盤點，確實掌握發展現況。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參與在地文化、藝術工程計畫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086DDFBA" w14:textId="75EFE8B2" w:rsidR="00F639CE" w:rsidRPr="000C70FB" w:rsidRDefault="00F639CE" w:rsidP="002B1A53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以前述的盤點成果為基礎，邀集校外專業人士，包括文化創意、文化資產保存、傳統技藝專業人士等，共同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商討論工藝傳習的具體項目、內容、創新作法、及未來應用，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擬具體傳習計畫。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參與在地文化、藝術工程計畫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7A2C8EC6" w14:textId="2A660A2D" w:rsidR="00F639CE" w:rsidRPr="000C70FB" w:rsidRDefault="00F639CE" w:rsidP="002B1A53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結合本校科技與藝術專業校院相關系所，發揮各自特色，共同規劃、執行具體的傳習方案。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參與在地文化、藝術工程計畫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A6E4894" w14:textId="7FC0A375" w:rsidR="00F639CE" w:rsidRPr="000C70FB" w:rsidRDefault="00F639CE" w:rsidP="002B1A53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與相關傳統藝術機構，如傳統藝術中心，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商合作可能，結合宜蘭傳藝園區的營運，發展戲曲創新工藝的文化商品，及行銷網絡。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促進地區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社區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發展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協助在地社區規劃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796ABB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改善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3E318FB" w14:textId="77777777" w:rsidR="00F639CE" w:rsidRPr="000C70FB" w:rsidRDefault="00F639CE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發展藝術教育特色資源</w:t>
            </w:r>
          </w:p>
          <w:p w14:paraId="0A42060A" w14:textId="5D06E6EA" w:rsidR="00F639CE" w:rsidRPr="000C70FB" w:rsidRDefault="00F639CE" w:rsidP="002B1A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規劃出版各學系特色專業教材，配合各學系專業教學需要，並能作為戲曲文化推廣之用。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大學治理與</w:t>
            </w:r>
            <w:proofErr w:type="gramStart"/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公共性構面</w:t>
            </w:r>
            <w:proofErr w:type="gramEnd"/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拓展財源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附加營收多樣化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21EE7198" w14:textId="6CD58775" w:rsidR="00F639CE" w:rsidRPr="000C70FB" w:rsidRDefault="00F639CE" w:rsidP="002B1A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規劃出版能夠與國民美感教育局結合的特色教材，能夠提供一般人文藝術課程運用。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大學治理與</w:t>
            </w:r>
            <w:proofErr w:type="gramStart"/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公共性構面</w:t>
            </w:r>
            <w:proofErr w:type="gramEnd"/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拓展財源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附加營收多樣化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388A464" w14:textId="56BA7549" w:rsidR="00F639CE" w:rsidRPr="000C70FB" w:rsidRDefault="00F639CE" w:rsidP="002B1A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規劃特色資源的數位化內容，建立典藏資訊系統，並能對外公開，提供本地戲曲教育、研究、創作的公共用途，強化本校作為傳統表演藝術資源重點學校的影響。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B60B3C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B60B3C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典藏文獻史料數位化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C1777CE" w14:textId="4A324D02" w:rsidR="00F639CE" w:rsidRPr="000C70FB" w:rsidRDefault="00F639CE" w:rsidP="002B1A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完成數位化典藏作業，並配合辦理數位典藏成果展，及數位典藏應用推廣活動，結合本校既有的教學、展演、學術交流活動，強化藝術教育資源的應用。</w:t>
            </w:r>
            <w:r w:rsidR="00CE2E6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CE2E6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CE2E6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CE2E6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CE2E6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CE2E6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典藏文獻史料數位化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B5BEDC1" w14:textId="77777777" w:rsidR="00F639CE" w:rsidRPr="000C70FB" w:rsidRDefault="00F639CE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現代戲曲影音典藏</w:t>
            </w:r>
          </w:p>
          <w:p w14:paraId="40BCEFBD" w14:textId="06C11741" w:rsidR="00F639CE" w:rsidRPr="000C70FB" w:rsidRDefault="00F639CE" w:rsidP="002B1A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建立專業影音資源初步篩選清單，配合各學系專業發展、教師專業教學、及學生學習需要，進行初步篩選，並經相關委員會審議之後，完成相關採購程序。</w:t>
            </w:r>
            <w:r w:rsidR="005014DD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5014DD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5014DD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5014DD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5014DD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1E563A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典藏文獻史料數位化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B45EB6C" w14:textId="38A5BDB4" w:rsidR="00F639CE" w:rsidRPr="000C70FB" w:rsidRDefault="00F639CE" w:rsidP="002B1A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配合建置電子資源校外授權認證系統，並配合辦理教育訓練活動，推廣系統之教學與學習應用。</w:t>
            </w:r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教師專業分享輔導機制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346545D5" w14:textId="496B78DC" w:rsidR="00F639CE" w:rsidRPr="000C70FB" w:rsidRDefault="00F639CE" w:rsidP="001E0884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辦理各項影音資源使用推廣活動，並配合各學系展演資料的導入，強化典藏資料於各學系專業教學、自主學習、及展演創作之應用。</w:t>
            </w:r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88480E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典藏文獻史料數位化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.51-54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639CE" w:rsidRPr="000C70FB" w14:paraId="23C87DD0" w14:textId="77777777" w:rsidTr="001E0884">
        <w:trPr>
          <w:trHeight w:val="193"/>
        </w:trPr>
        <w:tc>
          <w:tcPr>
            <w:tcW w:w="289" w:type="pct"/>
            <w:vMerge/>
            <w:vAlign w:val="center"/>
          </w:tcPr>
          <w:p w14:paraId="00C342C3" w14:textId="77777777" w:rsidR="00F639CE" w:rsidRPr="000C70FB" w:rsidRDefault="00F639CE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DE4EF4E" w14:textId="77777777" w:rsidR="00F639CE" w:rsidRPr="000C70FB" w:rsidRDefault="007048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善盡社會責任</w:t>
            </w:r>
          </w:p>
        </w:tc>
        <w:tc>
          <w:tcPr>
            <w:tcW w:w="3910" w:type="pct"/>
          </w:tcPr>
          <w:p w14:paraId="32BD7395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藝術社區營造計畫</w:t>
            </w:r>
          </w:p>
          <w:p w14:paraId="2907DDD1" w14:textId="4DA2876E" w:rsidR="007048FA" w:rsidRPr="000C70FB" w:rsidRDefault="007048FA" w:rsidP="002B1A5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lastRenderedPageBreak/>
              <w:t>以各學系展演製作相關課程為平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，結合社區民眾對藝文活動的需求，於本校專業演出場館定期舉辦傳統戲曲與當代劇場演出，邀請社區民眾參與，並能結合區域內各級學校的校外教學活動，將本校建立成為地方的藝文中心。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促進地區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社區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發展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籌設藝文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/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活動中心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DD567BB" w14:textId="55ECD0DB" w:rsidR="007048FA" w:rsidRPr="000C70FB" w:rsidRDefault="007048FA" w:rsidP="002B1A5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本校各學系專業課程，結合社會服務與社區營造理念，將地區內的人文景觀納入教學內涵，以田野調查、辦理工作坊、社區展演創作等活動，結合本校專業能量與社區生命故事，共同創造多元豐富的社區文化景觀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促進地區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社區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發展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開設在地相關課程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EF92B60" w14:textId="42D038F9" w:rsidR="007048FA" w:rsidRPr="000C70FB" w:rsidRDefault="007048FA" w:rsidP="002B1A5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配合社區營造的理念與具體需求，發揮本校教育特色，由本校師生為社區民眾開設傳統表演藝術相關課程，辦理研習活動，結合社區內學校社團活動與校外教學，拓展專業課程與研習活動的效益。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提供在地專業服務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801F5C9" w14:textId="627610E7" w:rsidR="007048FA" w:rsidRPr="000C70FB" w:rsidRDefault="007048FA" w:rsidP="002B1A5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配合社區節慶活動，提供有關展演製作的各項資源協助，包括專業諮詢、演出參與、技術支援、行政協調等具體協助，發揮本校文化藝術特色，以具體行動對藝術社區營造，做出具體貢獻。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提供在地專業服務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E3F2039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「人文藝術課程」協同教學計畫</w:t>
            </w:r>
          </w:p>
          <w:p w14:paraId="46C3FC61" w14:textId="74DBB25D" w:rsidR="007048FA" w:rsidRPr="000C70FB" w:rsidRDefault="007048FA" w:rsidP="002B1A5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將全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過往曾經邀請本校巡迴展演的學校，依據各個縣市或分區（北中南東），分別由本校各學系負責，邀請各校人文藝術教師共組工作團隊，依據中小學人文藝術課程教學單元，共同規劃包括小型展演、體驗學習、課堂交流的戲曲分享教學活動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支援在地中小學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7B5EEA0" w14:textId="317E71C4" w:rsidR="007048FA" w:rsidRPr="000C70FB" w:rsidRDefault="007048FA" w:rsidP="002B1A5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配合本校各學系及附屬團體專業展演時程，邀請各中小學校進行校外教學活動，並配合規劃各項教學體驗活動，提供中小學生親身體驗傳統表演藝術美感的機會。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支援在地中小學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99064B7" w14:textId="40A91B86" w:rsidR="007048FA" w:rsidRPr="000C70FB" w:rsidRDefault="007048FA" w:rsidP="002B1A5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各地方學校的不同特性，可以適當邀請當地社區民眾或學校家長會組織，加入工作團隊，共同規劃更大範圍的展演與體驗學習活動，營造傳統戲曲工作坊的氛圍，鼓勵邀請社區民眾共同加入體驗學習活動，更強化戲曲文化推廣的成效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提供在地專業服務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3748C3C" w14:textId="1CF23F8D" w:rsidR="007048FA" w:rsidRPr="000C70FB" w:rsidRDefault="007048FA" w:rsidP="002B1A5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依據戲曲分享教學活動內容，由工作團隊共同規劃設計學習單，並將分享活動做成文字與影像紀錄，結合人文藝術課程教學，做為未來製作全民美育教材的參考資料。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提供在地服務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參與在地文化、藝術工程計畫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934A5C6" w14:textId="55F08206" w:rsidR="00F639CE" w:rsidRPr="000C70FB" w:rsidRDefault="007048FA" w:rsidP="001E0884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各項活動之安排，亦可結合各地方教育主管機關之相關藝術教學與推廣活動，與本校共同媒合巡迴之中小學校，以擴大本計畫對各地方藝術文化教育的激勵功能。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88480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支援在地中小學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  <w:r w:rsidR="001E0884">
              <w:rPr>
                <w:rFonts w:ascii="Times New Roman" w:eastAsia="標楷體" w:hAnsi="Times New Roman"/>
                <w:szCs w:val="24"/>
              </w:rPr>
              <w:t>(p</w:t>
            </w:r>
            <w:r w:rsidR="001E0884" w:rsidRPr="000C70FB">
              <w:rPr>
                <w:rFonts w:ascii="Times New Roman" w:eastAsia="標楷體" w:hAnsi="Times New Roman"/>
                <w:szCs w:val="24"/>
              </w:rPr>
              <w:t>.61-64</w:t>
            </w:r>
            <w:r w:rsidR="001E0884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57AF0" w:rsidRPr="000C70FB" w14:paraId="5BE71873" w14:textId="77777777" w:rsidTr="00F57AF0">
        <w:trPr>
          <w:trHeight w:val="605"/>
        </w:trPr>
        <w:tc>
          <w:tcPr>
            <w:tcW w:w="289" w:type="pct"/>
            <w:vAlign w:val="center"/>
          </w:tcPr>
          <w:p w14:paraId="5D8F6915" w14:textId="7638C0CE" w:rsidR="00F57AF0" w:rsidRPr="000C70FB" w:rsidRDefault="003C791B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t>大學治理與公共性</w:t>
            </w:r>
          </w:p>
        </w:tc>
        <w:tc>
          <w:tcPr>
            <w:tcW w:w="801" w:type="pct"/>
          </w:tcPr>
          <w:p w14:paraId="61BF2045" w14:textId="77777777" w:rsidR="00F57AF0" w:rsidRPr="000C70FB" w:rsidRDefault="007048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C70FB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提升高教公共性</w:t>
            </w:r>
          </w:p>
        </w:tc>
        <w:tc>
          <w:tcPr>
            <w:tcW w:w="3910" w:type="pct"/>
          </w:tcPr>
          <w:p w14:paraId="7C45E881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弱勢學生安心就學整合方案</w:t>
            </w:r>
          </w:p>
          <w:p w14:paraId="20F59D38" w14:textId="705913DA" w:rsidR="007048FA" w:rsidRPr="000C70FB" w:rsidRDefault="007048FA" w:rsidP="002B1A53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盤點本校現有各項校內外學習獎助、急難救助、學習輔導、職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輔導機制，與相關資源，並針對資源之運用進行完整檢討，並配合針對同學的相關調查，了解輔導機制的具體成效。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099D26AB" w14:textId="637FF940" w:rsidR="007048FA" w:rsidRPr="000C70FB" w:rsidRDefault="007048FA" w:rsidP="002B1A53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針對本校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各部級學生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的不同需求，規劃各能因應特殊需求的方案計畫，依據同學的學習進度規劃具有階段性的輔導機制，落實具體成效。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6CE11FDF" w14:textId="2D3AB941" w:rsidR="00F57AF0" w:rsidRPr="000C70FB" w:rsidRDefault="007048FA" w:rsidP="002B1A53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配合各學系建教實習課程規劃，產學合作機制，特別針對弱勢學生，規劃在校期間的實習工作，及畢業之後的職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輔導，同時完成「安心就學」與「實習育成」的雙重功能。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13909F3B" w14:textId="77777777" w:rsidR="007048FA" w:rsidRPr="000C70FB" w:rsidRDefault="007048FA" w:rsidP="002B1A53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0C70FB">
              <w:rPr>
                <w:rFonts w:ascii="Times New Roman" w:eastAsia="標楷體" w:hAnsi="Times New Roman"/>
                <w:b/>
                <w:szCs w:val="24"/>
              </w:rPr>
              <w:t>傳統技藝教學資源分享計畫</w:t>
            </w:r>
          </w:p>
          <w:p w14:paraId="2E395F98" w14:textId="3B085AED" w:rsidR="007048FA" w:rsidRPr="000C70FB" w:rsidRDefault="007048FA" w:rsidP="002B1A53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邀請高中職校及技專校院，表演藝術與影視媒體相關科系，共同建立策略聯盟，建立各種教學資源分享交流的共同平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。</w:t>
            </w:r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社會責任構面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建置區域教學資源中心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6A1516CB" w14:textId="56FD9839" w:rsidR="007048FA" w:rsidRPr="000C70FB" w:rsidRDefault="007048FA" w:rsidP="002B1A53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針對各別學校科系，簽訂具體的課程、師資、學生、展演、研究交流計畫，進行實質交流。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區域學習資源共享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46185C03" w14:textId="4A95091E" w:rsidR="007048FA" w:rsidRPr="000C70FB" w:rsidRDefault="007048FA" w:rsidP="002B1A53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本校配合各學系專業課程規劃與教學所需，針對師生分別規劃辦理傳統表演藝術研習課程，強化各校師生對傳統表演藝術的認知，並能豐富其專業教學與自主學習。</w:t>
            </w:r>
            <w:r w:rsidR="003602F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3602F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3602F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3602F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3602F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提升實作能力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3602F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開設增進實務能力導向課程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2F8EB901" w14:textId="2639FA9D" w:rsidR="007048FA" w:rsidRPr="000C70FB" w:rsidRDefault="007048FA" w:rsidP="002B1A53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配合各學校專業課程之規劃，邀請各校專業教師帶領學生，赴本校觀摩專業技藝教學活動。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區域學習資源共享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15C3402" w14:textId="528BA7A1" w:rsidR="007048FA" w:rsidRPr="000C70FB" w:rsidRDefault="007048FA" w:rsidP="00F73545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規劃合作學校專業教師共同開發課程，</w:t>
            </w:r>
            <w:proofErr w:type="gramStart"/>
            <w:r w:rsidRPr="000C70FB">
              <w:rPr>
                <w:rFonts w:ascii="Times New Roman" w:eastAsia="標楷體" w:hAnsi="Times New Roman"/>
                <w:szCs w:val="24"/>
              </w:rPr>
              <w:t>共時授課</w:t>
            </w:r>
            <w:proofErr w:type="gramEnd"/>
            <w:r w:rsidRPr="000C70FB">
              <w:rPr>
                <w:rFonts w:ascii="Times New Roman" w:eastAsia="標楷體" w:hAnsi="Times New Roman"/>
                <w:szCs w:val="24"/>
              </w:rPr>
              <w:t>，相互觀摩的機制，發揮兼具傳統特色與當代創意的教學模式。</w:t>
            </w:r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@</w:t>
            </w:r>
            <w:proofErr w:type="gramStart"/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編按</w:t>
            </w:r>
            <w:proofErr w:type="gramEnd"/>
            <w:r w:rsidR="000C70FB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：</w:t>
            </w:r>
            <w:r w:rsidR="00FC6520" w:rsidRPr="000C70FB">
              <w:rPr>
                <w:rFonts w:ascii="Times New Roman" w:eastAsia="標楷體" w:hAnsi="Times New Roman"/>
                <w:color w:val="000000" w:themeColor="text1"/>
                <w:szCs w:val="24"/>
                <w:highlight w:val="lightGray"/>
                <w:shd w:val="pct15" w:color="auto" w:fill="FFFFFF"/>
              </w:rPr>
              <w:t>教學構面</w:t>
            </w:r>
            <w:r w:rsidR="001E0884">
              <w:rPr>
                <w:rFonts w:ascii="Times New Roman" w:eastAsia="標楷體" w:hAnsi="Times New Roman" w:hint="eastAsia"/>
                <w:szCs w:val="24"/>
                <w:highlight w:val="lightGray"/>
                <w:shd w:val="pct15" w:color="auto" w:fill="FFFFFF"/>
              </w:rPr>
              <w:t>。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強化教學品質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FC652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減輕教師教學負擔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  <w:p w14:paraId="1943DFA2" w14:textId="56DE5983" w:rsidR="007048FA" w:rsidRPr="000C70FB" w:rsidRDefault="007048FA" w:rsidP="002B1A53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C70FB">
              <w:rPr>
                <w:rFonts w:ascii="Times New Roman" w:eastAsia="標楷體" w:hAnsi="Times New Roman"/>
                <w:szCs w:val="24"/>
              </w:rPr>
              <w:t>本校定期舉辦教學與展演創作交流活動，以本校既有展演場地為基地，邀集各專業科系參與聯展活動，並配合相關交流活動，具體落實資源共享的理念。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#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支援在地教育機構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（</w:t>
            </w:r>
            <w:r w:rsidR="00403EDE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區域學習資源共享</w:t>
            </w:r>
            <w:r w:rsidR="008C32A0" w:rsidRPr="000C70FB">
              <w:rPr>
                <w:rFonts w:ascii="Times New Roman" w:eastAsia="標楷體" w:hAnsi="Times New Roman"/>
                <w:color w:val="C00000"/>
                <w:szCs w:val="24"/>
                <w:highlight w:val="lightGray"/>
                <w:shd w:val="pct15" w:color="auto" w:fill="FFFFFF"/>
              </w:rPr>
              <w:t>）</w:t>
            </w:r>
          </w:p>
        </w:tc>
      </w:tr>
    </w:tbl>
    <w:p w14:paraId="77F0C7F9" w14:textId="77777777" w:rsidR="002F1C74" w:rsidRPr="000C70FB" w:rsidRDefault="002F1C74" w:rsidP="009C2365">
      <w:pPr>
        <w:pStyle w:val="a4"/>
        <w:ind w:leftChars="0" w:left="360"/>
        <w:rPr>
          <w:rFonts w:ascii="Times New Roman" w:eastAsia="標楷體" w:hAnsi="Times New Roman"/>
        </w:rPr>
      </w:pPr>
    </w:p>
    <w:sectPr w:rsidR="002F1C74" w:rsidRPr="000C70FB" w:rsidSect="00CC2800">
      <w:footerReference w:type="default" r:id="rId8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80D1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CC460" w14:textId="77777777" w:rsidR="005379BC" w:rsidRDefault="005379BC" w:rsidP="00CE0CB7">
      <w:r>
        <w:separator/>
      </w:r>
    </w:p>
  </w:endnote>
  <w:endnote w:type="continuationSeparator" w:id="0">
    <w:p w14:paraId="4C9275E9" w14:textId="77777777" w:rsidR="005379BC" w:rsidRDefault="005379BC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F7305E9" w14:textId="2CE437B3" w:rsidR="00DF3B98" w:rsidRPr="0005754C" w:rsidRDefault="00451C1E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DF3B98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3C791B" w:rsidRPr="003C791B">
          <w:rPr>
            <w:rFonts w:ascii="Times New Roman" w:hAnsi="Times New Roman" w:cs="Times New Roman"/>
            <w:noProof/>
            <w:lang w:val="zh-TW"/>
          </w:rPr>
          <w:t>1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14:paraId="2AB6C032" w14:textId="77777777" w:rsidR="00DF3B98" w:rsidRDefault="00DF3B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0926F" w14:textId="77777777" w:rsidR="005379BC" w:rsidRDefault="005379BC" w:rsidP="00CE0CB7">
      <w:r>
        <w:separator/>
      </w:r>
    </w:p>
  </w:footnote>
  <w:footnote w:type="continuationSeparator" w:id="0">
    <w:p w14:paraId="4E3DBA60" w14:textId="77777777" w:rsidR="005379BC" w:rsidRDefault="005379BC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B2D"/>
    <w:multiLevelType w:val="hybridMultilevel"/>
    <w:tmpl w:val="94B20DC6"/>
    <w:lvl w:ilvl="0" w:tplc="B9B040F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464CD3"/>
    <w:multiLevelType w:val="hybridMultilevel"/>
    <w:tmpl w:val="17C8A1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2D94373"/>
    <w:multiLevelType w:val="hybridMultilevel"/>
    <w:tmpl w:val="AD16A916"/>
    <w:lvl w:ilvl="0" w:tplc="B9B040F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2274B8"/>
    <w:multiLevelType w:val="hybridMultilevel"/>
    <w:tmpl w:val="08EEFC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144851"/>
    <w:multiLevelType w:val="hybridMultilevel"/>
    <w:tmpl w:val="2F5E74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9F04658"/>
    <w:multiLevelType w:val="hybridMultilevel"/>
    <w:tmpl w:val="929E45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CCA23E8"/>
    <w:multiLevelType w:val="hybridMultilevel"/>
    <w:tmpl w:val="8B84E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DB5524A"/>
    <w:multiLevelType w:val="hybridMultilevel"/>
    <w:tmpl w:val="E34ED6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8730C9F"/>
    <w:multiLevelType w:val="hybridMultilevel"/>
    <w:tmpl w:val="AA5C2F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A704FA8"/>
    <w:multiLevelType w:val="hybridMultilevel"/>
    <w:tmpl w:val="64C07E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B9D5DF0"/>
    <w:multiLevelType w:val="hybridMultilevel"/>
    <w:tmpl w:val="F91650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D6B17F8"/>
    <w:multiLevelType w:val="hybridMultilevel"/>
    <w:tmpl w:val="976EFF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05B6066"/>
    <w:multiLevelType w:val="hybridMultilevel"/>
    <w:tmpl w:val="C598EF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8C23B0E"/>
    <w:multiLevelType w:val="hybridMultilevel"/>
    <w:tmpl w:val="7C2404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DDC6690"/>
    <w:multiLevelType w:val="hybridMultilevel"/>
    <w:tmpl w:val="DA4064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47A2ED2"/>
    <w:multiLevelType w:val="hybridMultilevel"/>
    <w:tmpl w:val="E2D0E7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5EA5E2D"/>
    <w:multiLevelType w:val="hybridMultilevel"/>
    <w:tmpl w:val="5C9E90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CA87E03"/>
    <w:multiLevelType w:val="hybridMultilevel"/>
    <w:tmpl w:val="929E45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3D42F71"/>
    <w:multiLevelType w:val="hybridMultilevel"/>
    <w:tmpl w:val="8D7A025E"/>
    <w:lvl w:ilvl="0" w:tplc="B9B040F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7505CA8"/>
    <w:multiLevelType w:val="hybridMultilevel"/>
    <w:tmpl w:val="C0B473F6"/>
    <w:lvl w:ilvl="0" w:tplc="28026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D75B69"/>
    <w:multiLevelType w:val="hybridMultilevel"/>
    <w:tmpl w:val="03F426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79F7D4C"/>
    <w:multiLevelType w:val="hybridMultilevel"/>
    <w:tmpl w:val="67268C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F1E12E3"/>
    <w:multiLevelType w:val="hybridMultilevel"/>
    <w:tmpl w:val="84B453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F501ED1"/>
    <w:multiLevelType w:val="hybridMultilevel"/>
    <w:tmpl w:val="F88CCD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74BF1043"/>
    <w:multiLevelType w:val="hybridMultilevel"/>
    <w:tmpl w:val="14D806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754B1C6E"/>
    <w:multiLevelType w:val="hybridMultilevel"/>
    <w:tmpl w:val="C49414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A0C7C5C"/>
    <w:multiLevelType w:val="hybridMultilevel"/>
    <w:tmpl w:val="6914AE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18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16"/>
  </w:num>
  <w:num w:numId="11">
    <w:abstractNumId w:val="15"/>
  </w:num>
  <w:num w:numId="12">
    <w:abstractNumId w:val="24"/>
  </w:num>
  <w:num w:numId="13">
    <w:abstractNumId w:val="4"/>
  </w:num>
  <w:num w:numId="14">
    <w:abstractNumId w:val="22"/>
  </w:num>
  <w:num w:numId="15">
    <w:abstractNumId w:val="6"/>
  </w:num>
  <w:num w:numId="16">
    <w:abstractNumId w:val="23"/>
  </w:num>
  <w:num w:numId="17">
    <w:abstractNumId w:val="21"/>
  </w:num>
  <w:num w:numId="18">
    <w:abstractNumId w:val="1"/>
  </w:num>
  <w:num w:numId="19">
    <w:abstractNumId w:val="3"/>
  </w:num>
  <w:num w:numId="20">
    <w:abstractNumId w:val="14"/>
  </w:num>
  <w:num w:numId="21">
    <w:abstractNumId w:val="13"/>
  </w:num>
  <w:num w:numId="22">
    <w:abstractNumId w:val="10"/>
  </w:num>
  <w:num w:numId="23">
    <w:abstractNumId w:val="11"/>
  </w:num>
  <w:num w:numId="24">
    <w:abstractNumId w:val="8"/>
  </w:num>
  <w:num w:numId="25">
    <w:abstractNumId w:val="20"/>
  </w:num>
  <w:num w:numId="26">
    <w:abstractNumId w:val="26"/>
  </w:num>
  <w:num w:numId="27">
    <w:abstractNumId w:val="25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淇 李">
    <w15:presenceInfo w15:providerId="Windows Live" w15:userId="cd940fe35d09b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F"/>
    <w:rsid w:val="00036DBE"/>
    <w:rsid w:val="0005754C"/>
    <w:rsid w:val="000660DD"/>
    <w:rsid w:val="000677CF"/>
    <w:rsid w:val="00074B99"/>
    <w:rsid w:val="00090FB7"/>
    <w:rsid w:val="000B35CF"/>
    <w:rsid w:val="000C70FB"/>
    <w:rsid w:val="000E20E3"/>
    <w:rsid w:val="000E697E"/>
    <w:rsid w:val="000E7341"/>
    <w:rsid w:val="00103B55"/>
    <w:rsid w:val="001074E9"/>
    <w:rsid w:val="0018510E"/>
    <w:rsid w:val="00190D6F"/>
    <w:rsid w:val="001C68C5"/>
    <w:rsid w:val="001D1914"/>
    <w:rsid w:val="001E0884"/>
    <w:rsid w:val="001E563A"/>
    <w:rsid w:val="00221BC9"/>
    <w:rsid w:val="002435BA"/>
    <w:rsid w:val="00252C37"/>
    <w:rsid w:val="002B1A53"/>
    <w:rsid w:val="002C0C61"/>
    <w:rsid w:val="002F1C74"/>
    <w:rsid w:val="00335352"/>
    <w:rsid w:val="003503B4"/>
    <w:rsid w:val="003602F0"/>
    <w:rsid w:val="003C791B"/>
    <w:rsid w:val="003E6E54"/>
    <w:rsid w:val="003F7A1C"/>
    <w:rsid w:val="00403EDE"/>
    <w:rsid w:val="00451C1E"/>
    <w:rsid w:val="00495F82"/>
    <w:rsid w:val="004A7935"/>
    <w:rsid w:val="004D4316"/>
    <w:rsid w:val="005014DD"/>
    <w:rsid w:val="00514979"/>
    <w:rsid w:val="00533173"/>
    <w:rsid w:val="00533223"/>
    <w:rsid w:val="00535D96"/>
    <w:rsid w:val="005379BC"/>
    <w:rsid w:val="00547BF1"/>
    <w:rsid w:val="00552878"/>
    <w:rsid w:val="005543E4"/>
    <w:rsid w:val="00574279"/>
    <w:rsid w:val="00591C42"/>
    <w:rsid w:val="00591DE0"/>
    <w:rsid w:val="006725B9"/>
    <w:rsid w:val="007048FA"/>
    <w:rsid w:val="00715059"/>
    <w:rsid w:val="00745C2E"/>
    <w:rsid w:val="00764FD6"/>
    <w:rsid w:val="00776074"/>
    <w:rsid w:val="00793D76"/>
    <w:rsid w:val="00796ABB"/>
    <w:rsid w:val="007A6A57"/>
    <w:rsid w:val="007B0CBC"/>
    <w:rsid w:val="007C0B27"/>
    <w:rsid w:val="007D791D"/>
    <w:rsid w:val="00827127"/>
    <w:rsid w:val="00832971"/>
    <w:rsid w:val="0086425E"/>
    <w:rsid w:val="00871A4B"/>
    <w:rsid w:val="0088351F"/>
    <w:rsid w:val="0088480E"/>
    <w:rsid w:val="008926B4"/>
    <w:rsid w:val="008B0166"/>
    <w:rsid w:val="008C32A0"/>
    <w:rsid w:val="009320D2"/>
    <w:rsid w:val="009511F5"/>
    <w:rsid w:val="00984A95"/>
    <w:rsid w:val="009C2365"/>
    <w:rsid w:val="009C6B1D"/>
    <w:rsid w:val="00A06DDD"/>
    <w:rsid w:val="00A263E6"/>
    <w:rsid w:val="00A31129"/>
    <w:rsid w:val="00A33182"/>
    <w:rsid w:val="00AA0665"/>
    <w:rsid w:val="00AE7EDB"/>
    <w:rsid w:val="00AF0A2A"/>
    <w:rsid w:val="00AF5B54"/>
    <w:rsid w:val="00B03ABB"/>
    <w:rsid w:val="00B11058"/>
    <w:rsid w:val="00B178FF"/>
    <w:rsid w:val="00B31949"/>
    <w:rsid w:val="00B60B3C"/>
    <w:rsid w:val="00B85937"/>
    <w:rsid w:val="00BC4472"/>
    <w:rsid w:val="00BF0D1C"/>
    <w:rsid w:val="00C305B5"/>
    <w:rsid w:val="00C72231"/>
    <w:rsid w:val="00CC2800"/>
    <w:rsid w:val="00CE0CB7"/>
    <w:rsid w:val="00CE2E6E"/>
    <w:rsid w:val="00D062EA"/>
    <w:rsid w:val="00D177F4"/>
    <w:rsid w:val="00D2623C"/>
    <w:rsid w:val="00D85AF4"/>
    <w:rsid w:val="00DA2625"/>
    <w:rsid w:val="00DA54B6"/>
    <w:rsid w:val="00DE0F24"/>
    <w:rsid w:val="00DF2BB0"/>
    <w:rsid w:val="00DF3B98"/>
    <w:rsid w:val="00E22C75"/>
    <w:rsid w:val="00E44E09"/>
    <w:rsid w:val="00E57296"/>
    <w:rsid w:val="00E60000"/>
    <w:rsid w:val="00E74B1F"/>
    <w:rsid w:val="00E916DF"/>
    <w:rsid w:val="00E952B8"/>
    <w:rsid w:val="00ED5840"/>
    <w:rsid w:val="00EE0DB0"/>
    <w:rsid w:val="00F51683"/>
    <w:rsid w:val="00F57706"/>
    <w:rsid w:val="00F57AF0"/>
    <w:rsid w:val="00F57C69"/>
    <w:rsid w:val="00F639CE"/>
    <w:rsid w:val="00F73545"/>
    <w:rsid w:val="00FA067E"/>
    <w:rsid w:val="00FA1673"/>
    <w:rsid w:val="00FB21AA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1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2623C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623C"/>
  </w:style>
  <w:style w:type="character" w:customStyle="1" w:styleId="ac">
    <w:name w:val="註解文字 字元"/>
    <w:basedOn w:val="a0"/>
    <w:link w:val="ab"/>
    <w:uiPriority w:val="99"/>
    <w:semiHidden/>
    <w:rsid w:val="00D262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623C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623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262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262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2623C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623C"/>
  </w:style>
  <w:style w:type="character" w:customStyle="1" w:styleId="ac">
    <w:name w:val="註解文字 字元"/>
    <w:basedOn w:val="a0"/>
    <w:link w:val="ab"/>
    <w:uiPriority w:val="99"/>
    <w:semiHidden/>
    <w:rsid w:val="00D262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623C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623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262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262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12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30</cp:revision>
  <dcterms:created xsi:type="dcterms:W3CDTF">2018-03-14T08:10:00Z</dcterms:created>
  <dcterms:modified xsi:type="dcterms:W3CDTF">2018-06-27T02:27:00Z</dcterms:modified>
</cp:coreProperties>
</file>