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454E01" w:rsidRDefault="001F0D4D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1F0D4D">
        <w:rPr>
          <w:rFonts w:ascii="Times New Roman" w:eastAsia="微軟正黑體" w:hAnsi="Times New Roman" w:cs="Times New Roman" w:hint="eastAsia"/>
          <w:b/>
          <w:kern w:val="0"/>
          <w:sz w:val="32"/>
          <w:szCs w:val="32"/>
        </w:rPr>
        <w:t>國立高雄餐旅大學</w:t>
      </w:r>
      <w:bookmarkStart w:id="0" w:name="_GoBack"/>
      <w:bookmarkEnd w:id="0"/>
      <w:r w:rsidR="009E77A4" w:rsidRPr="00454E01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454E01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454E01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454E01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F343C8" w:rsidRPr="00454E01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F343C8" w:rsidRPr="00454E01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0D0D16" w:rsidRPr="00454E01" w:rsidTr="001F0D4D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0D0D16" w:rsidRPr="00454E01" w:rsidRDefault="000D0D16" w:rsidP="001F0D4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D0D16" w:rsidRPr="00454E01" w:rsidRDefault="000D0D16" w:rsidP="00A14414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0D0D16" w:rsidRPr="00454E01" w:rsidRDefault="000D0D16" w:rsidP="00A1441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多元文化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推動英語授課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454E01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國際學位學程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0D0D16" w:rsidRPr="00454E01" w:rsidTr="001F0D4D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95785E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454E01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開設資訊學程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辦理學術講座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跨國合作研究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跨領域研究整合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跨領域合作研究案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促進智財應用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0D0D16" w:rsidRPr="00454E01" w:rsidTr="001F0D4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技術開發</w:t>
            </w:r>
          </w:p>
        </w:tc>
      </w:tr>
      <w:tr w:rsidR="000D0D16" w:rsidRPr="00454E01" w:rsidTr="001F0D4D">
        <w:trPr>
          <w:trHeight w:val="199"/>
          <w:jc w:val="center"/>
        </w:trPr>
        <w:tc>
          <w:tcPr>
            <w:tcW w:w="850" w:type="dxa"/>
            <w:vMerge/>
            <w:shd w:val="clear" w:color="auto" w:fill="auto"/>
          </w:tcPr>
          <w:p w:rsidR="000D0D16" w:rsidRPr="00454E01" w:rsidRDefault="000D0D16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0D0D16" w:rsidRPr="00454E01" w:rsidRDefault="000D0D16" w:rsidP="00A14414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配合政策提供專業資訊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協助在地社區規劃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963101" w:rsidRPr="00454E01" w:rsidTr="001F0D4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</w:tr>
      <w:tr w:rsidR="00963101" w:rsidRPr="00454E01" w:rsidTr="001F0D4D">
        <w:trPr>
          <w:trHeight w:val="131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63101" w:rsidRPr="00454E01" w:rsidRDefault="00963101" w:rsidP="001F0D4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拓展</w:t>
            </w:r>
            <w:proofErr w:type="gramStart"/>
            <w:r w:rsidRPr="00454E01">
              <w:rPr>
                <w:rFonts w:ascii="Times New Roman" w:eastAsia="標楷體" w:hAnsi="Times New Roman" w:cs="Times New Roman"/>
              </w:rPr>
              <w:t>國外生源</w:t>
            </w:r>
            <w:proofErr w:type="gramEnd"/>
          </w:p>
        </w:tc>
      </w:tr>
      <w:tr w:rsidR="00963101" w:rsidRPr="00454E01" w:rsidTr="001F0D4D">
        <w:trPr>
          <w:cantSplit/>
          <w:trHeight w:val="75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:rsidR="00963101" w:rsidRPr="00454E01" w:rsidRDefault="00963101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963101" w:rsidRPr="00454E01" w:rsidTr="001F0D4D">
        <w:trPr>
          <w:cantSplit/>
          <w:trHeight w:val="75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:rsidR="00963101" w:rsidRPr="00454E01" w:rsidRDefault="00963101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963101" w:rsidRPr="00454E01" w:rsidTr="001F0D4D">
        <w:trPr>
          <w:cantSplit/>
          <w:trHeight w:val="75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:rsidR="00963101" w:rsidRPr="00454E01" w:rsidRDefault="00963101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963101" w:rsidRPr="00454E01" w:rsidTr="001F0D4D">
        <w:trPr>
          <w:cantSplit/>
          <w:trHeight w:val="75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:rsidR="00963101" w:rsidRPr="00454E01" w:rsidRDefault="00963101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  <w:tr w:rsidR="00963101" w:rsidRPr="00454E01" w:rsidTr="001F0D4D">
        <w:trPr>
          <w:cantSplit/>
          <w:trHeight w:val="75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:rsidR="00963101" w:rsidRPr="00454E01" w:rsidRDefault="00963101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63101" w:rsidRPr="00454E01" w:rsidRDefault="00963101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:rsidR="00710A63" w:rsidRPr="00454E01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454E01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454E01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454E01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454E01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F343C8" w:rsidRPr="00454E01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454E01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F343C8" w:rsidRPr="00454E01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454E01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454E01" w:rsidRDefault="00A72F46" w:rsidP="000D0D16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454E01" w:rsidRDefault="00A72F46" w:rsidP="000D0D16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454E01" w:rsidRDefault="00A72F46" w:rsidP="000D0D16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454E01" w:rsidRDefault="00A72F46" w:rsidP="000D0D16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454E01" w:rsidRDefault="0009242A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03E18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教學、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INDEX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「教育羅盤」或創新教學法工作坊體驗北歐創新、實作導向的教材與教學方式</w:t>
            </w:r>
          </w:p>
          <w:p w:rsidR="00A03E18" w:rsidRPr="00454E01" w:rsidRDefault="00567A4B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提升全英課程與學程特色，推動國際教育創新教學模式</w:t>
            </w:r>
          </w:p>
          <w:p w:rsidR="00567A4B" w:rsidRPr="00454E01" w:rsidRDefault="00567A4B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CLIL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教學研究中心，分享其他高等教育機構推行經驗與資源</w:t>
            </w:r>
          </w:p>
          <w:p w:rsidR="00567A4B" w:rsidRPr="00454E01" w:rsidRDefault="00567A4B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推動餐旅青年創業家活動與競賽式學習法，建立以學生為中心的專業學習模式</w:t>
            </w:r>
          </w:p>
          <w:p w:rsidR="00567A4B" w:rsidRPr="00454E01" w:rsidRDefault="00A648F9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推動問題解決導向之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廚藝教學，以產業界問題進行教學個案，並製作標準化教材</w:t>
            </w:r>
          </w:p>
          <w:p w:rsidR="00A648F9" w:rsidRPr="00454E01" w:rsidRDefault="00535C7D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鼓勵並推動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教學、課程翻轉、成立學習社群等各項創新教學模式，培養學生創新創意能力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創新跨域教學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標竿學校參訪見習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籌組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餐旅群創新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教學團隊進行教學實驗</w:t>
            </w:r>
          </w:p>
          <w:p w:rsidR="00535C7D" w:rsidRPr="00454E01" w:rsidRDefault="00A322D0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教師有充分的數位課程製作與經營工具，學習者能依自己興趣與需求來選擇課程，翻轉教學模式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打造具備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餐旅通識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特色之博雅情境教育，增進教與學效果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A03E18" w:rsidRPr="00454E01" w:rsidRDefault="00A03E18" w:rsidP="000D0D16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整合產官學專業資源，建立餐旅就業導向的能力指標，作為餐旅課程認證與輸出的核心基礎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03E18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透過密集短期餐旅典範課程，培育全英授課餐旅領域課程之教師</w:t>
            </w:r>
          </w:p>
          <w:p w:rsidR="00A03E18" w:rsidRPr="00454E01" w:rsidRDefault="00A03E18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建立種子教師培訓教材與培訓制度，積極培育課程認證種子教師</w:t>
            </w:r>
          </w:p>
          <w:p w:rsidR="00A03E18" w:rsidRPr="00454E01" w:rsidRDefault="00567A4B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成立教師教學分享社群，建構並分享外語與餐旅專業之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CLIL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創新學習教材</w:t>
            </w:r>
          </w:p>
          <w:p w:rsidR="00567A4B" w:rsidRPr="00454E01" w:rsidRDefault="00A648F9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推廣亞洲咖啡認證系統，辦理國內種子教師培訓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推廣亞洲咖啡認證系統輸出，前往海外進行推廣，並接洽成立海外據點及辦理海外認證教師研習工作坊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lastRenderedPageBreak/>
              <w:t>建置餐旅創新創業與新商模相關教案，透過研發知能傳遞與轉移，形塑校園與產業的知能與人才交流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535C7D" w:rsidRPr="00454E01" w:rsidRDefault="00535C7D" w:rsidP="000D0D16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透過彈性薪資制度、獎勵教學創新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2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創新廚藝教學模式，由師、生共同設立學習檢核點，並執行多元評量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2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建構教學支援與評估管理系統，支援建構教師學習評量，並提供評量結果回饋分析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申請國際餐旅教育卓越中心的評鑑組織評鑑，通過課程面、師資面、教學面及組織面等四大面向認證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成為臺灣首座加入國際餐旅評鑑系統學校，得到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THE-ICE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評鑑通過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獲得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QS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徽章授權及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QS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星級認可，爭取進入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QS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觀光餐旅類別世界大學排名為目標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跨領域教師團隊建立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跨領域產業實地教學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推動彈性學分課程、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共時學分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，提高學生學習自由度及專業主修彈性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535C7D" w:rsidRPr="00454E01" w:rsidRDefault="00535C7D" w:rsidP="000D0D16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推動深碗教學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、跨領域教學合作，改善提升學習興趣、深化內容、提升學生學習成效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67A4B" w:rsidP="000D0D16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強化學生外語能力，提升畢業門檻通過率，具備國際認證外語力</w:t>
            </w:r>
          </w:p>
          <w:p w:rsidR="00567A4B" w:rsidRPr="00454E01" w:rsidRDefault="00567A4B" w:rsidP="000D0D16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開設職場外語課程及辦理外語競賽，強化學生外語能力</w:t>
            </w:r>
          </w:p>
          <w:p w:rsidR="00567A4B" w:rsidRPr="00454E01" w:rsidRDefault="00567A4B" w:rsidP="000D0D16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開設多元語種課程，鼓勵學生學習第三外語</w:t>
            </w:r>
          </w:p>
          <w:p w:rsidR="00567A4B" w:rsidRPr="00454E01" w:rsidRDefault="00A648F9" w:rsidP="000D0D16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強化學生外語能力，提升國際競爭就業力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提升師生外語能力，強化國際人才訓練，建置標準化訓練流程與教材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多元文化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C84FC8" w:rsidRPr="00454E01" w:rsidRDefault="00C84FC8" w:rsidP="000D0D16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舉辦華語文化相關活動，鼓勵境外生以華語表達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67A4B" w:rsidP="000D0D16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辦理外賓接待、學術活動及姊妹校互訪，建立國際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修資源網絡</w:t>
            </w:r>
          </w:p>
          <w:p w:rsidR="00567A4B" w:rsidRPr="00454E01" w:rsidRDefault="00A648F9" w:rsidP="000D0D16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促進姊妹校及夥伴學校交流，增加國際競爭力與國際知名度</w:t>
            </w:r>
          </w:p>
          <w:p w:rsidR="00750E20" w:rsidRPr="00454E01" w:rsidRDefault="00750E20" w:rsidP="000D0D16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鏈結國際知名廚藝學校，進行實質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lastRenderedPageBreak/>
              <w:t>師生交換或交流學習，拓展師生國際視野與移動力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推動英語授課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:rsidR="00C84FC8" w:rsidRPr="00454E01" w:rsidRDefault="00C84FC8" w:rsidP="000D0D16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發展全英語通識課程，藉此學生可充分了臺灣相關文化知識。有助吸引國際學生來本校就讀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454E01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03E18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開辦國際觀光餐旅全英博碩士課程，吸引鄰近國家講師及學生至本校就讀博碩士班</w:t>
            </w:r>
          </w:p>
          <w:p w:rsidR="00A03E18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健全多國籍網頁，開發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入學前的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校園指南，協助境外學生適應校園生活等協助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針對境外學生辦理新生訓練活動、歡迎會、節慶活動、相關座談等校內外活動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辦理接待家庭訓練及相關活動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協助「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ISA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國際學生社團」運作、活動辦理及社團評鑑等相關活動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建立友善國際化校園，開拓國際視野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提供博士獎助學金，吸引優秀國外講師或業者到本校就讀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國際學位學程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03E18" w:rsidP="000D0D1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與國際大師共同研究開發國際餐旅教材，結合姐妹校共構國際餐旅學位學程，推動餐旅教育品牌輸出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建置與美國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Drexel University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及義大利美食科技大學的研發學分認證課程，增進學生國際視野與創業知能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C84FC8" w:rsidP="000D0D16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建置餐旅專業華語文教材，開設專業華語文訓練課程，強化學生具備專業華語文能力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強化教師專業華語文教學能力，提升境外學生專業華語文能力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辦理國際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咖啡文化活動及咖啡競賽，邀請姊妹校前來本校進行總決賽</w:t>
            </w:r>
          </w:p>
          <w:p w:rsidR="00A648F9" w:rsidRPr="00454E01" w:rsidRDefault="00750E20" w:rsidP="000D0D1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培養國際技能競賽選手，積極參與國際賽事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567A4B" w:rsidRPr="00454E01" w:rsidRDefault="00567A4B" w:rsidP="000D0D16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鼓勵學生餐與國際餐旅競賽及取得國際證照，以提升學生專業能力及專業外語能力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535C7D" w:rsidRPr="00454E01" w:rsidRDefault="00535C7D" w:rsidP="000D0D1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舉辦創新餐飲設備成果發表會</w:t>
            </w:r>
          </w:p>
        </w:tc>
      </w:tr>
      <w:tr w:rsidR="0009242A" w:rsidRPr="00454E01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95785E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454E01" w:rsidRDefault="00C5789D" w:rsidP="000D0D1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透過實際開設認證課程，一方面培育餐旅專業人才；另一方面透過回饋機制，檢討與修正認證課程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開設學生認證輔導班，協助學生考取證照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BE0689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03E18" w:rsidP="000D0D16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建立認證制度，統籌課程認證與輸出業務</w:t>
            </w:r>
          </w:p>
          <w:p w:rsidR="00A03E18" w:rsidRPr="00454E01" w:rsidRDefault="00C5789D" w:rsidP="000D0D16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可參酌相關認證系統，譬如：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內督員及外督員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制度、題庫系統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及線上自學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系統等，以確保認證品質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發展亞洲咖啡認證系統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454E01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454E01" w:rsidRDefault="00A322D0" w:rsidP="000D0D16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逐年建置各學院基礎專業數位課程，發展本校獨有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餐旅廚藝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特色課程</w:t>
            </w:r>
          </w:p>
          <w:p w:rsidR="00A322D0" w:rsidRPr="00454E01" w:rsidRDefault="00C84FC8" w:rsidP="000D0D16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設立適性與公開化數位學習環境，部分基礎課程將釋出成為開放自學課程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與國際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MOOCS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組織合作，創立具有獨特性的華語餐旅品牌數位課程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協商本校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磨課師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課程輸出到國際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MOOC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組織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推動廚藝數位認證課程提供產業界、教育團體或社會人士學習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透過自由學習環境的數位課程及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國內外磨課師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開放平台的理念，積極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形塑產學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與跨單位社會合作模式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535C7D" w:rsidRPr="00454E01" w:rsidRDefault="00535C7D" w:rsidP="000D0D16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運用教學科技與媒體融入教學評量，依教學目標發展餐旅特色創新數位課程教材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C84FC8" w:rsidRPr="00454E01" w:rsidRDefault="00C84FC8" w:rsidP="000D0D16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發展基礎程式語言設計相關課程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開設資訊學程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535C7D" w:rsidRPr="00454E01" w:rsidRDefault="00535C7D" w:rsidP="000D0D1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開設餐旅資訊設計課程，培養學生具備使用及運用程式語言之能力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C84FC8" w:rsidRPr="00454E01" w:rsidRDefault="00C84FC8" w:rsidP="000D0D16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提升學生在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巨量餐旅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資料庫整合及分析能力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C84FC8" w:rsidRPr="00454E01" w:rsidRDefault="00C84FC8" w:rsidP="000D0D16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發展具有餐旅特色的通識教育課程，提升通識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教育對餐旅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專業之學術能力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C84FC8" w:rsidP="000D0D16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辦理博雅通識系列講座及餐旅文學寫作訓練，促進通識博雅教育教學品質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發展藝文活動，提升校內藝文風氣，整合校內外藝文資源，擴大與社區民眾交流之互動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定期邀請博雅人文領域專家蒞校演講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3C5693" w:rsidP="000D0D16">
            <w:pPr>
              <w:pStyle w:val="a3"/>
              <w:numPr>
                <w:ilvl w:val="0"/>
                <w:numId w:val="6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學生志工團隊招募與培訓，並結合服務實習課程</w:t>
            </w:r>
          </w:p>
          <w:p w:rsidR="003C5693" w:rsidRPr="00454E01" w:rsidRDefault="003C5693" w:rsidP="000D0D16">
            <w:pPr>
              <w:pStyle w:val="a3"/>
              <w:numPr>
                <w:ilvl w:val="0"/>
                <w:numId w:val="6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加強服務學習與建立夥伴關係的社區、學校及機關等連結，以扶植的概念加以深耕與拓展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C84FC8" w:rsidP="000D0D16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辦理特色系列藝文活動及學生樂活體驗營，落實培養具人文關懷內涵的教育理念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發展本校通識博雅宿舍學習園區講座及學習活動</w:t>
            </w:r>
          </w:p>
          <w:p w:rsidR="003C5693" w:rsidRPr="00454E01" w:rsidRDefault="003C5693" w:rsidP="000D0D16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製作食安、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食育系列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教材與推廣影片，培養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具綠知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能與行動力人才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990E97" w:rsidRPr="00454E01" w:rsidRDefault="00990E97" w:rsidP="000D0D16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辦理五項創新創業問題導向實務課程，完成種子師資與種子創業人才訓練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990E97" w:rsidP="000D0D16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成立新創餐旅企業媒合與認養制度，組織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跨校跨領域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創業輔導師資群與研發團隊，輔導新創事業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Spin-Off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餐旅新創事業，開拓餐旅高階人才發揮舞台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全力推動伊拉斯莫斯創業培力計畫，舉辦境外創業輔導或產業診斷研習，鼓勵學生成為創業實習生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積極參與國際青年創業組織，發揮異業結盟的伊拉斯莫斯創業精神，培育具國際觀的海外創業種子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990E97" w:rsidRPr="00454E01" w:rsidRDefault="00990E97" w:rsidP="000D0D16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引進外部企業與創業成功校友之助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lastRenderedPageBreak/>
              <w:t>力，透過系列活動，強化師生創業所需之核心技能與實務能力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990E97" w:rsidP="000D0D1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辦理餐旅創業競賽，模擬創業學習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舉辦青年創新創業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ideas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競賽，獎勵師生針對國外飲食與消費習慣研究分析，開發獨具特色的臺灣美食與創業計畫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35C7D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結合校內微型創業學生餐廳建立與營運，翻轉課程與教學創新</w:t>
            </w:r>
          </w:p>
          <w:p w:rsidR="00535C7D" w:rsidRPr="00454E01" w:rsidRDefault="00990E97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建置模擬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仿真餐旅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營運場域，供創新創業研發師資輔導訓練學生模擬真實創業營運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建置餐旅創新創業加速平台整合創業軟硬體環境、資金協助方案、以及法制環境顧問等輔導措施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申請臺灣美食商標與建立青年跨國創業數位平台，塑造本校為最佳的「境外餐飲創業育成中心」品牌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公開與共享臺灣美食研究與海外創業成功成果，廣邀產業專業人才，成為交流與學習之平台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國際創業展店計畫，打破地理限制，深入海外市場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3C5693" w:rsidRPr="00454E01" w:rsidRDefault="003C5693" w:rsidP="000D0D16">
            <w:pPr>
              <w:pStyle w:val="a3"/>
              <w:numPr>
                <w:ilvl w:val="0"/>
                <w:numId w:val="6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規劃體育與健康課程創新教學內容，提升學生自主健康管理能力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67A4B" w:rsidP="000D0D16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維繫海外校友並集結校友力量，提供在地資源，鏈結就業網絡</w:t>
            </w:r>
          </w:p>
          <w:p w:rsidR="00A322D0" w:rsidRPr="00454E01" w:rsidRDefault="00A322D0" w:rsidP="000D0D16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引導學生瞭解主題資源及業界訊息，並讓學生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在眾創空間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設計個人專屬的學習與就業圖像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67A4B" w:rsidP="000D0D16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辦理國外就業博覽會及加入國際就業媒合平台，積極拓展畢業生海外就業市場</w:t>
            </w:r>
          </w:p>
          <w:p w:rsidR="00567A4B" w:rsidRPr="00454E01" w:rsidRDefault="00567A4B" w:rsidP="000D0D16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舉辦日本實習及就業博覽會，與學校及業者奠定良好友誼關係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建置咖啡認證教室及相關設備</w:t>
            </w:r>
          </w:p>
          <w:p w:rsidR="00A648F9" w:rsidRPr="00454E01" w:rsidRDefault="009F0305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結合數位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AR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科技，豐富飲食文化教育館數位內容與設施</w:t>
            </w:r>
          </w:p>
          <w:p w:rsidR="009F0305" w:rsidRPr="00454E01" w:rsidRDefault="00A322D0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lastRenderedPageBreak/>
              <w:t>打造眾創空間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環境，完成主題館藏規劃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與眾創空間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建置，架構師生思考統整終身學習環境</w:t>
            </w:r>
          </w:p>
          <w:p w:rsidR="00A322D0" w:rsidRPr="00454E01" w:rsidRDefault="00A322D0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強化頻寬分配器容量及網路安全，滿足新一代影音教學與資訊安全的目標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購置頻寬分配器及防火牆</w:t>
            </w:r>
            <w:r w:rsidR="00F343C8" w:rsidRPr="00454E0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A322D0" w:rsidRPr="00454E01" w:rsidRDefault="00C84FC8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強化精進現有通識教育學習空間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建構餐旅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智能產業研發基地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A648F9" w:rsidRPr="00454E01" w:rsidRDefault="00A648F9" w:rsidP="000D0D16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跨域、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跨校教研團隊，與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學生跨域學習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環境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A7113A" w:rsidRPr="00454E01" w:rsidRDefault="00A7113A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跨領域合作更是提升學術發展的關鍵，因而必須打造區域學術聯盟，形成跨校觀光研究之共享平台</w:t>
            </w:r>
          </w:p>
        </w:tc>
      </w:tr>
      <w:tr w:rsidR="00E333F9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E333F9" w:rsidRPr="00454E01" w:rsidRDefault="00E333F9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E333F9" w:rsidRPr="00454E01" w:rsidRDefault="00E333F9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E333F9" w:rsidRPr="00454E01" w:rsidRDefault="00E333F9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辦理學術講座</w:t>
            </w:r>
          </w:p>
        </w:tc>
        <w:tc>
          <w:tcPr>
            <w:tcW w:w="4375" w:type="dxa"/>
            <w:shd w:val="clear" w:color="auto" w:fill="auto"/>
          </w:tcPr>
          <w:p w:rsidR="00A648F9" w:rsidRPr="00454E01" w:rsidRDefault="00A648F9" w:rsidP="000D0D16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辦理綠色飲食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文化或廚藝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產業發展與創新研討會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E333F9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  <w:tc>
          <w:tcPr>
            <w:tcW w:w="4375" w:type="dxa"/>
            <w:shd w:val="clear" w:color="auto" w:fill="auto"/>
          </w:tcPr>
          <w:p w:rsidR="00990E97" w:rsidRPr="00454E01" w:rsidRDefault="00990E97" w:rsidP="000D0D16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獎勵教師發表研發成果論文或展演作品於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Oxford Symposium on Food &amp; Cookery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，以增進教學創新交流機會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跨國合作研究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由本校教師與國際大師進行國內觀光餐旅產業發展的相關研究，拓展師生國際餐旅產業研究能量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引進國際飲食研究學會組織，協同執行美食田野調查研究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A648F9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帶領學生參加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PATA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協會，並協助學生競選年會領導幹部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本校贊助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Euro CHRIE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研討會，頒發最佳產學合作獎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參加美國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TTRA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協會，在觀光領域與美國接軌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本校贊助</w:t>
            </w:r>
            <w:proofErr w:type="spellStart"/>
            <w:r w:rsidRPr="00454E01">
              <w:rPr>
                <w:rFonts w:ascii="Times New Roman" w:eastAsia="標楷體" w:hAnsi="Times New Roman" w:cs="Times New Roman"/>
                <w:szCs w:val="24"/>
              </w:rPr>
              <w:t>APac</w:t>
            </w:r>
            <w:proofErr w:type="spellEnd"/>
            <w:r w:rsidRPr="00454E01">
              <w:rPr>
                <w:rFonts w:ascii="Times New Roman" w:eastAsia="標楷體" w:hAnsi="Times New Roman" w:cs="Times New Roman"/>
                <w:szCs w:val="24"/>
              </w:rPr>
              <w:t xml:space="preserve"> CHRIE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研討會，頒發餐旅產業終身貢獻獎</w:t>
            </w:r>
          </w:p>
          <w:p w:rsidR="00A648F9" w:rsidRPr="00454E01" w:rsidRDefault="00A648F9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參加保羅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伯居斯廚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藝學院全球廚藝聯盟，與法國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廚藝接軌</w:t>
            </w:r>
            <w:proofErr w:type="gramEnd"/>
          </w:p>
          <w:p w:rsidR="00A648F9" w:rsidRPr="00454E01" w:rsidRDefault="00535C7D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國際餐旅研發產業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機構參訪研習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餐飲創新研發成果國際發表交流</w:t>
            </w:r>
          </w:p>
          <w:p w:rsidR="00C84FC8" w:rsidRPr="00454E01" w:rsidRDefault="00C84FC8" w:rsidP="000D0D16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辦理中華茶文化研討會與兩岸通識教育研討會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跨領域研究整合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跨領域合作研究案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35C7D" w:rsidP="000D0D16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師、生、產業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共同跨域研發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，落實實務研究學習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發展大數據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與物聯網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應用於餐飲預測之模式研究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35C7D" w:rsidP="000D0D16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建立未來試量產廚房，創新餐飲產品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服務研發</w:t>
            </w:r>
          </w:p>
          <w:p w:rsidR="00535C7D" w:rsidRPr="00454E01" w:rsidRDefault="00990E97" w:rsidP="000D0D16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建置餐飲科技設備或開發商品教材研究設備</w:t>
            </w:r>
          </w:p>
          <w:p w:rsidR="00990E97" w:rsidRPr="00454E01" w:rsidRDefault="00990E97" w:rsidP="000D0D16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建立臺灣美食公開資料庫（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Open Sources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），促進美食研發數據保存、發表及交流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A7113A" w:rsidRPr="00454E01" w:rsidRDefault="00A7113A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落實海外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研修暨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實習方案，加強與海外實習單位互動，強化海外實習生訪視輔導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加強與海外實習單位互動並積極開發英語系國家實習機會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輔導餐旅創新產業進駐，推動本校與產業永續發展與合作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建立企業合作模式，研發節能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創新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模組化餐飲設備器具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地方產業合作，協助設備或產品開發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餐旅專業師資診斷餐旅企業問題並提供解決方案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連結餐旅技術研究與地方產業界的需求，以知識及技術，協助區域產業升級與研發自主關鍵技術</w:t>
            </w:r>
          </w:p>
          <w:p w:rsidR="00A7113A" w:rsidRPr="00454E01" w:rsidRDefault="00A7113A" w:rsidP="000D0D16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對應臺灣經濟發展需求，回應國內觀光重大議題，以滿足觀光產業發展需求</w:t>
            </w:r>
          </w:p>
        </w:tc>
      </w:tr>
      <w:tr w:rsidR="0009242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促進智財應用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09242A" w:rsidRPr="00454E01" w:rsidRDefault="00535C7D" w:rsidP="000D0D16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成果專利申請</w:t>
            </w:r>
          </w:p>
          <w:p w:rsidR="00535C7D" w:rsidRPr="00454E01" w:rsidRDefault="00535C7D" w:rsidP="000D0D16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創新研發成果技術轉移</w:t>
            </w:r>
          </w:p>
        </w:tc>
      </w:tr>
      <w:tr w:rsidR="00A7113A" w:rsidRPr="00454E01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A7113A" w:rsidRPr="00454E01" w:rsidRDefault="00A7113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技術開發</w:t>
            </w:r>
          </w:p>
        </w:tc>
        <w:tc>
          <w:tcPr>
            <w:tcW w:w="4375" w:type="dxa"/>
            <w:shd w:val="clear" w:color="auto" w:fill="auto"/>
          </w:tcPr>
          <w:p w:rsidR="00A7113A" w:rsidRPr="00454E01" w:rsidRDefault="00A7113A" w:rsidP="000D0D16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結合跨國研發以突破跨國量產、運送與品保等技術障礙，成功向海外行銷臺灣美食</w:t>
            </w:r>
          </w:p>
        </w:tc>
      </w:tr>
      <w:tr w:rsidR="0009242A" w:rsidRPr="00454E01" w:rsidTr="00CD0A73">
        <w:trPr>
          <w:trHeight w:val="199"/>
        </w:trPr>
        <w:tc>
          <w:tcPr>
            <w:tcW w:w="582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454E01" w:rsidRDefault="0009242A" w:rsidP="000D0D16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配合政策提供專業資訊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1E1ADF" w:rsidRPr="00454E01" w:rsidRDefault="001E1ADF" w:rsidP="000D0D16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成立國家觀光研究與政策發展研究中心，配合國內外觀光重要議題，提出觀光國家戰略前瞻研究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lastRenderedPageBreak/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202B3C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輔導中小學提升課程與教學改革</w:t>
            </w:r>
          </w:p>
          <w:p w:rsidR="00202B3C" w:rsidRPr="00454E01" w:rsidRDefault="00202B3C" w:rsidP="00202B3C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於寒暑假期間辦理體育活動營，激發國小學生學習體育技能之興趣，實踐社區設施資源共享概念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社區深耕再造，課程導入在地人文、社區文化議題研究，強化與在地連結合作，社區文化創新發展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結合餐旅專業與服務學習精神，深化餐旅在地化與特色化專業服務，並發展特色課程教學方案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協助在地社區規劃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餐旅專業趨勢數據研究，收集社會發展與餐旅趨勢輿情，研究議題、發展及改進策略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發展創新產業知能與傳遞轉移，協助企業組織再造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規劃國際食品展的「魅力臺灣美食展」，強化臺灣美食的外交軟實力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推動綠色食材、協助小農及綠色企業形成產業合作夥伴關係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推動偏鄉廚藝教育，向下扎根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鼓勵教師帶領學生以跨科系或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跨校社群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之結合，運用地方政府及產業資源成立跨校、跨領域地區產業輔導社群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參與社區服務、關心社會並提供社會弱勢者學習技能機會協助飲食文化營造與推動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提供偏鄉地區學童各國飲食文化分享、餐飲禮儀及相關英日語活動體驗營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配合社區營造及關懷活動，提供偏鄉地區學童英、日、法文飲食文化分享及活動體驗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透過網路互動推動「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有伴友伴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」活動，協助偏遠高中學子及臨近弱勢團體的扶助，以強化社會責任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規劃綠色科技廚藝製備系統並建構設備，注重環境永續製程和產品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建立綠色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原生食材資料庫與供應系統，提供教學及產業使用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組織學生（含弱勢學生）服務團隊赴偏鄉、離島地區及新南向國家，進行社會服務與公益關懷活動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拓展國際與本土多元學習視野，培植國際志工提升公民意識與公民態度</w:t>
            </w:r>
          </w:p>
        </w:tc>
      </w:tr>
      <w:tr w:rsidR="00202B3C" w:rsidRPr="00454E01" w:rsidTr="00202B3C">
        <w:trPr>
          <w:cantSplit/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建立海外青年華僑的臺灣美食創業機制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（臺灣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EYE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），強化青年華僑海外僑居地創業</w:t>
            </w:r>
          </w:p>
        </w:tc>
      </w:tr>
      <w:tr w:rsidR="00202B3C" w:rsidRPr="00454E01" w:rsidTr="00202B3C">
        <w:trPr>
          <w:cantSplit/>
          <w:trHeight w:val="66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拓展</w:t>
            </w:r>
            <w:proofErr w:type="gramStart"/>
            <w:r w:rsidRPr="00454E01">
              <w:rPr>
                <w:rFonts w:ascii="Times New Roman" w:eastAsia="標楷體" w:hAnsi="Times New Roman" w:cs="Times New Roman"/>
              </w:rPr>
              <w:t>國外生源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參與海外高等教育展宣傳活動，深入拜訪當地標竿中學，以達本校招收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海外餐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旅精英人才之目的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招募外籍學生或開設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境外廚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藝學習專班</w:t>
            </w:r>
          </w:p>
        </w:tc>
      </w:tr>
      <w:tr w:rsidR="00202B3C" w:rsidRPr="00454E01" w:rsidTr="00202B3C">
        <w:trPr>
          <w:cantSplit/>
          <w:trHeight w:val="44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完成教務管理與學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務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管理資料整合，提供校務研究更精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準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的議題基礎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為達校內資訊系統之資料共享，並優化教職員生使用系統之環境便利性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發展校務資料庫，整合教務資訊系統，串聯數據鏈，推動教學、輔導數據化及自動化</w:t>
            </w:r>
          </w:p>
        </w:tc>
      </w:tr>
      <w:tr w:rsidR="00202B3C" w:rsidRPr="00454E01" w:rsidTr="00202B3C">
        <w:trPr>
          <w:cantSplit/>
          <w:trHeight w:val="44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定期公開辦學資訊，以落實校務管理與展現辦學成效，提升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成效，落實自我品保機制</w:t>
            </w:r>
          </w:p>
        </w:tc>
      </w:tr>
      <w:tr w:rsidR="00202B3C" w:rsidRPr="00454E01" w:rsidTr="00202B3C">
        <w:trPr>
          <w:cantSplit/>
          <w:trHeight w:val="44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建立</w:t>
            </w:r>
            <w:r w:rsidRPr="00454E01">
              <w:rPr>
                <w:rFonts w:ascii="Times New Roman" w:eastAsia="標楷體" w:hAnsi="Times New Roman" w:cs="Times New Roman"/>
              </w:rPr>
              <w:t>/</w:t>
            </w:r>
            <w:r w:rsidRPr="00454E01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提供無障礙網頁的校園網站瀏覽環境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協助弱勢及偏鄉學生課業及入學輔導社群，有效促進社會流動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健全弱勢學生學習輔導機制，強化學習成效，提升整體教學品質</w:t>
            </w:r>
          </w:p>
        </w:tc>
      </w:tr>
      <w:tr w:rsidR="00202B3C" w:rsidRPr="00454E01" w:rsidTr="00202B3C">
        <w:trPr>
          <w:cantSplit/>
          <w:trHeight w:val="44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建構具有餐旅特色的響應式校園網頁服務，提升校園行動化服務功能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強化虛擬主機效能，以滿足校園需求，統整主機及儲存設備以達設備高效能和相容性，便於維護和管理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建置校園網頁介面與校務管理系統的多語言瀏覽設計，擴展本校國際知名度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透過多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螢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服務的網頁瀏覽，吸引更多外部閱讀者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增強校園骨幹網路頻寬速度，以達到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10G</w:t>
            </w:r>
            <w:r w:rsidRPr="00454E01">
              <w:rPr>
                <w:rFonts w:ascii="Times New Roman" w:eastAsia="標楷體" w:hAnsi="Times New Roman" w:cs="Times New Roman"/>
                <w:szCs w:val="24"/>
              </w:rPr>
              <w:t>速度</w:t>
            </w:r>
          </w:p>
        </w:tc>
      </w:tr>
      <w:tr w:rsidR="00202B3C" w:rsidRPr="00454E01" w:rsidTr="00202B3C">
        <w:trPr>
          <w:cantSplit/>
          <w:trHeight w:val="44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02B3C" w:rsidRPr="00454E01" w:rsidRDefault="00202B3C" w:rsidP="000D0D1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02B3C" w:rsidRPr="00454E01" w:rsidRDefault="00202B3C" w:rsidP="00862A7E">
            <w:pPr>
              <w:rPr>
                <w:rFonts w:ascii="Times New Roman" w:eastAsia="標楷體" w:hAnsi="Times New Roman" w:cs="Times New Roman"/>
              </w:rPr>
            </w:pPr>
            <w:r w:rsidRPr="00454E01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餐旅認證課程行銷對象包括本校學生、相關領域學生、餐旅產業、相關社團、大陸市場及南向國家市場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餐飲創新與飲食文化地方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誌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專書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餐旅專書出版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眾創空間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的創意活動與實作成果，可提供個案分析、實作及相關演繹，擴展與國際知名組織的合作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透過實體與網路平台，</w:t>
            </w:r>
            <w:proofErr w:type="gramStart"/>
            <w:r w:rsidRPr="00454E01">
              <w:rPr>
                <w:rFonts w:ascii="Times New Roman" w:eastAsia="標楷體" w:hAnsi="Times New Roman" w:cs="Times New Roman"/>
                <w:szCs w:val="24"/>
              </w:rPr>
              <w:t>提供眾創空間</w:t>
            </w:r>
            <w:proofErr w:type="gramEnd"/>
            <w:r w:rsidRPr="00454E01">
              <w:rPr>
                <w:rFonts w:ascii="Times New Roman" w:eastAsia="標楷體" w:hAnsi="Times New Roman" w:cs="Times New Roman"/>
                <w:szCs w:val="24"/>
              </w:rPr>
              <w:t>產出的成果展示</w:t>
            </w:r>
          </w:p>
          <w:p w:rsidR="00202B3C" w:rsidRPr="00454E01" w:rsidRDefault="00202B3C" w:rsidP="00862A7E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4E01">
              <w:rPr>
                <w:rFonts w:ascii="Times New Roman" w:eastAsia="標楷體" w:hAnsi="Times New Roman" w:cs="Times New Roman"/>
                <w:szCs w:val="24"/>
              </w:rPr>
              <w:t>跨領域品牌輔導師資與研發團隊提升高餐大自有品牌創價</w:t>
            </w:r>
          </w:p>
        </w:tc>
      </w:tr>
    </w:tbl>
    <w:p w:rsidR="001439A7" w:rsidRPr="00454E01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454E01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F20" w:rsidRDefault="004E0F20" w:rsidP="006D3F54">
      <w:r>
        <w:separator/>
      </w:r>
    </w:p>
  </w:endnote>
  <w:endnote w:type="continuationSeparator" w:id="0">
    <w:p w:rsidR="004E0F20" w:rsidRDefault="004E0F20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F0305" w:rsidRPr="009E77A4" w:rsidRDefault="009F0305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1F0D4D" w:rsidRPr="001F0D4D">
          <w:rPr>
            <w:rFonts w:ascii="Times New Roman" w:hAnsi="Times New Roman" w:cs="Times New Roman"/>
            <w:noProof/>
            <w:lang w:val="zh-TW"/>
          </w:rPr>
          <w:t>13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9F0305" w:rsidRDefault="009F03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F20" w:rsidRDefault="004E0F20" w:rsidP="006D3F54">
      <w:r>
        <w:separator/>
      </w:r>
    </w:p>
  </w:footnote>
  <w:footnote w:type="continuationSeparator" w:id="0">
    <w:p w:rsidR="004E0F20" w:rsidRDefault="004E0F20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EB4"/>
    <w:multiLevelType w:val="hybridMultilevel"/>
    <w:tmpl w:val="52063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E706A0"/>
    <w:multiLevelType w:val="hybridMultilevel"/>
    <w:tmpl w:val="D2047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F724ED"/>
    <w:multiLevelType w:val="hybridMultilevel"/>
    <w:tmpl w:val="90F69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1B0AFD"/>
    <w:multiLevelType w:val="hybridMultilevel"/>
    <w:tmpl w:val="9B7A0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AE0D44"/>
    <w:multiLevelType w:val="hybridMultilevel"/>
    <w:tmpl w:val="57E2C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977581"/>
    <w:multiLevelType w:val="hybridMultilevel"/>
    <w:tmpl w:val="386AB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5607F8"/>
    <w:multiLevelType w:val="hybridMultilevel"/>
    <w:tmpl w:val="A80C6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8C75B6"/>
    <w:multiLevelType w:val="hybridMultilevel"/>
    <w:tmpl w:val="1284B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0ED7766"/>
    <w:multiLevelType w:val="hybridMultilevel"/>
    <w:tmpl w:val="9CCE2E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9933C2"/>
    <w:multiLevelType w:val="hybridMultilevel"/>
    <w:tmpl w:val="AE7A0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C7696C"/>
    <w:multiLevelType w:val="hybridMultilevel"/>
    <w:tmpl w:val="3580D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1A4B4E"/>
    <w:multiLevelType w:val="hybridMultilevel"/>
    <w:tmpl w:val="7630A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445420"/>
    <w:multiLevelType w:val="hybridMultilevel"/>
    <w:tmpl w:val="3DDA6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65322E1"/>
    <w:multiLevelType w:val="hybridMultilevel"/>
    <w:tmpl w:val="949470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8A11A9B"/>
    <w:multiLevelType w:val="hybridMultilevel"/>
    <w:tmpl w:val="D7B0F7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8C50157"/>
    <w:multiLevelType w:val="hybridMultilevel"/>
    <w:tmpl w:val="0764CF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939431F"/>
    <w:multiLevelType w:val="hybridMultilevel"/>
    <w:tmpl w:val="9AEA6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AF25C24"/>
    <w:multiLevelType w:val="hybridMultilevel"/>
    <w:tmpl w:val="1E96E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46E4821"/>
    <w:multiLevelType w:val="hybridMultilevel"/>
    <w:tmpl w:val="BD446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6F54E16"/>
    <w:multiLevelType w:val="hybridMultilevel"/>
    <w:tmpl w:val="AE9C1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A373D50"/>
    <w:multiLevelType w:val="hybridMultilevel"/>
    <w:tmpl w:val="F21E1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D3B5DB8"/>
    <w:multiLevelType w:val="hybridMultilevel"/>
    <w:tmpl w:val="4CC80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F2C70F8"/>
    <w:multiLevelType w:val="hybridMultilevel"/>
    <w:tmpl w:val="5B8A2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F3125AC"/>
    <w:multiLevelType w:val="hybridMultilevel"/>
    <w:tmpl w:val="C2D86D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26D3E71"/>
    <w:multiLevelType w:val="hybridMultilevel"/>
    <w:tmpl w:val="8ECA5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2843C51"/>
    <w:multiLevelType w:val="hybridMultilevel"/>
    <w:tmpl w:val="3B78C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3FD2C04"/>
    <w:multiLevelType w:val="hybridMultilevel"/>
    <w:tmpl w:val="ACBAF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68714D2"/>
    <w:multiLevelType w:val="hybridMultilevel"/>
    <w:tmpl w:val="0128D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A39576E"/>
    <w:multiLevelType w:val="hybridMultilevel"/>
    <w:tmpl w:val="DAAEC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DBA4ABB"/>
    <w:multiLevelType w:val="hybridMultilevel"/>
    <w:tmpl w:val="48D6C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FA9085C"/>
    <w:multiLevelType w:val="hybridMultilevel"/>
    <w:tmpl w:val="A35C6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4803384"/>
    <w:multiLevelType w:val="hybridMultilevel"/>
    <w:tmpl w:val="F66067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4D1482E"/>
    <w:multiLevelType w:val="hybridMultilevel"/>
    <w:tmpl w:val="7E946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5E064EB"/>
    <w:multiLevelType w:val="hybridMultilevel"/>
    <w:tmpl w:val="CC487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5EE0879"/>
    <w:multiLevelType w:val="hybridMultilevel"/>
    <w:tmpl w:val="5E1815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6B30D56"/>
    <w:multiLevelType w:val="hybridMultilevel"/>
    <w:tmpl w:val="AE1E2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8150BFD"/>
    <w:multiLevelType w:val="hybridMultilevel"/>
    <w:tmpl w:val="29EC91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A113432"/>
    <w:multiLevelType w:val="hybridMultilevel"/>
    <w:tmpl w:val="321818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CE53AB1"/>
    <w:multiLevelType w:val="hybridMultilevel"/>
    <w:tmpl w:val="997A4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07C73FF"/>
    <w:multiLevelType w:val="hybridMultilevel"/>
    <w:tmpl w:val="A1E8E1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0C670C6"/>
    <w:multiLevelType w:val="hybridMultilevel"/>
    <w:tmpl w:val="7408F4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2346839"/>
    <w:multiLevelType w:val="hybridMultilevel"/>
    <w:tmpl w:val="58D0B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3110790"/>
    <w:multiLevelType w:val="hybridMultilevel"/>
    <w:tmpl w:val="BB9CD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3AA55A9"/>
    <w:multiLevelType w:val="hybridMultilevel"/>
    <w:tmpl w:val="E5742A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4C83881"/>
    <w:multiLevelType w:val="hybridMultilevel"/>
    <w:tmpl w:val="E40EA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6263346"/>
    <w:multiLevelType w:val="hybridMultilevel"/>
    <w:tmpl w:val="895AB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6B05DC5"/>
    <w:multiLevelType w:val="hybridMultilevel"/>
    <w:tmpl w:val="0F12A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B435466"/>
    <w:multiLevelType w:val="hybridMultilevel"/>
    <w:tmpl w:val="0CC2E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11A647D"/>
    <w:multiLevelType w:val="hybridMultilevel"/>
    <w:tmpl w:val="BD9C8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15C461A"/>
    <w:multiLevelType w:val="hybridMultilevel"/>
    <w:tmpl w:val="28886D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2E36BFD"/>
    <w:multiLevelType w:val="hybridMultilevel"/>
    <w:tmpl w:val="36549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3F866E8"/>
    <w:multiLevelType w:val="hybridMultilevel"/>
    <w:tmpl w:val="38AEC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3341BE"/>
    <w:multiLevelType w:val="hybridMultilevel"/>
    <w:tmpl w:val="B71C4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6B79D9"/>
    <w:multiLevelType w:val="hybridMultilevel"/>
    <w:tmpl w:val="7D0A80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6307C29"/>
    <w:multiLevelType w:val="hybridMultilevel"/>
    <w:tmpl w:val="14623B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9F118D3"/>
    <w:multiLevelType w:val="hybridMultilevel"/>
    <w:tmpl w:val="2618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ADC3B17"/>
    <w:multiLevelType w:val="hybridMultilevel"/>
    <w:tmpl w:val="2064E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BBB212E"/>
    <w:multiLevelType w:val="hybridMultilevel"/>
    <w:tmpl w:val="4468D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ED368A6"/>
    <w:multiLevelType w:val="hybridMultilevel"/>
    <w:tmpl w:val="0A6AD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F86280B"/>
    <w:multiLevelType w:val="hybridMultilevel"/>
    <w:tmpl w:val="BBECF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1B171DD"/>
    <w:multiLevelType w:val="hybridMultilevel"/>
    <w:tmpl w:val="F0244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26270CB"/>
    <w:multiLevelType w:val="hybridMultilevel"/>
    <w:tmpl w:val="B30A09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3F24C26"/>
    <w:multiLevelType w:val="hybridMultilevel"/>
    <w:tmpl w:val="2C760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76F3EA0"/>
    <w:multiLevelType w:val="hybridMultilevel"/>
    <w:tmpl w:val="7E2A7C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82E55F9"/>
    <w:multiLevelType w:val="hybridMultilevel"/>
    <w:tmpl w:val="0764CF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90637A8"/>
    <w:multiLevelType w:val="hybridMultilevel"/>
    <w:tmpl w:val="C31CB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EE558BA"/>
    <w:multiLevelType w:val="hybridMultilevel"/>
    <w:tmpl w:val="6436C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F7C0FF3"/>
    <w:multiLevelType w:val="hybridMultilevel"/>
    <w:tmpl w:val="274C0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0"/>
  </w:num>
  <w:num w:numId="2">
    <w:abstractNumId w:val="5"/>
  </w:num>
  <w:num w:numId="3">
    <w:abstractNumId w:val="7"/>
  </w:num>
  <w:num w:numId="4">
    <w:abstractNumId w:val="33"/>
  </w:num>
  <w:num w:numId="5">
    <w:abstractNumId w:val="57"/>
  </w:num>
  <w:num w:numId="6">
    <w:abstractNumId w:val="66"/>
  </w:num>
  <w:num w:numId="7">
    <w:abstractNumId w:val="13"/>
  </w:num>
  <w:num w:numId="8">
    <w:abstractNumId w:val="29"/>
  </w:num>
  <w:num w:numId="9">
    <w:abstractNumId w:val="45"/>
  </w:num>
  <w:num w:numId="10">
    <w:abstractNumId w:val="52"/>
  </w:num>
  <w:num w:numId="11">
    <w:abstractNumId w:val="8"/>
  </w:num>
  <w:num w:numId="12">
    <w:abstractNumId w:val="42"/>
  </w:num>
  <w:num w:numId="13">
    <w:abstractNumId w:val="55"/>
  </w:num>
  <w:num w:numId="14">
    <w:abstractNumId w:val="16"/>
  </w:num>
  <w:num w:numId="15">
    <w:abstractNumId w:val="43"/>
  </w:num>
  <w:num w:numId="16">
    <w:abstractNumId w:val="40"/>
  </w:num>
  <w:num w:numId="17">
    <w:abstractNumId w:val="21"/>
  </w:num>
  <w:num w:numId="18">
    <w:abstractNumId w:val="3"/>
  </w:num>
  <w:num w:numId="19">
    <w:abstractNumId w:val="23"/>
  </w:num>
  <w:num w:numId="20">
    <w:abstractNumId w:val="6"/>
  </w:num>
  <w:num w:numId="21">
    <w:abstractNumId w:val="48"/>
  </w:num>
  <w:num w:numId="22">
    <w:abstractNumId w:val="51"/>
  </w:num>
  <w:num w:numId="23">
    <w:abstractNumId w:val="34"/>
  </w:num>
  <w:num w:numId="24">
    <w:abstractNumId w:val="50"/>
  </w:num>
  <w:num w:numId="25">
    <w:abstractNumId w:val="0"/>
  </w:num>
  <w:num w:numId="26">
    <w:abstractNumId w:val="62"/>
  </w:num>
  <w:num w:numId="27">
    <w:abstractNumId w:val="26"/>
  </w:num>
  <w:num w:numId="28">
    <w:abstractNumId w:val="53"/>
  </w:num>
  <w:num w:numId="29">
    <w:abstractNumId w:val="25"/>
  </w:num>
  <w:num w:numId="30">
    <w:abstractNumId w:val="31"/>
  </w:num>
  <w:num w:numId="31">
    <w:abstractNumId w:val="28"/>
  </w:num>
  <w:num w:numId="32">
    <w:abstractNumId w:val="36"/>
  </w:num>
  <w:num w:numId="33">
    <w:abstractNumId w:val="39"/>
  </w:num>
  <w:num w:numId="34">
    <w:abstractNumId w:val="32"/>
  </w:num>
  <w:num w:numId="35">
    <w:abstractNumId w:val="12"/>
  </w:num>
  <w:num w:numId="36">
    <w:abstractNumId w:val="65"/>
  </w:num>
  <w:num w:numId="37">
    <w:abstractNumId w:val="1"/>
  </w:num>
  <w:num w:numId="38">
    <w:abstractNumId w:val="58"/>
  </w:num>
  <w:num w:numId="39">
    <w:abstractNumId w:val="19"/>
  </w:num>
  <w:num w:numId="40">
    <w:abstractNumId w:val="35"/>
  </w:num>
  <w:num w:numId="41">
    <w:abstractNumId w:val="56"/>
  </w:num>
  <w:num w:numId="42">
    <w:abstractNumId w:val="46"/>
  </w:num>
  <w:num w:numId="43">
    <w:abstractNumId w:val="61"/>
  </w:num>
  <w:num w:numId="44">
    <w:abstractNumId w:val="49"/>
  </w:num>
  <w:num w:numId="45">
    <w:abstractNumId w:val="2"/>
  </w:num>
  <w:num w:numId="46">
    <w:abstractNumId w:val="30"/>
  </w:num>
  <w:num w:numId="47">
    <w:abstractNumId w:val="41"/>
  </w:num>
  <w:num w:numId="48">
    <w:abstractNumId w:val="63"/>
  </w:num>
  <w:num w:numId="49">
    <w:abstractNumId w:val="59"/>
  </w:num>
  <w:num w:numId="50">
    <w:abstractNumId w:val="44"/>
  </w:num>
  <w:num w:numId="51">
    <w:abstractNumId w:val="14"/>
  </w:num>
  <w:num w:numId="52">
    <w:abstractNumId w:val="22"/>
  </w:num>
  <w:num w:numId="53">
    <w:abstractNumId w:val="24"/>
  </w:num>
  <w:num w:numId="54">
    <w:abstractNumId w:val="37"/>
  </w:num>
  <w:num w:numId="55">
    <w:abstractNumId w:val="10"/>
  </w:num>
  <w:num w:numId="56">
    <w:abstractNumId w:val="54"/>
  </w:num>
  <w:num w:numId="57">
    <w:abstractNumId w:val="17"/>
  </w:num>
  <w:num w:numId="58">
    <w:abstractNumId w:val="27"/>
  </w:num>
  <w:num w:numId="59">
    <w:abstractNumId w:val="20"/>
  </w:num>
  <w:num w:numId="60">
    <w:abstractNumId w:val="11"/>
  </w:num>
  <w:num w:numId="61">
    <w:abstractNumId w:val="47"/>
  </w:num>
  <w:num w:numId="62">
    <w:abstractNumId w:val="18"/>
  </w:num>
  <w:num w:numId="63">
    <w:abstractNumId w:val="64"/>
  </w:num>
  <w:num w:numId="64">
    <w:abstractNumId w:val="38"/>
  </w:num>
  <w:num w:numId="65">
    <w:abstractNumId w:val="4"/>
  </w:num>
  <w:num w:numId="66">
    <w:abstractNumId w:val="9"/>
  </w:num>
  <w:num w:numId="67">
    <w:abstractNumId w:val="67"/>
  </w:num>
  <w:num w:numId="68">
    <w:abstractNumId w:val="1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0D16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1ADF"/>
    <w:rsid w:val="001E57AE"/>
    <w:rsid w:val="001E6B2E"/>
    <w:rsid w:val="001F0D4D"/>
    <w:rsid w:val="001F0F44"/>
    <w:rsid w:val="001F7C7B"/>
    <w:rsid w:val="002011B6"/>
    <w:rsid w:val="00202B3C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C98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3364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5F9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6FE9"/>
    <w:rsid w:val="003977D3"/>
    <w:rsid w:val="003A6415"/>
    <w:rsid w:val="003B0D5F"/>
    <w:rsid w:val="003B19AC"/>
    <w:rsid w:val="003B4488"/>
    <w:rsid w:val="003B4C28"/>
    <w:rsid w:val="003C05F5"/>
    <w:rsid w:val="003C4281"/>
    <w:rsid w:val="003C5693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4E01"/>
    <w:rsid w:val="00455400"/>
    <w:rsid w:val="00466F7D"/>
    <w:rsid w:val="00477124"/>
    <w:rsid w:val="00477510"/>
    <w:rsid w:val="0047799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0F20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5C7D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67A4B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214A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0E20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5785E"/>
    <w:rsid w:val="00960DF4"/>
    <w:rsid w:val="00963101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0E97"/>
    <w:rsid w:val="00995762"/>
    <w:rsid w:val="009A2BE2"/>
    <w:rsid w:val="009A367C"/>
    <w:rsid w:val="009A7236"/>
    <w:rsid w:val="009A7BEC"/>
    <w:rsid w:val="009B5B6F"/>
    <w:rsid w:val="009C377E"/>
    <w:rsid w:val="009D437C"/>
    <w:rsid w:val="009D44CF"/>
    <w:rsid w:val="009E054D"/>
    <w:rsid w:val="009E3E40"/>
    <w:rsid w:val="009E5738"/>
    <w:rsid w:val="009E77A4"/>
    <w:rsid w:val="009F0305"/>
    <w:rsid w:val="009F0F0B"/>
    <w:rsid w:val="009F124B"/>
    <w:rsid w:val="009F2804"/>
    <w:rsid w:val="009F5720"/>
    <w:rsid w:val="00A0241C"/>
    <w:rsid w:val="00A03E18"/>
    <w:rsid w:val="00A10C9F"/>
    <w:rsid w:val="00A132BC"/>
    <w:rsid w:val="00A13FFB"/>
    <w:rsid w:val="00A2279C"/>
    <w:rsid w:val="00A24A5D"/>
    <w:rsid w:val="00A322D0"/>
    <w:rsid w:val="00A33ABE"/>
    <w:rsid w:val="00A40D79"/>
    <w:rsid w:val="00A412BB"/>
    <w:rsid w:val="00A648F9"/>
    <w:rsid w:val="00A64B87"/>
    <w:rsid w:val="00A7113A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5789D"/>
    <w:rsid w:val="00C6076D"/>
    <w:rsid w:val="00C70122"/>
    <w:rsid w:val="00C73AB7"/>
    <w:rsid w:val="00C803F5"/>
    <w:rsid w:val="00C815D3"/>
    <w:rsid w:val="00C84FC8"/>
    <w:rsid w:val="00C87E5A"/>
    <w:rsid w:val="00C910CC"/>
    <w:rsid w:val="00C93568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D7814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343C8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06A4-49C7-475A-B96D-9107748F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1107</Words>
  <Characters>6311</Characters>
  <Application>Microsoft Office Word</Application>
  <DocSecurity>0</DocSecurity>
  <Lines>52</Lines>
  <Paragraphs>14</Paragraphs>
  <ScaleCrop>false</ScaleCrop>
  <Company>Toshiba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20</cp:revision>
  <cp:lastPrinted>2017-09-06T08:30:00Z</cp:lastPrinted>
  <dcterms:created xsi:type="dcterms:W3CDTF">2018-05-25T19:21:00Z</dcterms:created>
  <dcterms:modified xsi:type="dcterms:W3CDTF">2018-06-29T05:30:00Z</dcterms:modified>
</cp:coreProperties>
</file>