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 help you choose the best path forward given your enterprise constraints, let’s explore the available landscape for testing an application hosted on Azure App Service. We will break this down into </w:t>
      </w:r>
      <w:r w:rsidDel="00000000" w:rsidR="00000000" w:rsidRPr="00000000">
        <w:rPr>
          <w:b w:val="1"/>
          <w:bCs w:val="1"/>
          <w:color w:val="1f1f1f"/>
          <w:rtl w:val="0"/>
        </w:rPr>
        <w:t xml:space="preserve">Tool-Based</w:t>
      </w:r>
      <w:r w:rsidDel="00000000" w:rsidR="00000000" w:rsidRPr="00000000">
        <w:rPr>
          <w:color w:val="1f1f1f"/>
          <w:rtl w:val="0"/>
        </w:rPr>
        <w:t xml:space="preserve"> and </w:t>
      </w:r>
      <w:r w:rsidDel="00000000" w:rsidR="00000000" w:rsidRPr="00000000">
        <w:rPr>
          <w:b w:val="1"/>
          <w:bCs w:val="1"/>
          <w:color w:val="1f1f1f"/>
          <w:rtl w:val="0"/>
        </w:rPr>
        <w:t xml:space="preserve">Code-First</w:t>
      </w:r>
      <w:r w:rsidDel="00000000" w:rsidR="00000000" w:rsidRPr="00000000">
        <w:rPr>
          <w:color w:val="1f1f1f"/>
          <w:rtl w:val="0"/>
        </w:rPr>
        <w:t xml:space="preserve"> approaches, highlighting how they fit your specific context (Single-User Entra ID SSO, Corporate Security Restrictions, and Budget/Resource Group limits).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w5hn6u72exmw" w:id="0"/>
      <w:bookmarkEnd w:id="0"/>
      <w:r w:rsidDel="00000000" w:rsidR="00000000" w:rsidRPr="00000000">
        <w:rPr>
          <w:b w:val="1"/>
          <w:bCs w:val="1"/>
          <w:color w:val="1f1f1f"/>
          <w:sz w:val="34"/>
          <w:szCs w:val="34"/>
          <w:rtl w:val="0"/>
        </w:rPr>
        <w:t xml:space="preserve">🛠️ 1. Tool-Based Approaches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Tool-based approaches rely on dedicated software applications or cloud platforms to orchestrate, run, and visualize load tests.</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zitzp996op3" w:id="1"/>
      <w:bookmarkEnd w:id="1"/>
      <w:r w:rsidDel="00000000" w:rsidR="00000000" w:rsidRPr="00000000">
        <w:rPr>
          <w:b w:val="1"/>
          <w:bCs w:val="1"/>
          <w:color w:val="1f1f1f"/>
          <w:sz w:val="26"/>
          <w:szCs w:val="26"/>
          <w:rtl w:val="0"/>
        </w:rPr>
        <w:t xml:space="preserve">A. Azure Load Testing (Native Cloud Platform)</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Azure's managed service spins up containerized instances running Apache JMeter scripts directly in the cloud.</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How it works:</w:t>
      </w:r>
      <w:r w:rsidDel="00000000" w:rsidR="00000000" w:rsidRPr="00000000">
        <w:rPr>
          <w:color w:val="1f1f1f"/>
          <w:rtl w:val="0"/>
        </w:rPr>
        <w:t xml:space="preserve"> You create an Azure Load Testing resource, upload a test script, and Azure provisions the infrastructure to generate traffic against your App Service.</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SSO Handling:</w:t>
      </w:r>
      <w:r w:rsidDel="00000000" w:rsidR="00000000" w:rsidRPr="00000000">
        <w:rPr>
          <w:color w:val="1f1f1f"/>
          <w:rtl w:val="0"/>
        </w:rPr>
        <w:t xml:space="preserve"> Requires setting up a Service Principal (App Registration) or dedicated test user accounts inside Entra ID to acquire tokens dynamically during the run.</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Feasibility for you:</w:t>
      </w:r>
      <w:r w:rsidDel="00000000" w:rsidR="00000000" w:rsidRPr="00000000">
        <w:rPr>
          <w:color w:val="1f1f1f"/>
          <w:rtl w:val="0"/>
        </w:rPr>
        <w:t xml:space="preserve"> </w:t>
      </w:r>
      <w:r w:rsidDel="00000000" w:rsidR="00000000" w:rsidRPr="00000000">
        <w:rPr>
          <w:b w:val="1"/>
          <w:bCs w:val="1"/>
          <w:color w:val="1f1f1f"/>
          <w:rtl w:val="0"/>
        </w:rPr>
        <w:t xml:space="preserve">Low.</w:t>
      </w:r>
      <w:r w:rsidDel="00000000" w:rsidR="00000000" w:rsidRPr="00000000">
        <w:rPr>
          <w:color w:val="1f1f1f"/>
          <w:rtl w:val="0"/>
        </w:rPr>
        <w:t xml:space="preserve"> As noted in your strategy plan, this approach is blocked due to the high costs of cloud data generation resources and rigid company Resource Group creation restrictions.</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he527i4um6q" w:id="2"/>
      <w:bookmarkEnd w:id="2"/>
      <w:r w:rsidDel="00000000" w:rsidR="00000000" w:rsidRPr="00000000">
        <w:rPr>
          <w:b w:val="1"/>
          <w:bCs w:val="1"/>
          <w:color w:val="1f1f1f"/>
          <w:sz w:val="26"/>
          <w:szCs w:val="26"/>
          <w:rtl w:val="0"/>
        </w:rPr>
        <w:t xml:space="preserve">B. Traditional GUI Tools (JMeter, Postman, SoapUI)</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Desktop software used to visually build HTTP request suites and loop them across multiple threads.</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How it works:</w:t>
      </w:r>
      <w:r w:rsidDel="00000000" w:rsidR="00000000" w:rsidRPr="00000000">
        <w:rPr>
          <w:color w:val="1f1f1f"/>
          <w:rtl w:val="0"/>
        </w:rPr>
        <w:t xml:space="preserve"> You install the application locally, build request trees, add cookie managers, and hit "Run" to spawn threads simulating users.</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SSO Handling:</w:t>
      </w:r>
      <w:r w:rsidDel="00000000" w:rsidR="00000000" w:rsidRPr="00000000">
        <w:rPr>
          <w:color w:val="1f1f1f"/>
          <w:rtl w:val="0"/>
        </w:rPr>
        <w:t xml:space="preserve"> You must manually capture your cookie or JWT token via the browser, paste it into a global variable or header manager inside the tool, and pass it with every request.</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Feasibility for you:</w:t>
      </w:r>
      <w:r w:rsidDel="00000000" w:rsidR="00000000" w:rsidRPr="00000000">
        <w:rPr>
          <w:color w:val="1f1f1f"/>
          <w:rtl w:val="0"/>
        </w:rPr>
        <w:t xml:space="preserve"> </w:t>
      </w:r>
      <w:r w:rsidDel="00000000" w:rsidR="00000000" w:rsidRPr="00000000">
        <w:rPr>
          <w:b w:val="1"/>
          <w:bCs w:val="1"/>
          <w:color w:val="1f1f1f"/>
          <w:rtl w:val="0"/>
        </w:rPr>
        <w:t xml:space="preserve">Low.</w:t>
      </w:r>
      <w:r w:rsidDel="00000000" w:rsidR="00000000" w:rsidRPr="00000000">
        <w:rPr>
          <w:color w:val="1f1f1f"/>
          <w:rtl w:val="0"/>
        </w:rPr>
        <w:t xml:space="preserve"> These tools require explicit software installation packages, which directly violates your corporate security policy against installing external frameworks or tools.</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h3pu1b9ffmvi" w:id="3"/>
      <w:bookmarkEnd w:id="3"/>
      <w:r w:rsidDel="00000000" w:rsidR="00000000" w:rsidRPr="00000000">
        <w:rPr>
          <w:b w:val="1"/>
          <w:bCs w:val="1"/>
          <w:color w:val="1f1f1f"/>
          <w:sz w:val="34"/>
          <w:szCs w:val="34"/>
          <w:rtl w:val="0"/>
        </w:rPr>
        <w:t xml:space="preserve">💻 2. Code-First Approaches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Code-first approaches shift performance testing into standard software development code. Instead of installing a tool, you add a lightweight library dependency to a standard console application.</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ugvw1ni353t" w:id="4"/>
      <w:bookmarkEnd w:id="4"/>
      <w:r w:rsidDel="00000000" w:rsidR="00000000" w:rsidRPr="00000000">
        <w:rPr>
          <w:b w:val="1"/>
          <w:bCs w:val="1"/>
          <w:color w:val="1f1f1f"/>
          <w:sz w:val="26"/>
          <w:szCs w:val="26"/>
          <w:rtl w:val="0"/>
        </w:rPr>
        <w:t xml:space="preserve">A. .NET Code-First Frameworks (NBomber)</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pure .NET library built for testing microservices and web applications, written entirely in C#.</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How it works:</w:t>
      </w:r>
      <w:r w:rsidDel="00000000" w:rsidR="00000000" w:rsidRPr="00000000">
        <w:rPr>
          <w:color w:val="1f1f1f"/>
          <w:rtl w:val="0"/>
        </w:rPr>
        <w:t xml:space="preserve"> You create a regular .NET 8.0 Console Application project, pull NBomber via a standard NuGet package restore, and define your test workflows using fluent C# syntax.</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SSO Handling:</w:t>
      </w:r>
      <w:r w:rsidDel="00000000" w:rsidR="00000000" w:rsidRPr="00000000">
        <w:rPr>
          <w:color w:val="1f1f1f"/>
          <w:rtl w:val="0"/>
        </w:rPr>
        <w:t xml:space="preserve"> Because it runs native asynchronous C# tasks, you can easily pull your active session token from a local config file (</w:t>
      </w:r>
      <w:r w:rsidDel="00000000" w:rsidR="00000000" w:rsidRPr="00000000">
        <w:rPr>
          <w:color w:val="188038"/>
          <w:sz w:val="23"/>
          <w:szCs w:val="23"/>
          <w:shd w:fill="f2f0f0" w:val="clear"/>
          <w:rtl w:val="0"/>
        </w:rPr>
        <w:t xml:space="preserve">appsettings.json</w:t>
      </w:r>
      <w:r w:rsidDel="00000000" w:rsidR="00000000" w:rsidRPr="00000000">
        <w:rPr>
          <w:color w:val="1f1f1f"/>
          <w:rtl w:val="0"/>
        </w:rPr>
        <w:t xml:space="preserve">) and apply it globally to a standard </w:t>
      </w:r>
      <w:r w:rsidDel="00000000" w:rsidR="00000000" w:rsidRPr="00000000">
        <w:rPr>
          <w:color w:val="188038"/>
          <w:sz w:val="23"/>
          <w:szCs w:val="23"/>
          <w:shd w:fill="f2f0f0" w:val="clear"/>
          <w:rtl w:val="0"/>
        </w:rPr>
        <w:t xml:space="preserve">HttpClient</w:t>
      </w:r>
      <w:r w:rsidDel="00000000" w:rsidR="00000000" w:rsidRPr="00000000">
        <w:rPr>
          <w:color w:val="1f1f1f"/>
          <w:rtl w:val="0"/>
        </w:rPr>
        <w:t xml:space="preserve"> pipeline. This seamlessly bypasses repetitive interactive logins.</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Feasibility for you:</w:t>
      </w:r>
      <w:r w:rsidDel="00000000" w:rsidR="00000000" w:rsidRPr="00000000">
        <w:rPr>
          <w:color w:val="1f1f1f"/>
          <w:rtl w:val="0"/>
        </w:rPr>
        <w:t xml:space="preserve"> </w:t>
      </w:r>
      <w:r w:rsidDel="00000000" w:rsidR="00000000" w:rsidRPr="00000000">
        <w:rPr>
          <w:b w:val="1"/>
          <w:bCs w:val="1"/>
          <w:color w:val="1f1f1f"/>
          <w:rtl w:val="0"/>
        </w:rPr>
        <w:t xml:space="preserve">High / Recommended.</w:t>
      </w:r>
      <w:r w:rsidDel="00000000" w:rsidR="00000000" w:rsidRPr="00000000">
        <w:rPr>
          <w:color w:val="1f1f1f"/>
          <w:rtl w:val="0"/>
        </w:rPr>
        <w:t xml:space="preserve"> This runs completely in user space on your company's local VM, bypassing the corporate framework installation block. It costs nothing extra in cloud resource allocation.</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zpd05r1e7v9" w:id="5"/>
      <w:bookmarkEnd w:id="5"/>
      <w:r w:rsidDel="00000000" w:rsidR="00000000" w:rsidRPr="00000000">
        <w:rPr>
          <w:b w:val="1"/>
          <w:bCs w:val="1"/>
          <w:color w:val="1f1f1f"/>
          <w:sz w:val="26"/>
          <w:szCs w:val="26"/>
          <w:rtl w:val="0"/>
        </w:rPr>
        <w:t xml:space="preserve">B. JavaScript/Go Code-First Frameworks (k6)</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popular command-line framework where test scenarios are authored in JavaScript.</w:t>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How it works:</w:t>
      </w:r>
      <w:r w:rsidDel="00000000" w:rsidR="00000000" w:rsidRPr="00000000">
        <w:rPr>
          <w:color w:val="1f1f1f"/>
          <w:rtl w:val="0"/>
        </w:rPr>
        <w:t xml:space="preserve"> Developers write JS scripts describing the HTTP requests, user behaviors, and thresholds, and execute them via a lightweight runner CLI.</w:t>
      </w:r>
    </w:p>
    <w:p w:rsidR="00000000" w:rsidDel="00000000" w:rsidP="00000000" w:rsidRDefault="00000000" w:rsidRPr="00000000" w14:paraId="00000018">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SSO Handling:</w:t>
      </w:r>
      <w:r w:rsidDel="00000000" w:rsidR="00000000" w:rsidRPr="00000000">
        <w:rPr>
          <w:color w:val="1f1f1f"/>
          <w:rtl w:val="0"/>
        </w:rPr>
        <w:t xml:space="preserve"> Similar to NBomber, tokens are passed via environment variables or script configuration objects into headers.</w:t>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Feasibility for you:</w:t>
      </w:r>
      <w:r w:rsidDel="00000000" w:rsidR="00000000" w:rsidRPr="00000000">
        <w:rPr>
          <w:color w:val="1f1f1f"/>
          <w:rtl w:val="0"/>
        </w:rPr>
        <w:t xml:space="preserve"> </w:t>
      </w:r>
      <w:r w:rsidDel="00000000" w:rsidR="00000000" w:rsidRPr="00000000">
        <w:rPr>
          <w:b w:val="1"/>
          <w:bCs w:val="1"/>
          <w:color w:val="1f1f1f"/>
          <w:rtl w:val="0"/>
        </w:rPr>
        <w:t xml:space="preserve">Medium-Low.</w:t>
      </w:r>
      <w:r w:rsidDel="00000000" w:rsidR="00000000" w:rsidRPr="00000000">
        <w:rPr>
          <w:color w:val="1f1f1f"/>
          <w:rtl w:val="0"/>
        </w:rPr>
        <w:t xml:space="preserve"> While code-first, it requires installing the </w:t>
      </w:r>
      <w:r w:rsidDel="00000000" w:rsidR="00000000" w:rsidRPr="00000000">
        <w:rPr>
          <w:color w:val="188038"/>
          <w:sz w:val="23"/>
          <w:szCs w:val="23"/>
          <w:shd w:fill="f2f0f0" w:val="clear"/>
          <w:rtl w:val="0"/>
        </w:rPr>
        <w:t xml:space="preserve">k6</w:t>
      </w:r>
      <w:r w:rsidDel="00000000" w:rsidR="00000000" w:rsidRPr="00000000">
        <w:rPr>
          <w:color w:val="1f1f1f"/>
          <w:rtl w:val="0"/>
        </w:rPr>
        <w:t xml:space="preserve"> engine binary executable onto the operating system path, which might trigger your company's restriction on installing external tools.</w:t>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5haxva7wc7t6" w:id="6"/>
      <w:bookmarkEnd w:id="6"/>
      <w:r w:rsidDel="00000000" w:rsidR="00000000" w:rsidRPr="00000000">
        <w:rPr>
          <w:b w:val="1"/>
          <w:bCs w:val="1"/>
          <w:color w:val="1f1f1f"/>
          <w:sz w:val="34"/>
          <w:szCs w:val="34"/>
          <w:rtl w:val="0"/>
        </w:rPr>
        <w:t xml:space="preserve">📊 Summary: Comparing Your Options</w:t>
      </w:r>
    </w:p>
    <w:tbl>
      <w:tblPr>
        <w:tblStyle w:val="Table1"/>
        <w:tblW w:w="6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560"/>
        <w:gridCol w:w="1410"/>
        <w:gridCol w:w="1620"/>
        <w:tblGridChange w:id="0">
          <w:tblGrid>
            <w:gridCol w:w="1935"/>
            <w:gridCol w:w="1560"/>
            <w:gridCol w:w="1410"/>
            <w:gridCol w:w="1620"/>
          </w:tblGrid>
        </w:tblGridChange>
      </w:tblGrid>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Feature / Constraint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Azure Load Testing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UI Tools (JMeter)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Code-First (NBomber)</w:t>
            </w:r>
            <w:r w:rsidDel="00000000" w:rsidR="00000000" w:rsidRPr="00000000">
              <w:rPr>
                <w:rtl w:val="0"/>
              </w:rPr>
            </w:r>
          </w:p>
        </w:tc>
      </w:tr>
      <w:tr>
        <w:trPr>
          <w:cantSplit w:val="0"/>
          <w:trHeight w:val="363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Requires OS Installation?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color w:val="1f1f1f"/>
                <w:rtl w:val="0"/>
              </w:rPr>
              <w:t xml:space="preserve">No (Cloud Managed)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Yes</w:t>
            </w:r>
            <w:r w:rsidDel="00000000" w:rsidR="00000000" w:rsidRPr="00000000">
              <w:rPr>
                <w:color w:val="1f1f1f"/>
                <w:rtl w:val="0"/>
              </w:rPr>
              <w:t xml:space="preserve"> (Violates Policy)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No</w:t>
            </w:r>
            <w:r w:rsidDel="00000000" w:rsidR="00000000" w:rsidRPr="00000000">
              <w:rPr>
                <w:color w:val="1f1f1f"/>
                <w:rtl w:val="0"/>
              </w:rPr>
              <w:t xml:space="preserve"> (Standard NuGet Package)</w:t>
            </w:r>
          </w:p>
        </w:tc>
      </w:tr>
      <w:tr>
        <w:trPr>
          <w:cantSplit w:val="0"/>
          <w:trHeight w:val="363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Requires Resource Group / Cost?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Yes</w:t>
            </w:r>
            <w:r w:rsidDel="00000000" w:rsidR="00000000" w:rsidRPr="00000000">
              <w:rPr>
                <w:color w:val="1f1f1f"/>
                <w:rtl w:val="0"/>
              </w:rPr>
              <w:t xml:space="preserve"> (Violates Constraint)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color w:val="1f1f1f"/>
                <w:rtl w:val="0"/>
              </w:rPr>
              <w:t xml:space="preserve">No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No</w:t>
            </w:r>
            <w:r w:rsidDel="00000000" w:rsidR="00000000" w:rsidRPr="00000000">
              <w:rPr>
                <w:color w:val="1f1f1f"/>
                <w:rtl w:val="0"/>
              </w:rPr>
              <w:t xml:space="preserve"> (Runs on your local VM)</w:t>
            </w:r>
          </w:p>
        </w:tc>
      </w:tr>
      <w:tr>
        <w:trPr>
          <w:cantSplit w:val="0"/>
          <w:trHeight w:val="363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Handles Single-User SSO Safely?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color w:val="1f1f1f"/>
                <w:rtl w:val="0"/>
              </w:rPr>
              <w:t xml:space="preserve">Difficult (Triggers Throttling)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color w:val="1f1f1f"/>
                <w:rtl w:val="0"/>
              </w:rPr>
              <w:t xml:space="preserve">Yes (Manual Token Inject)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Yes</w:t>
            </w:r>
            <w:r w:rsidDel="00000000" w:rsidR="00000000" w:rsidRPr="00000000">
              <w:rPr>
                <w:color w:val="1f1f1f"/>
                <w:rtl w:val="0"/>
              </w:rPr>
              <w:t xml:space="preserve"> (Automated Header Inject)</w:t>
            </w:r>
          </w:p>
        </w:tc>
      </w:tr>
      <w:tr>
        <w:trPr>
          <w:cantSplit w:val="0"/>
          <w:trHeight w:val="363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Fits Clean Architecture?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No (External Platform)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No (External Software)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b w:val="1"/>
                <w:bCs w:val="1"/>
                <w:color w:val="1f1f1f"/>
                <w:rtl w:val="0"/>
              </w:rPr>
              <w:t xml:space="preserve">Yes</w:t>
            </w:r>
            <w:r w:rsidDel="00000000" w:rsidR="00000000" w:rsidRPr="00000000">
              <w:rPr>
                <w:color w:val="1f1f1f"/>
                <w:rtl w:val="0"/>
              </w:rPr>
              <w:t xml:space="preserve"> (Isolated Test Project)</w:t>
            </w:r>
          </w:p>
        </w:tc>
      </w:tr>
    </w:tbl>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33ad3n123f" w:id="7"/>
      <w:bookmarkEnd w:id="7"/>
      <w:r w:rsidDel="00000000" w:rsidR="00000000" w:rsidRPr="00000000">
        <w:rPr>
          <w:rtl w:val="0"/>
        </w:rPr>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a7kdczeipfh" w:id="8"/>
      <w:bookmarkEnd w:id="8"/>
      <w:r w:rsidDel="00000000" w:rsidR="00000000" w:rsidRPr="00000000">
        <w:rPr>
          <w:b w:val="1"/>
          <w:bCs w:val="1"/>
          <w:color w:val="1f1f1f"/>
          <w:sz w:val="26"/>
          <w:szCs w:val="26"/>
          <w:rtl w:val="0"/>
        </w:rPr>
        <w:t xml:space="preserve">Final Recommendation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Given that you have </w:t>
      </w:r>
      <w:r w:rsidDel="00000000" w:rsidR="00000000" w:rsidRPr="00000000">
        <w:rPr>
          <w:b w:val="1"/>
          <w:bCs w:val="1"/>
          <w:color w:val="1f1f1f"/>
          <w:rtl w:val="0"/>
        </w:rPr>
        <w:t xml:space="preserve">no budget/access for Azure resources</w:t>
      </w:r>
      <w:r w:rsidDel="00000000" w:rsidR="00000000" w:rsidRPr="00000000">
        <w:rPr>
          <w:color w:val="1f1f1f"/>
          <w:rtl w:val="0"/>
        </w:rPr>
        <w:t xml:space="preserve"> , </w:t>
      </w:r>
      <w:r w:rsidDel="00000000" w:rsidR="00000000" w:rsidRPr="00000000">
        <w:rPr>
          <w:b w:val="1"/>
          <w:bCs w:val="1"/>
          <w:color w:val="1f1f1f"/>
          <w:rtl w:val="0"/>
        </w:rPr>
        <w:t xml:space="preserve">cannot install third-party applications</w:t>
      </w:r>
      <w:r w:rsidDel="00000000" w:rsidR="00000000" w:rsidRPr="00000000">
        <w:rPr>
          <w:color w:val="1f1f1f"/>
          <w:rtl w:val="0"/>
        </w:rPr>
        <w:t xml:space="preserve"> , and must test </w:t>
      </w:r>
      <w:r w:rsidDel="00000000" w:rsidR="00000000" w:rsidRPr="00000000">
        <w:rPr>
          <w:b w:val="1"/>
          <w:bCs w:val="1"/>
          <w:color w:val="1f1f1f"/>
          <w:rtl w:val="0"/>
        </w:rPr>
        <w:t xml:space="preserve">50 distinct CRUD/Gantt chart scenarios</w:t>
      </w:r>
      <w:r w:rsidDel="00000000" w:rsidR="00000000" w:rsidRPr="00000000">
        <w:rPr>
          <w:color w:val="1f1f1f"/>
          <w:rtl w:val="0"/>
        </w:rPr>
        <w:t xml:space="preserve"> using a </w:t>
      </w:r>
      <w:r w:rsidDel="00000000" w:rsidR="00000000" w:rsidRPr="00000000">
        <w:rPr>
          <w:b w:val="1"/>
          <w:bCs w:val="1"/>
          <w:color w:val="1f1f1f"/>
          <w:rtl w:val="0"/>
        </w:rPr>
        <w:t xml:space="preserve">single SSO identity account</w:t>
      </w:r>
      <w:r w:rsidDel="00000000" w:rsidR="00000000" w:rsidRPr="00000000">
        <w:rPr>
          <w:color w:val="1f1f1f"/>
          <w:rtl w:val="0"/>
        </w:rPr>
        <w:t xml:space="preserve"> , </w:t>
      </w:r>
      <w:r w:rsidDel="00000000" w:rsidR="00000000" w:rsidRPr="00000000">
        <w:rPr>
          <w:b w:val="1"/>
          <w:bCs w:val="1"/>
          <w:color w:val="1f1f1f"/>
          <w:rtl w:val="0"/>
        </w:rPr>
        <w:t xml:space="preserve">NBomber (.NET Code-First)</w:t>
      </w:r>
      <w:r w:rsidDel="00000000" w:rsidR="00000000" w:rsidRPr="00000000">
        <w:rPr>
          <w:color w:val="1f1f1f"/>
          <w:rtl w:val="0"/>
        </w:rPr>
        <w:t xml:space="preserve"> is the only option that successfully satisfies 100% of your constraints.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Would you like to explore how to wire up a dynamic token-refresh mechanism for your NBomber suite to make local execution even smoother?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Considering:</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rtl w:val="0"/>
        </w:rPr>
        <w:t xml:space="preserve">No Azure budget</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No Resource Group access</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Corporate restrictions on software installation</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Single Entra ID account</w:t>
      </w:r>
    </w:p>
    <w:p w:rsidR="00000000" w:rsidDel="00000000" w:rsidP="00000000" w:rsidRDefault="00000000" w:rsidRPr="00000000" w14:paraId="00000039">
      <w:pPr>
        <w:numPr>
          <w:ilvl w:val="0"/>
          <w:numId w:val="5"/>
        </w:numPr>
        <w:spacing w:after="240" w:before="0" w:beforeAutospacing="0" w:lineRule="auto"/>
        <w:ind w:left="720" w:hanging="360"/>
      </w:pPr>
      <w:r w:rsidDel="00000000" w:rsidR="00000000" w:rsidRPr="00000000">
        <w:rPr>
          <w:rtl w:val="0"/>
        </w:rPr>
        <w:t xml:space="preserve">Need to test numerous business scenarios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NBomber using a code-first approach is the most practical and cost-effective solution.</w:t>
      </w:r>
    </w:p>
    <w:p w:rsidR="00000000" w:rsidDel="00000000" w:rsidP="00000000" w:rsidRDefault="00000000" w:rsidRPr="00000000" w14:paraId="0000003B">
      <w:pPr>
        <w:spacing w:after="240" w:before="240" w:lineRule="auto"/>
        <w:rPr/>
      </w:pPr>
      <w:r w:rsidDel="00000000" w:rsidR="00000000" w:rsidRPr="00000000">
        <w:rPr>
          <w:rtl w:val="0"/>
        </w:rPr>
        <w:t xml:space="preserve">This approach provides approximately </w:t>
      </w:r>
      <w:r w:rsidDel="00000000" w:rsidR="00000000" w:rsidRPr="00000000">
        <w:rPr>
          <w:b w:val="1"/>
          <w:bCs w:val="1"/>
          <w:rtl w:val="0"/>
        </w:rPr>
        <w:t xml:space="preserve">80–90% of the value of Azure Load Testing</w:t>
      </w:r>
      <w:r w:rsidDel="00000000" w:rsidR="00000000" w:rsidRPr="00000000">
        <w:rPr>
          <w:rtl w:val="0"/>
        </w:rPr>
        <w:t xml:space="preserve"> while remaining fully compliant with your enterprise constraints. </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Q: Can we have Microsoft tester account, like Requester and Approver(3 + 3)etc.</w:t>
      </w:r>
    </w:p>
    <w:p w:rsidR="00000000" w:rsidDel="00000000" w:rsidP="00000000" w:rsidRDefault="00000000" w:rsidRPr="00000000" w14:paraId="0000003E">
      <w:pPr>
        <w:rPr/>
      </w:pPr>
      <w:r w:rsidDel="00000000" w:rsidR="00000000" w:rsidRPr="00000000">
        <w:rPr>
          <w:rtl w:val="0"/>
        </w:rPr>
        <w:t xml:space="preserve">Q: If i use my microsoft account token, for 20-30 concurrent user scenario will microsoft block my account?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