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mb2xxx4skgo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Performance Testing Architecture &amp; Operations Manual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System:</w:t>
      </w:r>
      <w:r w:rsidDel="00000000" w:rsidR="00000000" w:rsidRPr="00000000">
        <w:rPr>
          <w:color w:val="1f1f1f"/>
          <w:rtl w:val="0"/>
        </w:rPr>
        <w:t xml:space="preserve"> Intervention Management Platform (IMP) REST API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NBomber v5.5.0 (.NET 8.0)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Tests/InterventionsManagementApi.LoadTests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tqeao1m4oal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Enterprise System Architecture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testing architecture has successfully transitioned from testing a stateful, server-side rendered monolithic pipeline to validating a decoupled, headless REST API architecture. This mirrors the platform's migration toward a modern ReactJS single-page application.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560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+------------------------------------------------------------+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7c7wdl6fnwp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Authentication Transition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Legacy UI Flow:</w:t>
      </w:r>
      <w:r w:rsidDel="00000000" w:rsidR="00000000" w:rsidRPr="00000000">
        <w:rPr>
          <w:color w:val="1f1f1f"/>
          <w:rtl w:val="0"/>
        </w:rPr>
        <w:t xml:space="preserve"> Previously, tests hit the MVC controllers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Summary/GetCounties</w:t>
      </w:r>
      <w:r w:rsidDel="00000000" w:rsidR="00000000" w:rsidRPr="00000000">
        <w:rPr>
          <w:color w:val="1f1f1f"/>
          <w:rtl w:val="0"/>
        </w:rPr>
        <w:t xml:space="preserve">), which relied on browser-managed, encrypted, and chunked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.AspNetCore.Cookies</w:t>
      </w:r>
      <w:r w:rsidDel="00000000" w:rsidR="00000000" w:rsidRPr="00000000">
        <w:rPr>
          <w:color w:val="1f1f1f"/>
          <w:rtl w:val="0"/>
        </w:rPr>
        <w:t xml:space="preserve"> sessions validated by the UI server's Data Protection keys.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Migrated API Flow:</w:t>
      </w:r>
      <w:r w:rsidDel="00000000" w:rsidR="00000000" w:rsidRPr="00000000">
        <w:rPr>
          <w:color w:val="1f1f1f"/>
          <w:rtl w:val="0"/>
        </w:rPr>
        <w:t xml:space="preserve"> The framework now directly hits the REST API tier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api/Counties</w:t>
      </w:r>
      <w:r w:rsidDel="00000000" w:rsidR="00000000" w:rsidRPr="00000000">
        <w:rPr>
          <w:color w:val="1f1f1f"/>
          <w:rtl w:val="0"/>
        </w:rPr>
        <w:t xml:space="preserve">). It bypasses the frontend application entirely by injecting a real user's OAuth2 / Azure Entra ID JSON Web Token (JWT) as 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Authorization: Bearer eyJ...</w:t>
      </w:r>
      <w:r w:rsidDel="00000000" w:rsidR="00000000" w:rsidRPr="00000000">
        <w:rPr>
          <w:color w:val="1f1f1f"/>
          <w:rtl w:val="0"/>
        </w:rPr>
        <w:t xml:space="preserve"> header.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BFF Security Bridge:</w:t>
      </w:r>
      <w:r w:rsidDel="00000000" w:rsidR="00000000" w:rsidRPr="00000000">
        <w:rPr>
          <w:color w:val="1f1f1f"/>
          <w:rtl w:val="0"/>
        </w:rPr>
        <w:t xml:space="preserve"> To capture this token without dealing with interactive multi-factor authentication (MFA) blocks inside an automated script, the UI application writes the user's raw access token directly to a readable browser cookie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authJwtAccessToken</w:t>
      </w:r>
      <w:r w:rsidDel="00000000" w:rsidR="00000000" w:rsidRPr="00000000">
        <w:rPr>
          <w:color w:val="1f1f1f"/>
          <w:rtl w:val="0"/>
        </w:rPr>
        <w:t xml:space="preserve">) immediately following a successful SSO handshake. This allows for quick harvesting and long-term scripting replay.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hn94ummmz75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Solution Directory Structure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load testing framework is integrated cleanly inside your primary Web API solution under the dedicated testing partition. This structure decouples environment settings, request orchestrators, and individual API test files.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InterventionManagement/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└── InterventionsManagementApi.LoadTests/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├── Program.cs                      # Application Bootstrapper &amp; Client Setup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├── InterventionsManagementApi.LoadTests.csproj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├── Config/                         # Configuration &amp; Credential Store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   ├── appsettings.json            # Base Execution Profiles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   ├── appsettings.UAT.json        # UAT Gateways and User Volumetrics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   └── token.json                  # Active Copied JWT Token Registry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├── Services/                       # Core Infrastructure Layer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   ├── TestConfig.cs               # JSON Config Reader &amp; IO Token Extractor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   └── ScenarioRegistry.cs         # Master Orchestrator for Executing Suites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│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└── Scenarios/                      # Functional Domain Test Suites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    ├── HealthCheckScenario.cs      # Public / Health Validation Routes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vl7ej8ot4x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    ├── MasterDataScenario.cs       # Static Lookup Routes (Counties, WRZs, DMAs)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hn6y5kmal8gn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8"/>
          <w:szCs w:val="18"/>
          <w:rtl w:val="0"/>
        </w:rPr>
        <w:t xml:space="preserve">        └── GenericViewScenario.cs      # Core Operational Dashboard Actions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l7ej8ot4x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b1xx3kq3pyt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 Components Definition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Config/token.json</w:t>
      </w:r>
      <w:r w:rsidDel="00000000" w:rsidR="00000000" w:rsidRPr="00000000">
        <w:rPr>
          <w:color w:val="1f1f1f"/>
          <w:rtl w:val="0"/>
        </w:rPr>
        <w:t xml:space="preserve">: Acts as a secure local datastore. It isolates short-lived environment access tokens from the core logic files.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Services/TestConfig.cs</w:t>
      </w:r>
      <w:r w:rsidDel="00000000" w:rsidR="00000000" w:rsidRPr="00000000">
        <w:rPr>
          <w:color w:val="1f1f1f"/>
          <w:rtl w:val="0"/>
        </w:rPr>
        <w:t xml:space="preserve">: A thread-safe initialization class that parses appsettings files using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NETCORE_ENVIRONMENT</w:t>
      </w:r>
      <w:r w:rsidDel="00000000" w:rsidR="00000000" w:rsidRPr="00000000">
        <w:rPr>
          <w:color w:val="1f1f1f"/>
          <w:rtl w:val="0"/>
        </w:rPr>
        <w:t xml:space="preserve"> variable. It performs disk IO tasks to deliver strings straight to the HTTP pipeline.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Services/ScenarioRegistry.cs</w:t>
      </w:r>
      <w:r w:rsidDel="00000000" w:rsidR="00000000" w:rsidRPr="00000000">
        <w:rPr>
          <w:color w:val="1f1f1f"/>
          <w:rtl w:val="0"/>
        </w:rPr>
        <w:t xml:space="preserve">: Collects all decoupled testing scripts into an execution array. This structure allows engineers to quickly toggle individual endpoints on or off without altering the main entry class.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Program.cs</w:t>
      </w:r>
      <w:r w:rsidDel="00000000" w:rsidR="00000000" w:rsidRPr="00000000">
        <w:rPr>
          <w:color w:val="1f1f1f"/>
          <w:rtl w:val="0"/>
        </w:rPr>
        <w:t xml:space="preserve">: The main execution engine. It configures the corporate network proxy rules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WebRequest.DefaultWebProxy</w:t>
      </w:r>
      <w:r w:rsidDel="00000000" w:rsidR="00000000" w:rsidRPr="00000000">
        <w:rPr>
          <w:color w:val="1f1f1f"/>
          <w:rtl w:val="0"/>
        </w:rPr>
        <w:t xml:space="preserve">), overrides default user-agent properties to look like a desktop browser, applies the Bearer token globally, and triggers the NBomber execution pool.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z3kzi36y623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End-to-End Operational Execution Playbook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Follow these setup steps to run an authorized performance test session against your live cloud instances.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443ry4ov3j7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Harvest the Active Token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Open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Microsoft Edge</w:t>
      </w:r>
      <w:r w:rsidDel="00000000" w:rsidR="00000000" w:rsidRPr="00000000">
        <w:rPr>
          <w:color w:val="1f1f1f"/>
          <w:rtl w:val="0"/>
        </w:rPr>
        <w:t xml:space="preserve"> and log into your UAT UI Web Application environment.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Once the dashboard loads, press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F12</w:t>
      </w:r>
      <w:r w:rsidDel="00000000" w:rsidR="00000000" w:rsidRPr="00000000">
        <w:rPr>
          <w:color w:val="1f1f1f"/>
          <w:rtl w:val="0"/>
        </w:rPr>
        <w:t xml:space="preserve"> to launch the Developer Tools.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Head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Application</w:t>
      </w:r>
      <w:r w:rsidDel="00000000" w:rsidR="00000000" w:rsidRPr="00000000">
        <w:rPr>
          <w:color w:val="1f1f1f"/>
          <w:rtl w:val="0"/>
        </w:rPr>
        <w:t xml:space="preserve"> tab, expand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Cookies</w:t>
      </w:r>
      <w:r w:rsidDel="00000000" w:rsidR="00000000" w:rsidRPr="00000000">
        <w:rPr>
          <w:color w:val="1f1f1f"/>
          <w:rtl w:val="0"/>
        </w:rPr>
        <w:t xml:space="preserve"> dropdown on the left navigation tree, and select your UI domain.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Locate the cookie named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authJwtAccessToken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Double-click its value string, copy it to your clipboard, and verify it starts with the standard JWT signature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eyJ...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o4633bum9i8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Provision the Test Environment Config File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your load test solution project inside Visual Studio, navigate 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Config/token.json</w:t>
      </w:r>
      <w:r w:rsidDel="00000000" w:rsidR="00000000" w:rsidRPr="00000000">
        <w:rPr>
          <w:color w:val="1f1f1f"/>
          <w:rtl w:val="0"/>
        </w:rPr>
        <w:t xml:space="preserve">, and paste your token string directly into the value field. Ensure it matches this exact PascalCase key signature:</w:t>
      </w:r>
    </w:p>
    <w:p w:rsidR="00000000" w:rsidDel="00000000" w:rsidP="00000000" w:rsidRDefault="00000000" w:rsidRPr="00000000" w14:paraId="000000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"AccessToken"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"PASTE_YOUR_HARVESTED_JWT_BEARER_TOKEN_STRING_HERE"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Critical Visual Studio File Property:</w:t>
      </w:r>
      <w:r w:rsidDel="00000000" w:rsidR="00000000" w:rsidRPr="00000000">
        <w:rPr>
          <w:color w:val="1f1f1f"/>
          <w:rtl w:val="0"/>
        </w:rPr>
        <w:t xml:space="preserve"> Click 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token.json</w:t>
      </w:r>
      <w:r w:rsidDel="00000000" w:rsidR="00000000" w:rsidRPr="00000000">
        <w:rPr>
          <w:color w:val="1f1f1f"/>
          <w:rtl w:val="0"/>
        </w:rPr>
        <w:t xml:space="preserve"> in your Solution Explorer.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Properties</w:t>
      </w:r>
      <w:r w:rsidDel="00000000" w:rsidR="00000000" w:rsidRPr="00000000">
        <w:rPr>
          <w:color w:val="1f1f1f"/>
          <w:rtl w:val="0"/>
        </w:rPr>
        <w:t xml:space="preserve"> panel below, make sure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Copy to Output Directory</w:t>
      </w:r>
      <w:r w:rsidDel="00000000" w:rsidR="00000000" w:rsidRPr="00000000">
        <w:rPr>
          <w:color w:val="1f1f1f"/>
          <w:rtl w:val="0"/>
        </w:rPr>
        <w:t xml:space="preserve"> is explicitly 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Copy always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Copy if newer</w:t>
      </w:r>
      <w:r w:rsidDel="00000000" w:rsidR="00000000" w:rsidRPr="00000000">
        <w:rPr>
          <w:color w:val="1f1f1f"/>
          <w:rtl w:val="0"/>
        </w:rPr>
        <w:t xml:space="preserve">. If left as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Do not copy</w:t>
      </w:r>
      <w:r w:rsidDel="00000000" w:rsidR="00000000" w:rsidRPr="00000000">
        <w:rPr>
          <w:color w:val="1f1f1f"/>
          <w:rtl w:val="0"/>
        </w:rPr>
        <w:t xml:space="preserve">, the engine will throw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FileNotFoundException</w:t>
      </w:r>
      <w:r w:rsidDel="00000000" w:rsidR="00000000" w:rsidRPr="00000000">
        <w:rPr>
          <w:color w:val="1f1f1f"/>
          <w:rtl w:val="0"/>
        </w:rPr>
        <w:t xml:space="preserve"> at runtime.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74cx5p0j623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Trigger the Load Simulation Suite via CLI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a Developer PowerShell or Windows Command Prompt window, navigate to your project directory root, and execute the following commands to initialize the UAT settings context: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e1m42si0yhn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t844bbc9bzl4" w:id="12"/>
      <w:bookmarkEnd w:id="12"/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# 1. Force the engine context to load the UAT profile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nmzqj80tq8u" w:id="13"/>
      <w:bookmarkEnd w:id="13"/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$env:NETCORE_ENVIRONMENT="UAT"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wl5ygf2tga2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f1f1f"/>
          <w:sz w:val="18"/>
          <w:szCs w:val="18"/>
        </w:rPr>
      </w:pPr>
      <w:bookmarkStart w:colFirst="0" w:colLast="0" w:name="_977qalm5ayl4" w:id="15"/>
      <w:bookmarkEnd w:id="15"/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# 2. Compile and run the suite in high-performance optimization mode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nhb8e312p7yg" w:id="16"/>
      <w:bookmarkEnd w:id="16"/>
      <w:r w:rsidDel="00000000" w:rsidR="00000000" w:rsidRPr="00000000">
        <w:rPr>
          <w:rFonts w:ascii="Roboto Mono" w:cs="Roboto Mono" w:eastAsia="Roboto Mono" w:hAnsi="Roboto Mono"/>
          <w:color w:val="1f1f1f"/>
          <w:sz w:val="18"/>
          <w:szCs w:val="18"/>
          <w:rtl w:val="0"/>
        </w:rPr>
        <w:t xml:space="preserve">dotnet run --project InterventionsManagementApi.LoadTests -c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rrz01wbcy5z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Advanced Report Customization &amp; Assertions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your compiled performance reports are easy to scan and ready for CI/CD pipeline automation gates, the framework includes customized labeling patterns and strict assertions.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tw1qge1vzoc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Dynamic Endpoint Route Labeling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tracking endpoints using generic method descriptors, scenario names are string-interpolated dynamically. This displays the HTTP verb and relative path directly on your reporting matrix: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string clearDashboardName = $"GET ➡️ /{apiRoute}";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formats your left sidebar and dashboard tables into a clear, self-documenting catalog: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➡️ /api/Counties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➡️ /api/WaterResourceZones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 ➡️ /api/DeleteDraftIntervention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zukemcm81jx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Custom Testing Metadata Branding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generic NBomber test naming labels are replaced by chaining configuration overrides onto the initialization builder. This updates the report metadata cards with your project branding: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NBomberRunner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.RegisterScenarios(scenariosToRun)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.WithTestSuite("Intervention_Management_Platform") // Replaces default test suite label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.WithTestName("UAT_API_Performance_Baseline")       // Replaces default test name label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.Run();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  <w:sz w:val="22"/>
          <w:szCs w:val="22"/>
        </w:rPr>
      </w:pPr>
      <w:bookmarkStart w:colFirst="0" w:colLast="0" w:name="_9762b0lxwio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2iudhct4ovd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Service Level Agreement (SLA) Threshold Predicates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populate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Thresholds</w:t>
      </w:r>
      <w:r w:rsidDel="00000000" w:rsidR="00000000" w:rsidRPr="00000000">
        <w:rPr>
          <w:color w:val="1f1f1f"/>
          <w:rtl w:val="0"/>
        </w:rPr>
        <w:t xml:space="preserve"> dashboard tab and establish automated pass/fail guardrails, the framework implements strongly typed lambda expressions directly against NBomber's real-time telemetry metrics.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.WithThresholds(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// Assertion 1: Fail rate must remain strictly below 1.0%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Threshold.Create(scenarioStats =&gt; scenarioStats.Fail.Request.Percent &lt; 1.0),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// Assertion 2: 95% of successful transactions (p95) must respond under 800ms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Threshold.Create(scenarioStats =&gt; scenarioStats.Ok.Latency.Percent95 &lt; 800.0)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3dlqccayk5j" w:id="22"/>
      <w:bookmarkEnd w:id="2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Performance Diagnostics Blueprint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analyzing performance dashboards, look for these key indicators to differentiate between a healthy system under load and an underlying infrastructure bottleneck.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omonco833iu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Reading NBomber Telemetry Indicators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RPS (Requests Per Second):</w:t>
      </w:r>
      <w:r w:rsidDel="00000000" w:rsidR="00000000" w:rsidRPr="00000000">
        <w:rPr>
          <w:color w:val="1f1f1f"/>
          <w:rtl w:val="0"/>
        </w:rPr>
        <w:t xml:space="preserve"> Tracks the throughput capacity of your API instances. If your concurrent virtual users scale up but the RPS flattens out, your web application has hit a connection throttling threshold.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Latency Percentiles (p50, p95, p99):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p50</w:t>
      </w:r>
      <w:r w:rsidDel="00000000" w:rsidR="00000000" w:rsidRPr="00000000">
        <w:rPr>
          <w:color w:val="1f1f1f"/>
          <w:rtl w:val="0"/>
        </w:rPr>
        <w:t xml:space="preserve"> (median) metric reflects the experience of a typical user under normal conditions.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p95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p99</w:t>
      </w:r>
      <w:r w:rsidDel="00000000" w:rsidR="00000000" w:rsidRPr="00000000">
        <w:rPr>
          <w:color w:val="1f1f1f"/>
          <w:rtl w:val="0"/>
        </w:rPr>
        <w:t xml:space="preserve"> percentiles surface tail latency issues, capturing resource contention spikes or database blocking locks affecting the slowest 5% and 1% of transactions.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daauh6b30d4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Correlating Client Metrics with Azure SQL Performance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</w:rPr>
        <w:drawing>
          <wp:inline distB="114300" distT="114300" distL="114300" distR="114300">
            <wp:extent cx="5943600" cy="224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NBomber Telemetry                   Azure SQL Metrics</w:t>
      </w:r>
    </w:p>
    <w:p w:rsidR="00000000" w:rsidDel="00000000" w:rsidP="00000000" w:rsidRDefault="00000000" w:rsidRPr="00000000" w14:paraId="000000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High CPU / Zero IO Footprint:</w:t>
      </w:r>
      <w:r w:rsidDel="00000000" w:rsidR="00000000" w:rsidRPr="00000000">
        <w:rPr>
          <w:color w:val="1f1f1f"/>
          <w:rtl w:val="0"/>
        </w:rPr>
        <w:t xml:space="preserve"> A common signature during load testing is seeing database compute usage spike up (e.g., 24% CPU) while both Data IO and Log IO stay completely flat at 0%.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Diagnostic Interpretation:</w:t>
      </w:r>
      <w:r w:rsidDel="00000000" w:rsidR="00000000" w:rsidRPr="00000000">
        <w:rPr>
          <w:color w:val="1f1f1f"/>
          <w:rtl w:val="0"/>
        </w:rPr>
        <w:t xml:space="preserve"> A flat 0% Data IO rate confirms that your master data lookups are small enough to be fully cached within the SQL engine's internal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Buffer Pool (RAM)</w:t>
      </w:r>
      <w:r w:rsidDel="00000000" w:rsidR="00000000" w:rsidRPr="00000000">
        <w:rPr>
          <w:color w:val="1f1f1f"/>
          <w:rtl w:val="0"/>
        </w:rPr>
        <w:t xml:space="preserve">. The database engine does not need to waste time performing physical disk reads to return rows.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Cause of the CPU Spike:</w:t>
      </w:r>
      <w:r w:rsidDel="00000000" w:rsidR="00000000" w:rsidRPr="00000000">
        <w:rPr>
          <w:color w:val="1f1f1f"/>
          <w:rtl w:val="0"/>
        </w:rPr>
        <w:t xml:space="preserve"> Because the disk is not a bottleneck, queries execute at lightning speed in memory. However, a high volume of concurrent calls highlights computational overhead inside the database engine. This is usually caused by: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Missing Table Indexes:</w:t>
      </w:r>
      <w:r w:rsidDel="00000000" w:rsidR="00000000" w:rsidRPr="00000000">
        <w:rPr>
          <w:color w:val="1f1f1f"/>
          <w:rtl w:val="0"/>
        </w:rPr>
        <w:t xml:space="preserve"> Forcing sequential, in-memory table scans across every single row to isolate requested filter keys (like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countyId=9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Query Plan Recompilation:</w:t>
      </w:r>
      <w:r w:rsidDel="00000000" w:rsidR="00000000" w:rsidRPr="00000000">
        <w:rPr>
          <w:color w:val="1f1f1f"/>
          <w:rtl w:val="0"/>
        </w:rPr>
        <w:t xml:space="preserve"> If your code constructs raw, unparameterized SQL strings dynamically with each random number iteration instead of reusing prepared query execution plans, the database engine is forced to recompile a brand-new plan for every single incoming call.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everything you've shared over the last few weeks (project structure, Program.cs, TestConfig.cs, ScenarioRegistry.cs, JWT token harvesting, Azure App Service, Azure SQL, NBomber architecture, monitoring strategy, reporting, thresholds, etc.), I would structure the document like an enterprise Solution Architecture Document rather than just an NBomber guide.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real enterprise project, this would easily be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120–180 pages</w:t>
      </w:r>
      <w:r w:rsidDel="00000000" w:rsidR="00000000" w:rsidRPr="00000000">
        <w:rPr>
          <w:color w:val="1f1f1f"/>
          <w:rtl w:val="0"/>
        </w:rPr>
        <w:t xml:space="preserve">. Below is the table of contents I'd recommend.</w:t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on0lib2hoikl" w:id="25"/>
      <w:bookmarkEnd w:id="25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NBomber Load Testing Framework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m3svapzkkzr" w:id="26"/>
      <w:bookmarkEnd w:id="2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Enterprise Architecture &amp; Operations Guide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y4bad1xm6lgq" w:id="27"/>
      <w:bookmarkEnd w:id="27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1. Project Overview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6ye1mhwbqay" w:id="28"/>
      <w:bookmarkEnd w:id="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1.1 Document Purpose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Why this document exists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Intended audience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Document ownership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Version history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4zwzdq91tji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1.2 Objective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why load testing was introduced.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Example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Validate Azure App Service scalability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Validate API performance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Detect bottlenecks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Measure baseline performance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Validate Azure SQL performance</w:t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9gd6jofo9x9" w:id="30"/>
      <w:bookmarkEnd w:id="3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1.3 Scope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Include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Scope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REST APIs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Web App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SQL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NBomber Framework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Authentication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Monitoring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Reporting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Out of Scope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Browser rendering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JavaScript execution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UI visual testing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Selenium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Playwright</w:t>
      </w:r>
    </w:p>
    <w:p w:rsidR="00000000" w:rsidDel="00000000" w:rsidP="00000000" w:rsidRDefault="00000000" w:rsidRPr="00000000" w14:paraId="0000009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yz1q8f07cxh" w:id="31"/>
      <w:bookmarkEnd w:id="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1.4 Background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Current architecture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MVC UI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Entra ID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SQL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Need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Code-first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Azure Load Testing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JMeter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k6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Corporate restrictions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Single SSO user</w:t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m4sws2exnst" w:id="32"/>
      <w:bookmarkEnd w:id="3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1.5 Constraints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Document every limitation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Examples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Only one Entra ID user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Resource Group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Azure Load Testing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JMeter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Visual Studio extension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external executable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Corporate Proxy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MFA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JWT expires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multiple test users</w:t>
      </w:r>
    </w:p>
    <w:p w:rsidR="00000000" w:rsidDel="00000000" w:rsidP="00000000" w:rsidRDefault="00000000" w:rsidRPr="00000000" w14:paraId="000000B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ta85sovb2j4" w:id="33"/>
      <w:bookmarkEnd w:id="3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1.6 Assumptions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Examples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JWT token available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deployed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Insights enabled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SQL accessible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Health endpoints enabled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reachable</w:t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onwxxv1odke" w:id="34"/>
      <w:bookmarkEnd w:id="3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1.7 Success Criteria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Examples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Failure rate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&lt;1%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P95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&lt;800ms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Availability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100%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HTTP 500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SQL timeout</w:t>
      </w:r>
    </w:p>
    <w:p w:rsidR="00000000" w:rsidDel="00000000" w:rsidP="00000000" w:rsidRDefault="00000000" w:rsidRPr="00000000" w14:paraId="000000C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di7iv78iujdi" w:id="35"/>
      <w:bookmarkEnd w:id="35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2 Target Architecture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High level architecture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Browser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Entra ID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MVC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SQL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Insights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Monitor</w:t>
      </w:r>
    </w:p>
    <w:p w:rsidR="00000000" w:rsidDel="00000000" w:rsidP="00000000" w:rsidRDefault="00000000" w:rsidRPr="00000000" w14:paraId="000000D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every component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Responsibilities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Protocols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Authentication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Monitoring</w:t>
      </w:r>
    </w:p>
    <w:p w:rsidR="00000000" w:rsidDel="00000000" w:rsidP="00000000" w:rsidRDefault="00000000" w:rsidRPr="00000000" w14:paraId="000000E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fz7r9v7g8l2" w:id="36"/>
      <w:bookmarkEnd w:id="36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3 Authentication Flow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chapter alone can be 20 pages.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Traditional MVC authentication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Entra ID authentication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OIDC flow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Cookie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JWT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Bearer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Authentication middleware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JWT reaches browser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Why token harvesting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Why cookie harvesting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Why not interactive login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Why not OAuth during load test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Security considerations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 expiry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Refresh token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Access token</w:t>
      </w:r>
    </w:p>
    <w:p w:rsidR="00000000" w:rsidDel="00000000" w:rsidP="00000000" w:rsidRDefault="00000000" w:rsidRPr="00000000" w14:paraId="000000F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Flow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Browser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Entra ID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Redirect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MVC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Cookie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authJwtAccessToken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token.json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Program.cs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HttpClient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Authorization Header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</w:t>
      </w:r>
    </w:p>
    <w:p w:rsidR="00000000" w:rsidDel="00000000" w:rsidP="00000000" w:rsidRDefault="00000000" w:rsidRPr="00000000" w14:paraId="000001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szaobb4vu0vh" w:id="37"/>
      <w:bookmarkEnd w:id="37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4 Complete Architecture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should be the biggest chapter.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every box.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Browser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Entra ID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MVC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JWT Cookie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token.json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Program.cs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TestConfig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HttpClient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ScenarioRegistry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NBomber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App Service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API Middleware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Controller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Layer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Repository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SQL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Insights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Monitor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SQL Monitoring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Reports</w:t>
      </w:r>
    </w:p>
    <w:p w:rsidR="00000000" w:rsidDel="00000000" w:rsidP="00000000" w:rsidRDefault="00000000" w:rsidRPr="00000000" w14:paraId="000001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Every single component should contain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Purpose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Responsibilities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Dependencies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Failure points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Best practices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</w:t>
      </w:r>
    </w:p>
    <w:p w:rsidR="00000000" w:rsidDel="00000000" w:rsidP="00000000" w:rsidRDefault="00000000" w:rsidRPr="00000000" w14:paraId="0000014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oereafmbd56q" w:id="38"/>
      <w:bookmarkEnd w:id="38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5 Folder Structure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Every folder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Services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Program.cs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Properties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Dependencies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NuGet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why each exists.</w:t>
      </w:r>
    </w:p>
    <w:p w:rsidR="00000000" w:rsidDel="00000000" w:rsidP="00000000" w:rsidRDefault="00000000" w:rsidRPr="00000000" w14:paraId="000001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2gaaobo39nz8" w:id="39"/>
      <w:bookmarkEnd w:id="39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6 Program.cs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chapter can easily be 20 pages.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line-by-line.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 loading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HttpClient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Proxy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Headers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JWT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 Registration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Runner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Execution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Thresholds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TestSuite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TestName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Reports</w:t>
      </w:r>
    </w:p>
    <w:p w:rsidR="00000000" w:rsidDel="00000000" w:rsidP="00000000" w:rsidRDefault="00000000" w:rsidRPr="00000000" w14:paraId="000001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lmhaklux0ox5" w:id="40"/>
      <w:bookmarkEnd w:id="4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7 TestConfig.cs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ConfigurationBuilder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Environment loading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NETCORE_ENVIRONMENT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 precedence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appsettings.json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appsettings.Dev.json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appsettings.UAT.json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appsettings.PreProd.json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 loading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JSON parsing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BaseApiUrl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ConcurrentUsers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Duration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TestSuite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TestName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Proxy configuration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Security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Best practices</w:t>
      </w:r>
    </w:p>
    <w:p w:rsidR="00000000" w:rsidDel="00000000" w:rsidP="00000000" w:rsidRDefault="00000000" w:rsidRPr="00000000" w14:paraId="0000017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ueu9pfertx" w:id="41"/>
      <w:bookmarkEnd w:id="4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8 ScenarioRegistry.cs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Purpose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Why registry pattern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Adding scenarios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Removing scenarios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Execution order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Dependencies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 lifecycle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Example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Health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MasterData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Dashboard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Edit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etc.</w:t>
      </w:r>
    </w:p>
    <w:p w:rsidR="00000000" w:rsidDel="00000000" w:rsidP="00000000" w:rsidRDefault="00000000" w:rsidRPr="00000000" w14:paraId="0000018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lz3d2a578hpo" w:id="42"/>
      <w:bookmarkEnd w:id="42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9 Scenario Design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(Currently)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Only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HealthCheckScenario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MasterDataScenario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each scenario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Purpose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Business reason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Endpoints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HTTP Method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Headers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Authentication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Execution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Thresholds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KPIs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Monitoring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Expected outcome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Future scenarios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Dashboard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Calendar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Create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Edit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Draft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Resubmit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Notification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File Upload</w:t>
      </w:r>
    </w:p>
    <w:p w:rsidR="00000000" w:rsidDel="00000000" w:rsidP="00000000" w:rsidRDefault="00000000" w:rsidRPr="00000000" w14:paraId="000001A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x6c4v3rvgxys" w:id="43"/>
      <w:bookmarkEnd w:id="43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10 Authentication Token Harvesting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One complete chapter.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Browser login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SSO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Cookie generation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Developer tools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tab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Cookies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authJwtAccessToken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Copy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Paste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token.json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 lifetime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Refresh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Security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Do's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Don'ts</w:t>
      </w:r>
    </w:p>
    <w:p w:rsidR="00000000" w:rsidDel="00000000" w:rsidP="00000000" w:rsidRDefault="00000000" w:rsidRPr="00000000" w14:paraId="000001B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ovlfznd6i722" w:id="44"/>
      <w:bookmarkEnd w:id="44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11 Environment Configuration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appsettings.json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Development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UAT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PreProd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Production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Environment switching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NETCORE_ENVIRONMENT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 precedence</w:t>
      </w:r>
    </w:p>
    <w:p w:rsidR="00000000" w:rsidDel="00000000" w:rsidP="00000000" w:rsidRDefault="00000000" w:rsidRPr="00000000" w14:paraId="000001C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taegqytw4n84" w:id="45"/>
      <w:bookmarkEnd w:id="45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12 Execution Playbook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Step-by-step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Browser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Login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Harvest token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Update token.json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Set Environment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Compile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Collect report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Archive report</w:t>
      </w:r>
    </w:p>
    <w:p w:rsidR="00000000" w:rsidDel="00000000" w:rsidP="00000000" w:rsidRDefault="00000000" w:rsidRPr="00000000" w14:paraId="000001C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9fr41c3c9hmf" w:id="46"/>
      <w:bookmarkEnd w:id="46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13 NBomber Execution Engine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Step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Simulation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Warmup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Constant Load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Ramp Up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Keep Constant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Threshold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Assertions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Concurrency</w:t>
      </w:r>
    </w:p>
    <w:p w:rsidR="00000000" w:rsidDel="00000000" w:rsidP="00000000" w:rsidRDefault="00000000" w:rsidRPr="00000000" w14:paraId="000001D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zaojc9tolnpp" w:id="47"/>
      <w:bookmarkEnd w:id="47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14 Reporting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Explain every report.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HTML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CSV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TXT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Console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Metrics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Latency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P50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P75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P90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P95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P99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RPS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Failures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Bytes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 Codes</w:t>
      </w:r>
    </w:p>
    <w:p w:rsidR="00000000" w:rsidDel="00000000" w:rsidP="00000000" w:rsidRDefault="00000000" w:rsidRPr="00000000" w14:paraId="000001E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pvltaqqmtd9t" w:id="48"/>
      <w:bookmarkEnd w:id="48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15 Azure Monitoring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Application Insights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Requests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Dependencies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Exceptions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Availability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Failures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Live Metrics</w:t>
      </w:r>
    </w:p>
    <w:p w:rsidR="00000000" w:rsidDel="00000000" w:rsidP="00000000" w:rsidRDefault="00000000" w:rsidRPr="00000000" w14:paraId="000001F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Monitor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CPU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Memory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Requests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Response Time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Network</w:t>
      </w:r>
    </w:p>
    <w:p w:rsidR="00000000" w:rsidDel="00000000" w:rsidP="00000000" w:rsidRDefault="00000000" w:rsidRPr="00000000" w14:paraId="000001F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SQL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CPU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DTU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vCore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Workers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Sessions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Blocking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Deadlocks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Data IO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Log IO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Storage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Connections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Timeouts</w:t>
      </w:r>
    </w:p>
    <w:p w:rsidR="00000000" w:rsidDel="00000000" w:rsidP="00000000" w:rsidRDefault="00000000" w:rsidRPr="00000000" w14:paraId="000002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weyp0sjyula" w:id="49"/>
      <w:bookmarkEnd w:id="49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16 Performance Analysis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to interpret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High CPU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Low IO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High latency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Low RPS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High failures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Blocking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Deadlocks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Missing indexes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Query scans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Execution plans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Caching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Connection pooling</w:t>
      </w:r>
    </w:p>
    <w:p w:rsidR="00000000" w:rsidDel="00000000" w:rsidP="00000000" w:rsidRDefault="00000000" w:rsidRPr="00000000" w14:paraId="0000021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9gm24zc5rrhf" w:id="50"/>
      <w:bookmarkEnd w:id="5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17 Troubleshooting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JWT expired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401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403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404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429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500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502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503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504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Proxy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SSL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DNS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Timeout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Connection reset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 missing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 failure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NBomber exceptions</w:t>
      </w:r>
    </w:p>
    <w:p w:rsidR="00000000" w:rsidDel="00000000" w:rsidP="00000000" w:rsidRDefault="00000000" w:rsidRPr="00000000" w14:paraId="000002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chrty77bb86" w:id="51"/>
      <w:bookmarkEnd w:id="5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18 Best Practices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 management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 naming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Folder organization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Configuration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Logging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Assertions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Monitoring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Report archival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Versioning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CI/CD integration</w:t>
      </w:r>
    </w:p>
    <w:p w:rsidR="00000000" w:rsidDel="00000000" w:rsidP="00000000" w:rsidRDefault="00000000" w:rsidRPr="00000000" w14:paraId="0000023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fofjpxdk7pk" w:id="52"/>
      <w:bookmarkEnd w:id="52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Chapter 19 Future Enhancements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Automatic token refresh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Multiple users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Playwright login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CI/CD execution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Azure Load Testing migration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Distributed load generators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Grafana integration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Prometheus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Power BI dashboards</w:t>
      </w:r>
    </w:p>
    <w:p w:rsidR="00000000" w:rsidDel="00000000" w:rsidP="00000000" w:rsidRDefault="00000000" w:rsidRPr="00000000" w14:paraId="0000024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u7b21kdmyhpe" w:id="53"/>
      <w:bookmarkEnd w:id="53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Appendices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uwascsp8mcu" w:id="54"/>
      <w:bookmarkEnd w:id="5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Folder structure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8k2lkvgdhac" w:id="55"/>
      <w:bookmarkEnd w:id="5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Program.cs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srhjhiykkda" w:id="56"/>
      <w:bookmarkEnd w:id="5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TestConfig.cs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ds9ya719tm9" w:id="57"/>
      <w:bookmarkEnd w:id="5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ScenarioRegistry.cs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21depwl49qk" w:id="58"/>
      <w:bookmarkEnd w:id="5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HealthCheckScenario.cs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ayur81kvv35" w:id="59"/>
      <w:bookmarkEnd w:id="5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MasterDataScenario.cs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6jvevkro5ao" w:id="60"/>
      <w:bookmarkEnd w:id="6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G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appsettings samples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082xk6zbq0c" w:id="61"/>
      <w:bookmarkEnd w:id="6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token.json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717sea07gfj" w:id="62"/>
      <w:bookmarkEnd w:id="6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Glossary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vcp56ex2cal" w:id="63"/>
      <w:bookmarkEnd w:id="6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J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References</w:t>
      </w:r>
    </w:p>
    <w:p w:rsidR="00000000" w:rsidDel="00000000" w:rsidP="00000000" w:rsidRDefault="00000000" w:rsidRPr="00000000" w14:paraId="0000025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4iyuzqz6x9l" w:id="64"/>
      <w:bookmarkEnd w:id="6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Estimated size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structure would produce approximately:</w:t>
      </w:r>
    </w:p>
    <w:tbl>
      <w:tblPr>
        <w:tblStyle w:val="Table1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1715"/>
        <w:tblGridChange w:id="0">
          <w:tblGrid>
            <w:gridCol w:w="288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Approx.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10–12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Target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20–25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Folder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Program.cs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TestConfig.cs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12–15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ScenarioRegistry.cs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10–12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Scenario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Token Harvesting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10–12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Environment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Execution Playbook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10–12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NBomber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12–15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12–15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Azure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15–18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Performance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12–15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Troubleshooting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Best Practices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Future Enhancements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5–8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Appendices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20–30</w:t>
            </w:r>
          </w:p>
        </w:tc>
      </w:tr>
    </w:tbl>
    <w:p w:rsidR="00000000" w:rsidDel="00000000" w:rsidP="00000000" w:rsidRDefault="00000000" w:rsidRPr="00000000" w14:paraId="00000286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Total:</w:t>
      </w:r>
      <w:r w:rsidDel="00000000" w:rsidR="00000000" w:rsidRPr="00000000">
        <w:rPr>
          <w:color w:val="1f1f1f"/>
          <w:rtl w:val="0"/>
        </w:rPr>
        <w:t xml:space="preserve"> approximately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250–350 pages</w:t>
      </w:r>
      <w:r w:rsidDel="00000000" w:rsidR="00000000" w:rsidRPr="00000000">
        <w:rPr>
          <w:color w:val="1f1f1f"/>
          <w:rtl w:val="0"/>
        </w:rPr>
        <w:t xml:space="preserve"> with architecture diagrams, flowcharts, configuration examples, code explanations, screenshots, and operational guidance.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outline stays focused on the load testing framework you described—its structure, authentication flow, execution model, monitoring, reporting, and operational use—without introducing unrelated technologies or components.</w:t>
      </w:r>
    </w:p>
    <w:p w:rsidR="00000000" w:rsidDel="00000000" w:rsidP="00000000" w:rsidRDefault="00000000" w:rsidRPr="00000000" w14:paraId="00000288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