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GBDT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0.6676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0.7611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0.5157</w:t>
            </w:r>
          </w:p>
        </w:tc>
        <w:tc>
          <w:tcPr>
            <w:tcW w:type="dxa" w:w="1234"/>
          </w:tcPr>
          <w:p>
            <w:r>
              <w:t>0.9236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0.3743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0.4912</w:t>
            </w:r>
          </w:p>
        </w:tc>
        <w:tc>
          <w:tcPr>
            <w:tcW w:type="dxa" w:w="1234"/>
          </w:tcPr>
          <w:p>
            <w:r>
              <w:t>0.6964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0.8232</w:t>
            </w:r>
          </w:p>
        </w:tc>
        <w:tc>
          <w:tcPr>
            <w:tcW w:type="dxa" w:w="1234"/>
          </w:tcPr>
          <w:p>
            <w:r>
              <w:t>0.6987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0.772</w:t>
            </w:r>
          </w:p>
        </w:tc>
        <w:tc>
          <w:tcPr>
            <w:tcW w:type="dxa" w:w="1234"/>
          </w:tcPr>
          <w:p>
            <w:r>
              <w:t>0.8525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0.6735</w:t>
            </w:r>
          </w:p>
        </w:tc>
        <w:tc>
          <w:tcPr>
            <w:tcW w:type="dxa" w:w="1234"/>
          </w:tcPr>
          <w:p>
            <w:r>
              <w:t>0.5167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0.6615</w:t>
            </w:r>
          </w:p>
        </w:tc>
        <w:tc>
          <w:tcPr>
            <w:tcW w:type="dxa" w:w="1234"/>
          </w:tcPr>
          <w:p>
            <w:r>
              <w:t>0.8909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0.6735</w:t>
            </w:r>
          </w:p>
        </w:tc>
        <w:tc>
          <w:tcPr>
            <w:tcW w:type="dxa" w:w="1234"/>
          </w:tcPr>
          <w:p>
            <w:r>
              <w:t>0.5167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0.6615</w:t>
            </w:r>
          </w:p>
        </w:tc>
        <w:tc>
          <w:tcPr>
            <w:tcW w:type="dxa" w:w="1234"/>
          </w:tcPr>
          <w:p>
            <w:r>
              <w:t>0.8909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0.6343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0.6984</w:t>
            </w:r>
          </w:p>
        </w:tc>
        <w:tc>
          <w:tcPr>
            <w:tcW w:type="dxa" w:w="1234"/>
          </w:tcPr>
          <w:p>
            <w:r>
              <w:t>0.962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0.7426</w:t>
            </w:r>
          </w:p>
        </w:tc>
        <w:tc>
          <w:tcPr>
            <w:tcW w:type="dxa" w:w="1234"/>
          </w:tcPr>
          <w:p>
            <w:r>
              <w:t>0.9994</w:t>
            </w:r>
          </w:p>
        </w:tc>
        <w:tc>
          <w:tcPr>
            <w:tcW w:type="dxa" w:w="1234"/>
          </w:tcPr>
          <w:p>
            <w:r>
              <w:t>0.6739</w:t>
            </w:r>
          </w:p>
        </w:tc>
        <w:tc>
          <w:tcPr>
            <w:tcW w:type="dxa" w:w="1234"/>
          </w:tcPr>
          <w:p>
            <w:r>
              <w:t>0.805</w:t>
            </w:r>
          </w:p>
        </w:tc>
        <w:tc>
          <w:tcPr>
            <w:tcW w:type="dxa" w:w="1234"/>
          </w:tcPr>
          <w:p>
            <w:r>
              <w:t>0.9661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0.6923</w:t>
            </w:r>
          </w:p>
        </w:tc>
        <w:tc>
          <w:tcPr>
            <w:tcW w:type="dxa" w:w="1234"/>
          </w:tcPr>
          <w:p>
            <w:r>
              <w:t>0.8182</w:t>
            </w:r>
          </w:p>
        </w:tc>
        <w:tc>
          <w:tcPr>
            <w:tcW w:type="dxa" w:w="1234"/>
          </w:tcPr>
          <w:p>
            <w:r>
              <w:t>0.9763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0.7575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0.6923</w:t>
            </w:r>
          </w:p>
        </w:tc>
        <w:tc>
          <w:tcPr>
            <w:tcW w:type="dxa" w:w="1234"/>
          </w:tcPr>
          <w:p>
            <w:r>
              <w:t>0.8182</w:t>
            </w:r>
          </w:p>
        </w:tc>
        <w:tc>
          <w:tcPr>
            <w:tcW w:type="dxa" w:w="1234"/>
          </w:tcPr>
          <w:p>
            <w:r>
              <w:t>0.9763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0.6676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0.7884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0.4218</w:t>
            </w:r>
          </w:p>
        </w:tc>
        <w:tc>
          <w:tcPr>
            <w:tcW w:type="dxa" w:w="1234"/>
          </w:tcPr>
          <w:p>
            <w:r>
              <w:t>0.5934</w:t>
            </w:r>
          </w:p>
        </w:tc>
        <w:tc>
          <w:tcPr>
            <w:tcW w:type="dxa" w:w="1234"/>
          </w:tcPr>
          <w:p>
            <w:r>
              <w:t>0.9508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0.792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0.4318</w:t>
            </w:r>
          </w:p>
        </w:tc>
        <w:tc>
          <w:tcPr>
            <w:tcW w:type="dxa" w:w="1234"/>
          </w:tcPr>
          <w:p>
            <w:r>
              <w:t>0.6031</w:t>
            </w:r>
          </w:p>
        </w:tc>
        <w:tc>
          <w:tcPr>
            <w:tcW w:type="dxa" w:w="1234"/>
          </w:tcPr>
          <w:p>
            <w:r>
              <w:t>0.9573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0.792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0.4318</w:t>
            </w:r>
          </w:p>
        </w:tc>
        <w:tc>
          <w:tcPr>
            <w:tcW w:type="dxa" w:w="1234"/>
          </w:tcPr>
          <w:p>
            <w:r>
              <w:t>0.6031</w:t>
            </w:r>
          </w:p>
        </w:tc>
        <w:tc>
          <w:tcPr>
            <w:tcW w:type="dxa" w:w="1234"/>
          </w:tcPr>
          <w:p>
            <w:r>
              <w:t>0.9573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0.3743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0.4912</w:t>
            </w:r>
          </w:p>
        </w:tc>
        <w:tc>
          <w:tcPr>
            <w:tcW w:type="dxa" w:w="1234"/>
          </w:tcPr>
          <w:p>
            <w:r>
              <w:t>0.6964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0.8391</w:t>
            </w:r>
          </w:p>
        </w:tc>
        <w:tc>
          <w:tcPr>
            <w:tcW w:type="dxa" w:w="1234"/>
          </w:tcPr>
          <w:p>
            <w:r>
              <w:t>0.7309</w:t>
            </w:r>
          </w:p>
        </w:tc>
        <w:tc>
          <w:tcPr>
            <w:tcW w:type="dxa" w:w="1234"/>
          </w:tcPr>
          <w:p>
            <w:r>
              <w:t>0.8491</w:t>
            </w:r>
          </w:p>
        </w:tc>
        <w:tc>
          <w:tcPr>
            <w:tcW w:type="dxa" w:w="1234"/>
          </w:tcPr>
          <w:p>
            <w:r>
              <w:t>0.7855</w:t>
            </w:r>
          </w:p>
        </w:tc>
        <w:tc>
          <w:tcPr>
            <w:tcW w:type="dxa" w:w="1234"/>
          </w:tcPr>
          <w:p>
            <w:r>
              <w:t>0.8783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0.6511</w:t>
            </w:r>
          </w:p>
        </w:tc>
        <w:tc>
          <w:tcPr>
            <w:tcW w:type="dxa" w:w="1234"/>
          </w:tcPr>
          <w:p>
            <w:r>
              <w:t>0.4985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0.6444</w:t>
            </w:r>
          </w:p>
        </w:tc>
        <w:tc>
          <w:tcPr>
            <w:tcW w:type="dxa" w:w="1234"/>
          </w:tcPr>
          <w:p>
            <w:r>
              <w:t>0.9009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0.6511</w:t>
            </w:r>
          </w:p>
        </w:tc>
        <w:tc>
          <w:tcPr>
            <w:tcW w:type="dxa" w:w="1234"/>
          </w:tcPr>
          <w:p>
            <w:r>
              <w:t>0.4985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0.6444</w:t>
            </w:r>
          </w:p>
        </w:tc>
        <w:tc>
          <w:tcPr>
            <w:tcW w:type="dxa" w:w="1234"/>
          </w:tcPr>
          <w:p>
            <w:r>
              <w:t>0.9009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0.6343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0.6984</w:t>
            </w:r>
          </w:p>
        </w:tc>
        <w:tc>
          <w:tcPr>
            <w:tcW w:type="dxa" w:w="1234"/>
          </w:tcPr>
          <w:p>
            <w:r>
              <w:t>0.962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0.7839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0.7258</w:t>
            </w:r>
          </w:p>
        </w:tc>
        <w:tc>
          <w:tcPr>
            <w:tcW w:type="dxa" w:w="1234"/>
          </w:tcPr>
          <w:p>
            <w:r>
              <w:t>0.8411</w:t>
            </w:r>
          </w:p>
        </w:tc>
        <w:tc>
          <w:tcPr>
            <w:tcW w:type="dxa" w:w="1234"/>
          </w:tcPr>
          <w:p>
            <w:r>
              <w:t>0.9721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0.7879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0.7308</w:t>
            </w:r>
          </w:p>
        </w:tc>
        <w:tc>
          <w:tcPr>
            <w:tcW w:type="dxa" w:w="1234"/>
          </w:tcPr>
          <w:p>
            <w:r>
              <w:t>0.8445</w:t>
            </w:r>
          </w:p>
        </w:tc>
        <w:tc>
          <w:tcPr>
            <w:tcW w:type="dxa" w:w="1234"/>
          </w:tcPr>
          <w:p>
            <w:r>
              <w:t>0.9783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0.7879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0.7308</w:t>
            </w:r>
          </w:p>
        </w:tc>
        <w:tc>
          <w:tcPr>
            <w:tcW w:type="dxa" w:w="1234"/>
          </w:tcPr>
          <w:p>
            <w:r>
              <w:t>0.8445</w:t>
            </w:r>
          </w:p>
        </w:tc>
        <w:tc>
          <w:tcPr>
            <w:tcW w:type="dxa" w:w="1234"/>
          </w:tcPr>
          <w:p>
            <w:r>
              <w:t>0.9783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0.6676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0.581</w:t>
            </w:r>
          </w:p>
        </w:tc>
        <w:tc>
          <w:tcPr>
            <w:tcW w:type="dxa" w:w="1234"/>
          </w:tcPr>
          <w:p>
            <w:r>
              <w:t>0.9503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0.581</w:t>
            </w:r>
          </w:p>
        </w:tc>
        <w:tc>
          <w:tcPr>
            <w:tcW w:type="dxa" w:w="1234"/>
          </w:tcPr>
          <w:p>
            <w:r>
              <w:t>0.9621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0.581</w:t>
            </w:r>
          </w:p>
        </w:tc>
        <w:tc>
          <w:tcPr>
            <w:tcW w:type="dxa" w:w="1234"/>
          </w:tcPr>
          <w:p>
            <w:r>
              <w:t>0.9621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0.3743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0.4912</w:t>
            </w:r>
          </w:p>
        </w:tc>
        <w:tc>
          <w:tcPr>
            <w:tcW w:type="dxa" w:w="1234"/>
          </w:tcPr>
          <w:p>
            <w:r>
              <w:t>0.6964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0.8354</w:t>
            </w:r>
          </w:p>
        </w:tc>
        <w:tc>
          <w:tcPr>
            <w:tcW w:type="dxa" w:w="1234"/>
          </w:tcPr>
          <w:p>
            <w:r>
              <w:t>0.7273</w:t>
            </w:r>
          </w:p>
        </w:tc>
        <w:tc>
          <w:tcPr>
            <w:tcW w:type="dxa" w:w="1234"/>
          </w:tcPr>
          <w:p>
            <w:r>
              <w:t>0.841</w:t>
            </w:r>
          </w:p>
        </w:tc>
        <w:tc>
          <w:tcPr>
            <w:tcW w:type="dxa" w:w="1234"/>
          </w:tcPr>
          <w:p>
            <w:r>
              <w:t>0.78</w:t>
            </w:r>
          </w:p>
        </w:tc>
        <w:tc>
          <w:tcPr>
            <w:tcW w:type="dxa" w:w="1234"/>
          </w:tcPr>
          <w:p>
            <w:r>
              <w:t>0.8822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0.6155</w:t>
            </w:r>
          </w:p>
        </w:tc>
        <w:tc>
          <w:tcPr>
            <w:tcW w:type="dxa" w:w="1234"/>
          </w:tcPr>
          <w:p>
            <w:r>
              <w:t>0.4719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0.6205</w:t>
            </w:r>
          </w:p>
        </w:tc>
        <w:tc>
          <w:tcPr>
            <w:tcW w:type="dxa" w:w="1234"/>
          </w:tcPr>
          <w:p>
            <w:r>
              <w:t>0.8919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0.6155</w:t>
            </w:r>
          </w:p>
        </w:tc>
        <w:tc>
          <w:tcPr>
            <w:tcW w:type="dxa" w:w="1234"/>
          </w:tcPr>
          <w:p>
            <w:r>
              <w:t>0.4719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0.6205</w:t>
            </w:r>
          </w:p>
        </w:tc>
        <w:tc>
          <w:tcPr>
            <w:tcW w:type="dxa" w:w="1234"/>
          </w:tcPr>
          <w:p>
            <w:r>
              <w:t>0.8919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0.6343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0.6984</w:t>
            </w:r>
          </w:p>
        </w:tc>
        <w:tc>
          <w:tcPr>
            <w:tcW w:type="dxa" w:w="1234"/>
          </w:tcPr>
          <w:p>
            <w:r>
              <w:t>0.962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0.705</w:t>
            </w:r>
          </w:p>
        </w:tc>
        <w:tc>
          <w:tcPr>
            <w:tcW w:type="dxa" w:w="1234"/>
          </w:tcPr>
          <w:p>
            <w:r>
              <w:t>0.827</w:t>
            </w:r>
          </w:p>
        </w:tc>
        <w:tc>
          <w:tcPr>
            <w:tcW w:type="dxa" w:w="1234"/>
          </w:tcPr>
          <w:p>
            <w:r>
              <w:t>0.9713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0.7781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0.7185</w:t>
            </w:r>
          </w:p>
        </w:tc>
        <w:tc>
          <w:tcPr>
            <w:tcW w:type="dxa" w:w="1234"/>
          </w:tcPr>
          <w:p>
            <w:r>
              <w:t>0.8362</w:t>
            </w:r>
          </w:p>
        </w:tc>
        <w:tc>
          <w:tcPr>
            <w:tcW w:type="dxa" w:w="1234"/>
          </w:tcPr>
          <w:p>
            <w:r>
              <w:t>0.9775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0.7781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0.7185</w:t>
            </w:r>
          </w:p>
        </w:tc>
        <w:tc>
          <w:tcPr>
            <w:tcW w:type="dxa" w:w="1234"/>
          </w:tcPr>
          <w:p>
            <w:r>
              <w:t>0.8362</w:t>
            </w:r>
          </w:p>
        </w:tc>
        <w:tc>
          <w:tcPr>
            <w:tcW w:type="dxa" w:w="1234"/>
          </w:tcPr>
          <w:p>
            <w:r>
              <w:t>0.9775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