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4525895" cy="6777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atul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95" cy="677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3" w:name="inferencia-estadística"/>
    <w:p>
      <w:pPr>
        <w:pStyle w:val="Heading1"/>
      </w:pPr>
      <w:r>
        <w:t xml:space="preserve">Inferencia Estadística</w:t>
      </w:r>
    </w:p>
    <w:p>
      <w:pPr>
        <w:pStyle w:val="FirstParagraph"/>
      </w:pPr>
      <w:r>
        <w:t xml:space="preserve">Una distribución de probabilidad</w:t>
      </w:r>
      <w:r>
        <w:t xml:space="preserve"> </w:t>
      </w:r>
      <w:r>
        <w:t xml:space="preserve">indica toda la gama de valores que</w:t>
      </w:r>
      <w:r>
        <w:t xml:space="preserve"> </w:t>
      </w:r>
      <w:r>
        <w:t xml:space="preserve">pueden representarse como resultado de un experimento. Una</w:t>
      </w:r>
      <w:r>
        <w:t xml:space="preserve"> </w:t>
      </w:r>
      <w:r>
        <w:t xml:space="preserve">distribución de probabilidad es similar al</w:t>
      </w:r>
      <w:r>
        <w:t xml:space="preserve"> </w:t>
      </w:r>
      <w:r>
        <w:t xml:space="preserve">distribución de frecuencias relativas .Si embargo, en vez</w:t>
      </w:r>
      <w:r>
        <w:t xml:space="preserve"> </w:t>
      </w:r>
      <w:r>
        <w:t xml:space="preserve">de describir el pasado, describe la probabilidad que un evento se</w:t>
      </w:r>
      <w:r>
        <w:t xml:space="preserve"> </w:t>
      </w:r>
      <w:r>
        <w:t xml:space="preserve">realice en el futuro, constituye una herramienta fundamental para</w:t>
      </w:r>
      <w:r>
        <w:t xml:space="preserve"> </w:t>
      </w:r>
      <w:r>
        <w:t xml:space="preserve">la prospectiva, puesto que se puede diseñar un escenario</w:t>
      </w:r>
      <w:r>
        <w:t xml:space="preserve"> </w:t>
      </w:r>
      <w:r>
        <w:t xml:space="preserve">de acontecimientos futuros considerando las tendencias actuales</w:t>
      </w:r>
      <w:r>
        <w:t xml:space="preserve"> </w:t>
      </w:r>
      <w:r>
        <w:t xml:space="preserve">de diversos fenómenos naturales.</w:t>
      </w:r>
    </w:p>
    <w:p>
      <w:r>
        <w:br w:type="page"/>
      </w:r>
    </w:p>
    <w:p>
      <w:pPr>
        <w:pStyle w:val="BodyText"/>
      </w:pPr>
      <w:r>
        <w:t xml:space="preserve">Las decisiones estadísticas basadas en la estadística inferencial son fundamentales</w:t>
      </w:r>
      <w:r>
        <w:t xml:space="preserve"> </w:t>
      </w:r>
      <w:r>
        <w:t xml:space="preserve">en la investigación que son evaluadas en</w:t>
      </w:r>
      <w:r>
        <w:t xml:space="preserve"> </w:t>
      </w:r>
      <w:r>
        <w:t xml:space="preserve">términos de distribución de</w:t>
      </w:r>
      <w:r>
        <w:t xml:space="preserve"> </w:t>
      </w:r>
      <w:r>
        <w:t xml:space="preserve">probabilidades.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2022-07-12T03:57:43Z</dcterms:created>
  <dcterms:modified xsi:type="dcterms:W3CDTF">2022-07-12T03:57:43Z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