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242E" w14:textId="77777777" w:rsidR="00FA10A6" w:rsidRPr="00FA10A6" w:rsidRDefault="00FA10A6" w:rsidP="00FA10A6">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proofErr w:type="spellStart"/>
      <w:r w:rsidRPr="00FA10A6">
        <w:rPr>
          <w:rFonts w:ascii="Times New Roman" w:eastAsia="宋体" w:hAnsi="Times New Roman" w:cs="Times New Roman"/>
          <w:b/>
          <w:bCs/>
          <w:kern w:val="0"/>
          <w:sz w:val="36"/>
          <w:szCs w:val="36"/>
          <w14:ligatures w14:val="none"/>
        </w:rPr>
        <w:t>scRNA</w:t>
      </w:r>
      <w:proofErr w:type="spellEnd"/>
      <w:r w:rsidRPr="00FA10A6">
        <w:rPr>
          <w:rFonts w:ascii="Times New Roman" w:eastAsia="宋体" w:hAnsi="Times New Roman" w:cs="Times New Roman"/>
          <w:b/>
          <w:bCs/>
          <w:kern w:val="0"/>
          <w:sz w:val="36"/>
          <w:szCs w:val="36"/>
          <w14:ligatures w14:val="none"/>
        </w:rPr>
        <w:t>-toolkit: A Comprehensive Tutorial</w:t>
      </w:r>
    </w:p>
    <w:p w14:paraId="4EA4D506"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Welcome to the </w:t>
      </w:r>
      <w:proofErr w:type="spellStart"/>
      <w:r w:rsidRPr="00FA10A6">
        <w:rPr>
          <w:rFonts w:ascii="Times New Roman" w:eastAsia="宋体" w:hAnsi="Times New Roman" w:cs="Times New Roman"/>
          <w:kern w:val="0"/>
          <w:sz w:val="24"/>
          <w14:ligatures w14:val="none"/>
        </w:rPr>
        <w:t>scRNA</w:t>
      </w:r>
      <w:proofErr w:type="spellEnd"/>
      <w:r w:rsidRPr="00FA10A6">
        <w:rPr>
          <w:rFonts w:ascii="Times New Roman" w:eastAsia="宋体" w:hAnsi="Times New Roman" w:cs="Times New Roman"/>
          <w:kern w:val="0"/>
          <w:sz w:val="24"/>
          <w14:ligatures w14:val="none"/>
        </w:rPr>
        <w:t>-toolkit, a powerful, end-to-end Python package for single-cell RNA-seq analysis. This toolkit is designed to guide you from raw count data to a fully annotated and interpretable cell atlas with robust, flexible, and intelligent tools.</w:t>
      </w:r>
    </w:p>
    <w:p w14:paraId="248D18A1"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This tutorial will cover the three core stages of analysis:</w:t>
      </w:r>
    </w:p>
    <w:p w14:paraId="53F69CF9" w14:textId="77777777" w:rsidR="00FA10A6" w:rsidRPr="00FA10A6" w:rsidRDefault="00FA10A6" w:rsidP="00FA10A6">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Part 1: Quality Control (qc)</w:t>
      </w:r>
      <w:r w:rsidRPr="00FA10A6">
        <w:rPr>
          <w:rFonts w:ascii="Times New Roman" w:eastAsia="宋体" w:hAnsi="Times New Roman" w:cs="Times New Roman"/>
          <w:kern w:val="0"/>
          <w:sz w:val="24"/>
          <w14:ligatures w14:val="none"/>
        </w:rPr>
        <w:t>: Ensuring we start with high-quality cells.</w:t>
      </w:r>
    </w:p>
    <w:p w14:paraId="36F0D70C" w14:textId="77777777" w:rsidR="00FA10A6" w:rsidRPr="00FA10A6" w:rsidRDefault="00FA10A6" w:rsidP="00FA10A6">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Part 2: Preprocessing &amp; Integration (preprocess)</w:t>
      </w:r>
      <w:r w:rsidRPr="00FA10A6">
        <w:rPr>
          <w:rFonts w:ascii="Times New Roman" w:eastAsia="宋体" w:hAnsi="Times New Roman" w:cs="Times New Roman"/>
          <w:kern w:val="0"/>
          <w:sz w:val="24"/>
          <w14:ligatures w14:val="none"/>
        </w:rPr>
        <w:t>: Normalizing and preparing the data for biological analysis.</w:t>
      </w:r>
    </w:p>
    <w:p w14:paraId="5076B1FD" w14:textId="77777777" w:rsidR="00FA10A6" w:rsidRPr="00FA10A6" w:rsidRDefault="00FA10A6" w:rsidP="00FA10A6">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Part 3: Core Analysis &amp; Annotation (analysis)</w:t>
      </w:r>
      <w:r w:rsidRPr="00FA10A6">
        <w:rPr>
          <w:rFonts w:ascii="Times New Roman" w:eastAsia="宋体" w:hAnsi="Times New Roman" w:cs="Times New Roman"/>
          <w:kern w:val="0"/>
          <w:sz w:val="24"/>
          <w14:ligatures w14:val="none"/>
        </w:rPr>
        <w:t>: Uncovering biological insights through clustering, differential expression, and cell type identification.</w:t>
      </w:r>
    </w:p>
    <w:p w14:paraId="74970D73" w14:textId="77777777" w:rsidR="00FA10A6" w:rsidRPr="00FA10A6" w:rsidRDefault="00FA10A6" w:rsidP="00FA10A6">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FA10A6">
        <w:rPr>
          <w:rFonts w:ascii="Times New Roman" w:eastAsia="宋体" w:hAnsi="Times New Roman" w:cs="Times New Roman"/>
          <w:b/>
          <w:bCs/>
          <w:kern w:val="0"/>
          <w:sz w:val="27"/>
          <w:szCs w:val="27"/>
          <w14:ligatures w14:val="none"/>
        </w:rPr>
        <w:t>Setup</w:t>
      </w:r>
    </w:p>
    <w:p w14:paraId="61EBED1C"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First, let's import your toolkit along with </w:t>
      </w:r>
      <w:proofErr w:type="spellStart"/>
      <w:r w:rsidRPr="00FA10A6">
        <w:rPr>
          <w:rFonts w:ascii="Times New Roman" w:eastAsia="宋体" w:hAnsi="Times New Roman" w:cs="Times New Roman"/>
          <w:kern w:val="0"/>
          <w:sz w:val="24"/>
          <w14:ligatures w14:val="none"/>
        </w:rPr>
        <w:t>scanpy</w:t>
      </w:r>
      <w:proofErr w:type="spellEnd"/>
      <w:r w:rsidRPr="00FA10A6">
        <w:rPr>
          <w:rFonts w:ascii="Times New Roman" w:eastAsia="宋体" w:hAnsi="Times New Roman" w:cs="Times New Roman"/>
          <w:kern w:val="0"/>
          <w:sz w:val="24"/>
          <w14:ligatures w14:val="none"/>
        </w:rPr>
        <w:t xml:space="preserve"> and other necessary libraries. We'll assume you have an </w:t>
      </w:r>
      <w:proofErr w:type="spellStart"/>
      <w:r w:rsidRPr="00FA10A6">
        <w:rPr>
          <w:rFonts w:ascii="Times New Roman" w:eastAsia="宋体" w:hAnsi="Times New Roman" w:cs="Times New Roman"/>
          <w:kern w:val="0"/>
          <w:sz w:val="24"/>
          <w14:ligatures w14:val="none"/>
        </w:rPr>
        <w:t>AnnData</w:t>
      </w:r>
      <w:proofErr w:type="spellEnd"/>
      <w:r w:rsidRPr="00FA10A6">
        <w:rPr>
          <w:rFonts w:ascii="Times New Roman" w:eastAsia="宋体" w:hAnsi="Times New Roman" w:cs="Times New Roman"/>
          <w:kern w:val="0"/>
          <w:sz w:val="24"/>
          <w14:ligatures w14:val="none"/>
        </w:rPr>
        <w:t xml:space="preserve"> object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loaded with raw counts, where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 distinguishes different samples.</w:t>
      </w:r>
    </w:p>
    <w:p w14:paraId="32F44096"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5F5E862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import </w:t>
      </w:r>
      <w:proofErr w:type="spellStart"/>
      <w:r w:rsidRPr="00FA10A6">
        <w:rPr>
          <w:rFonts w:ascii="Times New Roman" w:eastAsia="宋体" w:hAnsi="Times New Roman" w:cs="Times New Roman"/>
          <w:kern w:val="0"/>
          <w:sz w:val="24"/>
          <w14:ligatures w14:val="none"/>
        </w:rPr>
        <w:t>scanpy</w:t>
      </w:r>
      <w:proofErr w:type="spellEnd"/>
      <w:r w:rsidRPr="00FA10A6">
        <w:rPr>
          <w:rFonts w:ascii="Times New Roman" w:eastAsia="宋体" w:hAnsi="Times New Roman" w:cs="Times New Roman"/>
          <w:kern w:val="0"/>
          <w:sz w:val="24"/>
          <w14:ligatures w14:val="none"/>
        </w:rPr>
        <w:t xml:space="preserve"> as </w:t>
      </w:r>
      <w:proofErr w:type="spellStart"/>
      <w:r w:rsidRPr="00FA10A6">
        <w:rPr>
          <w:rFonts w:ascii="Times New Roman" w:eastAsia="宋体" w:hAnsi="Times New Roman" w:cs="Times New Roman"/>
          <w:kern w:val="0"/>
          <w:sz w:val="24"/>
          <w14:ligatures w14:val="none"/>
        </w:rPr>
        <w:t>sc</w:t>
      </w:r>
      <w:proofErr w:type="spellEnd"/>
    </w:p>
    <w:p w14:paraId="484E0AF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import </w:t>
      </w:r>
      <w:proofErr w:type="spellStart"/>
      <w:r w:rsidRPr="00FA10A6">
        <w:rPr>
          <w:rFonts w:ascii="Times New Roman" w:eastAsia="宋体" w:hAnsi="Times New Roman" w:cs="Times New Roman"/>
          <w:kern w:val="0"/>
          <w:sz w:val="24"/>
          <w14:ligatures w14:val="none"/>
        </w:rPr>
        <w:t>scRNA_toolkit</w:t>
      </w:r>
      <w:proofErr w:type="spellEnd"/>
      <w:r w:rsidRPr="00FA10A6">
        <w:rPr>
          <w:rFonts w:ascii="Times New Roman" w:eastAsia="宋体" w:hAnsi="Times New Roman" w:cs="Times New Roman"/>
          <w:kern w:val="0"/>
          <w:sz w:val="24"/>
          <w14:ligatures w14:val="none"/>
        </w:rPr>
        <w:t xml:space="preserve"> as </w:t>
      </w:r>
      <w:proofErr w:type="spellStart"/>
      <w:r w:rsidRPr="00FA10A6">
        <w:rPr>
          <w:rFonts w:ascii="Times New Roman" w:eastAsia="宋体" w:hAnsi="Times New Roman" w:cs="Times New Roman"/>
          <w:kern w:val="0"/>
          <w:sz w:val="24"/>
          <w14:ligatures w14:val="none"/>
        </w:rPr>
        <w:t>scRNA</w:t>
      </w:r>
      <w:proofErr w:type="spellEnd"/>
      <w:r w:rsidRPr="00FA10A6">
        <w:rPr>
          <w:rFonts w:ascii="Times New Roman" w:eastAsia="宋体" w:hAnsi="Times New Roman" w:cs="Times New Roman"/>
          <w:kern w:val="0"/>
          <w:sz w:val="24"/>
          <w14:ligatures w14:val="none"/>
        </w:rPr>
        <w:t xml:space="preserve"> # Assuming your toolkit is installed/imported as </w:t>
      </w:r>
      <w:proofErr w:type="spellStart"/>
      <w:r w:rsidRPr="00FA10A6">
        <w:rPr>
          <w:rFonts w:ascii="Times New Roman" w:eastAsia="宋体" w:hAnsi="Times New Roman" w:cs="Times New Roman"/>
          <w:kern w:val="0"/>
          <w:sz w:val="24"/>
          <w14:ligatures w14:val="none"/>
        </w:rPr>
        <w:t>scRNA</w:t>
      </w:r>
      <w:proofErr w:type="spellEnd"/>
    </w:p>
    <w:p w14:paraId="7508974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import logging</w:t>
      </w:r>
    </w:p>
    <w:p w14:paraId="65A052E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import </w:t>
      </w:r>
      <w:proofErr w:type="spellStart"/>
      <w:r w:rsidRPr="00FA10A6">
        <w:rPr>
          <w:rFonts w:ascii="Times New Roman" w:eastAsia="宋体" w:hAnsi="Times New Roman" w:cs="Times New Roman"/>
          <w:kern w:val="0"/>
          <w:sz w:val="24"/>
          <w14:ligatures w14:val="none"/>
        </w:rPr>
        <w:t>os</w:t>
      </w:r>
      <w:proofErr w:type="spellEnd"/>
    </w:p>
    <w:p w14:paraId="529A9A6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10232E4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Set up logging to see informative messages from the toolkit</w:t>
      </w:r>
    </w:p>
    <w:p w14:paraId="30B2213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proofErr w:type="gramStart"/>
      <w:r w:rsidRPr="00FA10A6">
        <w:rPr>
          <w:rFonts w:ascii="Times New Roman" w:eastAsia="宋体" w:hAnsi="Times New Roman" w:cs="Times New Roman"/>
          <w:kern w:val="0"/>
          <w:sz w:val="24"/>
          <w14:ligatures w14:val="none"/>
        </w:rPr>
        <w:t>logging.basicConfig</w:t>
      </w:r>
      <w:proofErr w:type="spellEnd"/>
      <w:proofErr w:type="gramEnd"/>
      <w:r w:rsidRPr="00FA10A6">
        <w:rPr>
          <w:rFonts w:ascii="Times New Roman" w:eastAsia="宋体" w:hAnsi="Times New Roman" w:cs="Times New Roman"/>
          <w:kern w:val="0"/>
          <w:sz w:val="24"/>
          <w14:ligatures w14:val="none"/>
        </w:rPr>
        <w:t>(level=logging.INFO, format="%(</w:t>
      </w:r>
      <w:proofErr w:type="spellStart"/>
      <w:r w:rsidRPr="00FA10A6">
        <w:rPr>
          <w:rFonts w:ascii="Times New Roman" w:eastAsia="宋体" w:hAnsi="Times New Roman" w:cs="Times New Roman"/>
          <w:kern w:val="0"/>
          <w:sz w:val="24"/>
          <w14:ligatures w14:val="none"/>
        </w:rPr>
        <w:t>levelname</w:t>
      </w:r>
      <w:proofErr w:type="spellEnd"/>
      <w:r w:rsidRPr="00FA10A6">
        <w:rPr>
          <w:rFonts w:ascii="Times New Roman" w:eastAsia="宋体" w:hAnsi="Times New Roman" w:cs="Times New Roman"/>
          <w:kern w:val="0"/>
          <w:sz w:val="24"/>
          <w14:ligatures w14:val="none"/>
        </w:rPr>
        <w:t>)s: %(message)s")</w:t>
      </w:r>
    </w:p>
    <w:p w14:paraId="3CB2391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1C45F57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Load your data</w:t>
      </w:r>
    </w:p>
    <w:p w14:paraId="42E6873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gramStart"/>
      <w:r w:rsidRPr="00FA10A6">
        <w:rPr>
          <w:rFonts w:ascii="Times New Roman" w:eastAsia="宋体" w:hAnsi="Times New Roman" w:cs="Times New Roman"/>
          <w:kern w:val="0"/>
          <w:sz w:val="24"/>
          <w14:ligatures w14:val="none"/>
        </w:rPr>
        <w:t>sc.read</w:t>
      </w:r>
      <w:proofErr w:type="gramEnd"/>
      <w:r w:rsidRPr="00FA10A6">
        <w:rPr>
          <w:rFonts w:ascii="Times New Roman" w:eastAsia="宋体" w:hAnsi="Times New Roman" w:cs="Times New Roman"/>
          <w:kern w:val="0"/>
          <w:sz w:val="24"/>
          <w14:ligatures w14:val="none"/>
        </w:rPr>
        <w:t xml:space="preserve">_10x_mtx(...) </w:t>
      </w:r>
    </w:p>
    <w:p w14:paraId="20DEDAB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 = ... # Make sure you have a sample/batch column</w:t>
      </w:r>
    </w:p>
    <w:p w14:paraId="2078A69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4F9BFD7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 For demonstration, we'll use a mock </w:t>
      </w:r>
      <w:proofErr w:type="spellStart"/>
      <w:r w:rsidRPr="00FA10A6">
        <w:rPr>
          <w:rFonts w:ascii="Times New Roman" w:eastAsia="宋体" w:hAnsi="Times New Roman" w:cs="Times New Roman"/>
          <w:kern w:val="0"/>
          <w:sz w:val="24"/>
          <w14:ligatures w14:val="none"/>
        </w:rPr>
        <w:t>AnnData</w:t>
      </w:r>
      <w:proofErr w:type="spellEnd"/>
      <w:r w:rsidRPr="00FA10A6">
        <w:rPr>
          <w:rFonts w:ascii="Times New Roman" w:eastAsia="宋体" w:hAnsi="Times New Roman" w:cs="Times New Roman"/>
          <w:kern w:val="0"/>
          <w:sz w:val="24"/>
          <w14:ligatures w14:val="none"/>
        </w:rPr>
        <w:t xml:space="preserve"> object ---</w:t>
      </w:r>
    </w:p>
    <w:p w14:paraId="2E56CB4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gramStart"/>
      <w:r w:rsidRPr="00FA10A6">
        <w:rPr>
          <w:rFonts w:ascii="Times New Roman" w:eastAsia="宋体" w:hAnsi="Times New Roman" w:cs="Times New Roman"/>
          <w:kern w:val="0"/>
          <w:sz w:val="24"/>
          <w14:ligatures w14:val="none"/>
        </w:rPr>
        <w:t>sc.datasets</w:t>
      </w:r>
      <w:proofErr w:type="gramEnd"/>
      <w:r w:rsidRPr="00FA10A6">
        <w:rPr>
          <w:rFonts w:ascii="Times New Roman" w:eastAsia="宋体" w:hAnsi="Times New Roman" w:cs="Times New Roman"/>
          <w:kern w:val="0"/>
          <w:sz w:val="24"/>
          <w14:ligatures w14:val="none"/>
        </w:rPr>
        <w:t>.pbmc3k_</w:t>
      </w:r>
      <w:proofErr w:type="gramStart"/>
      <w:r w:rsidRPr="00FA10A6">
        <w:rPr>
          <w:rFonts w:ascii="Times New Roman" w:eastAsia="宋体" w:hAnsi="Times New Roman" w:cs="Times New Roman"/>
          <w:kern w:val="0"/>
          <w:sz w:val="24"/>
          <w14:ligatures w14:val="none"/>
        </w:rPr>
        <w:t>processed(</w:t>
      </w:r>
      <w:proofErr w:type="gramEnd"/>
      <w:r w:rsidRPr="00FA10A6">
        <w:rPr>
          <w:rFonts w:ascii="Times New Roman" w:eastAsia="宋体" w:hAnsi="Times New Roman" w:cs="Times New Roman"/>
          <w:kern w:val="0"/>
          <w:sz w:val="24"/>
          <w14:ligatures w14:val="none"/>
        </w:rPr>
        <w:t>)</w:t>
      </w:r>
    </w:p>
    <w:p w14:paraId="52C1BDA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proofErr w:type="gramStart"/>
      <w:r w:rsidRPr="00FA10A6">
        <w:rPr>
          <w:rFonts w:ascii="Times New Roman" w:eastAsia="宋体" w:hAnsi="Times New Roman" w:cs="Times New Roman"/>
          <w:kern w:val="0"/>
          <w:sz w:val="24"/>
          <w14:ligatures w14:val="none"/>
        </w:rPr>
        <w:t>adata.layers</w:t>
      </w:r>
      <w:proofErr w:type="spellEnd"/>
      <w:proofErr w:type="gramEnd"/>
      <w:r w:rsidRPr="00FA10A6">
        <w:rPr>
          <w:rFonts w:ascii="Times New Roman" w:eastAsia="宋体" w:hAnsi="Times New Roman" w:cs="Times New Roman"/>
          <w:kern w:val="0"/>
          <w:sz w:val="24"/>
          <w14:ligatures w14:val="none"/>
        </w:rPr>
        <w:t xml:space="preserve">['counts'] = </w:t>
      </w:r>
      <w:proofErr w:type="spellStart"/>
      <w:r w:rsidRPr="00FA10A6">
        <w:rPr>
          <w:rFonts w:ascii="Times New Roman" w:eastAsia="宋体" w:hAnsi="Times New Roman" w:cs="Times New Roman"/>
          <w:kern w:val="0"/>
          <w:sz w:val="24"/>
          <w14:ligatures w14:val="none"/>
        </w:rPr>
        <w:t>adata.</w:t>
      </w:r>
      <w:proofErr w:type="gramStart"/>
      <w:r w:rsidRPr="00FA10A6">
        <w:rPr>
          <w:rFonts w:ascii="Times New Roman" w:eastAsia="宋体" w:hAnsi="Times New Roman" w:cs="Times New Roman"/>
          <w:kern w:val="0"/>
          <w:sz w:val="24"/>
          <w14:ligatures w14:val="none"/>
        </w:rPr>
        <w:t>X.copy</w:t>
      </w:r>
      <w:proofErr w:type="spellEnd"/>
      <w:proofErr w:type="gramEnd"/>
      <w:r w:rsidRPr="00FA10A6">
        <w:rPr>
          <w:rFonts w:ascii="Times New Roman" w:eastAsia="宋体" w:hAnsi="Times New Roman" w:cs="Times New Roman"/>
          <w:kern w:val="0"/>
          <w:sz w:val="24"/>
          <w14:ligatures w14:val="none"/>
        </w:rPr>
        <w:t>() # Store raw counts</w:t>
      </w:r>
    </w:p>
    <w:p w14:paraId="6D95C5D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 = 'pbmc3k' # Add a dummy sample column</w:t>
      </w:r>
    </w:p>
    <w:p w14:paraId="25D309C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w:t>
      </w:r>
    </w:p>
    <w:p w14:paraId="2C2B780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1AA78E3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RESULTS_DIR = </w:t>
      </w:r>
      <w:proofErr w:type="gramStart"/>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scrna_results</w:t>
      </w:r>
      <w:proofErr w:type="spellEnd"/>
      <w:r w:rsidRPr="00FA10A6">
        <w:rPr>
          <w:rFonts w:ascii="Times New Roman" w:eastAsia="宋体" w:hAnsi="Times New Roman" w:cs="Times New Roman"/>
          <w:kern w:val="0"/>
          <w:sz w:val="24"/>
          <w14:ligatures w14:val="none"/>
        </w:rPr>
        <w:t>"</w:t>
      </w:r>
    </w:p>
    <w:p w14:paraId="290885C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proofErr w:type="gramStart"/>
      <w:r w:rsidRPr="00FA10A6">
        <w:rPr>
          <w:rFonts w:ascii="Times New Roman" w:eastAsia="宋体" w:hAnsi="Times New Roman" w:cs="Times New Roman"/>
          <w:kern w:val="0"/>
          <w:sz w:val="24"/>
          <w14:ligatures w14:val="none"/>
        </w:rPr>
        <w:t>os.makedirs</w:t>
      </w:r>
      <w:proofErr w:type="spellEnd"/>
      <w:proofErr w:type="gramEnd"/>
      <w:r w:rsidRPr="00FA10A6">
        <w:rPr>
          <w:rFonts w:ascii="Times New Roman" w:eastAsia="宋体" w:hAnsi="Times New Roman" w:cs="Times New Roman"/>
          <w:kern w:val="0"/>
          <w:sz w:val="24"/>
          <w14:ligatures w14:val="none"/>
        </w:rPr>
        <w:t xml:space="preserve">(RESULTS_DIR, </w:t>
      </w:r>
      <w:proofErr w:type="spellStart"/>
      <w:r w:rsidRPr="00FA10A6">
        <w:rPr>
          <w:rFonts w:ascii="Times New Roman" w:eastAsia="宋体" w:hAnsi="Times New Roman" w:cs="Times New Roman"/>
          <w:kern w:val="0"/>
          <w:sz w:val="24"/>
          <w14:ligatures w14:val="none"/>
        </w:rPr>
        <w:t>exist_ok</w:t>
      </w:r>
      <w:proofErr w:type="spellEnd"/>
      <w:r w:rsidRPr="00FA10A6">
        <w:rPr>
          <w:rFonts w:ascii="Times New Roman" w:eastAsia="宋体" w:hAnsi="Times New Roman" w:cs="Times New Roman"/>
          <w:kern w:val="0"/>
          <w:sz w:val="24"/>
          <w14:ligatures w14:val="none"/>
        </w:rPr>
        <w:t>=True)</w:t>
      </w:r>
    </w:p>
    <w:p w14:paraId="47006E3E" w14:textId="77777777" w:rsidR="00FA10A6" w:rsidRPr="00FA10A6" w:rsidRDefault="00D817F7" w:rsidP="00FA10A6">
      <w:pPr>
        <w:widowControl/>
        <w:spacing w:after="0" w:line="240" w:lineRule="auto"/>
        <w:rPr>
          <w:rFonts w:ascii="Times New Roman" w:eastAsia="宋体" w:hAnsi="Times New Roman" w:cs="Times New Roman"/>
          <w:kern w:val="0"/>
          <w:sz w:val="24"/>
          <w14:ligatures w14:val="none"/>
        </w:rPr>
      </w:pPr>
      <w:r w:rsidRPr="00D817F7">
        <w:rPr>
          <w:rFonts w:ascii="Times New Roman" w:eastAsia="宋体" w:hAnsi="Times New Roman" w:cs="Times New Roman"/>
          <w:noProof/>
          <w:kern w:val="0"/>
          <w:sz w:val="24"/>
        </w:rPr>
        <w:pict w14:anchorId="28DCF7D8">
          <v:rect id="_x0000_i1028" alt="" style="width:415.3pt;height:.05pt;mso-width-percent:0;mso-height-percent:0;mso-width-percent:0;mso-height-percent:0" o:hralign="center" o:hrstd="t" o:hr="t" fillcolor="#a0a0a0" stroked="f"/>
        </w:pict>
      </w:r>
    </w:p>
    <w:p w14:paraId="769229A5" w14:textId="77777777" w:rsidR="00FA10A6" w:rsidRPr="00FA10A6" w:rsidRDefault="00FA10A6" w:rsidP="00FA10A6">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FA10A6">
        <w:rPr>
          <w:rFonts w:ascii="Times New Roman" w:eastAsia="宋体" w:hAnsi="Times New Roman" w:cs="Times New Roman"/>
          <w:b/>
          <w:bCs/>
          <w:kern w:val="0"/>
          <w:sz w:val="27"/>
          <w:szCs w:val="27"/>
          <w14:ligatures w14:val="none"/>
        </w:rPr>
        <w:lastRenderedPageBreak/>
        <w:t>Part 1: Quality Control (</w:t>
      </w:r>
      <w:r w:rsidRPr="00FA10A6">
        <w:rPr>
          <w:rFonts w:ascii="Times New Roman" w:eastAsia="宋体" w:hAnsi="Times New Roman" w:cs="Times New Roman"/>
          <w:b/>
          <w:bCs/>
          <w:kern w:val="0"/>
          <w:sz w:val="24"/>
          <w14:ligatures w14:val="none"/>
        </w:rPr>
        <w:t>qc</w:t>
      </w:r>
      <w:r w:rsidRPr="00FA10A6">
        <w:rPr>
          <w:rFonts w:ascii="Times New Roman" w:eastAsia="宋体" w:hAnsi="Times New Roman" w:cs="Times New Roman"/>
          <w:b/>
          <w:bCs/>
          <w:kern w:val="0"/>
          <w:sz w:val="27"/>
          <w:szCs w:val="27"/>
          <w14:ligatures w14:val="none"/>
        </w:rPr>
        <w:t xml:space="preserve"> module)</w:t>
      </w:r>
    </w:p>
    <w:p w14:paraId="60549913"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The goal of QC is to remove technical artifacts, such as empty droplets, low-quality cells, and doublets, to ensure the subsequent analysis is based on reliable data.</w:t>
      </w:r>
    </w:p>
    <w:p w14:paraId="28814ABE"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1.1: Calculate &amp; Visualize QC Metrics</w:t>
      </w:r>
    </w:p>
    <w:p w14:paraId="031D1087"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We start by calculating standard QC metrics. </w:t>
      </w:r>
      <w:proofErr w:type="gramStart"/>
      <w:r w:rsidRPr="00FA10A6">
        <w:rPr>
          <w:rFonts w:ascii="Times New Roman" w:eastAsia="宋体" w:hAnsi="Times New Roman" w:cs="Times New Roman"/>
          <w:kern w:val="0"/>
          <w:sz w:val="24"/>
          <w14:ligatures w14:val="none"/>
        </w:rPr>
        <w:t>Your</w:t>
      </w:r>
      <w:proofErr w:type="gram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calculate_qc_metric</w:t>
      </w:r>
      <w:proofErr w:type="spellEnd"/>
      <w:r w:rsidRPr="00FA10A6">
        <w:rPr>
          <w:rFonts w:ascii="Times New Roman" w:eastAsia="宋体" w:hAnsi="Times New Roman" w:cs="Times New Roman"/>
          <w:kern w:val="0"/>
          <w:sz w:val="24"/>
          <w14:ligatures w14:val="none"/>
        </w:rPr>
        <w:t xml:space="preserve"> function not only computes these but also generates essential plots for diagnosing data quality.</w:t>
      </w:r>
    </w:p>
    <w:p w14:paraId="0D0FB2AF"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2E469A6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scRNA.qc.calculate</w:t>
      </w:r>
      <w:proofErr w:type="gramEnd"/>
      <w:r w:rsidRPr="00FA10A6">
        <w:rPr>
          <w:rFonts w:ascii="Times New Roman" w:eastAsia="宋体" w:hAnsi="Times New Roman" w:cs="Times New Roman"/>
          <w:kern w:val="0"/>
          <w:sz w:val="24"/>
          <w14:ligatures w14:val="none"/>
        </w:rPr>
        <w:t>_qc_</w:t>
      </w:r>
      <w:proofErr w:type="gramStart"/>
      <w:r w:rsidRPr="00FA10A6">
        <w:rPr>
          <w:rFonts w:ascii="Times New Roman" w:eastAsia="宋体" w:hAnsi="Times New Roman" w:cs="Times New Roman"/>
          <w:kern w:val="0"/>
          <w:sz w:val="24"/>
          <w14:ligatures w14:val="none"/>
        </w:rPr>
        <w:t>metric</w:t>
      </w:r>
      <w:proofErr w:type="spellEnd"/>
      <w:r w:rsidRPr="00FA10A6">
        <w:rPr>
          <w:rFonts w:ascii="Times New Roman" w:eastAsia="宋体" w:hAnsi="Times New Roman" w:cs="Times New Roman"/>
          <w:kern w:val="0"/>
          <w:sz w:val="24"/>
          <w14:ligatures w14:val="none"/>
        </w:rPr>
        <w:t>(</w:t>
      </w:r>
      <w:proofErr w:type="gramEnd"/>
    </w:p>
    <w:p w14:paraId="659F109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224B787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sample_key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4459FB1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plot_violin</w:t>
      </w:r>
      <w:proofErr w:type="spellEnd"/>
      <w:r w:rsidRPr="00FA10A6">
        <w:rPr>
          <w:rFonts w:ascii="Times New Roman" w:eastAsia="宋体" w:hAnsi="Times New Roman" w:cs="Times New Roman"/>
          <w:kern w:val="0"/>
          <w:sz w:val="24"/>
          <w14:ligatures w14:val="none"/>
        </w:rPr>
        <w:t>=True,</w:t>
      </w:r>
    </w:p>
    <w:p w14:paraId="4B03B87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plot_scatter</w:t>
      </w:r>
      <w:proofErr w:type="spellEnd"/>
      <w:r w:rsidRPr="00FA10A6">
        <w:rPr>
          <w:rFonts w:ascii="Times New Roman" w:eastAsia="宋体" w:hAnsi="Times New Roman" w:cs="Times New Roman"/>
          <w:kern w:val="0"/>
          <w:sz w:val="24"/>
          <w14:ligatures w14:val="none"/>
        </w:rPr>
        <w:t>=True,</w:t>
      </w:r>
    </w:p>
    <w:p w14:paraId="68C79B4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plot_top20=True, # New feature to help diagnose dying cells</w:t>
      </w:r>
    </w:p>
    <w:p w14:paraId="4C9C863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save_dir</w:t>
      </w:r>
      <w:proofErr w:type="spellEnd"/>
      <w:r w:rsidRPr="00FA10A6">
        <w:rPr>
          <w:rFonts w:ascii="Times New Roman" w:eastAsia="宋体" w:hAnsi="Times New Roman" w:cs="Times New Roman"/>
          <w:kern w:val="0"/>
          <w:sz w:val="24"/>
          <w14:ligatures w14:val="none"/>
        </w:rPr>
        <w:t>=</w:t>
      </w:r>
      <w:proofErr w:type="spellStart"/>
      <w:proofErr w:type="gramStart"/>
      <w:r w:rsidRPr="00FA10A6">
        <w:rPr>
          <w:rFonts w:ascii="Times New Roman" w:eastAsia="宋体" w:hAnsi="Times New Roman" w:cs="Times New Roman"/>
          <w:kern w:val="0"/>
          <w:sz w:val="24"/>
          <w14:ligatures w14:val="none"/>
        </w:rPr>
        <w:t>os.path</w:t>
      </w:r>
      <w:proofErr w:type="gramEnd"/>
      <w:r w:rsidRPr="00FA10A6">
        <w:rPr>
          <w:rFonts w:ascii="Times New Roman" w:eastAsia="宋体" w:hAnsi="Times New Roman" w:cs="Times New Roman"/>
          <w:kern w:val="0"/>
          <w:sz w:val="24"/>
          <w14:ligatures w14:val="none"/>
        </w:rPr>
        <w:t>.</w:t>
      </w:r>
      <w:proofErr w:type="gramStart"/>
      <w:r w:rsidRPr="00FA10A6">
        <w:rPr>
          <w:rFonts w:ascii="Times New Roman" w:eastAsia="宋体" w:hAnsi="Times New Roman" w:cs="Times New Roman"/>
          <w:kern w:val="0"/>
          <w:sz w:val="24"/>
          <w14:ligatures w14:val="none"/>
        </w:rPr>
        <w:t>join</w:t>
      </w:r>
      <w:proofErr w:type="spellEnd"/>
      <w:r w:rsidRPr="00FA10A6">
        <w:rPr>
          <w:rFonts w:ascii="Times New Roman" w:eastAsia="宋体" w:hAnsi="Times New Roman" w:cs="Times New Roman"/>
          <w:kern w:val="0"/>
          <w:sz w:val="24"/>
          <w14:ligatures w14:val="none"/>
        </w:rPr>
        <w:t>(</w:t>
      </w:r>
      <w:proofErr w:type="gramEnd"/>
      <w:r w:rsidRPr="00FA10A6">
        <w:rPr>
          <w:rFonts w:ascii="Times New Roman" w:eastAsia="宋体" w:hAnsi="Times New Roman" w:cs="Times New Roman"/>
          <w:kern w:val="0"/>
          <w:sz w:val="24"/>
          <w14:ligatures w14:val="none"/>
        </w:rPr>
        <w:t>RESULTS_DIR, "</w:t>
      </w:r>
      <w:proofErr w:type="spellStart"/>
      <w:r w:rsidRPr="00FA10A6">
        <w:rPr>
          <w:rFonts w:ascii="Times New Roman" w:eastAsia="宋体" w:hAnsi="Times New Roman" w:cs="Times New Roman"/>
          <w:kern w:val="0"/>
          <w:sz w:val="24"/>
          <w14:ligatures w14:val="none"/>
        </w:rPr>
        <w:t>qc_plots</w:t>
      </w:r>
      <w:proofErr w:type="spellEnd"/>
      <w:r w:rsidRPr="00FA10A6">
        <w:rPr>
          <w:rFonts w:ascii="Times New Roman" w:eastAsia="宋体" w:hAnsi="Times New Roman" w:cs="Times New Roman"/>
          <w:kern w:val="0"/>
          <w:sz w:val="24"/>
          <w14:ligatures w14:val="none"/>
        </w:rPr>
        <w:t>")</w:t>
      </w:r>
    </w:p>
    <w:p w14:paraId="2BD52E1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2C5600D9" w14:textId="77777777" w:rsidR="00FA10A6" w:rsidRPr="00FA10A6" w:rsidRDefault="00FA10A6" w:rsidP="00FA10A6">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This calculates metrics like </w:t>
      </w:r>
      <w:proofErr w:type="spellStart"/>
      <w:r w:rsidRPr="00FA10A6">
        <w:rPr>
          <w:rFonts w:ascii="Times New Roman" w:eastAsia="宋体" w:hAnsi="Times New Roman" w:cs="Times New Roman"/>
          <w:kern w:val="0"/>
          <w:sz w:val="24"/>
          <w14:ligatures w14:val="none"/>
        </w:rPr>
        <w:t>n_genes_by_counts</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total_counts</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pct_counts_mt</w:t>
      </w:r>
      <w:proofErr w:type="spellEnd"/>
      <w:r w:rsidRPr="00FA10A6">
        <w:rPr>
          <w:rFonts w:ascii="Times New Roman" w:eastAsia="宋体" w:hAnsi="Times New Roman" w:cs="Times New Roman"/>
          <w:kern w:val="0"/>
          <w:sz w:val="24"/>
          <w14:ligatures w14:val="none"/>
        </w:rPr>
        <w:t xml:space="preserve"> (mitochondrial), etc.</w:t>
      </w:r>
    </w:p>
    <w:p w14:paraId="7A6B4C29" w14:textId="77777777" w:rsidR="00FA10A6" w:rsidRPr="00FA10A6" w:rsidRDefault="00FA10A6" w:rsidP="00FA10A6">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Interpret the plots</w:t>
      </w:r>
      <w:r w:rsidRPr="00FA10A6">
        <w:rPr>
          <w:rFonts w:ascii="Times New Roman" w:eastAsia="宋体" w:hAnsi="Times New Roman" w:cs="Times New Roman"/>
          <w:kern w:val="0"/>
          <w:sz w:val="24"/>
          <w14:ligatures w14:val="none"/>
        </w:rPr>
        <w:t>: The violin and scatter plots help you visualize the distribution of these metrics for each sample. This allows you to spot outlier samples or set reasonable filtering thresholds. The "Top 20 Genes" plot is particularly useful for identifying cells where a few genes dominate the transcriptome, often a sign of cellular stress or poor quality.</w:t>
      </w:r>
    </w:p>
    <w:p w14:paraId="0155BE1B"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1.2: Detect Doublets</w:t>
      </w:r>
    </w:p>
    <w:p w14:paraId="516AB300"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Doublets (two or more cells in a single droplet) can create artificial cell populations and confound analysis. Your </w:t>
      </w:r>
      <w:proofErr w:type="spellStart"/>
      <w:r w:rsidRPr="00FA10A6">
        <w:rPr>
          <w:rFonts w:ascii="Times New Roman" w:eastAsia="宋体" w:hAnsi="Times New Roman" w:cs="Times New Roman"/>
          <w:kern w:val="0"/>
          <w:sz w:val="24"/>
          <w14:ligatures w14:val="none"/>
        </w:rPr>
        <w:t>is_doublet</w:t>
      </w:r>
      <w:proofErr w:type="spellEnd"/>
      <w:r w:rsidRPr="00FA10A6">
        <w:rPr>
          <w:rFonts w:ascii="Times New Roman" w:eastAsia="宋体" w:hAnsi="Times New Roman" w:cs="Times New Roman"/>
          <w:kern w:val="0"/>
          <w:sz w:val="24"/>
          <w14:ligatures w14:val="none"/>
        </w:rPr>
        <w:t xml:space="preserve"> function uses a sophisticated two-pronged approach.</w:t>
      </w:r>
    </w:p>
    <w:p w14:paraId="0561F2C0"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19AA765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1.2.1: Automatically generate sample-specific doublet rates</w:t>
      </w:r>
    </w:p>
    <w:p w14:paraId="3B8A78C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This is more accurate than a single fixed rate.</w:t>
      </w:r>
    </w:p>
    <w:p w14:paraId="4A47C18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doublet_rates</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scRNA.qc.generate</w:t>
      </w:r>
      <w:proofErr w:type="gramEnd"/>
      <w:r w:rsidRPr="00FA10A6">
        <w:rPr>
          <w:rFonts w:ascii="Times New Roman" w:eastAsia="宋体" w:hAnsi="Times New Roman" w:cs="Times New Roman"/>
          <w:kern w:val="0"/>
          <w:sz w:val="24"/>
          <w14:ligatures w14:val="none"/>
        </w:rPr>
        <w:t>_doublet_</w:t>
      </w:r>
      <w:proofErr w:type="gramStart"/>
      <w:r w:rsidRPr="00FA10A6">
        <w:rPr>
          <w:rFonts w:ascii="Times New Roman" w:eastAsia="宋体" w:hAnsi="Times New Roman" w:cs="Times New Roman"/>
          <w:kern w:val="0"/>
          <w:sz w:val="24"/>
          <w14:ligatures w14:val="none"/>
        </w:rPr>
        <w:t>rates</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sample_key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3DD85F7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30D22E2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1.2.2: Run doublet detection</w:t>
      </w:r>
    </w:p>
    <w:p w14:paraId="0A410ED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r w:rsidRPr="00FA10A6">
        <w:rPr>
          <w:rFonts w:ascii="Times New Roman" w:eastAsia="宋体" w:hAnsi="Times New Roman" w:cs="Times New Roman"/>
          <w:kern w:val="0"/>
          <w:sz w:val="24"/>
          <w14:ligatures w14:val="none"/>
        </w:rPr>
        <w:t>scRNA.qc.is_</w:t>
      </w:r>
      <w:proofErr w:type="gramStart"/>
      <w:r w:rsidRPr="00FA10A6">
        <w:rPr>
          <w:rFonts w:ascii="Times New Roman" w:eastAsia="宋体" w:hAnsi="Times New Roman" w:cs="Times New Roman"/>
          <w:kern w:val="0"/>
          <w:sz w:val="24"/>
          <w14:ligatures w14:val="none"/>
        </w:rPr>
        <w:t>doublet</w:t>
      </w:r>
      <w:proofErr w:type="spellEnd"/>
      <w:r w:rsidRPr="00FA10A6">
        <w:rPr>
          <w:rFonts w:ascii="Times New Roman" w:eastAsia="宋体" w:hAnsi="Times New Roman" w:cs="Times New Roman"/>
          <w:kern w:val="0"/>
          <w:sz w:val="24"/>
          <w14:ligatures w14:val="none"/>
        </w:rPr>
        <w:t>(</w:t>
      </w:r>
      <w:proofErr w:type="gramEnd"/>
    </w:p>
    <w:p w14:paraId="7CE3404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3526768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sample_key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1F9F026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rate=</w:t>
      </w:r>
      <w:proofErr w:type="spellStart"/>
      <w:r w:rsidRPr="00FA10A6">
        <w:rPr>
          <w:rFonts w:ascii="Times New Roman" w:eastAsia="宋体" w:hAnsi="Times New Roman" w:cs="Times New Roman"/>
          <w:kern w:val="0"/>
          <w:sz w:val="24"/>
          <w14:ligatures w14:val="none"/>
        </w:rPr>
        <w:t>doublet_rates</w:t>
      </w:r>
      <w:proofErr w:type="spellEnd"/>
      <w:r w:rsidRPr="00FA10A6">
        <w:rPr>
          <w:rFonts w:ascii="Times New Roman" w:eastAsia="宋体" w:hAnsi="Times New Roman" w:cs="Times New Roman"/>
          <w:kern w:val="0"/>
          <w:sz w:val="24"/>
          <w14:ligatures w14:val="none"/>
        </w:rPr>
        <w:t>, # Use the calculated rates</w:t>
      </w:r>
    </w:p>
    <w:p w14:paraId="322CC51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plot_umap</w:t>
      </w:r>
      <w:proofErr w:type="spellEnd"/>
      <w:r w:rsidRPr="00FA10A6">
        <w:rPr>
          <w:rFonts w:ascii="Times New Roman" w:eastAsia="宋体" w:hAnsi="Times New Roman" w:cs="Times New Roman"/>
          <w:kern w:val="0"/>
          <w:sz w:val="24"/>
          <w14:ligatures w14:val="none"/>
        </w:rPr>
        <w:t>=True,</w:t>
      </w:r>
    </w:p>
    <w:p w14:paraId="7A921E1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 xml:space="preserve">    </w:t>
      </w:r>
      <w:proofErr w:type="spellStart"/>
      <w:r w:rsidRPr="00FA10A6">
        <w:rPr>
          <w:rFonts w:ascii="Times New Roman" w:eastAsia="宋体" w:hAnsi="Times New Roman" w:cs="Times New Roman"/>
          <w:kern w:val="0"/>
          <w:sz w:val="24"/>
          <w14:ligatures w14:val="none"/>
        </w:rPr>
        <w:t>save_dir</w:t>
      </w:r>
      <w:proofErr w:type="spellEnd"/>
      <w:r w:rsidRPr="00FA10A6">
        <w:rPr>
          <w:rFonts w:ascii="Times New Roman" w:eastAsia="宋体" w:hAnsi="Times New Roman" w:cs="Times New Roman"/>
          <w:kern w:val="0"/>
          <w:sz w:val="24"/>
          <w14:ligatures w14:val="none"/>
        </w:rPr>
        <w:t>=</w:t>
      </w:r>
      <w:proofErr w:type="spellStart"/>
      <w:proofErr w:type="gramStart"/>
      <w:r w:rsidRPr="00FA10A6">
        <w:rPr>
          <w:rFonts w:ascii="Times New Roman" w:eastAsia="宋体" w:hAnsi="Times New Roman" w:cs="Times New Roman"/>
          <w:kern w:val="0"/>
          <w:sz w:val="24"/>
          <w14:ligatures w14:val="none"/>
        </w:rPr>
        <w:t>os.path</w:t>
      </w:r>
      <w:proofErr w:type="gramEnd"/>
      <w:r w:rsidRPr="00FA10A6">
        <w:rPr>
          <w:rFonts w:ascii="Times New Roman" w:eastAsia="宋体" w:hAnsi="Times New Roman" w:cs="Times New Roman"/>
          <w:kern w:val="0"/>
          <w:sz w:val="24"/>
          <w14:ligatures w14:val="none"/>
        </w:rPr>
        <w:t>.</w:t>
      </w:r>
      <w:proofErr w:type="gramStart"/>
      <w:r w:rsidRPr="00FA10A6">
        <w:rPr>
          <w:rFonts w:ascii="Times New Roman" w:eastAsia="宋体" w:hAnsi="Times New Roman" w:cs="Times New Roman"/>
          <w:kern w:val="0"/>
          <w:sz w:val="24"/>
          <w14:ligatures w14:val="none"/>
        </w:rPr>
        <w:t>join</w:t>
      </w:r>
      <w:proofErr w:type="spellEnd"/>
      <w:r w:rsidRPr="00FA10A6">
        <w:rPr>
          <w:rFonts w:ascii="Times New Roman" w:eastAsia="宋体" w:hAnsi="Times New Roman" w:cs="Times New Roman"/>
          <w:kern w:val="0"/>
          <w:sz w:val="24"/>
          <w14:ligatures w14:val="none"/>
        </w:rPr>
        <w:t>(</w:t>
      </w:r>
      <w:proofErr w:type="gramEnd"/>
      <w:r w:rsidRPr="00FA10A6">
        <w:rPr>
          <w:rFonts w:ascii="Times New Roman" w:eastAsia="宋体" w:hAnsi="Times New Roman" w:cs="Times New Roman"/>
          <w:kern w:val="0"/>
          <w:sz w:val="24"/>
          <w14:ligatures w14:val="none"/>
        </w:rPr>
        <w:t>RESULTS_DIR, "</w:t>
      </w:r>
      <w:proofErr w:type="spellStart"/>
      <w:r w:rsidRPr="00FA10A6">
        <w:rPr>
          <w:rFonts w:ascii="Times New Roman" w:eastAsia="宋体" w:hAnsi="Times New Roman" w:cs="Times New Roman"/>
          <w:kern w:val="0"/>
          <w:sz w:val="24"/>
          <w14:ligatures w14:val="none"/>
        </w:rPr>
        <w:t>qc_plots</w:t>
      </w:r>
      <w:proofErr w:type="spellEnd"/>
      <w:r w:rsidRPr="00FA10A6">
        <w:rPr>
          <w:rFonts w:ascii="Times New Roman" w:eastAsia="宋体" w:hAnsi="Times New Roman" w:cs="Times New Roman"/>
          <w:kern w:val="0"/>
          <w:sz w:val="24"/>
          <w14:ligatures w14:val="none"/>
        </w:rPr>
        <w:t>")</w:t>
      </w:r>
    </w:p>
    <w:p w14:paraId="5298E8D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4F295872" w14:textId="77777777" w:rsidR="00FA10A6" w:rsidRPr="00FA10A6" w:rsidRDefault="00FA10A6" w:rsidP="00FA10A6">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This function first uses </w:t>
      </w:r>
      <w:proofErr w:type="spellStart"/>
      <w:r w:rsidRPr="00FA10A6">
        <w:rPr>
          <w:rFonts w:ascii="Times New Roman" w:eastAsia="宋体" w:hAnsi="Times New Roman" w:cs="Times New Roman"/>
          <w:kern w:val="0"/>
          <w:sz w:val="24"/>
          <w14:ligatures w14:val="none"/>
        </w:rPr>
        <w:t>scrublet</w:t>
      </w:r>
      <w:proofErr w:type="spellEnd"/>
      <w:r w:rsidRPr="00FA10A6">
        <w:rPr>
          <w:rFonts w:ascii="Times New Roman" w:eastAsia="宋体" w:hAnsi="Times New Roman" w:cs="Times New Roman"/>
          <w:kern w:val="0"/>
          <w:sz w:val="24"/>
          <w14:ligatures w14:val="none"/>
        </w:rPr>
        <w:t xml:space="preserve"> for algorithmic doublet detection. Then, it applies a heuristic method, flagging cells with abnormally high gene counts, which are also characteristic of doublets. The results are stored in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predicted_doublet_scrublet</w:t>
      </w:r>
      <w:proofErr w:type="spellEnd"/>
      <w:r w:rsidRPr="00FA10A6">
        <w:rPr>
          <w:rFonts w:ascii="Times New Roman" w:eastAsia="宋体" w:hAnsi="Times New Roman" w:cs="Times New Roman"/>
          <w:kern w:val="0"/>
          <w:sz w:val="24"/>
          <w14:ligatures w14:val="none"/>
        </w:rPr>
        <w:t xml:space="preserve">'] and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doublet_expression_pattern</w:t>
      </w:r>
      <w:proofErr w:type="spellEnd"/>
      <w:r w:rsidRPr="00FA10A6">
        <w:rPr>
          <w:rFonts w:ascii="Times New Roman" w:eastAsia="宋体" w:hAnsi="Times New Roman" w:cs="Times New Roman"/>
          <w:kern w:val="0"/>
          <w:sz w:val="24"/>
          <w14:ligatures w14:val="none"/>
        </w:rPr>
        <w:t>'].</w:t>
      </w:r>
    </w:p>
    <w:p w14:paraId="0032ED2D"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1.3: Identify Low-Quality Cells</w:t>
      </w:r>
    </w:p>
    <w:p w14:paraId="3CC19012"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Now we mark cells that fail other QC criteria using a combination of fixed thresholds and adaptive, statistics-based outlier detection.</w:t>
      </w:r>
    </w:p>
    <w:p w14:paraId="68C0C945"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46F6564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r w:rsidRPr="00FA10A6">
        <w:rPr>
          <w:rFonts w:ascii="Times New Roman" w:eastAsia="宋体" w:hAnsi="Times New Roman" w:cs="Times New Roman"/>
          <w:kern w:val="0"/>
          <w:sz w:val="24"/>
          <w14:ligatures w14:val="none"/>
        </w:rPr>
        <w:t>scRNA.qc.is_low_quality_</w:t>
      </w:r>
      <w:proofErr w:type="gramStart"/>
      <w:r w:rsidRPr="00FA10A6">
        <w:rPr>
          <w:rFonts w:ascii="Times New Roman" w:eastAsia="宋体" w:hAnsi="Times New Roman" w:cs="Times New Roman"/>
          <w:kern w:val="0"/>
          <w:sz w:val="24"/>
          <w14:ligatures w14:val="none"/>
        </w:rPr>
        <w:t>cell</w:t>
      </w:r>
      <w:proofErr w:type="spellEnd"/>
      <w:r w:rsidRPr="00FA10A6">
        <w:rPr>
          <w:rFonts w:ascii="Times New Roman" w:eastAsia="宋体" w:hAnsi="Times New Roman" w:cs="Times New Roman"/>
          <w:kern w:val="0"/>
          <w:sz w:val="24"/>
          <w14:ligatures w14:val="none"/>
        </w:rPr>
        <w:t>(</w:t>
      </w:r>
      <w:proofErr w:type="gramEnd"/>
    </w:p>
    <w:p w14:paraId="73589F1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29DBD8C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sample_key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7218E0C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pc_mt</w:t>
      </w:r>
      <w:proofErr w:type="spellEnd"/>
      <w:r w:rsidRPr="00FA10A6">
        <w:rPr>
          <w:rFonts w:ascii="Times New Roman" w:eastAsia="宋体" w:hAnsi="Times New Roman" w:cs="Times New Roman"/>
          <w:kern w:val="0"/>
          <w:sz w:val="24"/>
          <w14:ligatures w14:val="none"/>
        </w:rPr>
        <w:t>=20.0, # Set a fixed threshold for max mitochondrial percentage</w:t>
      </w:r>
    </w:p>
    <w:p w14:paraId="3F74F86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plot_outliers</w:t>
      </w:r>
      <w:proofErr w:type="spellEnd"/>
      <w:r w:rsidRPr="00FA10A6">
        <w:rPr>
          <w:rFonts w:ascii="Times New Roman" w:eastAsia="宋体" w:hAnsi="Times New Roman" w:cs="Times New Roman"/>
          <w:kern w:val="0"/>
          <w:sz w:val="24"/>
          <w14:ligatures w14:val="none"/>
        </w:rPr>
        <w:t>=True,</w:t>
      </w:r>
    </w:p>
    <w:p w14:paraId="05698E4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save_dir</w:t>
      </w:r>
      <w:proofErr w:type="spellEnd"/>
      <w:r w:rsidRPr="00FA10A6">
        <w:rPr>
          <w:rFonts w:ascii="Times New Roman" w:eastAsia="宋体" w:hAnsi="Times New Roman" w:cs="Times New Roman"/>
          <w:kern w:val="0"/>
          <w:sz w:val="24"/>
          <w14:ligatures w14:val="none"/>
        </w:rPr>
        <w:t>=</w:t>
      </w:r>
      <w:proofErr w:type="spellStart"/>
      <w:proofErr w:type="gramStart"/>
      <w:r w:rsidRPr="00FA10A6">
        <w:rPr>
          <w:rFonts w:ascii="Times New Roman" w:eastAsia="宋体" w:hAnsi="Times New Roman" w:cs="Times New Roman"/>
          <w:kern w:val="0"/>
          <w:sz w:val="24"/>
          <w14:ligatures w14:val="none"/>
        </w:rPr>
        <w:t>os.path</w:t>
      </w:r>
      <w:proofErr w:type="gramEnd"/>
      <w:r w:rsidRPr="00FA10A6">
        <w:rPr>
          <w:rFonts w:ascii="Times New Roman" w:eastAsia="宋体" w:hAnsi="Times New Roman" w:cs="Times New Roman"/>
          <w:kern w:val="0"/>
          <w:sz w:val="24"/>
          <w14:ligatures w14:val="none"/>
        </w:rPr>
        <w:t>.</w:t>
      </w:r>
      <w:proofErr w:type="gramStart"/>
      <w:r w:rsidRPr="00FA10A6">
        <w:rPr>
          <w:rFonts w:ascii="Times New Roman" w:eastAsia="宋体" w:hAnsi="Times New Roman" w:cs="Times New Roman"/>
          <w:kern w:val="0"/>
          <w:sz w:val="24"/>
          <w14:ligatures w14:val="none"/>
        </w:rPr>
        <w:t>join</w:t>
      </w:r>
      <w:proofErr w:type="spellEnd"/>
      <w:r w:rsidRPr="00FA10A6">
        <w:rPr>
          <w:rFonts w:ascii="Times New Roman" w:eastAsia="宋体" w:hAnsi="Times New Roman" w:cs="Times New Roman"/>
          <w:kern w:val="0"/>
          <w:sz w:val="24"/>
          <w14:ligatures w14:val="none"/>
        </w:rPr>
        <w:t>(</w:t>
      </w:r>
      <w:proofErr w:type="gramEnd"/>
      <w:r w:rsidRPr="00FA10A6">
        <w:rPr>
          <w:rFonts w:ascii="Times New Roman" w:eastAsia="宋体" w:hAnsi="Times New Roman" w:cs="Times New Roman"/>
          <w:kern w:val="0"/>
          <w:sz w:val="24"/>
          <w14:ligatures w14:val="none"/>
        </w:rPr>
        <w:t>RESULTS_DIR, "</w:t>
      </w:r>
      <w:proofErr w:type="spellStart"/>
      <w:r w:rsidRPr="00FA10A6">
        <w:rPr>
          <w:rFonts w:ascii="Times New Roman" w:eastAsia="宋体" w:hAnsi="Times New Roman" w:cs="Times New Roman"/>
          <w:kern w:val="0"/>
          <w:sz w:val="24"/>
          <w14:ligatures w14:val="none"/>
        </w:rPr>
        <w:t>qc_plots</w:t>
      </w:r>
      <w:proofErr w:type="spellEnd"/>
      <w:r w:rsidRPr="00FA10A6">
        <w:rPr>
          <w:rFonts w:ascii="Times New Roman" w:eastAsia="宋体" w:hAnsi="Times New Roman" w:cs="Times New Roman"/>
          <w:kern w:val="0"/>
          <w:sz w:val="24"/>
          <w14:ligatures w14:val="none"/>
        </w:rPr>
        <w:t>")</w:t>
      </w:r>
    </w:p>
    <w:p w14:paraId="3D835ED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73D9D795" w14:textId="77777777" w:rsidR="00FA10A6" w:rsidRPr="00FA10A6" w:rsidRDefault="00FA10A6" w:rsidP="00FA10A6">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This function adds several </w:t>
      </w:r>
      <w:proofErr w:type="gramStart"/>
      <w:r w:rsidRPr="00FA10A6">
        <w:rPr>
          <w:rFonts w:ascii="Times New Roman" w:eastAsia="宋体" w:hAnsi="Times New Roman" w:cs="Times New Roman"/>
          <w:kern w:val="0"/>
          <w:sz w:val="24"/>
          <w14:ligatures w14:val="none"/>
        </w:rPr>
        <w:t>outlier</w:t>
      </w:r>
      <w:proofErr w:type="gramEnd"/>
      <w:r w:rsidRPr="00FA10A6">
        <w:rPr>
          <w:rFonts w:ascii="Times New Roman" w:eastAsia="宋体" w:hAnsi="Times New Roman" w:cs="Times New Roman"/>
          <w:kern w:val="0"/>
          <w:sz w:val="24"/>
          <w14:ligatures w14:val="none"/>
        </w:rPr>
        <w:t xml:space="preserve">_* columns to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 It marks cells with low gene counts, high mitochondrial/hemoglobin content, and statistical outliers based on the Median Absolute Deviation (MAD) of metrics like log1p_total_counts. This adaptive method is more robust than using arbitrary fixed cutoffs.</w:t>
      </w:r>
    </w:p>
    <w:p w14:paraId="073076E7"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1.4: Filter the Data</w:t>
      </w:r>
    </w:p>
    <w:p w14:paraId="694E347D"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With all low-quality cells and doublets marked, we can now filter the </w:t>
      </w:r>
      <w:proofErr w:type="spellStart"/>
      <w:r w:rsidRPr="00FA10A6">
        <w:rPr>
          <w:rFonts w:ascii="Times New Roman" w:eastAsia="宋体" w:hAnsi="Times New Roman" w:cs="Times New Roman"/>
          <w:kern w:val="0"/>
          <w:sz w:val="24"/>
          <w14:ligatures w14:val="none"/>
        </w:rPr>
        <w:t>AnnData</w:t>
      </w:r>
      <w:proofErr w:type="spellEnd"/>
      <w:r w:rsidRPr="00FA10A6">
        <w:rPr>
          <w:rFonts w:ascii="Times New Roman" w:eastAsia="宋体" w:hAnsi="Times New Roman" w:cs="Times New Roman"/>
          <w:kern w:val="0"/>
          <w:sz w:val="24"/>
          <w14:ligatures w14:val="none"/>
        </w:rPr>
        <w:t xml:space="preserve"> object. The </w:t>
      </w:r>
      <w:proofErr w:type="spellStart"/>
      <w:r w:rsidRPr="00FA10A6">
        <w:rPr>
          <w:rFonts w:ascii="Times New Roman" w:eastAsia="宋体" w:hAnsi="Times New Roman" w:cs="Times New Roman"/>
          <w:kern w:val="0"/>
          <w:sz w:val="24"/>
          <w14:ligatures w14:val="none"/>
        </w:rPr>
        <w:t>filter_cells</w:t>
      </w:r>
      <w:proofErr w:type="spellEnd"/>
      <w:r w:rsidRPr="00FA10A6">
        <w:rPr>
          <w:rFonts w:ascii="Times New Roman" w:eastAsia="宋体" w:hAnsi="Times New Roman" w:cs="Times New Roman"/>
          <w:kern w:val="0"/>
          <w:sz w:val="24"/>
          <w14:ligatures w14:val="none"/>
        </w:rPr>
        <w:t xml:space="preserve"> function provides an intuitive interface for this final step.</w:t>
      </w:r>
    </w:p>
    <w:p w14:paraId="78407E91"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5D4474B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adata_filtered</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scRNA.qc.filter</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cells</w:t>
      </w:r>
      <w:proofErr w:type="spellEnd"/>
      <w:r w:rsidRPr="00FA10A6">
        <w:rPr>
          <w:rFonts w:ascii="Times New Roman" w:eastAsia="宋体" w:hAnsi="Times New Roman" w:cs="Times New Roman"/>
          <w:kern w:val="0"/>
          <w:sz w:val="24"/>
          <w14:ligatures w14:val="none"/>
        </w:rPr>
        <w:t>(</w:t>
      </w:r>
      <w:proofErr w:type="gramEnd"/>
    </w:p>
    <w:p w14:paraId="263F5E7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6816B81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copy=True, # Work on a copy to keep the original data</w:t>
      </w:r>
    </w:p>
    <w:p w14:paraId="4AA2310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 Use </w:t>
      </w:r>
      <w:proofErr w:type="spellStart"/>
      <w:r w:rsidRPr="00FA10A6">
        <w:rPr>
          <w:rFonts w:ascii="Times New Roman" w:eastAsia="宋体" w:hAnsi="Times New Roman" w:cs="Times New Roman"/>
          <w:kern w:val="0"/>
          <w:sz w:val="24"/>
          <w14:ligatures w14:val="none"/>
        </w:rPr>
        <w:t>boolean</w:t>
      </w:r>
      <w:proofErr w:type="spellEnd"/>
      <w:r w:rsidRPr="00FA10A6">
        <w:rPr>
          <w:rFonts w:ascii="Times New Roman" w:eastAsia="宋体" w:hAnsi="Times New Roman" w:cs="Times New Roman"/>
          <w:kern w:val="0"/>
          <w:sz w:val="24"/>
          <w14:ligatures w14:val="none"/>
        </w:rPr>
        <w:t xml:space="preserve"> flags for easy control</w:t>
      </w:r>
    </w:p>
    <w:p w14:paraId="4B4013D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filter_by_outlier_low_genes</w:t>
      </w:r>
      <w:proofErr w:type="spellEnd"/>
      <w:r w:rsidRPr="00FA10A6">
        <w:rPr>
          <w:rFonts w:ascii="Times New Roman" w:eastAsia="宋体" w:hAnsi="Times New Roman" w:cs="Times New Roman"/>
          <w:kern w:val="0"/>
          <w:sz w:val="24"/>
          <w14:ligatures w14:val="none"/>
        </w:rPr>
        <w:t>=True,</w:t>
      </w:r>
    </w:p>
    <w:p w14:paraId="744501D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filter_by_outlier_mt</w:t>
      </w:r>
      <w:proofErr w:type="spellEnd"/>
      <w:r w:rsidRPr="00FA10A6">
        <w:rPr>
          <w:rFonts w:ascii="Times New Roman" w:eastAsia="宋体" w:hAnsi="Times New Roman" w:cs="Times New Roman"/>
          <w:kern w:val="0"/>
          <w:sz w:val="24"/>
          <w14:ligatures w14:val="none"/>
        </w:rPr>
        <w:t>=True,</w:t>
      </w:r>
    </w:p>
    <w:p w14:paraId="1664181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filter_by_outlier_qc_metrics</w:t>
      </w:r>
      <w:proofErr w:type="spellEnd"/>
      <w:r w:rsidRPr="00FA10A6">
        <w:rPr>
          <w:rFonts w:ascii="Times New Roman" w:eastAsia="宋体" w:hAnsi="Times New Roman" w:cs="Times New Roman"/>
          <w:kern w:val="0"/>
          <w:sz w:val="24"/>
          <w14:ligatures w14:val="none"/>
        </w:rPr>
        <w:t>=True,</w:t>
      </w:r>
    </w:p>
    <w:p w14:paraId="18FD817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filter_by_predicted_doublet_scrublet</w:t>
      </w:r>
      <w:proofErr w:type="spellEnd"/>
      <w:r w:rsidRPr="00FA10A6">
        <w:rPr>
          <w:rFonts w:ascii="Times New Roman" w:eastAsia="宋体" w:hAnsi="Times New Roman" w:cs="Times New Roman"/>
          <w:kern w:val="0"/>
          <w:sz w:val="24"/>
          <w14:ligatures w14:val="none"/>
        </w:rPr>
        <w:t>=True,</w:t>
      </w:r>
    </w:p>
    <w:p w14:paraId="505CEB9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filter_by_doublet_expression_pattern</w:t>
      </w:r>
      <w:proofErr w:type="spellEnd"/>
      <w:r w:rsidRPr="00FA10A6">
        <w:rPr>
          <w:rFonts w:ascii="Times New Roman" w:eastAsia="宋体" w:hAnsi="Times New Roman" w:cs="Times New Roman"/>
          <w:kern w:val="0"/>
          <w:sz w:val="24"/>
          <w14:ligatures w14:val="none"/>
        </w:rPr>
        <w:t>=True,</w:t>
      </w:r>
    </w:p>
    <w:p w14:paraId="17C75B5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filter_by_outlier_hb</w:t>
      </w:r>
      <w:proofErr w:type="spellEnd"/>
      <w:r w:rsidRPr="00FA10A6">
        <w:rPr>
          <w:rFonts w:ascii="Times New Roman" w:eastAsia="宋体" w:hAnsi="Times New Roman" w:cs="Times New Roman"/>
          <w:kern w:val="0"/>
          <w:sz w:val="24"/>
          <w14:ligatures w14:val="none"/>
        </w:rPr>
        <w:t>=False # Example: decide not to filter hemoglobin this time</w:t>
      </w:r>
    </w:p>
    <w:p w14:paraId="5607339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w:t>
      </w:r>
    </w:p>
    <w:p w14:paraId="6D537A7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368E8AD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gramStart"/>
      <w:r w:rsidRPr="00FA10A6">
        <w:rPr>
          <w:rFonts w:ascii="Times New Roman" w:eastAsia="宋体" w:hAnsi="Times New Roman" w:cs="Times New Roman"/>
          <w:kern w:val="0"/>
          <w:sz w:val="24"/>
          <w14:ligatures w14:val="none"/>
        </w:rPr>
        <w:t>print(</w:t>
      </w:r>
      <w:proofErr w:type="spellStart"/>
      <w:proofErr w:type="gramEnd"/>
      <w:r w:rsidRPr="00FA10A6">
        <w:rPr>
          <w:rFonts w:ascii="Times New Roman" w:eastAsia="宋体" w:hAnsi="Times New Roman" w:cs="Times New Roman"/>
          <w:kern w:val="0"/>
          <w:sz w:val="24"/>
          <w14:ligatures w14:val="none"/>
        </w:rPr>
        <w:t>f"Original</w:t>
      </w:r>
      <w:proofErr w:type="spellEnd"/>
      <w:r w:rsidRPr="00FA10A6">
        <w:rPr>
          <w:rFonts w:ascii="Times New Roman" w:eastAsia="宋体" w:hAnsi="Times New Roman" w:cs="Times New Roman"/>
          <w:kern w:val="0"/>
          <w:sz w:val="24"/>
          <w14:ligatures w14:val="none"/>
        </w:rPr>
        <w:t xml:space="preserve"> cell count: {</w:t>
      </w:r>
      <w:proofErr w:type="spellStart"/>
      <w:proofErr w:type="gramStart"/>
      <w:r w:rsidRPr="00FA10A6">
        <w:rPr>
          <w:rFonts w:ascii="Times New Roman" w:eastAsia="宋体" w:hAnsi="Times New Roman" w:cs="Times New Roman"/>
          <w:kern w:val="0"/>
          <w:sz w:val="24"/>
          <w14:ligatures w14:val="none"/>
        </w:rPr>
        <w:t>adata.n</w:t>
      </w:r>
      <w:proofErr w:type="gramEnd"/>
      <w:r w:rsidRPr="00FA10A6">
        <w:rPr>
          <w:rFonts w:ascii="Times New Roman" w:eastAsia="宋体" w:hAnsi="Times New Roman" w:cs="Times New Roman"/>
          <w:kern w:val="0"/>
          <w:sz w:val="24"/>
          <w14:ligatures w14:val="none"/>
        </w:rPr>
        <w:t>_obs</w:t>
      </w:r>
      <w:proofErr w:type="spellEnd"/>
      <w:r w:rsidRPr="00FA10A6">
        <w:rPr>
          <w:rFonts w:ascii="Times New Roman" w:eastAsia="宋体" w:hAnsi="Times New Roman" w:cs="Times New Roman"/>
          <w:kern w:val="0"/>
          <w:sz w:val="24"/>
          <w14:ligatures w14:val="none"/>
        </w:rPr>
        <w:t>}")</w:t>
      </w:r>
    </w:p>
    <w:p w14:paraId="1572138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gramStart"/>
      <w:r w:rsidRPr="00FA10A6">
        <w:rPr>
          <w:rFonts w:ascii="Times New Roman" w:eastAsia="宋体" w:hAnsi="Times New Roman" w:cs="Times New Roman"/>
          <w:kern w:val="0"/>
          <w:sz w:val="24"/>
          <w14:ligatures w14:val="none"/>
        </w:rPr>
        <w:t>print(</w:t>
      </w:r>
      <w:proofErr w:type="spellStart"/>
      <w:proofErr w:type="gramEnd"/>
      <w:r w:rsidRPr="00FA10A6">
        <w:rPr>
          <w:rFonts w:ascii="Times New Roman" w:eastAsia="宋体" w:hAnsi="Times New Roman" w:cs="Times New Roman"/>
          <w:kern w:val="0"/>
          <w:sz w:val="24"/>
          <w14:ligatures w14:val="none"/>
        </w:rPr>
        <w:t>f"Filtered</w:t>
      </w:r>
      <w:proofErr w:type="spellEnd"/>
      <w:r w:rsidRPr="00FA10A6">
        <w:rPr>
          <w:rFonts w:ascii="Times New Roman" w:eastAsia="宋体" w:hAnsi="Times New Roman" w:cs="Times New Roman"/>
          <w:kern w:val="0"/>
          <w:sz w:val="24"/>
          <w14:ligatures w14:val="none"/>
        </w:rPr>
        <w:t xml:space="preserve"> cell count: {</w:t>
      </w:r>
      <w:proofErr w:type="spellStart"/>
      <w:r w:rsidRPr="00FA10A6">
        <w:rPr>
          <w:rFonts w:ascii="Times New Roman" w:eastAsia="宋体" w:hAnsi="Times New Roman" w:cs="Times New Roman"/>
          <w:kern w:val="0"/>
          <w:sz w:val="24"/>
          <w14:ligatures w14:val="none"/>
        </w:rPr>
        <w:t>adata_</w:t>
      </w:r>
      <w:proofErr w:type="gramStart"/>
      <w:r w:rsidRPr="00FA10A6">
        <w:rPr>
          <w:rFonts w:ascii="Times New Roman" w:eastAsia="宋体" w:hAnsi="Times New Roman" w:cs="Times New Roman"/>
          <w:kern w:val="0"/>
          <w:sz w:val="24"/>
          <w14:ligatures w14:val="none"/>
        </w:rPr>
        <w:t>filtered.n</w:t>
      </w:r>
      <w:proofErr w:type="gramEnd"/>
      <w:r w:rsidRPr="00FA10A6">
        <w:rPr>
          <w:rFonts w:ascii="Times New Roman" w:eastAsia="宋体" w:hAnsi="Times New Roman" w:cs="Times New Roman"/>
          <w:kern w:val="0"/>
          <w:sz w:val="24"/>
          <w14:ligatures w14:val="none"/>
        </w:rPr>
        <w:t>_obs</w:t>
      </w:r>
      <w:proofErr w:type="spellEnd"/>
      <w:r w:rsidRPr="00FA10A6">
        <w:rPr>
          <w:rFonts w:ascii="Times New Roman" w:eastAsia="宋体" w:hAnsi="Times New Roman" w:cs="Times New Roman"/>
          <w:kern w:val="0"/>
          <w:sz w:val="24"/>
          <w14:ligatures w14:val="none"/>
        </w:rPr>
        <w:t>}")</w:t>
      </w:r>
    </w:p>
    <w:p w14:paraId="54641AA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r w:rsidRPr="00FA10A6">
        <w:rPr>
          <w:rFonts w:ascii="Times New Roman" w:eastAsia="宋体" w:hAnsi="Times New Roman" w:cs="Times New Roman"/>
          <w:kern w:val="0"/>
          <w:sz w:val="24"/>
          <w14:ligatures w14:val="none"/>
        </w:rPr>
        <w:t>adata_filtered</w:t>
      </w:r>
      <w:proofErr w:type="spellEnd"/>
      <w:r w:rsidRPr="00FA10A6">
        <w:rPr>
          <w:rFonts w:ascii="Times New Roman" w:eastAsia="宋体" w:hAnsi="Times New Roman" w:cs="Times New Roman"/>
          <w:kern w:val="0"/>
          <w:sz w:val="24"/>
          <w14:ligatures w14:val="none"/>
        </w:rPr>
        <w:t xml:space="preserve"> # Proceed with the filtered object</w:t>
      </w:r>
    </w:p>
    <w:p w14:paraId="1F60499F" w14:textId="77777777" w:rsidR="00FA10A6" w:rsidRPr="00FA10A6" w:rsidRDefault="00FA10A6" w:rsidP="00FA10A6">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The function combines all specified </w:t>
      </w:r>
      <w:proofErr w:type="spellStart"/>
      <w:r w:rsidRPr="00FA10A6">
        <w:rPr>
          <w:rFonts w:ascii="Times New Roman" w:eastAsia="宋体" w:hAnsi="Times New Roman" w:cs="Times New Roman"/>
          <w:kern w:val="0"/>
          <w:sz w:val="24"/>
          <w14:ligatures w14:val="none"/>
        </w:rPr>
        <w:t>boolean</w:t>
      </w:r>
      <w:proofErr w:type="spellEnd"/>
      <w:r w:rsidRPr="00FA10A6">
        <w:rPr>
          <w:rFonts w:ascii="Times New Roman" w:eastAsia="宋体" w:hAnsi="Times New Roman" w:cs="Times New Roman"/>
          <w:kern w:val="0"/>
          <w:sz w:val="24"/>
          <w14:ligatures w14:val="none"/>
        </w:rPr>
        <w:t xml:space="preserve"> flags into a final filter mask and subsets the data. The logging output clearly summarizes how many cells were removed and for which reasons.</w:t>
      </w:r>
    </w:p>
    <w:p w14:paraId="4BF52C62" w14:textId="77777777" w:rsidR="00FA10A6" w:rsidRPr="00FA10A6" w:rsidRDefault="00D817F7" w:rsidP="00FA10A6">
      <w:pPr>
        <w:widowControl/>
        <w:spacing w:after="0" w:line="240" w:lineRule="auto"/>
        <w:rPr>
          <w:rFonts w:ascii="Times New Roman" w:eastAsia="宋体" w:hAnsi="Times New Roman" w:cs="Times New Roman"/>
          <w:kern w:val="0"/>
          <w:sz w:val="24"/>
          <w14:ligatures w14:val="none"/>
        </w:rPr>
      </w:pPr>
      <w:r w:rsidRPr="00D817F7">
        <w:rPr>
          <w:rFonts w:ascii="Times New Roman" w:eastAsia="宋体" w:hAnsi="Times New Roman" w:cs="Times New Roman"/>
          <w:noProof/>
          <w:kern w:val="0"/>
          <w:sz w:val="24"/>
        </w:rPr>
        <w:pict w14:anchorId="401CEA6E">
          <v:rect id="_x0000_i1027" alt="" style="width:415.3pt;height:.05pt;mso-width-percent:0;mso-height-percent:0;mso-width-percent:0;mso-height-percent:0" o:hralign="center" o:hrstd="t" o:hr="t" fillcolor="#a0a0a0" stroked="f"/>
        </w:pict>
      </w:r>
    </w:p>
    <w:p w14:paraId="17B47A5B" w14:textId="77777777" w:rsidR="00FA10A6" w:rsidRPr="00FA10A6" w:rsidRDefault="00FA10A6" w:rsidP="00FA10A6">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FA10A6">
        <w:rPr>
          <w:rFonts w:ascii="Times New Roman" w:eastAsia="宋体" w:hAnsi="Times New Roman" w:cs="Times New Roman"/>
          <w:b/>
          <w:bCs/>
          <w:kern w:val="0"/>
          <w:sz w:val="27"/>
          <w:szCs w:val="27"/>
          <w14:ligatures w14:val="none"/>
        </w:rPr>
        <w:t>Part 2: Preprocessing &amp; Integration (</w:t>
      </w:r>
      <w:r w:rsidRPr="00FA10A6">
        <w:rPr>
          <w:rFonts w:ascii="Times New Roman" w:eastAsia="宋体" w:hAnsi="Times New Roman" w:cs="Times New Roman"/>
          <w:b/>
          <w:bCs/>
          <w:kern w:val="0"/>
          <w:sz w:val="24"/>
          <w14:ligatures w14:val="none"/>
        </w:rPr>
        <w:t>preprocess</w:t>
      </w:r>
      <w:r w:rsidRPr="00FA10A6">
        <w:rPr>
          <w:rFonts w:ascii="Times New Roman" w:eastAsia="宋体" w:hAnsi="Times New Roman" w:cs="Times New Roman"/>
          <w:b/>
          <w:bCs/>
          <w:kern w:val="0"/>
          <w:sz w:val="27"/>
          <w:szCs w:val="27"/>
          <w14:ligatures w14:val="none"/>
        </w:rPr>
        <w:t xml:space="preserve"> module)</w:t>
      </w:r>
    </w:p>
    <w:p w14:paraId="01C6A4DE"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After QC, we preprocess the data to make cell-to-cell comparisons meaningful. This involves normalization, feature selection, and correcting for batch effects.</w:t>
      </w:r>
    </w:p>
    <w:p w14:paraId="3CAF87C7"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2.1: Normalization</w:t>
      </w:r>
    </w:p>
    <w:p w14:paraId="34F8C0CD"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We normalize the data to account for differences in sequencing depth between cells.</w:t>
      </w:r>
    </w:p>
    <w:p w14:paraId="46094B58"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6D9C44C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scRNA.preprocess.normalize</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data</w:t>
      </w:r>
      <w:proofErr w:type="spellEnd"/>
      <w:r w:rsidRPr="00FA10A6">
        <w:rPr>
          <w:rFonts w:ascii="Times New Roman" w:eastAsia="宋体" w:hAnsi="Times New Roman" w:cs="Times New Roman"/>
          <w:kern w:val="0"/>
          <w:sz w:val="24"/>
          <w14:ligatures w14:val="none"/>
        </w:rPr>
        <w:t>(</w:t>
      </w:r>
      <w:proofErr w:type="gramEnd"/>
    </w:p>
    <w:p w14:paraId="1F06C5D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61E1344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method="standard", # Standard library size normalization and log-transform</w:t>
      </w:r>
    </w:p>
    <w:p w14:paraId="17A074B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layer="counts", # Use the raw counts we stored earlier</w:t>
      </w:r>
    </w:p>
    <w:p w14:paraId="01A99AC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output_layer</w:t>
      </w:r>
      <w:proofErr w:type="spellEnd"/>
      <w:r w:rsidRPr="00FA10A6">
        <w:rPr>
          <w:rFonts w:ascii="Times New Roman" w:eastAsia="宋体" w:hAnsi="Times New Roman" w:cs="Times New Roman"/>
          <w:kern w:val="0"/>
          <w:sz w:val="24"/>
          <w14:ligatures w14:val="none"/>
        </w:rPr>
        <w:t>="log1p_norm"</w:t>
      </w:r>
    </w:p>
    <w:p w14:paraId="62A343B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2C68CC1F" w14:textId="77777777" w:rsidR="00FA10A6" w:rsidRPr="00FA10A6" w:rsidRDefault="00FA10A6" w:rsidP="00FA10A6">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This function performs library size normalization and a log1p transformation. Crucially, it works on the specified counts layer and saves the result to a new layer, log1p_norm, preserving the original raw counts.</w:t>
      </w:r>
    </w:p>
    <w:p w14:paraId="4B6B9901"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2.2: Feature Selection (Highly Variable Genes)</w:t>
      </w:r>
    </w:p>
    <w:p w14:paraId="79D989BC"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We select a subset of highly variable genes (HVGs) to focus on the most biologically informative signals and reduce computational noise.</w:t>
      </w:r>
    </w:p>
    <w:p w14:paraId="2985F15A"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1288CD8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2.2.1: Annotate HVGs using the powerful 'custom' method</w:t>
      </w:r>
    </w:p>
    <w:p w14:paraId="2540B67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scRNA.preprocess.annotate</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hvg</w:t>
      </w:r>
      <w:proofErr w:type="spellEnd"/>
      <w:r w:rsidRPr="00FA10A6">
        <w:rPr>
          <w:rFonts w:ascii="Times New Roman" w:eastAsia="宋体" w:hAnsi="Times New Roman" w:cs="Times New Roman"/>
          <w:kern w:val="0"/>
          <w:sz w:val="24"/>
          <w14:ligatures w14:val="none"/>
        </w:rPr>
        <w:t>(</w:t>
      </w:r>
      <w:proofErr w:type="gramEnd"/>
    </w:p>
    <w:p w14:paraId="3EA4BC9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50E399A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method="custom",</w:t>
      </w:r>
    </w:p>
    <w:p w14:paraId="468ADA1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sample_key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57DC605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layer="log1p_norm",</w:t>
      </w:r>
    </w:p>
    <w:p w14:paraId="3C68E33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 xml:space="preserve">    </w:t>
      </w:r>
      <w:proofErr w:type="spellStart"/>
      <w:r w:rsidRPr="00FA10A6">
        <w:rPr>
          <w:rFonts w:ascii="Times New Roman" w:eastAsia="宋体" w:hAnsi="Times New Roman" w:cs="Times New Roman"/>
          <w:kern w:val="0"/>
          <w:sz w:val="24"/>
          <w14:ligatures w14:val="none"/>
        </w:rPr>
        <w:t>output_key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hvg_custom</w:t>
      </w:r>
      <w:proofErr w:type="spellEnd"/>
      <w:r w:rsidRPr="00FA10A6">
        <w:rPr>
          <w:rFonts w:ascii="Times New Roman" w:eastAsia="宋体" w:hAnsi="Times New Roman" w:cs="Times New Roman"/>
          <w:kern w:val="0"/>
          <w:sz w:val="24"/>
          <w14:ligatures w14:val="none"/>
        </w:rPr>
        <w:t>"</w:t>
      </w:r>
    </w:p>
    <w:p w14:paraId="1EE1874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4D0E8D0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4244F2C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2.2.2 (Optional but Recommended): Evaluate the stability of your HVG set</w:t>
      </w:r>
    </w:p>
    <w:p w14:paraId="6A23713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scRNA.preprocess.evaluate</w:t>
      </w:r>
      <w:proofErr w:type="gramEnd"/>
      <w:r w:rsidRPr="00FA10A6">
        <w:rPr>
          <w:rFonts w:ascii="Times New Roman" w:eastAsia="宋体" w:hAnsi="Times New Roman" w:cs="Times New Roman"/>
          <w:kern w:val="0"/>
          <w:sz w:val="24"/>
          <w14:ligatures w14:val="none"/>
        </w:rPr>
        <w:t>_hvg_</w:t>
      </w:r>
      <w:proofErr w:type="gramStart"/>
      <w:r w:rsidRPr="00FA10A6">
        <w:rPr>
          <w:rFonts w:ascii="Times New Roman" w:eastAsia="宋体" w:hAnsi="Times New Roman" w:cs="Times New Roman"/>
          <w:kern w:val="0"/>
          <w:sz w:val="24"/>
          <w14:ligatures w14:val="none"/>
        </w:rPr>
        <w:t>stability</w:t>
      </w:r>
      <w:proofErr w:type="spellEnd"/>
      <w:r w:rsidRPr="00FA10A6">
        <w:rPr>
          <w:rFonts w:ascii="Times New Roman" w:eastAsia="宋体" w:hAnsi="Times New Roman" w:cs="Times New Roman"/>
          <w:kern w:val="0"/>
          <w:sz w:val="24"/>
          <w14:ligatures w14:val="none"/>
        </w:rPr>
        <w:t>(</w:t>
      </w:r>
      <w:proofErr w:type="gramEnd"/>
    </w:p>
    <w:p w14:paraId="6CBB6DD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6D72FFD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hvg_key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hvg_custom</w:t>
      </w:r>
      <w:proofErr w:type="spellEnd"/>
      <w:r w:rsidRPr="00FA10A6">
        <w:rPr>
          <w:rFonts w:ascii="Times New Roman" w:eastAsia="宋体" w:hAnsi="Times New Roman" w:cs="Times New Roman"/>
          <w:kern w:val="0"/>
          <w:sz w:val="24"/>
          <w14:ligatures w14:val="none"/>
        </w:rPr>
        <w:t>",</w:t>
      </w:r>
    </w:p>
    <w:p w14:paraId="6FCECB3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layer="log1p_norm"</w:t>
      </w:r>
    </w:p>
    <w:p w14:paraId="6B57595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110B66C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7D71AF3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2.2.3: Finalize the HVG list for downstream use</w:t>
      </w:r>
    </w:p>
    <w:p w14:paraId="0D5C88B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scRNA.preprocess.select</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hvg</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hvg_key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hvg_custom</w:t>
      </w:r>
      <w:proofErr w:type="spellEnd"/>
      <w:r w:rsidRPr="00FA10A6">
        <w:rPr>
          <w:rFonts w:ascii="Times New Roman" w:eastAsia="宋体" w:hAnsi="Times New Roman" w:cs="Times New Roman"/>
          <w:kern w:val="0"/>
          <w:sz w:val="24"/>
          <w14:ligatures w14:val="none"/>
        </w:rPr>
        <w:t>", subset=False)</w:t>
      </w:r>
    </w:p>
    <w:p w14:paraId="31F46D07" w14:textId="77777777" w:rsidR="00FA10A6" w:rsidRPr="00FA10A6" w:rsidRDefault="00FA10A6" w:rsidP="00FA10A6">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w:t>
      </w:r>
      <w:proofErr w:type="gramStart"/>
      <w:r w:rsidRPr="00FA10A6">
        <w:rPr>
          <w:rFonts w:ascii="Times New Roman" w:eastAsia="宋体" w:hAnsi="Times New Roman" w:cs="Times New Roman"/>
          <w:kern w:val="0"/>
          <w:sz w:val="24"/>
          <w14:ligatures w14:val="none"/>
        </w:rPr>
        <w:t>Your</w:t>
      </w:r>
      <w:proofErr w:type="gram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annotate_hvg</w:t>
      </w:r>
      <w:proofErr w:type="spellEnd"/>
      <w:r w:rsidRPr="00FA10A6">
        <w:rPr>
          <w:rFonts w:ascii="Times New Roman" w:eastAsia="宋体" w:hAnsi="Times New Roman" w:cs="Times New Roman"/>
          <w:kern w:val="0"/>
          <w:sz w:val="24"/>
          <w14:ligatures w14:val="none"/>
        </w:rPr>
        <w:t xml:space="preserve"> with method='custom' is a standout feature. It identifies genes that are consistently variable across samples while actively filtering out potential batch-effect genes. </w:t>
      </w:r>
      <w:proofErr w:type="spellStart"/>
      <w:r w:rsidRPr="00FA10A6">
        <w:rPr>
          <w:rFonts w:ascii="Times New Roman" w:eastAsia="宋体" w:hAnsi="Times New Roman" w:cs="Times New Roman"/>
          <w:kern w:val="0"/>
          <w:sz w:val="24"/>
          <w14:ligatures w14:val="none"/>
        </w:rPr>
        <w:t>evaluate_hvg_stability</w:t>
      </w:r>
      <w:proofErr w:type="spellEnd"/>
      <w:r w:rsidRPr="00FA10A6">
        <w:rPr>
          <w:rFonts w:ascii="Times New Roman" w:eastAsia="宋体" w:hAnsi="Times New Roman" w:cs="Times New Roman"/>
          <w:kern w:val="0"/>
          <w:sz w:val="24"/>
          <w14:ligatures w14:val="none"/>
        </w:rPr>
        <w:t xml:space="preserve"> provides statistical confidence in your choice of genes. Finally, </w:t>
      </w:r>
      <w:proofErr w:type="spellStart"/>
      <w:r w:rsidRPr="00FA10A6">
        <w:rPr>
          <w:rFonts w:ascii="Times New Roman" w:eastAsia="宋体" w:hAnsi="Times New Roman" w:cs="Times New Roman"/>
          <w:kern w:val="0"/>
          <w:sz w:val="24"/>
          <w14:ligatures w14:val="none"/>
        </w:rPr>
        <w:t>select_hvg</w:t>
      </w:r>
      <w:proofErr w:type="spellEnd"/>
      <w:r w:rsidRPr="00FA10A6">
        <w:rPr>
          <w:rFonts w:ascii="Times New Roman" w:eastAsia="宋体" w:hAnsi="Times New Roman" w:cs="Times New Roman"/>
          <w:kern w:val="0"/>
          <w:sz w:val="24"/>
          <w14:ligatures w14:val="none"/>
        </w:rPr>
        <w:t xml:space="preserve"> sets the standard </w:t>
      </w:r>
      <w:proofErr w:type="spellStart"/>
      <w:r w:rsidRPr="00FA10A6">
        <w:rPr>
          <w:rFonts w:ascii="Times New Roman" w:eastAsia="宋体" w:hAnsi="Times New Roman" w:cs="Times New Roman"/>
          <w:kern w:val="0"/>
          <w:sz w:val="24"/>
          <w14:ligatures w14:val="none"/>
        </w:rPr>
        <w:t>adata.var</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highly_variable</w:t>
      </w:r>
      <w:proofErr w:type="spellEnd"/>
      <w:r w:rsidRPr="00FA10A6">
        <w:rPr>
          <w:rFonts w:ascii="Times New Roman" w:eastAsia="宋体" w:hAnsi="Times New Roman" w:cs="Times New Roman"/>
          <w:kern w:val="0"/>
          <w:sz w:val="24"/>
          <w14:ligatures w14:val="none"/>
        </w:rPr>
        <w:t>'] flag, which downstream tools will use automatically.</w:t>
      </w:r>
    </w:p>
    <w:p w14:paraId="09077C04"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2.3: Scaling and Regression (Optional)</w:t>
      </w:r>
    </w:p>
    <w:p w14:paraId="7F2D4A17"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Scaling gives all genes equal weight in downstream analysis. We can also remove unwanted variation from sources like the cell cycle.</w:t>
      </w:r>
    </w:p>
    <w:p w14:paraId="07804DBE"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60332F6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2.3.1: Score for cell cycle phase</w:t>
      </w:r>
    </w:p>
    <w:p w14:paraId="26ADE01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scRNA.preprocess.score</w:t>
      </w:r>
      <w:proofErr w:type="gramEnd"/>
      <w:r w:rsidRPr="00FA10A6">
        <w:rPr>
          <w:rFonts w:ascii="Times New Roman" w:eastAsia="宋体" w:hAnsi="Times New Roman" w:cs="Times New Roman"/>
          <w:kern w:val="0"/>
          <w:sz w:val="24"/>
          <w14:ligatures w14:val="none"/>
        </w:rPr>
        <w:t>_cell_</w:t>
      </w:r>
      <w:proofErr w:type="gramStart"/>
      <w:r w:rsidRPr="00FA10A6">
        <w:rPr>
          <w:rFonts w:ascii="Times New Roman" w:eastAsia="宋体" w:hAnsi="Times New Roman" w:cs="Times New Roman"/>
          <w:kern w:val="0"/>
          <w:sz w:val="24"/>
          <w14:ligatures w14:val="none"/>
        </w:rPr>
        <w:t>cycle</w:t>
      </w:r>
      <w:proofErr w:type="spellEnd"/>
      <w:r w:rsidRPr="00FA10A6">
        <w:rPr>
          <w:rFonts w:ascii="Times New Roman" w:eastAsia="宋体" w:hAnsi="Times New Roman" w:cs="Times New Roman"/>
          <w:kern w:val="0"/>
          <w:sz w:val="24"/>
          <w14:ligatures w14:val="none"/>
        </w:rPr>
        <w:t>(</w:t>
      </w:r>
      <w:proofErr w:type="gramEnd"/>
    </w:p>
    <w:p w14:paraId="777B17F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485251D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species="human", # The function can auto-detect if unsure</w:t>
      </w:r>
    </w:p>
    <w:p w14:paraId="191B78E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layer="log1p_norm"</w:t>
      </w:r>
    </w:p>
    <w:p w14:paraId="4DFA2C2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117CC62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7AC9EAC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2.3.2: Scale the data</w:t>
      </w:r>
    </w:p>
    <w:p w14:paraId="2F3FD73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scRNA.preprocess.scale</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data</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layer="log1p_norm", </w:t>
      </w:r>
      <w:proofErr w:type="spellStart"/>
      <w:r w:rsidRPr="00FA10A6">
        <w:rPr>
          <w:rFonts w:ascii="Times New Roman" w:eastAsia="宋体" w:hAnsi="Times New Roman" w:cs="Times New Roman"/>
          <w:kern w:val="0"/>
          <w:sz w:val="24"/>
          <w14:ligatures w14:val="none"/>
        </w:rPr>
        <w:t>output_layer</w:t>
      </w:r>
      <w:proofErr w:type="spellEnd"/>
      <w:r w:rsidRPr="00FA10A6">
        <w:rPr>
          <w:rFonts w:ascii="Times New Roman" w:eastAsia="宋体" w:hAnsi="Times New Roman" w:cs="Times New Roman"/>
          <w:kern w:val="0"/>
          <w:sz w:val="24"/>
          <w14:ligatures w14:val="none"/>
        </w:rPr>
        <w:t>="scaled")</w:t>
      </w:r>
    </w:p>
    <w:p w14:paraId="3F31130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58B2F10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2.3.3: Regress out unwanted effects (optional)</w:t>
      </w:r>
    </w:p>
    <w:p w14:paraId="63D5169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This step is often debated. It can be useful but may also remove biological signal.</w:t>
      </w:r>
    </w:p>
    <w:p w14:paraId="00D1A86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scRNA.preprocess.regress</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out</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keys</w:t>
      </w:r>
      <w:proofErr w:type="gramStart"/>
      <w:r w:rsidRPr="00FA10A6">
        <w:rPr>
          <w:rFonts w:ascii="Times New Roman" w:eastAsia="宋体" w:hAnsi="Times New Roman" w:cs="Times New Roman"/>
          <w:kern w:val="0"/>
          <w:sz w:val="24"/>
          <w14:ligatures w14:val="none"/>
        </w:rPr>
        <w:t>=[</w:t>
      </w:r>
      <w:proofErr w:type="gram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S_score</w:t>
      </w:r>
      <w:proofErr w:type="spellEnd"/>
      <w:r w:rsidRPr="00FA10A6">
        <w:rPr>
          <w:rFonts w:ascii="Times New Roman" w:eastAsia="宋体" w:hAnsi="Times New Roman" w:cs="Times New Roman"/>
          <w:kern w:val="0"/>
          <w:sz w:val="24"/>
          <w14:ligatures w14:val="none"/>
        </w:rPr>
        <w:t>', 'G2M_score'], layer='scaled')</w:t>
      </w:r>
    </w:p>
    <w:p w14:paraId="06356A2F"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2.4: Dimensionality Reduction &amp; Batch Correction</w:t>
      </w:r>
    </w:p>
    <w:p w14:paraId="4A37317E"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We reduce the data to its principal components (PCA) and then correct for batch effects if we have multiple samples.</w:t>
      </w:r>
    </w:p>
    <w:p w14:paraId="42727863"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3C813EB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2.4.1: Run PCA</w:t>
      </w:r>
    </w:p>
    <w:p w14:paraId="4550AB2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proofErr w:type="gramStart"/>
      <w:r w:rsidRPr="00FA10A6">
        <w:rPr>
          <w:rFonts w:ascii="Times New Roman" w:eastAsia="宋体" w:hAnsi="Times New Roman" w:cs="Times New Roman"/>
          <w:kern w:val="0"/>
          <w:sz w:val="24"/>
          <w14:ligatures w14:val="none"/>
        </w:rPr>
        <w:t>sc.pp.pca</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use_highly_variable</w:t>
      </w:r>
      <w:proofErr w:type="spellEnd"/>
      <w:r w:rsidRPr="00FA10A6">
        <w:rPr>
          <w:rFonts w:ascii="Times New Roman" w:eastAsia="宋体" w:hAnsi="Times New Roman" w:cs="Times New Roman"/>
          <w:kern w:val="0"/>
          <w:sz w:val="24"/>
          <w14:ligatures w14:val="none"/>
        </w:rPr>
        <w:t>=True)</w:t>
      </w:r>
    </w:p>
    <w:p w14:paraId="42C2F6D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4C84AA1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2.4.2: Correct for batch effects</w:t>
      </w:r>
    </w:p>
    <w:p w14:paraId="187E043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scRNA.preprocess.batch</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correction</w:t>
      </w:r>
      <w:proofErr w:type="spellEnd"/>
      <w:r w:rsidRPr="00FA10A6">
        <w:rPr>
          <w:rFonts w:ascii="Times New Roman" w:eastAsia="宋体" w:hAnsi="Times New Roman" w:cs="Times New Roman"/>
          <w:kern w:val="0"/>
          <w:sz w:val="24"/>
          <w14:ligatures w14:val="none"/>
        </w:rPr>
        <w:t>(</w:t>
      </w:r>
      <w:proofErr w:type="gramEnd"/>
    </w:p>
    <w:p w14:paraId="3575170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680198A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batch_key</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sampleID</w:t>
      </w:r>
      <w:proofErr w:type="spellEnd"/>
      <w:r w:rsidRPr="00FA10A6">
        <w:rPr>
          <w:rFonts w:ascii="Times New Roman" w:eastAsia="宋体" w:hAnsi="Times New Roman" w:cs="Times New Roman"/>
          <w:kern w:val="0"/>
          <w:sz w:val="24"/>
          <w14:ligatures w14:val="none"/>
        </w:rPr>
        <w:t>",</w:t>
      </w:r>
    </w:p>
    <w:p w14:paraId="204AE79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method="harmony", # Harmony is a fast and effective choice</w:t>
      </w:r>
    </w:p>
    <w:p w14:paraId="74A41F7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use_rep</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X_pca</w:t>
      </w:r>
      <w:proofErr w:type="spellEnd"/>
      <w:r w:rsidRPr="00FA10A6">
        <w:rPr>
          <w:rFonts w:ascii="Times New Roman" w:eastAsia="宋体" w:hAnsi="Times New Roman" w:cs="Times New Roman"/>
          <w:kern w:val="0"/>
          <w:sz w:val="24"/>
          <w14:ligatures w14:val="none"/>
        </w:rPr>
        <w:t>" # The input for Harmony</w:t>
      </w:r>
    </w:p>
    <w:p w14:paraId="57570EB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41DD36A9" w14:textId="77777777" w:rsidR="00FA10A6" w:rsidRPr="00FA10A6" w:rsidRDefault="00FA10A6" w:rsidP="00FA10A6">
      <w:pPr>
        <w:widowControl/>
        <w:numPr>
          <w:ilvl w:val="0"/>
          <w:numId w:val="8"/>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Your </w:t>
      </w:r>
      <w:proofErr w:type="spellStart"/>
      <w:r w:rsidRPr="00FA10A6">
        <w:rPr>
          <w:rFonts w:ascii="Times New Roman" w:eastAsia="宋体" w:hAnsi="Times New Roman" w:cs="Times New Roman"/>
          <w:kern w:val="0"/>
          <w:sz w:val="24"/>
          <w14:ligatures w14:val="none"/>
        </w:rPr>
        <w:t>batch_correction</w:t>
      </w:r>
      <w:proofErr w:type="spellEnd"/>
      <w:r w:rsidRPr="00FA10A6">
        <w:rPr>
          <w:rFonts w:ascii="Times New Roman" w:eastAsia="宋体" w:hAnsi="Times New Roman" w:cs="Times New Roman"/>
          <w:kern w:val="0"/>
          <w:sz w:val="24"/>
          <w14:ligatures w14:val="none"/>
        </w:rPr>
        <w:t xml:space="preserve"> function is a unified interface to multiple powerful integration methods. It takes the PCA representation as input and produces a corrected embedding (e.g., </w:t>
      </w:r>
      <w:proofErr w:type="spellStart"/>
      <w:proofErr w:type="gramStart"/>
      <w:r w:rsidRPr="00FA10A6">
        <w:rPr>
          <w:rFonts w:ascii="Times New Roman" w:eastAsia="宋体" w:hAnsi="Times New Roman" w:cs="Times New Roman"/>
          <w:kern w:val="0"/>
          <w:sz w:val="24"/>
          <w14:ligatures w14:val="none"/>
        </w:rPr>
        <w:t>adata.obsm</w:t>
      </w:r>
      <w:proofErr w:type="spellEnd"/>
      <w:proofErr w:type="gram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X_harmony</w:t>
      </w:r>
      <w:proofErr w:type="spellEnd"/>
      <w:r w:rsidRPr="00FA10A6">
        <w:rPr>
          <w:rFonts w:ascii="Times New Roman" w:eastAsia="宋体" w:hAnsi="Times New Roman" w:cs="Times New Roman"/>
          <w:kern w:val="0"/>
          <w:sz w:val="24"/>
          <w14:ligatures w14:val="none"/>
        </w:rPr>
        <w:t>']). It also automatically generates before-and-after UMAP plots, providing immediate visual feedback on the integration quality.</w:t>
      </w:r>
    </w:p>
    <w:p w14:paraId="5E86CE9B" w14:textId="77777777" w:rsidR="00FA10A6" w:rsidRPr="00FA10A6" w:rsidRDefault="00D817F7" w:rsidP="00FA10A6">
      <w:pPr>
        <w:widowControl/>
        <w:spacing w:after="0" w:line="240" w:lineRule="auto"/>
        <w:rPr>
          <w:rFonts w:ascii="Times New Roman" w:eastAsia="宋体" w:hAnsi="Times New Roman" w:cs="Times New Roman"/>
          <w:kern w:val="0"/>
          <w:sz w:val="24"/>
          <w14:ligatures w14:val="none"/>
        </w:rPr>
      </w:pPr>
      <w:r w:rsidRPr="00D817F7">
        <w:rPr>
          <w:rFonts w:ascii="Times New Roman" w:eastAsia="宋体" w:hAnsi="Times New Roman" w:cs="Times New Roman"/>
          <w:noProof/>
          <w:kern w:val="0"/>
          <w:sz w:val="24"/>
        </w:rPr>
        <w:pict w14:anchorId="305A4EB3">
          <v:rect id="_x0000_i1026" alt="" style="width:415.3pt;height:.05pt;mso-width-percent:0;mso-height-percent:0;mso-width-percent:0;mso-height-percent:0" o:hralign="center" o:hrstd="t" o:hr="t" fillcolor="#a0a0a0" stroked="f"/>
        </w:pict>
      </w:r>
    </w:p>
    <w:p w14:paraId="74B0E8A5" w14:textId="77777777" w:rsidR="00FA10A6" w:rsidRPr="00FA10A6" w:rsidRDefault="00FA10A6" w:rsidP="00FA10A6">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FA10A6">
        <w:rPr>
          <w:rFonts w:ascii="Times New Roman" w:eastAsia="宋体" w:hAnsi="Times New Roman" w:cs="Times New Roman"/>
          <w:b/>
          <w:bCs/>
          <w:kern w:val="0"/>
          <w:sz w:val="27"/>
          <w:szCs w:val="27"/>
          <w14:ligatures w14:val="none"/>
        </w:rPr>
        <w:t>Part 3: Core Analysis &amp; Annotation (</w:t>
      </w:r>
      <w:r w:rsidRPr="00FA10A6">
        <w:rPr>
          <w:rFonts w:ascii="Times New Roman" w:eastAsia="宋体" w:hAnsi="Times New Roman" w:cs="Times New Roman"/>
          <w:b/>
          <w:bCs/>
          <w:kern w:val="0"/>
          <w:sz w:val="24"/>
          <w14:ligatures w14:val="none"/>
        </w:rPr>
        <w:t>analysis</w:t>
      </w:r>
      <w:r w:rsidRPr="00FA10A6">
        <w:rPr>
          <w:rFonts w:ascii="Times New Roman" w:eastAsia="宋体" w:hAnsi="Times New Roman" w:cs="Times New Roman"/>
          <w:b/>
          <w:bCs/>
          <w:kern w:val="0"/>
          <w:sz w:val="27"/>
          <w:szCs w:val="27"/>
          <w14:ligatures w14:val="none"/>
        </w:rPr>
        <w:t xml:space="preserve"> module)</w:t>
      </w:r>
    </w:p>
    <w:p w14:paraId="41DA0810"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With a clean, integrated dataset, we can now uncover biological insights.</w:t>
      </w:r>
    </w:p>
    <w:p w14:paraId="64742D0B"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3.1: Clustering</w:t>
      </w:r>
    </w:p>
    <w:p w14:paraId="57F0FA07"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We group cells into clusters, which ideally correspond to different cell types or states. Your toolkit provides a sophisticated workflow to find the best clusters.</w:t>
      </w:r>
    </w:p>
    <w:p w14:paraId="52B4C21F"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7B88087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3.1.1 (Recommended): Find the optimal clustering resolution</w:t>
      </w:r>
    </w:p>
    <w:p w14:paraId="2CB9719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This is much better than guessing a resolution value.</w:t>
      </w:r>
    </w:p>
    <w:p w14:paraId="61481FF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scRNA.analysis.find</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resolution</w:t>
      </w:r>
      <w:proofErr w:type="spellEnd"/>
      <w:r w:rsidRPr="00FA10A6">
        <w:rPr>
          <w:rFonts w:ascii="Times New Roman" w:eastAsia="宋体" w:hAnsi="Times New Roman" w:cs="Times New Roman"/>
          <w:kern w:val="0"/>
          <w:sz w:val="24"/>
          <w14:ligatures w14:val="none"/>
        </w:rPr>
        <w:t>(</w:t>
      </w:r>
      <w:proofErr w:type="gramEnd"/>
    </w:p>
    <w:p w14:paraId="26FE828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0CE3037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metric="silhouette", # Use silhouette score for optimization</w:t>
      </w:r>
    </w:p>
    <w:p w14:paraId="7C088E1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use_rep</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X_harmony</w:t>
      </w:r>
      <w:proofErr w:type="spellEnd"/>
      <w:r w:rsidRPr="00FA10A6">
        <w:rPr>
          <w:rFonts w:ascii="Times New Roman" w:eastAsia="宋体" w:hAnsi="Times New Roman" w:cs="Times New Roman"/>
          <w:kern w:val="0"/>
          <w:sz w:val="24"/>
          <w14:ligatures w14:val="none"/>
        </w:rPr>
        <w:t>" # Use the batch-corrected embedding</w:t>
      </w:r>
    </w:p>
    <w:p w14:paraId="6F4032D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0CEA5EC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1642026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Step 3.1.2: The optimal clustering is now stored in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leiden_optimal</w:t>
      </w:r>
      <w:proofErr w:type="spellEnd"/>
      <w:r w:rsidRPr="00FA10A6">
        <w:rPr>
          <w:rFonts w:ascii="Times New Roman" w:eastAsia="宋体" w:hAnsi="Times New Roman" w:cs="Times New Roman"/>
          <w:kern w:val="0"/>
          <w:sz w:val="24"/>
          <w14:ligatures w14:val="none"/>
        </w:rPr>
        <w:t>']</w:t>
      </w:r>
    </w:p>
    <w:p w14:paraId="7D641A8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For clarity, let's rename it.</w:t>
      </w:r>
    </w:p>
    <w:p w14:paraId="045A0AA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 xml:space="preserve">['clusters'] = </w:t>
      </w:r>
      <w:proofErr w:type="spellStart"/>
      <w:r w:rsidRPr="00FA10A6">
        <w:rPr>
          <w:rFonts w:ascii="Times New Roman" w:eastAsia="宋体" w:hAnsi="Times New Roman" w:cs="Times New Roman"/>
          <w:kern w:val="0"/>
          <w:sz w:val="24"/>
          <w14:ligatures w14:val="none"/>
        </w:rPr>
        <w:t>adata.obs</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leiden_optimal</w:t>
      </w:r>
      <w:proofErr w:type="spellEnd"/>
      <w:r w:rsidRPr="00FA10A6">
        <w:rPr>
          <w:rFonts w:ascii="Times New Roman" w:eastAsia="宋体" w:hAnsi="Times New Roman" w:cs="Times New Roman"/>
          <w:kern w:val="0"/>
          <w:sz w:val="24"/>
          <w14:ligatures w14:val="none"/>
        </w:rPr>
        <w:t>'</w:t>
      </w:r>
      <w:proofErr w:type="gramStart"/>
      <w:r w:rsidRPr="00FA10A6">
        <w:rPr>
          <w:rFonts w:ascii="Times New Roman" w:eastAsia="宋体" w:hAnsi="Times New Roman" w:cs="Times New Roman"/>
          <w:kern w:val="0"/>
          <w:sz w:val="24"/>
          <w14:ligatures w14:val="none"/>
        </w:rPr>
        <w:t>].copy</w:t>
      </w:r>
      <w:proofErr w:type="gramEnd"/>
      <w:r w:rsidRPr="00FA10A6">
        <w:rPr>
          <w:rFonts w:ascii="Times New Roman" w:eastAsia="宋体" w:hAnsi="Times New Roman" w:cs="Times New Roman"/>
          <w:kern w:val="0"/>
          <w:sz w:val="24"/>
          <w14:ligatures w14:val="none"/>
        </w:rPr>
        <w:t>()</w:t>
      </w:r>
    </w:p>
    <w:p w14:paraId="0D577446" w14:textId="77777777" w:rsidR="00FA10A6" w:rsidRPr="00FA10A6" w:rsidRDefault="00FA10A6" w:rsidP="00FA10A6">
      <w:pPr>
        <w:widowControl/>
        <w:numPr>
          <w:ilvl w:val="0"/>
          <w:numId w:val="9"/>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lastRenderedPageBreak/>
        <w:t>What it does</w:t>
      </w:r>
      <w:r w:rsidRPr="00FA10A6">
        <w:rPr>
          <w:rFonts w:ascii="Times New Roman" w:eastAsia="宋体" w:hAnsi="Times New Roman" w:cs="Times New Roman"/>
          <w:kern w:val="0"/>
          <w:sz w:val="24"/>
          <w14:ligatures w14:val="none"/>
        </w:rPr>
        <w:t xml:space="preserve">: Instead of manually trying different resolutions, </w:t>
      </w:r>
      <w:proofErr w:type="spellStart"/>
      <w:r w:rsidRPr="00FA10A6">
        <w:rPr>
          <w:rFonts w:ascii="Times New Roman" w:eastAsia="宋体" w:hAnsi="Times New Roman" w:cs="Times New Roman"/>
          <w:kern w:val="0"/>
          <w:sz w:val="24"/>
          <w14:ligatures w14:val="none"/>
        </w:rPr>
        <w:t>find_resolution</w:t>
      </w:r>
      <w:proofErr w:type="spellEnd"/>
      <w:r w:rsidRPr="00FA10A6">
        <w:rPr>
          <w:rFonts w:ascii="Times New Roman" w:eastAsia="宋体" w:hAnsi="Times New Roman" w:cs="Times New Roman"/>
          <w:kern w:val="0"/>
          <w:sz w:val="24"/>
          <w14:ligatures w14:val="none"/>
        </w:rPr>
        <w:t xml:space="preserve"> automates this search, evaluating each result to find the most coherent clusters.</w:t>
      </w:r>
    </w:p>
    <w:p w14:paraId="6F145F78"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3.2: Finding &amp; Visualizing Marker Genes</w:t>
      </w:r>
    </w:p>
    <w:p w14:paraId="7B9F67B7"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We identify genes that are specifically expressed in each cluster. These marker genes are the key to understanding the identity of each cluster.</w:t>
      </w:r>
    </w:p>
    <w:p w14:paraId="2D5AD1B1"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102B30AC"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3.2.1: Find marker genes for all clusters</w:t>
      </w:r>
    </w:p>
    <w:p w14:paraId="63F6E0E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marker_df</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scRNA.analysis.find</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markers</w:t>
      </w:r>
      <w:proofErr w:type="spellEnd"/>
      <w:r w:rsidRPr="00FA10A6">
        <w:rPr>
          <w:rFonts w:ascii="Times New Roman" w:eastAsia="宋体" w:hAnsi="Times New Roman" w:cs="Times New Roman"/>
          <w:kern w:val="0"/>
          <w:sz w:val="24"/>
          <w14:ligatures w14:val="none"/>
        </w:rPr>
        <w:t>(</w:t>
      </w:r>
      <w:proofErr w:type="spellStart"/>
      <w:proofErr w:type="gramEnd"/>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groupby</w:t>
      </w:r>
      <w:proofErr w:type="spellEnd"/>
      <w:r w:rsidRPr="00FA10A6">
        <w:rPr>
          <w:rFonts w:ascii="Times New Roman" w:eastAsia="宋体" w:hAnsi="Times New Roman" w:cs="Times New Roman"/>
          <w:kern w:val="0"/>
          <w:sz w:val="24"/>
          <w14:ligatures w14:val="none"/>
        </w:rPr>
        <w:t>="clusters")</w:t>
      </w:r>
    </w:p>
    <w:p w14:paraId="111E83B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5AAED04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3.2.2: Filter for high-quality, robust markers</w:t>
      </w:r>
    </w:p>
    <w:p w14:paraId="7F7814D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filtered_markers</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scRNA.analysis.filter</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markers</w:t>
      </w:r>
      <w:proofErr w:type="spellEnd"/>
      <w:r w:rsidRPr="00FA10A6">
        <w:rPr>
          <w:rFonts w:ascii="Times New Roman" w:eastAsia="宋体" w:hAnsi="Times New Roman" w:cs="Times New Roman"/>
          <w:kern w:val="0"/>
          <w:sz w:val="24"/>
          <w14:ligatures w14:val="none"/>
        </w:rPr>
        <w:t>(</w:t>
      </w:r>
      <w:proofErr w:type="gramEnd"/>
    </w:p>
    <w:p w14:paraId="3CC57EE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7FA1963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min_log2fc=1.0,</w:t>
      </w:r>
    </w:p>
    <w:p w14:paraId="750CAE5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min_in_group_pct</w:t>
      </w:r>
      <w:proofErr w:type="spellEnd"/>
      <w:r w:rsidRPr="00FA10A6">
        <w:rPr>
          <w:rFonts w:ascii="Times New Roman" w:eastAsia="宋体" w:hAnsi="Times New Roman" w:cs="Times New Roman"/>
          <w:kern w:val="0"/>
          <w:sz w:val="24"/>
          <w14:ligatures w14:val="none"/>
        </w:rPr>
        <w:t>=0.25</w:t>
      </w:r>
    </w:p>
    <w:p w14:paraId="028860D3"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44F73AD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5B985EA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3.2.3: Visualize the top markers</w:t>
      </w:r>
    </w:p>
    <w:p w14:paraId="7F74581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proofErr w:type="gramStart"/>
      <w:r w:rsidRPr="00FA10A6">
        <w:rPr>
          <w:rFonts w:ascii="Times New Roman" w:eastAsia="宋体" w:hAnsi="Times New Roman" w:cs="Times New Roman"/>
          <w:kern w:val="0"/>
          <w:sz w:val="24"/>
          <w14:ligatures w14:val="none"/>
        </w:rPr>
        <w:t>scRNA.analysis.visualize</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markers</w:t>
      </w:r>
      <w:proofErr w:type="spellEnd"/>
      <w:r w:rsidRPr="00FA10A6">
        <w:rPr>
          <w:rFonts w:ascii="Times New Roman" w:eastAsia="宋体" w:hAnsi="Times New Roman" w:cs="Times New Roman"/>
          <w:kern w:val="0"/>
          <w:sz w:val="24"/>
          <w14:ligatures w14:val="none"/>
        </w:rPr>
        <w:t>(</w:t>
      </w:r>
      <w:proofErr w:type="gramEnd"/>
    </w:p>
    <w:p w14:paraId="2D64CE1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0F4215F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markers=</w:t>
      </w:r>
      <w:proofErr w:type="spellStart"/>
      <w:r w:rsidRPr="00FA10A6">
        <w:rPr>
          <w:rFonts w:ascii="Times New Roman" w:eastAsia="宋体" w:hAnsi="Times New Roman" w:cs="Times New Roman"/>
          <w:kern w:val="0"/>
          <w:sz w:val="24"/>
          <w14:ligatures w14:val="none"/>
        </w:rPr>
        <w:t>filtered_markers</w:t>
      </w:r>
      <w:proofErr w:type="spellEnd"/>
      <w:r w:rsidRPr="00FA10A6">
        <w:rPr>
          <w:rFonts w:ascii="Times New Roman" w:eastAsia="宋体" w:hAnsi="Times New Roman" w:cs="Times New Roman"/>
          <w:kern w:val="0"/>
          <w:sz w:val="24"/>
          <w14:ligatures w14:val="none"/>
        </w:rPr>
        <w:t>,</w:t>
      </w:r>
    </w:p>
    <w:p w14:paraId="7550F8D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groupby</w:t>
      </w:r>
      <w:proofErr w:type="spellEnd"/>
      <w:r w:rsidRPr="00FA10A6">
        <w:rPr>
          <w:rFonts w:ascii="Times New Roman" w:eastAsia="宋体" w:hAnsi="Times New Roman" w:cs="Times New Roman"/>
          <w:kern w:val="0"/>
          <w:sz w:val="24"/>
          <w14:ligatures w14:val="none"/>
        </w:rPr>
        <w:t>="clusters",</w:t>
      </w:r>
    </w:p>
    <w:p w14:paraId="3E667F8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plot_type</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dotplot</w:t>
      </w:r>
      <w:proofErr w:type="spellEnd"/>
      <w:r w:rsidRPr="00FA10A6">
        <w:rPr>
          <w:rFonts w:ascii="Times New Roman" w:eastAsia="宋体" w:hAnsi="Times New Roman" w:cs="Times New Roman"/>
          <w:kern w:val="0"/>
          <w:sz w:val="24"/>
          <w14:ligatures w14:val="none"/>
        </w:rPr>
        <w:t>",</w:t>
      </w:r>
    </w:p>
    <w:p w14:paraId="7D3860BF"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n_genes_per_group</w:t>
      </w:r>
      <w:proofErr w:type="spellEnd"/>
      <w:r w:rsidRPr="00FA10A6">
        <w:rPr>
          <w:rFonts w:ascii="Times New Roman" w:eastAsia="宋体" w:hAnsi="Times New Roman" w:cs="Times New Roman"/>
          <w:kern w:val="0"/>
          <w:sz w:val="24"/>
          <w14:ligatures w14:val="none"/>
        </w:rPr>
        <w:t>=5,</w:t>
      </w:r>
    </w:p>
    <w:p w14:paraId="76E46A6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save_path</w:t>
      </w:r>
      <w:proofErr w:type="spellEnd"/>
      <w:r w:rsidRPr="00FA10A6">
        <w:rPr>
          <w:rFonts w:ascii="Times New Roman" w:eastAsia="宋体" w:hAnsi="Times New Roman" w:cs="Times New Roman"/>
          <w:kern w:val="0"/>
          <w:sz w:val="24"/>
          <w14:ligatures w14:val="none"/>
        </w:rPr>
        <w:t>=</w:t>
      </w:r>
      <w:proofErr w:type="spellStart"/>
      <w:proofErr w:type="gramStart"/>
      <w:r w:rsidRPr="00FA10A6">
        <w:rPr>
          <w:rFonts w:ascii="Times New Roman" w:eastAsia="宋体" w:hAnsi="Times New Roman" w:cs="Times New Roman"/>
          <w:kern w:val="0"/>
          <w:sz w:val="24"/>
          <w14:ligatures w14:val="none"/>
        </w:rPr>
        <w:t>os.path</w:t>
      </w:r>
      <w:proofErr w:type="gramEnd"/>
      <w:r w:rsidRPr="00FA10A6">
        <w:rPr>
          <w:rFonts w:ascii="Times New Roman" w:eastAsia="宋体" w:hAnsi="Times New Roman" w:cs="Times New Roman"/>
          <w:kern w:val="0"/>
          <w:sz w:val="24"/>
          <w14:ligatures w14:val="none"/>
        </w:rPr>
        <w:t>.</w:t>
      </w:r>
      <w:proofErr w:type="gramStart"/>
      <w:r w:rsidRPr="00FA10A6">
        <w:rPr>
          <w:rFonts w:ascii="Times New Roman" w:eastAsia="宋体" w:hAnsi="Times New Roman" w:cs="Times New Roman"/>
          <w:kern w:val="0"/>
          <w:sz w:val="24"/>
          <w14:ligatures w14:val="none"/>
        </w:rPr>
        <w:t>join</w:t>
      </w:r>
      <w:proofErr w:type="spellEnd"/>
      <w:r w:rsidRPr="00FA10A6">
        <w:rPr>
          <w:rFonts w:ascii="Times New Roman" w:eastAsia="宋体" w:hAnsi="Times New Roman" w:cs="Times New Roman"/>
          <w:kern w:val="0"/>
          <w:sz w:val="24"/>
          <w14:ligatures w14:val="none"/>
        </w:rPr>
        <w:t>(</w:t>
      </w:r>
      <w:proofErr w:type="gramEnd"/>
      <w:r w:rsidRPr="00FA10A6">
        <w:rPr>
          <w:rFonts w:ascii="Times New Roman" w:eastAsia="宋体" w:hAnsi="Times New Roman" w:cs="Times New Roman"/>
          <w:kern w:val="0"/>
          <w:sz w:val="24"/>
          <w14:ligatures w14:val="none"/>
        </w:rPr>
        <w:t>RESULTS_DIR, "marker_dotplot.png")</w:t>
      </w:r>
    </w:p>
    <w:p w14:paraId="33D21A2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1E412674" w14:textId="77777777" w:rsidR="00FA10A6" w:rsidRPr="00FA10A6" w:rsidRDefault="00FA10A6" w:rsidP="00FA10A6">
      <w:pPr>
        <w:widowControl/>
        <w:numPr>
          <w:ilvl w:val="0"/>
          <w:numId w:val="10"/>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This workflow takes you from raw differential expression results to a clean list of markers, culminating in a publication-quality </w:t>
      </w:r>
      <w:proofErr w:type="spellStart"/>
      <w:r w:rsidRPr="00FA10A6">
        <w:rPr>
          <w:rFonts w:ascii="Times New Roman" w:eastAsia="宋体" w:hAnsi="Times New Roman" w:cs="Times New Roman"/>
          <w:kern w:val="0"/>
          <w:sz w:val="24"/>
          <w14:ligatures w14:val="none"/>
        </w:rPr>
        <w:t>dotplot</w:t>
      </w:r>
      <w:proofErr w:type="spellEnd"/>
      <w:r w:rsidRPr="00FA10A6">
        <w:rPr>
          <w:rFonts w:ascii="Times New Roman" w:eastAsia="宋体" w:hAnsi="Times New Roman" w:cs="Times New Roman"/>
          <w:kern w:val="0"/>
          <w:sz w:val="24"/>
          <w14:ligatures w14:val="none"/>
        </w:rPr>
        <w:t xml:space="preserve">. The </w:t>
      </w:r>
      <w:proofErr w:type="spellStart"/>
      <w:r w:rsidRPr="00FA10A6">
        <w:rPr>
          <w:rFonts w:ascii="Times New Roman" w:eastAsia="宋体" w:hAnsi="Times New Roman" w:cs="Times New Roman"/>
          <w:kern w:val="0"/>
          <w:sz w:val="24"/>
          <w14:ligatures w14:val="none"/>
        </w:rPr>
        <w:t>dotplot</w:t>
      </w:r>
      <w:proofErr w:type="spellEnd"/>
      <w:r w:rsidRPr="00FA10A6">
        <w:rPr>
          <w:rFonts w:ascii="Times New Roman" w:eastAsia="宋体" w:hAnsi="Times New Roman" w:cs="Times New Roman"/>
          <w:kern w:val="0"/>
          <w:sz w:val="24"/>
          <w14:ligatures w14:val="none"/>
        </w:rPr>
        <w:t xml:space="preserve"> is a crucial sanity check to confirm that your clusters are well-defined by specific gene sets.</w:t>
      </w:r>
    </w:p>
    <w:p w14:paraId="446CE80A"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3.3: Cell Type Annotation</w:t>
      </w:r>
    </w:p>
    <w:p w14:paraId="210E8E71"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This is the final and most critical step: assigning biological labels to our clusters using your powerful Manager system.</w:t>
      </w:r>
    </w:p>
    <w:p w14:paraId="467B517A" w14:textId="77777777" w:rsidR="00FA10A6" w:rsidRPr="00FA10A6" w:rsidRDefault="00FA10A6" w:rsidP="00FA10A6">
      <w:pPr>
        <w:widowControl/>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Python</w:t>
      </w:r>
    </w:p>
    <w:p w14:paraId="03F199A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3.3.1: Build a comprehensive marker manager</w:t>
      </w:r>
    </w:p>
    <w:p w14:paraId="66A0577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This factory function automatically loads and combines base and tissue-specific markers.</w:t>
      </w:r>
    </w:p>
    <w:p w14:paraId="304821C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marker_manager</w:t>
      </w:r>
      <w:proofErr w:type="spellEnd"/>
      <w:r w:rsidRPr="00FA10A6">
        <w:rPr>
          <w:rFonts w:ascii="Times New Roman" w:eastAsia="宋体" w:hAnsi="Times New Roman" w:cs="Times New Roman"/>
          <w:kern w:val="0"/>
          <w:sz w:val="24"/>
          <w14:ligatures w14:val="none"/>
        </w:rPr>
        <w:t xml:space="preserve"> = </w:t>
      </w:r>
      <w:proofErr w:type="spellStart"/>
      <w:r w:rsidRPr="00FA10A6">
        <w:rPr>
          <w:rFonts w:ascii="Times New Roman" w:eastAsia="宋体" w:hAnsi="Times New Roman" w:cs="Times New Roman"/>
          <w:kern w:val="0"/>
          <w:sz w:val="24"/>
          <w14:ligatures w14:val="none"/>
        </w:rPr>
        <w:t>scRNA.analysis.get_marker_</w:t>
      </w:r>
      <w:proofErr w:type="gramStart"/>
      <w:r w:rsidRPr="00FA10A6">
        <w:rPr>
          <w:rFonts w:ascii="Times New Roman" w:eastAsia="宋体" w:hAnsi="Times New Roman" w:cs="Times New Roman"/>
          <w:kern w:val="0"/>
          <w:sz w:val="24"/>
          <w14:ligatures w14:val="none"/>
        </w:rPr>
        <w:t>manager</w:t>
      </w:r>
      <w:proofErr w:type="spellEnd"/>
      <w:r w:rsidRPr="00FA10A6">
        <w:rPr>
          <w:rFonts w:ascii="Times New Roman" w:eastAsia="宋体" w:hAnsi="Times New Roman" w:cs="Times New Roman"/>
          <w:kern w:val="0"/>
          <w:sz w:val="24"/>
          <w14:ligatures w14:val="none"/>
        </w:rPr>
        <w:t>(</w:t>
      </w:r>
      <w:proofErr w:type="gramEnd"/>
    </w:p>
    <w:p w14:paraId="5A43EBC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species="human",</w:t>
      </w:r>
    </w:p>
    <w:p w14:paraId="7AB975D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 xml:space="preserve">    tissue="</w:t>
      </w:r>
      <w:proofErr w:type="spellStart"/>
      <w:r w:rsidRPr="00FA10A6">
        <w:rPr>
          <w:rFonts w:ascii="Times New Roman" w:eastAsia="宋体" w:hAnsi="Times New Roman" w:cs="Times New Roman"/>
          <w:kern w:val="0"/>
          <w:sz w:val="24"/>
          <w14:ligatures w14:val="none"/>
        </w:rPr>
        <w:t>pbmc</w:t>
      </w:r>
      <w:proofErr w:type="spellEnd"/>
      <w:r w:rsidRPr="00FA10A6">
        <w:rPr>
          <w:rFonts w:ascii="Times New Roman" w:eastAsia="宋体" w:hAnsi="Times New Roman" w:cs="Times New Roman"/>
          <w:kern w:val="0"/>
          <w:sz w:val="24"/>
          <w14:ligatures w14:val="none"/>
        </w:rPr>
        <w:t>" # Example for Peripheral Blood Mononuclear Cells</w:t>
      </w:r>
    </w:p>
    <w:p w14:paraId="37EA30D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2E61690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6A06E3BE"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3.3.2: Score cells for cell type signatures</w:t>
      </w:r>
    </w:p>
    <w:p w14:paraId="255BE4B0"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scRNA.analysis.score</w:t>
      </w:r>
      <w:proofErr w:type="gramEnd"/>
      <w:r w:rsidRPr="00FA10A6">
        <w:rPr>
          <w:rFonts w:ascii="Times New Roman" w:eastAsia="宋体" w:hAnsi="Times New Roman" w:cs="Times New Roman"/>
          <w:kern w:val="0"/>
          <w:sz w:val="24"/>
          <w14:ligatures w14:val="none"/>
        </w:rPr>
        <w:t>_cell_</w:t>
      </w:r>
      <w:proofErr w:type="gramStart"/>
      <w:r w:rsidRPr="00FA10A6">
        <w:rPr>
          <w:rFonts w:ascii="Times New Roman" w:eastAsia="宋体" w:hAnsi="Times New Roman" w:cs="Times New Roman"/>
          <w:kern w:val="0"/>
          <w:sz w:val="24"/>
          <w14:ligatures w14:val="none"/>
        </w:rPr>
        <w:t>types</w:t>
      </w:r>
      <w:proofErr w:type="spellEnd"/>
      <w:r w:rsidRPr="00FA10A6">
        <w:rPr>
          <w:rFonts w:ascii="Times New Roman" w:eastAsia="宋体" w:hAnsi="Times New Roman" w:cs="Times New Roman"/>
          <w:kern w:val="0"/>
          <w:sz w:val="24"/>
          <w14:ligatures w14:val="none"/>
        </w:rPr>
        <w:t>(</w:t>
      </w:r>
      <w:proofErr w:type="gramEnd"/>
    </w:p>
    <w:p w14:paraId="516106A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1249494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marker_config</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marker_manager</w:t>
      </w:r>
      <w:proofErr w:type="spellEnd"/>
      <w:r w:rsidRPr="00FA10A6">
        <w:rPr>
          <w:rFonts w:ascii="Times New Roman" w:eastAsia="宋体" w:hAnsi="Times New Roman" w:cs="Times New Roman"/>
          <w:kern w:val="0"/>
          <w:sz w:val="24"/>
          <w14:ligatures w14:val="none"/>
        </w:rPr>
        <w:t>,</w:t>
      </w:r>
    </w:p>
    <w:p w14:paraId="208BFD82"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layer="log1p_norm"</w:t>
      </w:r>
    </w:p>
    <w:p w14:paraId="3589353A"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6BCBB31B"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
    <w:p w14:paraId="00A3062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Step 3.3.3: Annotate clusters using multiple lines of evidence</w:t>
      </w:r>
    </w:p>
    <w:p w14:paraId="092EC216"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 xml:space="preserve"> = </w:t>
      </w:r>
      <w:proofErr w:type="spellStart"/>
      <w:proofErr w:type="gramStart"/>
      <w:r w:rsidRPr="00FA10A6">
        <w:rPr>
          <w:rFonts w:ascii="Times New Roman" w:eastAsia="宋体" w:hAnsi="Times New Roman" w:cs="Times New Roman"/>
          <w:kern w:val="0"/>
          <w:sz w:val="24"/>
          <w14:ligatures w14:val="none"/>
        </w:rPr>
        <w:t>scRNA.analysis.annotate</w:t>
      </w:r>
      <w:proofErr w:type="gramEnd"/>
      <w:r w:rsidRPr="00FA10A6">
        <w:rPr>
          <w:rFonts w:ascii="Times New Roman" w:eastAsia="宋体" w:hAnsi="Times New Roman" w:cs="Times New Roman"/>
          <w:kern w:val="0"/>
          <w:sz w:val="24"/>
          <w14:ligatures w14:val="none"/>
        </w:rPr>
        <w:t>_</w:t>
      </w:r>
      <w:proofErr w:type="gramStart"/>
      <w:r w:rsidRPr="00FA10A6">
        <w:rPr>
          <w:rFonts w:ascii="Times New Roman" w:eastAsia="宋体" w:hAnsi="Times New Roman" w:cs="Times New Roman"/>
          <w:kern w:val="0"/>
          <w:sz w:val="24"/>
          <w14:ligatures w14:val="none"/>
        </w:rPr>
        <w:t>clusters</w:t>
      </w:r>
      <w:proofErr w:type="spellEnd"/>
      <w:r w:rsidRPr="00FA10A6">
        <w:rPr>
          <w:rFonts w:ascii="Times New Roman" w:eastAsia="宋体" w:hAnsi="Times New Roman" w:cs="Times New Roman"/>
          <w:kern w:val="0"/>
          <w:sz w:val="24"/>
          <w14:ligatures w14:val="none"/>
        </w:rPr>
        <w:t>(</w:t>
      </w:r>
      <w:proofErr w:type="gramEnd"/>
    </w:p>
    <w:p w14:paraId="61D86BE8"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adata</w:t>
      </w:r>
      <w:proofErr w:type="spellEnd"/>
      <w:r w:rsidRPr="00FA10A6">
        <w:rPr>
          <w:rFonts w:ascii="Times New Roman" w:eastAsia="宋体" w:hAnsi="Times New Roman" w:cs="Times New Roman"/>
          <w:kern w:val="0"/>
          <w:sz w:val="24"/>
          <w14:ligatures w14:val="none"/>
        </w:rPr>
        <w:t>,</w:t>
      </w:r>
    </w:p>
    <w:p w14:paraId="46B0852D"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cluster_key</w:t>
      </w:r>
      <w:proofErr w:type="spellEnd"/>
      <w:r w:rsidRPr="00FA10A6">
        <w:rPr>
          <w:rFonts w:ascii="Times New Roman" w:eastAsia="宋体" w:hAnsi="Times New Roman" w:cs="Times New Roman"/>
          <w:kern w:val="0"/>
          <w:sz w:val="24"/>
          <w14:ligatures w14:val="none"/>
        </w:rPr>
        <w:t>="clusters",</w:t>
      </w:r>
    </w:p>
    <w:p w14:paraId="7CF1E211"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marker_config</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marker_manager</w:t>
      </w:r>
      <w:proofErr w:type="spellEnd"/>
      <w:r w:rsidRPr="00FA10A6">
        <w:rPr>
          <w:rFonts w:ascii="Times New Roman" w:eastAsia="宋体" w:hAnsi="Times New Roman" w:cs="Times New Roman"/>
          <w:kern w:val="0"/>
          <w:sz w:val="24"/>
          <w14:ligatures w14:val="none"/>
        </w:rPr>
        <w:t>,</w:t>
      </w:r>
    </w:p>
    <w:p w14:paraId="667A9465"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method="combined", # Recommended: uses both scores and marker enrichment</w:t>
      </w:r>
    </w:p>
    <w:p w14:paraId="079BC807"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w:t>
      </w:r>
      <w:proofErr w:type="spellStart"/>
      <w:r w:rsidRPr="00FA10A6">
        <w:rPr>
          <w:rFonts w:ascii="Times New Roman" w:eastAsia="宋体" w:hAnsi="Times New Roman" w:cs="Times New Roman"/>
          <w:kern w:val="0"/>
          <w:sz w:val="24"/>
          <w14:ligatures w14:val="none"/>
        </w:rPr>
        <w:t>key_added</w:t>
      </w:r>
      <w:proofErr w:type="spellEnd"/>
      <w:r w:rsidRPr="00FA10A6">
        <w:rPr>
          <w:rFonts w:ascii="Times New Roman" w:eastAsia="宋体" w:hAnsi="Times New Roman" w:cs="Times New Roman"/>
          <w:kern w:val="0"/>
          <w:sz w:val="24"/>
          <w14:ligatures w14:val="none"/>
        </w:rPr>
        <w:t>="</w:t>
      </w:r>
      <w:proofErr w:type="spellStart"/>
      <w:r w:rsidRPr="00FA10A6">
        <w:rPr>
          <w:rFonts w:ascii="Times New Roman" w:eastAsia="宋体" w:hAnsi="Times New Roman" w:cs="Times New Roman"/>
          <w:kern w:val="0"/>
          <w:sz w:val="24"/>
          <w14:ligatures w14:val="none"/>
        </w:rPr>
        <w:t>cell_type_annotation</w:t>
      </w:r>
      <w:proofErr w:type="spellEnd"/>
      <w:r w:rsidRPr="00FA10A6">
        <w:rPr>
          <w:rFonts w:ascii="Times New Roman" w:eastAsia="宋体" w:hAnsi="Times New Roman" w:cs="Times New Roman"/>
          <w:kern w:val="0"/>
          <w:sz w:val="24"/>
          <w14:ligatures w14:val="none"/>
        </w:rPr>
        <w:t>",</w:t>
      </w:r>
    </w:p>
    <w:p w14:paraId="7E556624"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 xml:space="preserve">    plot=True</w:t>
      </w:r>
    </w:p>
    <w:p w14:paraId="2D3C7CB9" w14:textId="77777777" w:rsidR="00FA10A6" w:rsidRPr="00FA10A6" w:rsidRDefault="00FA10A6" w:rsidP="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w:t>
      </w:r>
    </w:p>
    <w:p w14:paraId="0489929D" w14:textId="77777777" w:rsidR="00FA10A6" w:rsidRPr="00FA10A6" w:rsidRDefault="00FA10A6" w:rsidP="00FA10A6">
      <w:pPr>
        <w:widowControl/>
        <w:numPr>
          <w:ilvl w:val="0"/>
          <w:numId w:val="11"/>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What it does</w:t>
      </w:r>
      <w:r w:rsidRPr="00FA10A6">
        <w:rPr>
          <w:rFonts w:ascii="Times New Roman" w:eastAsia="宋体" w:hAnsi="Times New Roman" w:cs="Times New Roman"/>
          <w:kern w:val="0"/>
          <w:sz w:val="24"/>
          <w14:ligatures w14:val="none"/>
        </w:rPr>
        <w:t xml:space="preserve">: This is the crowning workflow of your toolkit. </w:t>
      </w:r>
      <w:proofErr w:type="spellStart"/>
      <w:r w:rsidRPr="00FA10A6">
        <w:rPr>
          <w:rFonts w:ascii="Times New Roman" w:eastAsia="宋体" w:hAnsi="Times New Roman" w:cs="Times New Roman"/>
          <w:kern w:val="0"/>
          <w:sz w:val="24"/>
          <w14:ligatures w14:val="none"/>
        </w:rPr>
        <w:t>get_marker_manager</w:t>
      </w:r>
      <w:proofErr w:type="spellEnd"/>
      <w:r w:rsidRPr="00FA10A6">
        <w:rPr>
          <w:rFonts w:ascii="Times New Roman" w:eastAsia="宋体" w:hAnsi="Times New Roman" w:cs="Times New Roman"/>
          <w:kern w:val="0"/>
          <w:sz w:val="24"/>
          <w14:ligatures w14:val="none"/>
        </w:rPr>
        <w:t xml:space="preserve"> provides the biological knowledge base. </w:t>
      </w:r>
      <w:proofErr w:type="spellStart"/>
      <w:r w:rsidRPr="00FA10A6">
        <w:rPr>
          <w:rFonts w:ascii="Times New Roman" w:eastAsia="宋体" w:hAnsi="Times New Roman" w:cs="Times New Roman"/>
          <w:kern w:val="0"/>
          <w:sz w:val="24"/>
          <w14:ligatures w14:val="none"/>
        </w:rPr>
        <w:t>score_cell_types</w:t>
      </w:r>
      <w:proofErr w:type="spellEnd"/>
      <w:r w:rsidRPr="00FA10A6">
        <w:rPr>
          <w:rFonts w:ascii="Times New Roman" w:eastAsia="宋体" w:hAnsi="Times New Roman" w:cs="Times New Roman"/>
          <w:kern w:val="0"/>
          <w:sz w:val="24"/>
          <w14:ligatures w14:val="none"/>
        </w:rPr>
        <w:t xml:space="preserve"> adds quantitative scores to each cell. Finally, </w:t>
      </w:r>
      <w:proofErr w:type="spellStart"/>
      <w:r w:rsidRPr="00FA10A6">
        <w:rPr>
          <w:rFonts w:ascii="Times New Roman" w:eastAsia="宋体" w:hAnsi="Times New Roman" w:cs="Times New Roman"/>
          <w:kern w:val="0"/>
          <w:sz w:val="24"/>
          <w14:ligatures w14:val="none"/>
        </w:rPr>
        <w:t>annotate_clusters</w:t>
      </w:r>
      <w:proofErr w:type="spellEnd"/>
      <w:r w:rsidRPr="00FA10A6">
        <w:rPr>
          <w:rFonts w:ascii="Times New Roman" w:eastAsia="宋体" w:hAnsi="Times New Roman" w:cs="Times New Roman"/>
          <w:kern w:val="0"/>
          <w:sz w:val="24"/>
          <w14:ligatures w14:val="none"/>
        </w:rPr>
        <w:t xml:space="preserve"> uses the powerful 'combined' method to weigh both the scores and the specific expression of marker genes to produce a robust, evidence-based annotation. The function automatically generates UMAPs showing the final, labeled cell atlas.</w:t>
      </w:r>
    </w:p>
    <w:p w14:paraId="2CCA3680" w14:textId="77777777" w:rsidR="00FA10A6" w:rsidRPr="00FA10A6" w:rsidRDefault="00FA10A6" w:rsidP="00FA10A6">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FA10A6">
        <w:rPr>
          <w:rFonts w:ascii="Times New Roman" w:eastAsia="宋体" w:hAnsi="Times New Roman" w:cs="Times New Roman"/>
          <w:b/>
          <w:bCs/>
          <w:kern w:val="0"/>
          <w:sz w:val="24"/>
          <w14:ligatures w14:val="none"/>
        </w:rPr>
        <w:t>Step 3.4: Advanced Downstream Analysis</w:t>
      </w:r>
    </w:p>
    <w:p w14:paraId="64999F72"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t>Your toolkit offers even more tools for deeper exploration:</w:t>
      </w:r>
    </w:p>
    <w:p w14:paraId="7486B52C" w14:textId="77777777" w:rsidR="00FA10A6" w:rsidRPr="00FA10A6" w:rsidRDefault="00FA10A6" w:rsidP="00FA10A6">
      <w:pPr>
        <w:widowControl/>
        <w:numPr>
          <w:ilvl w:val="0"/>
          <w:numId w:val="12"/>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Conserved Markers</w:t>
      </w:r>
      <w:r w:rsidRPr="00FA10A6">
        <w:rPr>
          <w:rFonts w:ascii="Times New Roman" w:eastAsia="宋体" w:hAnsi="Times New Roman" w:cs="Times New Roman"/>
          <w:kern w:val="0"/>
          <w:sz w:val="24"/>
          <w14:ligatures w14:val="none"/>
        </w:rPr>
        <w:t xml:space="preserve">: Use </w:t>
      </w:r>
      <w:proofErr w:type="spellStart"/>
      <w:r w:rsidRPr="00FA10A6">
        <w:rPr>
          <w:rFonts w:ascii="Times New Roman" w:eastAsia="宋体" w:hAnsi="Times New Roman" w:cs="Times New Roman"/>
          <w:kern w:val="0"/>
          <w:sz w:val="24"/>
          <w14:ligatures w14:val="none"/>
        </w:rPr>
        <w:t>scRNA.analysis.get_conserved_markers</w:t>
      </w:r>
      <w:proofErr w:type="spellEnd"/>
      <w:r w:rsidRPr="00FA10A6">
        <w:rPr>
          <w:rFonts w:ascii="Times New Roman" w:eastAsia="宋体" w:hAnsi="Times New Roman" w:cs="Times New Roman"/>
          <w:kern w:val="0"/>
          <w:sz w:val="24"/>
          <w14:ligatures w14:val="none"/>
        </w:rPr>
        <w:t xml:space="preserve"> if you have multiple conditions (e.g., control vs. treated) and want to find cell type markers that are stable across them.</w:t>
      </w:r>
    </w:p>
    <w:p w14:paraId="6EE1543D" w14:textId="77777777" w:rsidR="00FA10A6" w:rsidRPr="00FA10A6" w:rsidRDefault="00FA10A6" w:rsidP="00FA10A6">
      <w:pPr>
        <w:widowControl/>
        <w:numPr>
          <w:ilvl w:val="0"/>
          <w:numId w:val="12"/>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Direct Comparisons</w:t>
      </w:r>
      <w:r w:rsidRPr="00FA10A6">
        <w:rPr>
          <w:rFonts w:ascii="Times New Roman" w:eastAsia="宋体" w:hAnsi="Times New Roman" w:cs="Times New Roman"/>
          <w:kern w:val="0"/>
          <w:sz w:val="24"/>
          <w14:ligatures w14:val="none"/>
        </w:rPr>
        <w:t xml:space="preserve">: Use </w:t>
      </w:r>
      <w:proofErr w:type="spellStart"/>
      <w:proofErr w:type="gramStart"/>
      <w:r w:rsidRPr="00FA10A6">
        <w:rPr>
          <w:rFonts w:ascii="Times New Roman" w:eastAsia="宋体" w:hAnsi="Times New Roman" w:cs="Times New Roman"/>
          <w:kern w:val="0"/>
          <w:sz w:val="24"/>
          <w14:ligatures w14:val="none"/>
        </w:rPr>
        <w:t>scRNA.analysis.compare</w:t>
      </w:r>
      <w:proofErr w:type="gramEnd"/>
      <w:r w:rsidRPr="00FA10A6">
        <w:rPr>
          <w:rFonts w:ascii="Times New Roman" w:eastAsia="宋体" w:hAnsi="Times New Roman" w:cs="Times New Roman"/>
          <w:kern w:val="0"/>
          <w:sz w:val="24"/>
          <w14:ligatures w14:val="none"/>
        </w:rPr>
        <w:t>_groups</w:t>
      </w:r>
      <w:proofErr w:type="spellEnd"/>
      <w:r w:rsidRPr="00FA10A6">
        <w:rPr>
          <w:rFonts w:ascii="Times New Roman" w:eastAsia="宋体" w:hAnsi="Times New Roman" w:cs="Times New Roman"/>
          <w:kern w:val="0"/>
          <w:sz w:val="24"/>
          <w14:ligatures w14:val="none"/>
        </w:rPr>
        <w:t xml:space="preserve"> to perform a direct DE test between two specific populations (e.g., 'CD4 T cells' vs 'CD8 T cells').</w:t>
      </w:r>
    </w:p>
    <w:p w14:paraId="5569A0B8" w14:textId="77777777" w:rsidR="00FA10A6" w:rsidRPr="00FA10A6" w:rsidRDefault="00FA10A6" w:rsidP="00FA10A6">
      <w:pPr>
        <w:widowControl/>
        <w:numPr>
          <w:ilvl w:val="0"/>
          <w:numId w:val="12"/>
        </w:numPr>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b/>
          <w:bCs/>
          <w:kern w:val="0"/>
          <w:sz w:val="24"/>
          <w14:ligatures w14:val="none"/>
        </w:rPr>
        <w:t>Functional Enrichment</w:t>
      </w:r>
      <w:r w:rsidRPr="00FA10A6">
        <w:rPr>
          <w:rFonts w:ascii="Times New Roman" w:eastAsia="宋体" w:hAnsi="Times New Roman" w:cs="Times New Roman"/>
          <w:kern w:val="0"/>
          <w:sz w:val="24"/>
          <w14:ligatures w14:val="none"/>
        </w:rPr>
        <w:t xml:space="preserve">: Use </w:t>
      </w:r>
      <w:proofErr w:type="spellStart"/>
      <w:r w:rsidRPr="00FA10A6">
        <w:rPr>
          <w:rFonts w:ascii="Times New Roman" w:eastAsia="宋体" w:hAnsi="Times New Roman" w:cs="Times New Roman"/>
          <w:kern w:val="0"/>
          <w:sz w:val="24"/>
          <w14:ligatures w14:val="none"/>
        </w:rPr>
        <w:t>scRNA.analysis.run_enrichment</w:t>
      </w:r>
      <w:proofErr w:type="spellEnd"/>
      <w:r w:rsidRPr="00FA10A6">
        <w:rPr>
          <w:rFonts w:ascii="Times New Roman" w:eastAsia="宋体" w:hAnsi="Times New Roman" w:cs="Times New Roman"/>
          <w:kern w:val="0"/>
          <w:sz w:val="24"/>
          <w14:ligatures w14:val="none"/>
        </w:rPr>
        <w:t xml:space="preserve"> on your marker gene lists to discover the biological pathways (e.g., "GO terms", "KEGG pathways") that are active in each cell type.</w:t>
      </w:r>
    </w:p>
    <w:p w14:paraId="504796B9" w14:textId="77777777" w:rsidR="00FA10A6" w:rsidRPr="00FA10A6" w:rsidRDefault="00D817F7" w:rsidP="00FA10A6">
      <w:pPr>
        <w:widowControl/>
        <w:spacing w:after="0" w:line="240" w:lineRule="auto"/>
        <w:rPr>
          <w:rFonts w:ascii="Times New Roman" w:eastAsia="宋体" w:hAnsi="Times New Roman" w:cs="Times New Roman"/>
          <w:kern w:val="0"/>
          <w:sz w:val="24"/>
          <w14:ligatures w14:val="none"/>
        </w:rPr>
      </w:pPr>
      <w:r w:rsidRPr="00D817F7">
        <w:rPr>
          <w:rFonts w:ascii="Times New Roman" w:eastAsia="宋体" w:hAnsi="Times New Roman" w:cs="Times New Roman"/>
          <w:noProof/>
          <w:kern w:val="0"/>
          <w:sz w:val="24"/>
        </w:rPr>
        <w:pict w14:anchorId="1389E4D3">
          <v:rect id="_x0000_i1025" alt="" style="width:415.3pt;height:.05pt;mso-width-percent:0;mso-height-percent:0;mso-width-percent:0;mso-height-percent:0" o:hralign="center" o:hrstd="t" o:hr="t" fillcolor="#a0a0a0" stroked="f"/>
        </w:pict>
      </w:r>
    </w:p>
    <w:p w14:paraId="656E15EA" w14:textId="77777777" w:rsidR="00FA10A6" w:rsidRPr="00FA10A6" w:rsidRDefault="00FA10A6" w:rsidP="00FA10A6">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FA10A6">
        <w:rPr>
          <w:rFonts w:ascii="Times New Roman" w:eastAsia="宋体" w:hAnsi="Times New Roman" w:cs="Times New Roman"/>
          <w:b/>
          <w:bCs/>
          <w:kern w:val="0"/>
          <w:sz w:val="27"/>
          <w:szCs w:val="27"/>
          <w14:ligatures w14:val="none"/>
        </w:rPr>
        <w:t>Conclusion</w:t>
      </w:r>
    </w:p>
    <w:p w14:paraId="4B4BA2A0" w14:textId="77777777" w:rsidR="00FA10A6" w:rsidRPr="00FA10A6" w:rsidRDefault="00FA10A6" w:rsidP="00FA10A6">
      <w:pPr>
        <w:widowControl/>
        <w:spacing w:before="100" w:beforeAutospacing="1" w:after="100" w:afterAutospacing="1" w:line="240" w:lineRule="auto"/>
        <w:rPr>
          <w:rFonts w:ascii="Times New Roman" w:eastAsia="宋体" w:hAnsi="Times New Roman" w:cs="Times New Roman"/>
          <w:kern w:val="0"/>
          <w:sz w:val="24"/>
          <w14:ligatures w14:val="none"/>
        </w:rPr>
      </w:pPr>
      <w:r w:rsidRPr="00FA10A6">
        <w:rPr>
          <w:rFonts w:ascii="Times New Roman" w:eastAsia="宋体" w:hAnsi="Times New Roman" w:cs="Times New Roman"/>
          <w:kern w:val="0"/>
          <w:sz w:val="24"/>
          <w14:ligatures w14:val="none"/>
        </w:rPr>
        <w:lastRenderedPageBreak/>
        <w:t xml:space="preserve">This tutorial demonstrates how the </w:t>
      </w:r>
      <w:proofErr w:type="spellStart"/>
      <w:r w:rsidRPr="00FA10A6">
        <w:rPr>
          <w:rFonts w:ascii="Times New Roman" w:eastAsia="宋体" w:hAnsi="Times New Roman" w:cs="Times New Roman"/>
          <w:kern w:val="0"/>
          <w:sz w:val="24"/>
          <w14:ligatures w14:val="none"/>
        </w:rPr>
        <w:t>scRNA</w:t>
      </w:r>
      <w:proofErr w:type="spellEnd"/>
      <w:r w:rsidRPr="00FA10A6">
        <w:rPr>
          <w:rFonts w:ascii="Times New Roman" w:eastAsia="宋体" w:hAnsi="Times New Roman" w:cs="Times New Roman"/>
          <w:kern w:val="0"/>
          <w:sz w:val="24"/>
          <w14:ligatures w14:val="none"/>
        </w:rPr>
        <w:t>-toolkit provides a complete, logical, and powerful framework for single-cell analysis. By integrating intelligent automation, robust algorithms, and rich visualizations at every step, it empowers researchers to move confidently from raw data to meaningful biological discovery.</w:t>
      </w:r>
    </w:p>
    <w:p w14:paraId="24E24DB3" w14:textId="77777777" w:rsidR="00FA10A6" w:rsidRPr="00FA10A6" w:rsidRDefault="00FA10A6">
      <w:pPr>
        <w:rPr>
          <w:rFonts w:ascii="Times New Roman" w:hAnsi="Times New Roman" w:cs="Times New Roman"/>
        </w:rPr>
      </w:pPr>
    </w:p>
    <w:sectPr w:rsidR="00FA10A6" w:rsidRPr="00FA10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7545E"/>
    <w:multiLevelType w:val="multilevel"/>
    <w:tmpl w:val="CFE0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C724D"/>
    <w:multiLevelType w:val="multilevel"/>
    <w:tmpl w:val="64F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04A97"/>
    <w:multiLevelType w:val="multilevel"/>
    <w:tmpl w:val="871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F20"/>
    <w:multiLevelType w:val="multilevel"/>
    <w:tmpl w:val="725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B3B39"/>
    <w:multiLevelType w:val="multilevel"/>
    <w:tmpl w:val="798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C144F"/>
    <w:multiLevelType w:val="multilevel"/>
    <w:tmpl w:val="AB9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46A8"/>
    <w:multiLevelType w:val="multilevel"/>
    <w:tmpl w:val="C1B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A518B"/>
    <w:multiLevelType w:val="multilevel"/>
    <w:tmpl w:val="08B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45F49"/>
    <w:multiLevelType w:val="multilevel"/>
    <w:tmpl w:val="8A6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C1FA3"/>
    <w:multiLevelType w:val="multilevel"/>
    <w:tmpl w:val="C2B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10BC0"/>
    <w:multiLevelType w:val="multilevel"/>
    <w:tmpl w:val="041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F7B9C"/>
    <w:multiLevelType w:val="multilevel"/>
    <w:tmpl w:val="D47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632650">
    <w:abstractNumId w:val="0"/>
  </w:num>
  <w:num w:numId="2" w16cid:durableId="1337998111">
    <w:abstractNumId w:val="9"/>
  </w:num>
  <w:num w:numId="3" w16cid:durableId="632251631">
    <w:abstractNumId w:val="8"/>
  </w:num>
  <w:num w:numId="4" w16cid:durableId="45105307">
    <w:abstractNumId w:val="10"/>
  </w:num>
  <w:num w:numId="5" w16cid:durableId="1324894397">
    <w:abstractNumId w:val="6"/>
  </w:num>
  <w:num w:numId="6" w16cid:durableId="1799371616">
    <w:abstractNumId w:val="5"/>
  </w:num>
  <w:num w:numId="7" w16cid:durableId="1773890789">
    <w:abstractNumId w:val="3"/>
  </w:num>
  <w:num w:numId="8" w16cid:durableId="1137797384">
    <w:abstractNumId w:val="7"/>
  </w:num>
  <w:num w:numId="9" w16cid:durableId="628047473">
    <w:abstractNumId w:val="1"/>
  </w:num>
  <w:num w:numId="10" w16cid:durableId="1187984881">
    <w:abstractNumId w:val="4"/>
  </w:num>
  <w:num w:numId="11" w16cid:durableId="122506671">
    <w:abstractNumId w:val="2"/>
  </w:num>
  <w:num w:numId="12" w16cid:durableId="116677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A6"/>
    <w:rsid w:val="009B109D"/>
    <w:rsid w:val="00D817F7"/>
    <w:rsid w:val="00FA1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46750"/>
  <w15:chartTrackingRefBased/>
  <w15:docId w15:val="{59323300-4A71-E246-85D8-C5C1F807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10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A10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A10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A10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10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10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10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10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10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10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A10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A10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A10A6"/>
    <w:rPr>
      <w:rFonts w:cstheme="majorBidi"/>
      <w:color w:val="0F4761" w:themeColor="accent1" w:themeShade="BF"/>
      <w:sz w:val="28"/>
      <w:szCs w:val="28"/>
    </w:rPr>
  </w:style>
  <w:style w:type="character" w:customStyle="1" w:styleId="50">
    <w:name w:val="标题 5 字符"/>
    <w:basedOn w:val="a0"/>
    <w:link w:val="5"/>
    <w:uiPriority w:val="9"/>
    <w:semiHidden/>
    <w:rsid w:val="00FA10A6"/>
    <w:rPr>
      <w:rFonts w:cstheme="majorBidi"/>
      <w:color w:val="0F4761" w:themeColor="accent1" w:themeShade="BF"/>
      <w:sz w:val="24"/>
    </w:rPr>
  </w:style>
  <w:style w:type="character" w:customStyle="1" w:styleId="60">
    <w:name w:val="标题 6 字符"/>
    <w:basedOn w:val="a0"/>
    <w:link w:val="6"/>
    <w:uiPriority w:val="9"/>
    <w:semiHidden/>
    <w:rsid w:val="00FA10A6"/>
    <w:rPr>
      <w:rFonts w:cstheme="majorBidi"/>
      <w:b/>
      <w:bCs/>
      <w:color w:val="0F4761" w:themeColor="accent1" w:themeShade="BF"/>
    </w:rPr>
  </w:style>
  <w:style w:type="character" w:customStyle="1" w:styleId="70">
    <w:name w:val="标题 7 字符"/>
    <w:basedOn w:val="a0"/>
    <w:link w:val="7"/>
    <w:uiPriority w:val="9"/>
    <w:semiHidden/>
    <w:rsid w:val="00FA10A6"/>
    <w:rPr>
      <w:rFonts w:cstheme="majorBidi"/>
      <w:b/>
      <w:bCs/>
      <w:color w:val="595959" w:themeColor="text1" w:themeTint="A6"/>
    </w:rPr>
  </w:style>
  <w:style w:type="character" w:customStyle="1" w:styleId="80">
    <w:name w:val="标题 8 字符"/>
    <w:basedOn w:val="a0"/>
    <w:link w:val="8"/>
    <w:uiPriority w:val="9"/>
    <w:semiHidden/>
    <w:rsid w:val="00FA10A6"/>
    <w:rPr>
      <w:rFonts w:cstheme="majorBidi"/>
      <w:color w:val="595959" w:themeColor="text1" w:themeTint="A6"/>
    </w:rPr>
  </w:style>
  <w:style w:type="character" w:customStyle="1" w:styleId="90">
    <w:name w:val="标题 9 字符"/>
    <w:basedOn w:val="a0"/>
    <w:link w:val="9"/>
    <w:uiPriority w:val="9"/>
    <w:semiHidden/>
    <w:rsid w:val="00FA10A6"/>
    <w:rPr>
      <w:rFonts w:eastAsiaTheme="majorEastAsia" w:cstheme="majorBidi"/>
      <w:color w:val="595959" w:themeColor="text1" w:themeTint="A6"/>
    </w:rPr>
  </w:style>
  <w:style w:type="paragraph" w:styleId="a3">
    <w:name w:val="Title"/>
    <w:basedOn w:val="a"/>
    <w:next w:val="a"/>
    <w:link w:val="a4"/>
    <w:uiPriority w:val="10"/>
    <w:qFormat/>
    <w:rsid w:val="00FA10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10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0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10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10A6"/>
    <w:pPr>
      <w:spacing w:before="160"/>
      <w:jc w:val="center"/>
    </w:pPr>
    <w:rPr>
      <w:i/>
      <w:iCs/>
      <w:color w:val="404040" w:themeColor="text1" w:themeTint="BF"/>
    </w:rPr>
  </w:style>
  <w:style w:type="character" w:customStyle="1" w:styleId="a8">
    <w:name w:val="引用 字符"/>
    <w:basedOn w:val="a0"/>
    <w:link w:val="a7"/>
    <w:uiPriority w:val="29"/>
    <w:rsid w:val="00FA10A6"/>
    <w:rPr>
      <w:i/>
      <w:iCs/>
      <w:color w:val="404040" w:themeColor="text1" w:themeTint="BF"/>
    </w:rPr>
  </w:style>
  <w:style w:type="paragraph" w:styleId="a9">
    <w:name w:val="List Paragraph"/>
    <w:basedOn w:val="a"/>
    <w:uiPriority w:val="34"/>
    <w:qFormat/>
    <w:rsid w:val="00FA10A6"/>
    <w:pPr>
      <w:ind w:left="720"/>
      <w:contextualSpacing/>
    </w:pPr>
  </w:style>
  <w:style w:type="character" w:styleId="aa">
    <w:name w:val="Intense Emphasis"/>
    <w:basedOn w:val="a0"/>
    <w:uiPriority w:val="21"/>
    <w:qFormat/>
    <w:rsid w:val="00FA10A6"/>
    <w:rPr>
      <w:i/>
      <w:iCs/>
      <w:color w:val="0F4761" w:themeColor="accent1" w:themeShade="BF"/>
    </w:rPr>
  </w:style>
  <w:style w:type="paragraph" w:styleId="ab">
    <w:name w:val="Intense Quote"/>
    <w:basedOn w:val="a"/>
    <w:next w:val="a"/>
    <w:link w:val="ac"/>
    <w:uiPriority w:val="30"/>
    <w:qFormat/>
    <w:rsid w:val="00FA1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10A6"/>
    <w:rPr>
      <w:i/>
      <w:iCs/>
      <w:color w:val="0F4761" w:themeColor="accent1" w:themeShade="BF"/>
    </w:rPr>
  </w:style>
  <w:style w:type="character" w:styleId="ad">
    <w:name w:val="Intense Reference"/>
    <w:basedOn w:val="a0"/>
    <w:uiPriority w:val="32"/>
    <w:qFormat/>
    <w:rsid w:val="00FA10A6"/>
    <w:rPr>
      <w:b/>
      <w:bCs/>
      <w:smallCaps/>
      <w:color w:val="0F4761" w:themeColor="accent1" w:themeShade="BF"/>
      <w:spacing w:val="5"/>
    </w:rPr>
  </w:style>
  <w:style w:type="paragraph" w:styleId="ae">
    <w:name w:val="Normal (Web)"/>
    <w:basedOn w:val="a"/>
    <w:uiPriority w:val="99"/>
    <w:semiHidden/>
    <w:unhideWhenUsed/>
    <w:rsid w:val="00FA10A6"/>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FA10A6"/>
    <w:rPr>
      <w:rFonts w:ascii="宋体" w:eastAsia="宋体" w:hAnsi="宋体" w:cs="宋体"/>
      <w:sz w:val="24"/>
      <w:szCs w:val="24"/>
    </w:rPr>
  </w:style>
  <w:style w:type="character" w:customStyle="1" w:styleId="ng-tns-c2186657453-213">
    <w:name w:val="ng-tns-c2186657453-213"/>
    <w:basedOn w:val="a0"/>
    <w:rsid w:val="00FA10A6"/>
  </w:style>
  <w:style w:type="paragraph" w:styleId="HTML0">
    <w:name w:val="HTML Preformatted"/>
    <w:basedOn w:val="a"/>
    <w:link w:val="HTML1"/>
    <w:uiPriority w:val="99"/>
    <w:semiHidden/>
    <w:unhideWhenUsed/>
    <w:rsid w:val="00FA10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FA10A6"/>
    <w:rPr>
      <w:rFonts w:ascii="宋体" w:eastAsia="宋体" w:hAnsi="宋体" w:cs="宋体"/>
      <w:kern w:val="0"/>
      <w:sz w:val="24"/>
      <w14:ligatures w14:val="none"/>
    </w:rPr>
  </w:style>
  <w:style w:type="character" w:customStyle="1" w:styleId="hljs-keyword">
    <w:name w:val="hljs-keyword"/>
    <w:basedOn w:val="a0"/>
    <w:rsid w:val="00FA10A6"/>
  </w:style>
  <w:style w:type="character" w:customStyle="1" w:styleId="hljs-comment">
    <w:name w:val="hljs-comment"/>
    <w:basedOn w:val="a0"/>
    <w:rsid w:val="00FA10A6"/>
  </w:style>
  <w:style w:type="character" w:customStyle="1" w:styleId="hljs-builtin">
    <w:name w:val="hljs-built_in"/>
    <w:basedOn w:val="a0"/>
    <w:rsid w:val="00FA10A6"/>
  </w:style>
  <w:style w:type="character" w:customStyle="1" w:styleId="hljs-string">
    <w:name w:val="hljs-string"/>
    <w:basedOn w:val="a0"/>
    <w:rsid w:val="00FA10A6"/>
  </w:style>
  <w:style w:type="character" w:customStyle="1" w:styleId="hljs-literal">
    <w:name w:val="hljs-literal"/>
    <w:basedOn w:val="a0"/>
    <w:rsid w:val="00FA10A6"/>
  </w:style>
  <w:style w:type="character" w:customStyle="1" w:styleId="ng-tns-c2186657453-214">
    <w:name w:val="ng-tns-c2186657453-214"/>
    <w:basedOn w:val="a0"/>
    <w:rsid w:val="00FA10A6"/>
  </w:style>
  <w:style w:type="character" w:customStyle="1" w:styleId="ng-tns-c2186657453-215">
    <w:name w:val="ng-tns-c2186657453-215"/>
    <w:basedOn w:val="a0"/>
    <w:rsid w:val="00FA10A6"/>
  </w:style>
  <w:style w:type="character" w:customStyle="1" w:styleId="ng-tns-c2186657453-216">
    <w:name w:val="ng-tns-c2186657453-216"/>
    <w:basedOn w:val="a0"/>
    <w:rsid w:val="00FA10A6"/>
  </w:style>
  <w:style w:type="character" w:customStyle="1" w:styleId="hljs-number">
    <w:name w:val="hljs-number"/>
    <w:basedOn w:val="a0"/>
    <w:rsid w:val="00FA10A6"/>
  </w:style>
  <w:style w:type="character" w:customStyle="1" w:styleId="ng-tns-c2186657453-217">
    <w:name w:val="ng-tns-c2186657453-217"/>
    <w:basedOn w:val="a0"/>
    <w:rsid w:val="00FA10A6"/>
  </w:style>
  <w:style w:type="character" w:customStyle="1" w:styleId="hljs-subst">
    <w:name w:val="hljs-subst"/>
    <w:basedOn w:val="a0"/>
    <w:rsid w:val="00FA10A6"/>
  </w:style>
  <w:style w:type="character" w:customStyle="1" w:styleId="ng-tns-c2186657453-218">
    <w:name w:val="ng-tns-c2186657453-218"/>
    <w:basedOn w:val="a0"/>
    <w:rsid w:val="00FA10A6"/>
  </w:style>
  <w:style w:type="character" w:customStyle="1" w:styleId="ng-tns-c2186657453-219">
    <w:name w:val="ng-tns-c2186657453-219"/>
    <w:basedOn w:val="a0"/>
    <w:rsid w:val="00FA10A6"/>
  </w:style>
  <w:style w:type="character" w:customStyle="1" w:styleId="ng-tns-c2186657453-220">
    <w:name w:val="ng-tns-c2186657453-220"/>
    <w:basedOn w:val="a0"/>
    <w:rsid w:val="00FA10A6"/>
  </w:style>
  <w:style w:type="character" w:customStyle="1" w:styleId="ng-tns-c2186657453-221">
    <w:name w:val="ng-tns-c2186657453-221"/>
    <w:basedOn w:val="a0"/>
    <w:rsid w:val="00FA10A6"/>
  </w:style>
  <w:style w:type="character" w:customStyle="1" w:styleId="ng-tns-c2186657453-222">
    <w:name w:val="ng-tns-c2186657453-222"/>
    <w:basedOn w:val="a0"/>
    <w:rsid w:val="00FA10A6"/>
  </w:style>
  <w:style w:type="character" w:customStyle="1" w:styleId="ng-tns-c2186657453-223">
    <w:name w:val="ng-tns-c2186657453-223"/>
    <w:basedOn w:val="a0"/>
    <w:rsid w:val="00FA10A6"/>
  </w:style>
  <w:style w:type="character" w:customStyle="1" w:styleId="ng-tns-c2186657453-224">
    <w:name w:val="ng-tns-c2186657453-224"/>
    <w:basedOn w:val="a0"/>
    <w:rsid w:val="00FA1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dc:creator>
  <cp:keywords/>
  <dc:description/>
  <cp:lastModifiedBy>LuYe</cp:lastModifiedBy>
  <cp:revision>1</cp:revision>
  <dcterms:created xsi:type="dcterms:W3CDTF">2025-07-28T19:14:00Z</dcterms:created>
  <dcterms:modified xsi:type="dcterms:W3CDTF">2025-07-28T19:15:00Z</dcterms:modified>
</cp:coreProperties>
</file>