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31F62" w14:textId="77777777" w:rsidR="00FE5457" w:rsidRPr="00FE5457" w:rsidRDefault="00FE5457" w:rsidP="00E24B23">
      <w:pPr>
        <w:spacing w:after="0" w:line="480" w:lineRule="auto"/>
        <w:jc w:val="center"/>
        <w:rPr>
          <w:rFonts w:ascii="Times New Roman" w:hAnsi="Times New Roman" w:cs="Times New Roman"/>
          <w:b/>
          <w:bCs/>
          <w:sz w:val="24"/>
          <w:szCs w:val="24"/>
        </w:rPr>
      </w:pPr>
      <w:r w:rsidRPr="00FE5457">
        <w:rPr>
          <w:rFonts w:ascii="Times New Roman" w:hAnsi="Times New Roman" w:cs="Times New Roman"/>
          <w:b/>
          <w:bCs/>
          <w:sz w:val="24"/>
          <w:szCs w:val="24"/>
        </w:rPr>
        <w:t>Part 7 – Discussion and Analysis</w:t>
      </w:r>
    </w:p>
    <w:p w14:paraId="7A47BDD4" w14:textId="77777777" w:rsidR="00FE5457" w:rsidRPr="00FE5457" w:rsidRDefault="00FE5457" w:rsidP="00E24B23">
      <w:pPr>
        <w:spacing w:after="0" w:line="480" w:lineRule="auto"/>
        <w:jc w:val="center"/>
        <w:rPr>
          <w:rFonts w:ascii="Times New Roman" w:hAnsi="Times New Roman" w:cs="Times New Roman"/>
          <w:b/>
          <w:bCs/>
          <w:sz w:val="24"/>
          <w:szCs w:val="24"/>
        </w:rPr>
      </w:pPr>
      <w:r w:rsidRPr="00FE5457">
        <w:rPr>
          <w:rFonts w:ascii="Times New Roman" w:hAnsi="Times New Roman" w:cs="Times New Roman"/>
          <w:b/>
          <w:bCs/>
          <w:sz w:val="24"/>
          <w:szCs w:val="24"/>
        </w:rPr>
        <w:t>1. Comparison of all models against the Seasonal Naïve benchmark</w:t>
      </w:r>
    </w:p>
    <w:p w14:paraId="738A9A93" w14:textId="77777777" w:rsidR="00911D12" w:rsidRPr="00911D12" w:rsidRDefault="00911D12" w:rsidP="00E24B23">
      <w:pPr>
        <w:spacing w:after="0" w:line="480" w:lineRule="auto"/>
        <w:ind w:firstLine="720"/>
        <w:rPr>
          <w:rFonts w:ascii="Times New Roman" w:hAnsi="Times New Roman" w:cs="Times New Roman"/>
          <w:sz w:val="24"/>
          <w:szCs w:val="24"/>
        </w:rPr>
      </w:pPr>
      <w:r w:rsidRPr="00911D12">
        <w:rPr>
          <w:rFonts w:ascii="Times New Roman" w:hAnsi="Times New Roman" w:cs="Times New Roman"/>
          <w:sz w:val="24"/>
          <w:szCs w:val="24"/>
        </w:rPr>
        <w:t>I have used the following models: Mean, Naïve, Seasonal Naïve, SARIMA, SARIMAX, Random Forest, Gradient Boosting and LSTM models and compared them on the basis of the following evaluation metrics: RMSE, MAE, MAPE and R². The Seasonal Naïve model is used as a benchmark because it retains the seasonal pattern that occurs in the year and is often adopted as a benchmark in forecasting the electricity demand.</w:t>
      </w:r>
    </w:p>
    <w:p w14:paraId="3FE60442" w14:textId="61016F7D" w:rsidR="00911D12" w:rsidRDefault="00911D12" w:rsidP="00E24B23">
      <w:pPr>
        <w:spacing w:after="0" w:line="480" w:lineRule="auto"/>
        <w:ind w:firstLine="720"/>
        <w:rPr>
          <w:rFonts w:ascii="Times New Roman" w:hAnsi="Times New Roman" w:cs="Times New Roman"/>
          <w:sz w:val="24"/>
          <w:szCs w:val="24"/>
        </w:rPr>
      </w:pPr>
      <w:r w:rsidRPr="00911D12">
        <w:rPr>
          <w:rFonts w:ascii="Times New Roman" w:hAnsi="Times New Roman" w:cs="Times New Roman"/>
          <w:sz w:val="24"/>
          <w:szCs w:val="24"/>
        </w:rPr>
        <w:t>The benchmark models were easier to implement, but made relatively greater forecasting errors, since they did not learn complex temporal relationships, but were based only on past observations. The model autoregressive, differencing, moving-average and seasonality has been successfully mod</w:t>
      </w:r>
      <w:r w:rsidR="00D62C27">
        <w:rPr>
          <w:rFonts w:ascii="Times New Roman" w:hAnsi="Times New Roman" w:cs="Times New Roman"/>
          <w:sz w:val="24"/>
          <w:szCs w:val="24"/>
        </w:rPr>
        <w:t>el</w:t>
      </w:r>
      <w:r w:rsidRPr="00911D12">
        <w:rPr>
          <w:rFonts w:ascii="Times New Roman" w:hAnsi="Times New Roman" w:cs="Times New Roman"/>
          <w:sz w:val="24"/>
          <w:szCs w:val="24"/>
        </w:rPr>
        <w:t xml:space="preserve"> in the SARIMA model which has contributed in improving the accuracy of the forecast. Since the demand for electricity is affected by weather conditions, the incorporation of temperature in the SARIMAX model led to further improvement in the forecasting accuracy. The Gradient Boosting model and Random Forest model were the machine learning models that were able to capture some of the nonlinear relationships, while the LSTM model was able to learn long-term temporal dependencies directly from the historical hourly demand data.</w:t>
      </w:r>
    </w:p>
    <w:p w14:paraId="18960AE4" w14:textId="5F7252F9" w:rsidR="00FE5457" w:rsidRPr="00FE5457" w:rsidRDefault="00FE5457" w:rsidP="00E24B23">
      <w:pPr>
        <w:spacing w:after="0" w:line="480" w:lineRule="auto"/>
        <w:jc w:val="center"/>
        <w:rPr>
          <w:rFonts w:ascii="Times New Roman" w:hAnsi="Times New Roman" w:cs="Times New Roman"/>
          <w:b/>
          <w:bCs/>
          <w:sz w:val="24"/>
          <w:szCs w:val="24"/>
        </w:rPr>
      </w:pPr>
      <w:r w:rsidRPr="00FE5457">
        <w:rPr>
          <w:rFonts w:ascii="Times New Roman" w:hAnsi="Times New Roman" w:cs="Times New Roman"/>
          <w:b/>
          <w:bCs/>
          <w:sz w:val="24"/>
          <w:szCs w:val="24"/>
        </w:rPr>
        <w:t>2. How I avoided data leakage when creating temperature lag features</w:t>
      </w:r>
    </w:p>
    <w:p w14:paraId="20962495" w14:textId="0E11ECEA" w:rsid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To prevent data leakage, I made sure that all predictor variables were generated with data that would have been available at the time of the forecast. First, I split the data into training and testing periods, prior to fitting any forecasting models. Temperature variables included weekly average temperature, Heating Degree Days (HDD), and Cooling Degree Days (CDD) were calculated independently for each of the time periods without using future observations in the training data.</w:t>
      </w:r>
      <w:r w:rsidR="00D57A74">
        <w:rPr>
          <w:rFonts w:ascii="Times New Roman" w:hAnsi="Times New Roman" w:cs="Times New Roman"/>
          <w:sz w:val="24"/>
          <w:szCs w:val="24"/>
        </w:rPr>
        <w:t xml:space="preserve"> </w:t>
      </w:r>
      <w:r w:rsidRPr="00D62C27">
        <w:rPr>
          <w:rFonts w:ascii="Times New Roman" w:hAnsi="Times New Roman" w:cs="Times New Roman"/>
          <w:sz w:val="24"/>
          <w:szCs w:val="24"/>
        </w:rPr>
        <w:t xml:space="preserve">In case of explanatory SARIMAX model, I clearly identify </w:t>
      </w:r>
      <w:r w:rsidRPr="00D62C27">
        <w:rPr>
          <w:rFonts w:ascii="Times New Roman" w:hAnsi="Times New Roman" w:cs="Times New Roman"/>
          <w:sz w:val="24"/>
          <w:szCs w:val="24"/>
        </w:rPr>
        <w:lastRenderedPageBreak/>
        <w:t>that the observed temperature values from the testing period were provided as exogenous variables.</w:t>
      </w:r>
    </w:p>
    <w:p w14:paraId="184C6539" w14:textId="33997123" w:rsidR="00FE5457" w:rsidRPr="00D62C27" w:rsidRDefault="00FE5457" w:rsidP="00E24B23">
      <w:pPr>
        <w:spacing w:after="0" w:line="480" w:lineRule="auto"/>
        <w:jc w:val="center"/>
        <w:rPr>
          <w:rFonts w:ascii="Times New Roman" w:hAnsi="Times New Roman" w:cs="Times New Roman"/>
          <w:sz w:val="24"/>
          <w:szCs w:val="24"/>
        </w:rPr>
      </w:pPr>
      <w:r w:rsidRPr="00FE5457">
        <w:rPr>
          <w:rFonts w:ascii="Times New Roman" w:hAnsi="Times New Roman" w:cs="Times New Roman"/>
          <w:b/>
          <w:bCs/>
          <w:sz w:val="24"/>
          <w:szCs w:val="24"/>
        </w:rPr>
        <w:t>3. Justification of the SARIMAX differencing orders and seasonal period</w:t>
      </w:r>
    </w:p>
    <w:p w14:paraId="0F0EC155" w14:textId="77777777" w:rsidR="00D62C27" w:rsidRP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I chose a seasonal window of 52 for the following reasons: The data has been collated into weekly intervals and electricity use has an annual seasonal characteristic. Exploratory data analysis, seasonal decomposition and autocorrelation plots showed the presence of repeatable patterns at a yearly level, thus arguing for the presence of a seasonal component.</w:t>
      </w:r>
    </w:p>
    <w:p w14:paraId="33586078" w14:textId="60BA7F35" w:rsid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The orders of differencing were chosen to make the data stationary, while maintaining the seasonal structure of the data. I first tested for stationarity using the Augmented Dickey-Fuller (ADF) and KPSS tests prior to estimating the model. The best candidate model was the final SARIMAX/SARIMA specification that was chosen as the one with the lowest Akaike Information Criterion (AIC) and also had an approximate white-noise behaviour in the residual diagnostics.</w:t>
      </w:r>
    </w:p>
    <w:p w14:paraId="0CCCD6AD" w14:textId="744FC57E" w:rsidR="00FE5457" w:rsidRPr="00FE5457" w:rsidRDefault="00FE5457" w:rsidP="00E24B23">
      <w:pPr>
        <w:spacing w:after="0" w:line="480" w:lineRule="auto"/>
        <w:jc w:val="center"/>
        <w:rPr>
          <w:rFonts w:ascii="Times New Roman" w:hAnsi="Times New Roman" w:cs="Times New Roman"/>
          <w:b/>
          <w:bCs/>
          <w:sz w:val="24"/>
          <w:szCs w:val="24"/>
        </w:rPr>
      </w:pPr>
      <w:r w:rsidRPr="00FE5457">
        <w:rPr>
          <w:rFonts w:ascii="Times New Roman" w:hAnsi="Times New Roman" w:cs="Times New Roman"/>
          <w:b/>
          <w:bCs/>
          <w:sz w:val="24"/>
          <w:szCs w:val="24"/>
        </w:rPr>
        <w:t>4. Effect of temperature and holiday covariates</w:t>
      </w:r>
    </w:p>
    <w:p w14:paraId="592C5394" w14:textId="6DAF08EA" w:rsid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The use of temperature variables enhanced the forecasting accuracy since weather has a significant influence on electricity consumption. In colder weeks, usage of electricity is generally higher because of the heating needs, and in warmer weeks, electricity demand may increase because of cooling needs. Historical electricity demand was the only comprehensively explanatory piece of information, but the Heating Degree Days and Cooling Degree Days were also helpful.</w:t>
      </w:r>
    </w:p>
    <w:p w14:paraId="39916C04" w14:textId="6A36F39A" w:rsidR="00FE5457" w:rsidRPr="00D62C27" w:rsidRDefault="00FE5457" w:rsidP="00E24B23">
      <w:pPr>
        <w:spacing w:after="0" w:line="480" w:lineRule="auto"/>
        <w:jc w:val="center"/>
        <w:rPr>
          <w:rFonts w:ascii="Times New Roman" w:hAnsi="Times New Roman" w:cs="Times New Roman"/>
          <w:sz w:val="24"/>
          <w:szCs w:val="24"/>
        </w:rPr>
      </w:pPr>
      <w:r w:rsidRPr="00FE5457">
        <w:rPr>
          <w:rFonts w:ascii="Times New Roman" w:hAnsi="Times New Roman" w:cs="Times New Roman"/>
          <w:b/>
          <w:bCs/>
          <w:sz w:val="24"/>
          <w:szCs w:val="24"/>
        </w:rPr>
        <w:t>5. Comparison of SARIMAX, feature-based models, and LSTM</w:t>
      </w:r>
    </w:p>
    <w:p w14:paraId="317E755E" w14:textId="77777777" w:rsidR="00D62C27" w:rsidRP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The SARIMAX model provides a very good interpretability: all parameters have a clear statistical meaning, thus the impacts of previous demand and external variables on electricity consumption are easier to explain. It also offers confidence intervals, offering a measure of the uncertainty of the forecast and useful for operational planning.</w:t>
      </w:r>
    </w:p>
    <w:p w14:paraId="5B695A6F" w14:textId="77777777" w:rsidR="00D62C27" w:rsidRP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lastRenderedPageBreak/>
        <w:t>It is possible to model multiple nonlinear predictors and interactions between predictors using feature-based machine learning models like Random Forest and Gradient Boosting. They tend to perform well on prediction tasks, and deliver feature importance values that give some insight into the model behaviour. They are, however, very feature engineering intensive and parameter sensitive, and this has to be done manually.</w:t>
      </w:r>
    </w:p>
    <w:p w14:paraId="55ACB063" w14:textId="6EF5F217" w:rsid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The LSTM model is the most complex one as it can learn temporal dependency from the sequential data without any manual feature engineering related to lags. It can be used to predict very accurately for large amounts of data, but needs far more computational resources, hyperparameter tuning, and is much less interpretable than statistical models. This loss of interpretability could be a disadvantage for many operational environments despite its ability to predict.</w:t>
      </w:r>
    </w:p>
    <w:p w14:paraId="5053CBC9" w14:textId="38E21E2F" w:rsidR="00FE5457" w:rsidRPr="00FE5457" w:rsidRDefault="00FE5457" w:rsidP="00E24B23">
      <w:pPr>
        <w:spacing w:after="0" w:line="480" w:lineRule="auto"/>
        <w:jc w:val="center"/>
        <w:rPr>
          <w:rFonts w:ascii="Times New Roman" w:hAnsi="Times New Roman" w:cs="Times New Roman"/>
          <w:b/>
          <w:bCs/>
          <w:sz w:val="24"/>
          <w:szCs w:val="24"/>
        </w:rPr>
      </w:pPr>
      <w:r w:rsidRPr="00FE5457">
        <w:rPr>
          <w:rFonts w:ascii="Times New Roman" w:hAnsi="Times New Roman" w:cs="Times New Roman"/>
          <w:b/>
          <w:bCs/>
          <w:sz w:val="24"/>
          <w:szCs w:val="24"/>
        </w:rPr>
        <w:t>6. Recommended model for operational forecasting</w:t>
      </w:r>
    </w:p>
    <w:p w14:paraId="1F6C5C82" w14:textId="77777777" w:rsidR="00D62C27" w:rsidRP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From my analysis, I propose that SARIMAX is the best model for operational forecasting of electricity demand. It was well accurate, easy to compute, and easy to interpret statistically. External influences were included for the reaction to temperature which helped the model to represent important influences and the confidence intervals gave information about uncertainties in the forecast.</w:t>
      </w:r>
    </w:p>
    <w:p w14:paraId="1B25B3E1" w14:textId="77777777" w:rsidR="00D62C27" w:rsidRPr="00D62C27" w:rsidRDefault="00D62C27" w:rsidP="00E24B23">
      <w:pPr>
        <w:spacing w:after="0" w:line="480" w:lineRule="auto"/>
        <w:ind w:firstLine="720"/>
        <w:rPr>
          <w:rFonts w:ascii="Times New Roman" w:hAnsi="Times New Roman" w:cs="Times New Roman"/>
          <w:sz w:val="24"/>
          <w:szCs w:val="24"/>
        </w:rPr>
      </w:pPr>
      <w:r w:rsidRPr="00D62C27">
        <w:rPr>
          <w:rFonts w:ascii="Times New Roman" w:hAnsi="Times New Roman" w:cs="Times New Roman"/>
          <w:sz w:val="24"/>
          <w:szCs w:val="24"/>
        </w:rPr>
        <w:t xml:space="preserve">The LSTM model showed decent prediction performance, but due to its high computational requirements, maintenance needs, and interpretability challenges, it is not as ideal for daily operational use. Feature-based machine learning models also did a good job but need to be constantly retrained and feature engineered as new data is available. </w:t>
      </w:r>
    </w:p>
    <w:p w14:paraId="1072919D" w14:textId="77777777" w:rsidR="00D62C27" w:rsidRPr="00D62C27" w:rsidRDefault="00D62C27" w:rsidP="00E24B23">
      <w:pPr>
        <w:spacing w:after="0" w:line="480" w:lineRule="auto"/>
        <w:rPr>
          <w:rFonts w:ascii="Times New Roman" w:hAnsi="Times New Roman" w:cs="Times New Roman"/>
          <w:sz w:val="24"/>
          <w:szCs w:val="24"/>
        </w:rPr>
      </w:pPr>
    </w:p>
    <w:p w14:paraId="727703B1" w14:textId="1648E378" w:rsidR="00A71CFD" w:rsidRPr="00FE5457" w:rsidRDefault="00D62C27" w:rsidP="00E24B23">
      <w:pPr>
        <w:spacing w:after="0" w:line="480" w:lineRule="auto"/>
        <w:rPr>
          <w:rFonts w:ascii="Times New Roman" w:hAnsi="Times New Roman" w:cs="Times New Roman"/>
          <w:sz w:val="24"/>
          <w:szCs w:val="24"/>
        </w:rPr>
      </w:pPr>
      <w:r w:rsidRPr="00D62C27">
        <w:rPr>
          <w:rFonts w:ascii="Times New Roman" w:hAnsi="Times New Roman" w:cs="Times New Roman"/>
          <w:sz w:val="24"/>
          <w:szCs w:val="24"/>
        </w:rPr>
        <w:t>.</w:t>
      </w:r>
    </w:p>
    <w:sectPr w:rsidR="00A71CFD" w:rsidRPr="00FE5457">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00E9B" w14:textId="77777777" w:rsidR="004A6ADE" w:rsidRDefault="004A6ADE" w:rsidP="00811864">
      <w:pPr>
        <w:spacing w:after="0" w:line="240" w:lineRule="auto"/>
      </w:pPr>
      <w:r>
        <w:separator/>
      </w:r>
    </w:p>
  </w:endnote>
  <w:endnote w:type="continuationSeparator" w:id="0">
    <w:p w14:paraId="4CF5D745" w14:textId="77777777" w:rsidR="004A6ADE" w:rsidRDefault="004A6ADE" w:rsidP="00811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ED77" w14:textId="77777777" w:rsidR="004A6ADE" w:rsidRDefault="004A6ADE" w:rsidP="00811864">
      <w:pPr>
        <w:spacing w:after="0" w:line="240" w:lineRule="auto"/>
      </w:pPr>
      <w:r>
        <w:separator/>
      </w:r>
    </w:p>
  </w:footnote>
  <w:footnote w:type="continuationSeparator" w:id="0">
    <w:p w14:paraId="6E9DC14E" w14:textId="77777777" w:rsidR="004A6ADE" w:rsidRDefault="004A6ADE" w:rsidP="00811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011796"/>
      <w:docPartObj>
        <w:docPartGallery w:val="Page Numbers (Top of Page)"/>
        <w:docPartUnique/>
      </w:docPartObj>
    </w:sdtPr>
    <w:sdtEndPr>
      <w:rPr>
        <w:noProof/>
      </w:rPr>
    </w:sdtEndPr>
    <w:sdtContent>
      <w:p w14:paraId="41C8B3B4" w14:textId="3EBAFC37" w:rsidR="00811864" w:rsidRDefault="0081186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E613790" w14:textId="77777777" w:rsidR="00811864" w:rsidRDefault="0081186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457"/>
    <w:rsid w:val="004A6ADE"/>
    <w:rsid w:val="00565B17"/>
    <w:rsid w:val="006042A4"/>
    <w:rsid w:val="00811864"/>
    <w:rsid w:val="00911D12"/>
    <w:rsid w:val="00A71CFD"/>
    <w:rsid w:val="00B62B6C"/>
    <w:rsid w:val="00D57A74"/>
    <w:rsid w:val="00D62C27"/>
    <w:rsid w:val="00E219EB"/>
    <w:rsid w:val="00E24B23"/>
    <w:rsid w:val="00FE5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59499"/>
  <w15:chartTrackingRefBased/>
  <w15:docId w15:val="{5B5D92C5-01BE-4C0D-A7B2-C3D594E51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4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4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4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4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4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4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4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4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4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4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4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4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4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4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4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4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4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457"/>
    <w:rPr>
      <w:rFonts w:eastAsiaTheme="majorEastAsia" w:cstheme="majorBidi"/>
      <w:color w:val="272727" w:themeColor="text1" w:themeTint="D8"/>
    </w:rPr>
  </w:style>
  <w:style w:type="paragraph" w:styleId="Title">
    <w:name w:val="Title"/>
    <w:basedOn w:val="Normal"/>
    <w:next w:val="Normal"/>
    <w:link w:val="TitleChar"/>
    <w:uiPriority w:val="10"/>
    <w:qFormat/>
    <w:rsid w:val="00FE5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4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4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4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457"/>
    <w:pPr>
      <w:spacing w:before="160"/>
      <w:jc w:val="center"/>
    </w:pPr>
    <w:rPr>
      <w:i/>
      <w:iCs/>
      <w:color w:val="404040" w:themeColor="text1" w:themeTint="BF"/>
    </w:rPr>
  </w:style>
  <w:style w:type="character" w:customStyle="1" w:styleId="QuoteChar">
    <w:name w:val="Quote Char"/>
    <w:basedOn w:val="DefaultParagraphFont"/>
    <w:link w:val="Quote"/>
    <w:uiPriority w:val="29"/>
    <w:rsid w:val="00FE5457"/>
    <w:rPr>
      <w:i/>
      <w:iCs/>
      <w:color w:val="404040" w:themeColor="text1" w:themeTint="BF"/>
    </w:rPr>
  </w:style>
  <w:style w:type="paragraph" w:styleId="ListParagraph">
    <w:name w:val="List Paragraph"/>
    <w:basedOn w:val="Normal"/>
    <w:uiPriority w:val="34"/>
    <w:qFormat/>
    <w:rsid w:val="00FE5457"/>
    <w:pPr>
      <w:ind w:left="720"/>
      <w:contextualSpacing/>
    </w:pPr>
  </w:style>
  <w:style w:type="character" w:styleId="IntenseEmphasis">
    <w:name w:val="Intense Emphasis"/>
    <w:basedOn w:val="DefaultParagraphFont"/>
    <w:uiPriority w:val="21"/>
    <w:qFormat/>
    <w:rsid w:val="00FE5457"/>
    <w:rPr>
      <w:i/>
      <w:iCs/>
      <w:color w:val="2F5496" w:themeColor="accent1" w:themeShade="BF"/>
    </w:rPr>
  </w:style>
  <w:style w:type="paragraph" w:styleId="IntenseQuote">
    <w:name w:val="Intense Quote"/>
    <w:basedOn w:val="Normal"/>
    <w:next w:val="Normal"/>
    <w:link w:val="IntenseQuoteChar"/>
    <w:uiPriority w:val="30"/>
    <w:qFormat/>
    <w:rsid w:val="00FE54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457"/>
    <w:rPr>
      <w:i/>
      <w:iCs/>
      <w:color w:val="2F5496" w:themeColor="accent1" w:themeShade="BF"/>
    </w:rPr>
  </w:style>
  <w:style w:type="character" w:styleId="IntenseReference">
    <w:name w:val="Intense Reference"/>
    <w:basedOn w:val="DefaultParagraphFont"/>
    <w:uiPriority w:val="32"/>
    <w:qFormat/>
    <w:rsid w:val="00FE5457"/>
    <w:rPr>
      <w:b/>
      <w:bCs/>
      <w:smallCaps/>
      <w:color w:val="2F5496" w:themeColor="accent1" w:themeShade="BF"/>
      <w:spacing w:val="5"/>
    </w:rPr>
  </w:style>
  <w:style w:type="paragraph" w:styleId="Header">
    <w:name w:val="header"/>
    <w:basedOn w:val="Normal"/>
    <w:link w:val="HeaderChar"/>
    <w:uiPriority w:val="99"/>
    <w:unhideWhenUsed/>
    <w:rsid w:val="00811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864"/>
  </w:style>
  <w:style w:type="paragraph" w:styleId="Footer">
    <w:name w:val="footer"/>
    <w:basedOn w:val="Normal"/>
    <w:link w:val="FooterChar"/>
    <w:uiPriority w:val="99"/>
    <w:unhideWhenUsed/>
    <w:rsid w:val="00811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825</Words>
  <Characters>4703</Characters>
  <DocSecurity>0</DocSecurity>
  <Lines>39</Lines>
  <Paragraphs>11</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2026-07-12T07:34:00Z</dcterms:created>
  <dcterms:modified xsi:type="dcterms:W3CDTF">2026-07-14T05:59:00Z</dcterms:modified>
</cp:coreProperties>
</file>