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C2072" w14:textId="77777777" w:rsidR="008252A1" w:rsidRDefault="008252A1">
      <w:pPr>
        <w:rPr>
          <w:rFonts w:ascii="Myraid Pro" w:hAnsi="Myraid Pro"/>
        </w:rPr>
      </w:pPr>
    </w:p>
    <w:p w14:paraId="01B5758F" w14:textId="77777777" w:rsidR="009B3E20" w:rsidRPr="00EE4913" w:rsidRDefault="009B3E20" w:rsidP="00D57505">
      <w:pPr>
        <w:ind w:firstLine="720"/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296B8EA5" w14:textId="77777777"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14:paraId="6440A7B4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1F6E8EDE" w14:textId="46462EF7"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B9264" w14:textId="77777777" w:rsidR="009B3E20" w:rsidRDefault="009B3E20">
          <w:pPr>
            <w:pStyle w:val="TOCHeading"/>
          </w:pPr>
          <w:r>
            <w:t>Table of Contents</w:t>
          </w:r>
        </w:p>
        <w:p w14:paraId="0CDC0BEE" w14:textId="77777777"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0C257D7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BDA7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94E6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FE3D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5D54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19F5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BFEA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7423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2D92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FF1F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343B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B1D1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9ED3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0742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1318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4854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895F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C698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A131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A4E6" w14:textId="77777777" w:rsidR="0061676D" w:rsidRDefault="006167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EC11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F9DA" w14:textId="77777777" w:rsidR="0061676D" w:rsidRDefault="006167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>
            <w:r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DF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0A73" w14:textId="77777777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4363809E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5B4A18F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4ADC22F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8FF4CDB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53447D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1B524F3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D57654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CD631D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041AF3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2EA87E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A6B6222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4A0905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ECD1E5C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289E7BB6" w14:textId="790019BA" w:rsidR="009B3E20" w:rsidRDefault="009B3E20" w:rsidP="00672040">
      <w:pPr>
        <w:pStyle w:val="Heading2"/>
        <w:rPr>
          <w:rFonts w:asciiTheme="minorHAnsi" w:hAnsiTheme="minorHAnsi" w:cstheme="minorHAnsi"/>
          <w:i/>
          <w:szCs w:val="24"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45F392AD" w14:textId="4D2AFA6B" w:rsidR="00672040" w:rsidRPr="00672040" w:rsidRDefault="00672040" w:rsidP="00672040">
      <w:r w:rsidRPr="00672040">
        <w:t xml:space="preserve">The purpose of this test plan is to describe how </w:t>
      </w:r>
      <w:r>
        <w:t>I</w:t>
      </w:r>
      <w:r w:rsidRPr="00672040">
        <w:t xml:space="preserve"> will test the rental system to ensure it works correctly. This includes checking features like login, registration, and role management. </w:t>
      </w:r>
      <w:r>
        <w:t>I will</w:t>
      </w:r>
      <w:r w:rsidRPr="00672040">
        <w:t xml:space="preserve"> also make sure it meets the needs of the users and doesn’t break during normal use.</w:t>
      </w:r>
    </w:p>
    <w:p w14:paraId="2DE6C39C" w14:textId="77777777" w:rsidR="00672040" w:rsidRDefault="00E326A7" w:rsidP="00672040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153AFA19" w14:textId="6616D7D0" w:rsidR="009B3E20" w:rsidRPr="00672040" w:rsidRDefault="00672040" w:rsidP="00672040">
      <w:r w:rsidRPr="00672040">
        <w:t>This project involves a rental system that allows users to register, log in, and manage their accounts. The goal is to ensure that all main functions, like user authentication and role-based access, work smoothly and are secure</w:t>
      </w:r>
      <w:r>
        <w:t>.</w:t>
      </w:r>
    </w:p>
    <w:p w14:paraId="12993B6B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1B894367" w14:textId="77777777" w:rsidR="009B3E20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14:paraId="1890F3BF" w14:textId="01BBB094" w:rsidR="00672040" w:rsidRDefault="0025755B" w:rsidP="00672040">
      <w:r>
        <w:t>I</w:t>
      </w:r>
      <w:r w:rsidR="00672040" w:rsidRPr="00672040">
        <w:t xml:space="preserve"> will test the login and registration features to ensure users can access their accounts.</w:t>
      </w:r>
      <w:r w:rsidR="00672040">
        <w:t xml:space="preserve"> Check </w:t>
      </w:r>
      <w:r w:rsidR="00672040">
        <w:t xml:space="preserve">that passwords are stored </w:t>
      </w:r>
      <w:r w:rsidR="00672040">
        <w:t>securely,</w:t>
      </w:r>
      <w:r w:rsidR="00672040">
        <w:t xml:space="preserve"> and roles (like admin or regular users) are assigned correctly.</w:t>
      </w:r>
    </w:p>
    <w:p w14:paraId="7413F7F6" w14:textId="0BE39AD7" w:rsidR="00672040" w:rsidRDefault="00672040" w:rsidP="00672040">
      <w:r>
        <w:t>Test how the system interacts with the database to ensure data is saved and retrieved properly.</w:t>
      </w:r>
    </w:p>
    <w:p w14:paraId="5FB77D3E" w14:textId="77777777" w:rsidR="0025755B" w:rsidRDefault="0025755B" w:rsidP="00672040"/>
    <w:p w14:paraId="2CF26B23" w14:textId="009F48F0" w:rsidR="0025755B" w:rsidRPr="0025755B" w:rsidRDefault="0025755B" w:rsidP="0025755B">
      <w:pPr>
        <w:rPr>
          <w:b/>
          <w:bCs/>
        </w:rPr>
      </w:pPr>
      <w:r w:rsidRPr="0025755B">
        <w:rPr>
          <w:b/>
          <w:bCs/>
        </w:rPr>
        <w:t>Interfaces:</w:t>
      </w:r>
    </w:p>
    <w:p w14:paraId="4A2AE8F1" w14:textId="25B7BCB2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ICar</w:t>
      </w:r>
    </w:p>
    <w:p w14:paraId="29A5A715" w14:textId="38867772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AddCarAsync, UpdateCarAsync, RemoveCarAsync, etc.</w:t>
      </w:r>
    </w:p>
    <w:p w14:paraId="62C8DA90" w14:textId="5DB3DAA3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GetAllCarsAsync, GetAllClientCarsAsync</w:t>
      </w:r>
      <w:r w:rsidRPr="008D7848">
        <w:rPr>
          <w:rFonts w:ascii="Times New Roman" w:hAnsi="Times New Roman" w:cs="Times New Roman"/>
        </w:rPr>
        <w:t>.</w:t>
      </w:r>
    </w:p>
    <w:p w14:paraId="22CE2AC6" w14:textId="6588A909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IUser</w:t>
      </w:r>
    </w:p>
    <w:p w14:paraId="1278D373" w14:textId="14215483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SigInAsync, RegisterAsync</w:t>
      </w:r>
      <w:r w:rsidRPr="008D7848">
        <w:rPr>
          <w:rFonts w:ascii="Times New Roman" w:hAnsi="Times New Roman" w:cs="Times New Roman"/>
        </w:rPr>
        <w:t>.</w:t>
      </w:r>
    </w:p>
    <w:p w14:paraId="03C137EE" w14:textId="2CA6FE34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GetUserWithRoleByEmailAsync, UpdateUserWithRoleAsync</w:t>
      </w:r>
      <w:r w:rsidRPr="008D7848">
        <w:rPr>
          <w:rFonts w:ascii="Times New Roman" w:hAnsi="Times New Roman" w:cs="Times New Roman"/>
        </w:rPr>
        <w:t>.</w:t>
      </w:r>
    </w:p>
    <w:p w14:paraId="40AC0706" w14:textId="1FB27BDA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IRole</w:t>
      </w:r>
    </w:p>
    <w:p w14:paraId="5BD922C5" w14:textId="1D72D680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AddRoleAsync, GetAllRolesAsync</w:t>
      </w:r>
      <w:r w:rsidRPr="008D7848">
        <w:rPr>
          <w:rFonts w:ascii="Times New Roman" w:hAnsi="Times New Roman" w:cs="Times New Roman"/>
        </w:rPr>
        <w:t>.</w:t>
      </w:r>
    </w:p>
    <w:p w14:paraId="2359533A" w14:textId="5E2CF4C3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IRental</w:t>
      </w:r>
    </w:p>
    <w:p w14:paraId="6B2EE938" w14:textId="599BBC86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RentCarAsync, GetRentalsAsync, CancelRentalAsync, CloseRentalAsync</w:t>
      </w:r>
      <w:r w:rsidRPr="008D7848">
        <w:rPr>
          <w:rFonts w:ascii="Times New Roman" w:hAnsi="Times New Roman" w:cs="Times New Roman"/>
        </w:rPr>
        <w:t>.</w:t>
      </w:r>
    </w:p>
    <w:p w14:paraId="72725281" w14:textId="7F27AD4E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GetRentalsCustomerAsync</w:t>
      </w:r>
    </w:p>
    <w:p w14:paraId="2353D20C" w14:textId="77777777" w:rsidR="0025755B" w:rsidRPr="008D7848" w:rsidRDefault="0025755B" w:rsidP="0025755B">
      <w:pPr>
        <w:pStyle w:val="ListParagraph"/>
        <w:ind w:left="1440"/>
        <w:rPr>
          <w:rFonts w:ascii="Times New Roman" w:hAnsi="Times New Roman" w:cs="Times New Roman"/>
        </w:rPr>
      </w:pPr>
    </w:p>
    <w:p w14:paraId="66121CCD" w14:textId="38461CE4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IDealer</w:t>
      </w:r>
    </w:p>
    <w:p w14:paraId="2FA34166" w14:textId="1A56E39B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AddDealerAsync, UpdateDealerAsync, RemoveDealerAsync</w:t>
      </w:r>
      <w:r w:rsidRPr="008D7848">
        <w:rPr>
          <w:rFonts w:ascii="Times New Roman" w:hAnsi="Times New Roman" w:cs="Times New Roman"/>
        </w:rPr>
        <w:t>.</w:t>
      </w:r>
    </w:p>
    <w:p w14:paraId="67693745" w14:textId="5D8D8C94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GetAllDealersAsync, GetDealerAsync</w:t>
      </w:r>
      <w:r w:rsidRPr="008D7848">
        <w:rPr>
          <w:rFonts w:ascii="Times New Roman" w:hAnsi="Times New Roman" w:cs="Times New Roman"/>
        </w:rPr>
        <w:t>.</w:t>
      </w:r>
    </w:p>
    <w:p w14:paraId="481E293D" w14:textId="778B4CC4" w:rsidR="0025755B" w:rsidRPr="008D7848" w:rsidRDefault="0025755B" w:rsidP="002575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IWishlist</w:t>
      </w:r>
    </w:p>
    <w:p w14:paraId="2617C601" w14:textId="1770CDA2" w:rsidR="0025755B" w:rsidRPr="008D7848" w:rsidRDefault="0025755B" w:rsidP="0025755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8D7848">
        <w:rPr>
          <w:rFonts w:ascii="Times New Roman" w:hAnsi="Times New Roman" w:cs="Times New Roman"/>
        </w:rPr>
        <w:t>AddWishListAsync, RemoveWishListAsync, GetWishesListWithCarsAsync</w:t>
      </w:r>
      <w:r w:rsidRPr="008D7848">
        <w:rPr>
          <w:rFonts w:ascii="Times New Roman" w:hAnsi="Times New Roman" w:cs="Times New Roman"/>
        </w:rPr>
        <w:t>.</w:t>
      </w:r>
    </w:p>
    <w:p w14:paraId="54DA0BB7" w14:textId="30741E65" w:rsidR="0025755B" w:rsidRPr="008D7848" w:rsidRDefault="0025755B" w:rsidP="0025755B">
      <w:pPr>
        <w:rPr>
          <w:b/>
          <w:bCs/>
        </w:rPr>
      </w:pPr>
      <w:r w:rsidRPr="008D7848">
        <w:rPr>
          <w:b/>
          <w:bCs/>
        </w:rPr>
        <w:t>Processes:</w:t>
      </w:r>
    </w:p>
    <w:p w14:paraId="71101EC8" w14:textId="06C77A51" w:rsidR="0025755B" w:rsidRPr="008D7848" w:rsidRDefault="0025755B" w:rsidP="00257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User Authentication Workflow</w:t>
      </w:r>
    </w:p>
    <w:p w14:paraId="3DEF7704" w14:textId="4BA0EAF9" w:rsidR="0025755B" w:rsidRPr="008D7848" w:rsidRDefault="0025755B" w:rsidP="0025755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</w:rPr>
        <w:t>Test user registration, login, and role-based access control.</w:t>
      </w:r>
    </w:p>
    <w:p w14:paraId="69292D3C" w14:textId="3BA2FEE8" w:rsidR="0025755B" w:rsidRPr="008D7848" w:rsidRDefault="0025755B" w:rsidP="00257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Car Management Workflow</w:t>
      </w:r>
    </w:p>
    <w:p w14:paraId="3634B7BD" w14:textId="27F8BB7B" w:rsidR="0025755B" w:rsidRPr="008D7848" w:rsidRDefault="0025755B" w:rsidP="0025755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</w:rPr>
        <w:t>Add a car, update its details, and remove it from the system.</w:t>
      </w:r>
    </w:p>
    <w:p w14:paraId="131581F5" w14:textId="70076207" w:rsidR="0025755B" w:rsidRPr="008D7848" w:rsidRDefault="0025755B" w:rsidP="00257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Rental Workflow</w:t>
      </w:r>
    </w:p>
    <w:p w14:paraId="12C42D94" w14:textId="7BC33945" w:rsidR="00270B65" w:rsidRPr="008D7848" w:rsidRDefault="0025755B" w:rsidP="0025755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i/>
          <w:szCs w:val="24"/>
        </w:rPr>
      </w:pPr>
      <w:r w:rsidRPr="008D7848">
        <w:rPr>
          <w:rFonts w:ascii="Times New Roman" w:hAnsi="Times New Roman" w:cs="Times New Roman"/>
        </w:rPr>
        <w:t>Rent a car, view rental history, cancel or close rentals.</w:t>
      </w:r>
    </w:p>
    <w:p w14:paraId="0B154E8D" w14:textId="77777777" w:rsidR="009B3E20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14:paraId="737D608E" w14:textId="63D7FC90" w:rsidR="0025755B" w:rsidRPr="008D7848" w:rsidRDefault="0025755B" w:rsidP="0025755B">
      <w:pPr>
        <w:ind w:firstLine="720"/>
        <w:rPr>
          <w:sz w:val="22"/>
          <w:szCs w:val="22"/>
        </w:rPr>
      </w:pPr>
      <w:r w:rsidRPr="008D7848">
        <w:rPr>
          <w:sz w:val="22"/>
          <w:szCs w:val="22"/>
        </w:rPr>
        <w:t>Performance testing under extreme load conditions</w:t>
      </w:r>
      <w:r w:rsidRPr="008D7848">
        <w:rPr>
          <w:sz w:val="22"/>
          <w:szCs w:val="22"/>
        </w:rPr>
        <w:t>.</w:t>
      </w:r>
    </w:p>
    <w:p w14:paraId="76132BD9" w14:textId="15D34301" w:rsidR="0025755B" w:rsidRPr="008D7848" w:rsidRDefault="0025755B" w:rsidP="0025755B">
      <w:pPr>
        <w:ind w:firstLine="720"/>
        <w:rPr>
          <w:sz w:val="22"/>
          <w:szCs w:val="22"/>
        </w:rPr>
      </w:pPr>
      <w:r w:rsidRPr="008D7848">
        <w:rPr>
          <w:sz w:val="22"/>
          <w:szCs w:val="22"/>
        </w:rPr>
        <w:t>Advanced reporting features or analytics not related to the listed interfaces.</w:t>
      </w:r>
    </w:p>
    <w:p w14:paraId="1C4B25ED" w14:textId="77777777" w:rsidR="009B3E20" w:rsidRPr="008D7848" w:rsidRDefault="009B3E20" w:rsidP="009B3E20">
      <w:pPr>
        <w:pStyle w:val="Heading1"/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8D7848"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="00BC0DCA" w:rsidRPr="008D7848">
        <w:rPr>
          <w:bCs/>
          <w:smallCaps w:val="0"/>
          <w:kern w:val="32"/>
          <w:sz w:val="32"/>
          <w:szCs w:val="32"/>
        </w:rPr>
        <w:t>Testing Strategy</w:t>
      </w:r>
      <w:bookmarkEnd w:id="22"/>
    </w:p>
    <w:p w14:paraId="52420486" w14:textId="3A8894B3" w:rsidR="00721135" w:rsidRPr="008D7848" w:rsidRDefault="005A1F0E" w:rsidP="008D7848">
      <w:pPr>
        <w:pStyle w:val="Heading2"/>
      </w:pPr>
      <w:r w:rsidRPr="008D7848">
        <w:t xml:space="preserve">  </w:t>
      </w:r>
      <w:bookmarkStart w:id="23" w:name="_Toc515524400"/>
      <w:r w:rsidR="00BC0DCA" w:rsidRPr="008D7848">
        <w:t>Test Objectives</w:t>
      </w:r>
      <w:bookmarkEnd w:id="23"/>
    </w:p>
    <w:p w14:paraId="281F257F" w14:textId="0993A1E8" w:rsidR="008D7848" w:rsidRPr="008D7848" w:rsidRDefault="008D7848" w:rsidP="008D7848">
      <w:pPr>
        <w:rPr>
          <w:sz w:val="22"/>
          <w:szCs w:val="22"/>
          <w:lang w:val="en-NL"/>
        </w:rPr>
      </w:pPr>
      <w:r w:rsidRPr="008D7848">
        <w:rPr>
          <w:sz w:val="22"/>
          <w:szCs w:val="22"/>
          <w:lang w:val="en-NL"/>
        </w:rPr>
        <w:t>The primary objectives of testing are to validate functionality, ensure quality, and identify issues before deployment.</w:t>
      </w:r>
    </w:p>
    <w:p w14:paraId="4DEE30CF" w14:textId="1D1FE847" w:rsidR="008D7848" w:rsidRDefault="008D7848" w:rsidP="008D7848">
      <w:pPr>
        <w:rPr>
          <w:b/>
          <w:bCs/>
          <w:sz w:val="22"/>
          <w:szCs w:val="22"/>
          <w:lang w:val="en-NL"/>
        </w:rPr>
      </w:pPr>
      <w:r w:rsidRPr="008D7848">
        <w:rPr>
          <w:b/>
          <w:bCs/>
          <w:sz w:val="22"/>
          <w:szCs w:val="22"/>
          <w:lang w:val="en-NL"/>
        </w:rPr>
        <w:t>Objectives</w:t>
      </w:r>
      <w:r>
        <w:rPr>
          <w:b/>
          <w:bCs/>
          <w:sz w:val="22"/>
          <w:szCs w:val="22"/>
          <w:lang w:val="en-NL"/>
        </w:rPr>
        <w:t>:</w:t>
      </w:r>
    </w:p>
    <w:p w14:paraId="650C7DF0" w14:textId="77777777" w:rsidR="008D7848" w:rsidRDefault="008D7848" w:rsidP="008D7848">
      <w:pPr>
        <w:rPr>
          <w:b/>
          <w:bCs/>
          <w:sz w:val="22"/>
          <w:szCs w:val="22"/>
          <w:lang w:val="en-NL"/>
        </w:rPr>
      </w:pPr>
    </w:p>
    <w:p w14:paraId="00E790C9" w14:textId="77777777" w:rsidR="008D7848" w:rsidRPr="008D7848" w:rsidRDefault="008D7848" w:rsidP="008D78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Verify that all workflows (e.g., user registration, car rental) function as expected.</w:t>
      </w:r>
    </w:p>
    <w:p w14:paraId="4EAA16E1" w14:textId="77777777" w:rsidR="008D7848" w:rsidRPr="008D7848" w:rsidRDefault="008D7848" w:rsidP="008D78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Ensure data integrity for user, car, and rental data.</w:t>
      </w:r>
    </w:p>
    <w:p w14:paraId="6E3CA7DA" w14:textId="77777777" w:rsidR="008D7848" w:rsidRPr="008D7848" w:rsidRDefault="008D7848" w:rsidP="008D78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Confirm role-based access control works for admin and regular users.</w:t>
      </w:r>
    </w:p>
    <w:p w14:paraId="0ED1F8F6" w14:textId="5ECD27AF" w:rsidR="008D7848" w:rsidRPr="008D7848" w:rsidRDefault="008D7848" w:rsidP="008D78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L"/>
        </w:rPr>
      </w:pPr>
      <w:r w:rsidRPr="008D7848">
        <w:rPr>
          <w:rFonts w:ascii="Times New Roman" w:hAnsi="Times New Roman" w:cs="Times New Roman"/>
          <w:lang w:val="en-NL"/>
        </w:rPr>
        <w:t>Identify, log, and resolve critical defects.</w:t>
      </w:r>
    </w:p>
    <w:p w14:paraId="49B46285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515524401"/>
      <w:r w:rsidR="00BC0DCA" w:rsidRPr="00EE4913">
        <w:rPr>
          <w:rFonts w:asciiTheme="minorHAnsi" w:hAnsiTheme="minorHAnsi" w:cstheme="minorHAnsi"/>
        </w:rPr>
        <w:t>Test Assumptions</w:t>
      </w:r>
      <w:bookmarkEnd w:id="24"/>
    </w:p>
    <w:p w14:paraId="7B6D184C" w14:textId="77777777"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234A1033" w14:textId="77777777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</w:t>
      </w:r>
      <w:bookmarkStart w:id="25" w:name="_Toc515524402"/>
      <w:r>
        <w:rPr>
          <w:rFonts w:asciiTheme="minorHAnsi" w:hAnsiTheme="minorHAnsi" w:cstheme="minorHAnsi"/>
        </w:rPr>
        <w:t>Data Approach</w:t>
      </w:r>
      <w:bookmarkEnd w:id="25"/>
    </w:p>
    <w:p w14:paraId="6B5C4047" w14:textId="77777777"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14:paraId="4D1AD622" w14:textId="77777777"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515524403"/>
      <w:r w:rsidR="00BC0DCA" w:rsidRPr="00EE4913">
        <w:rPr>
          <w:rFonts w:asciiTheme="minorHAnsi" w:hAnsiTheme="minorHAnsi" w:cstheme="minorHAnsi"/>
        </w:rPr>
        <w:t>Level of Testing</w:t>
      </w:r>
      <w:bookmarkEnd w:id="26"/>
    </w:p>
    <w:p w14:paraId="1995B763" w14:textId="77777777"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14:paraId="1FA90D0F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3838"/>
        <w:gridCol w:w="2790"/>
      </w:tblGrid>
      <w:tr w:rsidR="007E7C50" w:rsidRPr="00EE4913" w14:paraId="52FB2563" w14:textId="77777777" w:rsidTr="008D7848">
        <w:tc>
          <w:tcPr>
            <w:tcW w:w="2462" w:type="dxa"/>
            <w:shd w:val="clear" w:color="auto" w:fill="004E38"/>
          </w:tcPr>
          <w:p w14:paraId="3366C5DA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3838" w:type="dxa"/>
            <w:shd w:val="clear" w:color="auto" w:fill="004E38"/>
          </w:tcPr>
          <w:p w14:paraId="08C10807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705DA11F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14:paraId="25B2C2A6" w14:textId="77777777" w:rsidTr="008D7848">
        <w:tc>
          <w:tcPr>
            <w:tcW w:w="2462" w:type="dxa"/>
            <w:shd w:val="clear" w:color="auto" w:fill="FFFFFF" w:themeFill="background1"/>
          </w:tcPr>
          <w:p w14:paraId="07D61C03" w14:textId="59F0FEE3" w:rsidR="00EE4913" w:rsidRPr="008D7848" w:rsidRDefault="008D7848" w:rsidP="00517F11">
            <w:pPr>
              <w:pStyle w:val="Body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D7848">
              <w:rPr>
                <w:rFonts w:ascii="Times New Roman" w:hAnsi="Times New Roman"/>
                <w:bCs/>
                <w:sz w:val="24"/>
                <w:szCs w:val="24"/>
              </w:rPr>
              <w:t>Unit testing</w:t>
            </w:r>
          </w:p>
        </w:tc>
        <w:tc>
          <w:tcPr>
            <w:tcW w:w="3838" w:type="dxa"/>
            <w:shd w:val="clear" w:color="auto" w:fill="FFFFFF" w:themeFill="background1"/>
          </w:tcPr>
          <w:p w14:paraId="3BFD58C9" w14:textId="050B8D17" w:rsidR="00EE4913" w:rsidRPr="008D7848" w:rsidRDefault="008D7848" w:rsidP="00517F11">
            <w:pPr>
              <w:pStyle w:val="Body"/>
              <w:ind w:left="0"/>
              <w:rPr>
                <w:rFonts w:ascii="Times New Roman" w:hAnsi="Times New Roman"/>
                <w:bCs/>
                <w:color w:val="FFFFFF"/>
                <w:sz w:val="24"/>
                <w:szCs w:val="24"/>
              </w:rPr>
            </w:pPr>
            <w:r w:rsidRPr="008D7848">
              <w:rPr>
                <w:rFonts w:ascii="Times New Roman" w:hAnsi="Times New Roman"/>
                <w:bCs/>
                <w:sz w:val="24"/>
                <w:szCs w:val="24"/>
              </w:rPr>
              <w:t>Testing individual methods</w:t>
            </w:r>
          </w:p>
        </w:tc>
        <w:tc>
          <w:tcPr>
            <w:tcW w:w="2790" w:type="dxa"/>
            <w:shd w:val="clear" w:color="auto" w:fill="FFFFFF" w:themeFill="background1"/>
          </w:tcPr>
          <w:p w14:paraId="0143EB9E" w14:textId="78608E13" w:rsidR="00EE4913" w:rsidRPr="008D7848" w:rsidRDefault="008D7848" w:rsidP="00517F11">
            <w:pPr>
              <w:pStyle w:val="Body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Developer</w:t>
            </w:r>
          </w:p>
        </w:tc>
      </w:tr>
    </w:tbl>
    <w:p w14:paraId="6856C215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0ABE58A0" w14:textId="2D28094F" w:rsidR="009B3E20" w:rsidRPr="00D57505" w:rsidRDefault="005A1F0E" w:rsidP="008D7848">
      <w:pPr>
        <w:pStyle w:val="Heading2"/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D57505">
        <w:t xml:space="preserve">  </w:t>
      </w:r>
      <w:bookmarkStart w:id="32" w:name="_Toc515524404"/>
      <w:bookmarkEnd w:id="27"/>
      <w:bookmarkEnd w:id="28"/>
      <w:bookmarkEnd w:id="29"/>
      <w:bookmarkEnd w:id="30"/>
      <w:bookmarkEnd w:id="31"/>
      <w:r w:rsidR="00D063FA" w:rsidRPr="00D57505">
        <w:t>Unit Testing</w:t>
      </w:r>
      <w:bookmarkEnd w:id="32"/>
    </w:p>
    <w:p w14:paraId="435AB4E3" w14:textId="35136164" w:rsidR="006938BE" w:rsidRPr="00D57505" w:rsidRDefault="008D7848" w:rsidP="008D78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57505">
        <w:rPr>
          <w:rFonts w:ascii="Times New Roman" w:hAnsi="Times New Roman" w:cs="Times New Roman"/>
        </w:rPr>
        <w:t>Interfaces</w:t>
      </w:r>
    </w:p>
    <w:p w14:paraId="6D7AE4CD" w14:textId="06A904E3" w:rsidR="008D7848" w:rsidRPr="00D57505" w:rsidRDefault="008D7848" w:rsidP="008D78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57505">
        <w:rPr>
          <w:rFonts w:ascii="Times New Roman" w:hAnsi="Times New Roman" w:cs="Times New Roman"/>
        </w:rPr>
        <w:t>Repositories</w:t>
      </w:r>
    </w:p>
    <w:p w14:paraId="6752215C" w14:textId="3D91959B" w:rsidR="008D7848" w:rsidRPr="00D57505" w:rsidRDefault="008D7848" w:rsidP="008D78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57505">
        <w:rPr>
          <w:rFonts w:ascii="Times New Roman" w:hAnsi="Times New Roman" w:cs="Times New Roman"/>
        </w:rPr>
        <w:t>Functionalities like logging in, registration, renting a car.</w:t>
      </w:r>
    </w:p>
    <w:p w14:paraId="10A98F93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EE4913">
        <w:rPr>
          <w:rFonts w:asciiTheme="minorHAnsi" w:hAnsiTheme="minorHAnsi" w:cstheme="minorHAnsi"/>
        </w:rPr>
        <w:t xml:space="preserve">  </w:t>
      </w:r>
      <w:bookmarkStart w:id="38" w:name="_Toc515524405"/>
      <w:bookmarkEnd w:id="33"/>
      <w:bookmarkEnd w:id="34"/>
      <w:bookmarkEnd w:id="35"/>
      <w:bookmarkEnd w:id="36"/>
      <w:bookmarkEnd w:id="37"/>
      <w:r w:rsidR="00D063FA" w:rsidRPr="00EE4913">
        <w:rPr>
          <w:rFonts w:asciiTheme="minorHAnsi" w:hAnsiTheme="minorHAnsi" w:cstheme="minorHAnsi"/>
        </w:rPr>
        <w:t>Functional Testing</w:t>
      </w:r>
      <w:bookmarkEnd w:id="38"/>
    </w:p>
    <w:p w14:paraId="2B81C73D" w14:textId="77777777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>Testing the login and registration features.</w:t>
      </w:r>
    </w:p>
    <w:p w14:paraId="2CC547CD" w14:textId="77777777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>Verifying workflows for admin and regular users.</w:t>
      </w:r>
    </w:p>
    <w:p w14:paraId="276058BE" w14:textId="05C694FA" w:rsidR="00D57505" w:rsidRPr="00D57505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iCs/>
        </w:rPr>
      </w:pPr>
      <w:r w:rsidRPr="00D57505">
        <w:rPr>
          <w:iCs/>
        </w:rPr>
        <w:t>Checking CRUD operations for cars, users,</w:t>
      </w:r>
      <w:r>
        <w:rPr>
          <w:iCs/>
        </w:rPr>
        <w:t xml:space="preserve"> dealers</w:t>
      </w:r>
      <w:r w:rsidRPr="00D57505">
        <w:rPr>
          <w:iCs/>
        </w:rPr>
        <w:t xml:space="preserve"> and rentals.</w:t>
      </w:r>
    </w:p>
    <w:p w14:paraId="538CEB8F" w14:textId="67633515" w:rsidR="009B3E20" w:rsidRPr="00D57505" w:rsidRDefault="00D57505" w:rsidP="009B3E20">
      <w:pPr>
        <w:pStyle w:val="ListParagraph"/>
        <w:numPr>
          <w:ilvl w:val="0"/>
          <w:numId w:val="23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 w:rsidRPr="00D57505">
        <w:rPr>
          <w:iCs/>
        </w:rPr>
        <w:t>Testing specific error scenarios</w:t>
      </w:r>
      <w:r>
        <w:rPr>
          <w:iCs/>
        </w:rPr>
        <w:t>.</w:t>
      </w:r>
    </w:p>
    <w:p w14:paraId="60359C85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9" w:name="_Toc529075709"/>
      <w:bookmarkStart w:id="40" w:name="_Toc110737979"/>
      <w:bookmarkStart w:id="41" w:name="_Toc110738500"/>
      <w:bookmarkStart w:id="42" w:name="_Toc110739644"/>
      <w:bookmarkStart w:id="43" w:name="_Toc110743174"/>
      <w:r w:rsidRPr="00EE4913">
        <w:rPr>
          <w:rFonts w:asciiTheme="minorHAnsi" w:hAnsiTheme="minorHAnsi" w:cstheme="minorHAnsi"/>
        </w:rPr>
        <w:t xml:space="preserve">  </w:t>
      </w:r>
      <w:bookmarkStart w:id="44" w:name="_Toc515524407"/>
      <w:bookmarkEnd w:id="39"/>
      <w:bookmarkEnd w:id="40"/>
      <w:bookmarkEnd w:id="41"/>
      <w:bookmarkEnd w:id="42"/>
      <w:bookmarkEnd w:id="43"/>
      <w:r w:rsidR="00D063FA" w:rsidRPr="00EE4913">
        <w:rPr>
          <w:rFonts w:asciiTheme="minorHAnsi" w:hAnsiTheme="minorHAnsi" w:cstheme="minorHAnsi"/>
        </w:rPr>
        <w:t>Regression Testing</w:t>
      </w:r>
      <w:bookmarkEnd w:id="44"/>
      <w:r w:rsidRPr="00EE4913">
        <w:rPr>
          <w:rFonts w:asciiTheme="minorHAnsi" w:hAnsiTheme="minorHAnsi" w:cstheme="minorHAnsi"/>
        </w:rPr>
        <w:t xml:space="preserve"> </w:t>
      </w:r>
    </w:p>
    <w:p w14:paraId="03C296C7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2F4F302E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0BF81082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45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45"/>
    </w:p>
    <w:p w14:paraId="469DFCC1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46" w:name="_Toc51552440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46"/>
    </w:p>
    <w:p w14:paraId="35F6546D" w14:textId="77777777"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14:paraId="4611AB0B" w14:textId="77777777"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14:paraId="2EDBAFD8" w14:textId="77777777"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05747CE3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3CF5CC0F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3CA22614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339BA3CF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74E80E2B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1EB55660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0E7CE47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lastRenderedPageBreak/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E17460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792E3E38" wp14:editId="7E15D530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5F3A6702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E8E934A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793752F4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DBF6835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30D9019" w14:textId="16E65488" w:rsidR="00A71DA4" w:rsidRPr="00B60099" w:rsidRDefault="00D57505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1D459E94" wp14:editId="12E15DF3">
                  <wp:extent cx="304800" cy="304800"/>
                  <wp:effectExtent l="0" t="0" r="0" b="0"/>
                  <wp:docPr id="1643564220" name="Picture 1643564220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5A5DD690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CFD3717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2DD0EEE2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A766688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B484E0B" w14:textId="7D18B674" w:rsidR="00934374" w:rsidRPr="00B60099" w:rsidRDefault="00D57505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381C6EA9" wp14:editId="35CE203D">
                  <wp:extent cx="304800" cy="304800"/>
                  <wp:effectExtent l="0" t="0" r="0" b="0"/>
                  <wp:docPr id="1195124487" name="Picture 119512448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FE6BF47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2450B58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7058E142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3692B9F" w14:textId="77777777"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4BB433C" w14:textId="7699DE55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0F0F31C9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4F5AF74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093E4D08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CC6A54D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BC04C6C" w14:textId="07F352D3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B408FB7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6D6606F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12A88274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65A154C9" w14:textId="77777777"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14:paraId="793E8925" w14:textId="77777777"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47" w:name="_Toc515524410"/>
      <w:r w:rsidR="00863F91" w:rsidRPr="00EE4913">
        <w:rPr>
          <w:rFonts w:asciiTheme="minorHAnsi" w:hAnsiTheme="minorHAnsi" w:cstheme="minorHAnsi"/>
        </w:rPr>
        <w:t>Exit criteria</w:t>
      </w:r>
      <w:bookmarkEnd w:id="47"/>
    </w:p>
    <w:p w14:paraId="6F204062" w14:textId="77777777"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14:paraId="4352D7D4" w14:textId="77777777"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14:paraId="5C2EACF7" w14:textId="77777777"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5AE6E7A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043B0438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0FD103A2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60851200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6C107405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4E3FE4D8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069E2440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71D925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483DDB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26A0938A" wp14:editId="7948EDC5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1DD5B4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402485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44F177BF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BE17247" w14:textId="77777777"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2EA157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947347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BB40A0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63AE0205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E8BC60E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3A07F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7450526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875A0F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267A63F5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5905A2D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DE03A7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E2F404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5C15F8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252D6B12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059846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539011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6EBA67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95F397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21472B47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A715247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86E453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962E7A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25E289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18BC7C8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2540C26" w14:textId="77777777"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D62E0F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55DA22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4216E2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5FD81075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A7BEF90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2FA2521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133F51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14DC70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EFC4C6A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300C7EA3" w14:textId="77777777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48" w:name="_Toc515524411"/>
      <w:r w:rsidR="00D063FA" w:rsidRPr="00EE4913">
        <w:rPr>
          <w:rFonts w:asciiTheme="minorHAnsi" w:hAnsiTheme="minorHAnsi" w:cstheme="minorHAnsi"/>
        </w:rPr>
        <w:t>Validation and Defect Management</w:t>
      </w:r>
      <w:bookmarkEnd w:id="48"/>
    </w:p>
    <w:p w14:paraId="6A62FE11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14:paraId="72B9BD9F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lastRenderedPageBreak/>
        <w:t>Specify how defect should be managed</w:t>
      </w:r>
    </w:p>
    <w:p w14:paraId="5AAC68BB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14:paraId="233AC466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14:paraId="208D3734" w14:textId="77777777"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14:paraId="648B7791" w14:textId="77777777"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5576DFEC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5FB30595" w14:textId="77777777" w:rsidTr="001E0EC5">
        <w:tc>
          <w:tcPr>
            <w:tcW w:w="3353" w:type="dxa"/>
            <w:shd w:val="clear" w:color="auto" w:fill="004E38"/>
          </w:tcPr>
          <w:p w14:paraId="4C79504D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650A8591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2324BD44" w14:textId="77777777" w:rsidTr="001E0EC5">
        <w:tc>
          <w:tcPr>
            <w:tcW w:w="3353" w:type="dxa"/>
            <w:shd w:val="clear" w:color="auto" w:fill="auto"/>
          </w:tcPr>
          <w:p w14:paraId="71EA1345" w14:textId="77777777"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3BF23EB8" w14:textId="77777777"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14:paraId="575CEE09" w14:textId="77777777"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14:paraId="5346AFB1" w14:textId="77777777" w:rsidTr="001E0EC5">
        <w:tc>
          <w:tcPr>
            <w:tcW w:w="3353" w:type="dxa"/>
            <w:shd w:val="clear" w:color="auto" w:fill="auto"/>
          </w:tcPr>
          <w:p w14:paraId="537DA60E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16584473" w14:textId="77777777"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14:paraId="64283587" w14:textId="77777777" w:rsidTr="001E0EC5">
        <w:tc>
          <w:tcPr>
            <w:tcW w:w="3353" w:type="dxa"/>
            <w:shd w:val="clear" w:color="auto" w:fill="auto"/>
          </w:tcPr>
          <w:p w14:paraId="59CEF0D1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72F961C2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14:paraId="7B243729" w14:textId="77777777" w:rsidTr="001E0EC5">
        <w:tc>
          <w:tcPr>
            <w:tcW w:w="3353" w:type="dxa"/>
            <w:shd w:val="clear" w:color="auto" w:fill="auto"/>
          </w:tcPr>
          <w:p w14:paraId="759A652A" w14:textId="77777777"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3F27F664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14:paraId="3765221F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3DDACD6A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0E07204C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49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49"/>
    </w:p>
    <w:p w14:paraId="426EAD58" w14:textId="77777777"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0" w:name="_Toc515524413"/>
      <w:r w:rsidR="00A57013" w:rsidRPr="00EE4913">
        <w:rPr>
          <w:rFonts w:asciiTheme="minorHAnsi" w:hAnsiTheme="minorHAnsi" w:cstheme="minorHAnsi"/>
        </w:rPr>
        <w:t>Test Environments</w:t>
      </w:r>
      <w:bookmarkEnd w:id="50"/>
    </w:p>
    <w:p w14:paraId="2AFCE97A" w14:textId="77777777"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14:paraId="4395C55C" w14:textId="77777777"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14:paraId="63C144AB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1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51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14:paraId="6A8F2C48" w14:textId="77777777" w:rsidTr="00EE4913">
        <w:tc>
          <w:tcPr>
            <w:tcW w:w="3454" w:type="dxa"/>
            <w:shd w:val="clear" w:color="auto" w:fill="004E38"/>
          </w:tcPr>
          <w:p w14:paraId="087443B1" w14:textId="77777777"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14:paraId="6F55A288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14:paraId="43493551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14:paraId="550997A7" w14:textId="77777777" w:rsidTr="007A4094">
        <w:tc>
          <w:tcPr>
            <w:tcW w:w="3454" w:type="dxa"/>
            <w:shd w:val="clear" w:color="auto" w:fill="auto"/>
          </w:tcPr>
          <w:p w14:paraId="11A2A76B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27FD5E82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3E1F6244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5939BD95" w14:textId="77777777" w:rsidTr="007A4094">
        <w:tc>
          <w:tcPr>
            <w:tcW w:w="3454" w:type="dxa"/>
            <w:shd w:val="clear" w:color="auto" w:fill="auto"/>
          </w:tcPr>
          <w:p w14:paraId="6C0BD069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1C4737D2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73352783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7F3F6585" w14:textId="77777777" w:rsidTr="007A4094">
        <w:tc>
          <w:tcPr>
            <w:tcW w:w="3454" w:type="dxa"/>
            <w:shd w:val="clear" w:color="auto" w:fill="auto"/>
          </w:tcPr>
          <w:p w14:paraId="172AD3AD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61073F74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6E1A3A67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14:paraId="3E2692EE" w14:textId="77777777" w:rsidR="00071B87" w:rsidRDefault="00071B87" w:rsidP="00071B87">
      <w:pPr>
        <w:rPr>
          <w:rFonts w:asciiTheme="minorHAnsi" w:hAnsiTheme="minorHAnsi" w:cstheme="minorHAnsi"/>
        </w:rPr>
      </w:pPr>
    </w:p>
    <w:p w14:paraId="68DF98CA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2" w:name="_Toc51552441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52"/>
    </w:p>
    <w:p w14:paraId="64F55F89" w14:textId="77777777"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lastRenderedPageBreak/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14:paraId="345F0906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3CEA077E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9EED7" w14:textId="77777777" w:rsidR="00C11EB7" w:rsidRDefault="00C11EB7" w:rsidP="005D6680">
      <w:r>
        <w:separator/>
      </w:r>
    </w:p>
  </w:endnote>
  <w:endnote w:type="continuationSeparator" w:id="0">
    <w:p w14:paraId="2A88C87A" w14:textId="77777777" w:rsidR="00C11EB7" w:rsidRDefault="00C11EB7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E3789" w14:textId="77777777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7D756380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82A36" w14:textId="77777777" w:rsidR="00C11EB7" w:rsidRDefault="00C11EB7" w:rsidP="005D6680">
      <w:r>
        <w:separator/>
      </w:r>
    </w:p>
  </w:footnote>
  <w:footnote w:type="continuationSeparator" w:id="0">
    <w:p w14:paraId="6EA50239" w14:textId="77777777" w:rsidR="00C11EB7" w:rsidRDefault="00C11EB7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F9263" w14:textId="1D6180A5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532FB203" w14:textId="162852AE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  <w:r w:rsidR="00D57505">
      <w:rPr>
        <w:rFonts w:asciiTheme="minorHAnsi" w:hAnsiTheme="minorHAnsi" w:cstheme="minorHAnsi"/>
        <w:b/>
        <w:sz w:val="28"/>
        <w:szCs w:val="28"/>
      </w:rPr>
      <w:t xml:space="preserve"> Vroomie</w:t>
    </w:r>
  </w:p>
  <w:p w14:paraId="171B9FBE" w14:textId="1042009D" w:rsidR="00D57505" w:rsidRDefault="00D57505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By Y. Lisa, Bozachydi</w:t>
    </w:r>
  </w:p>
  <w:p w14:paraId="67CCF2F5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850"/>
    <w:multiLevelType w:val="hybridMultilevel"/>
    <w:tmpl w:val="ADA06A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914993"/>
    <w:multiLevelType w:val="hybridMultilevel"/>
    <w:tmpl w:val="060C3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1657"/>
    <w:multiLevelType w:val="hybridMultilevel"/>
    <w:tmpl w:val="060C3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2C74"/>
    <w:multiLevelType w:val="hybridMultilevel"/>
    <w:tmpl w:val="57EC5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8276FC"/>
    <w:multiLevelType w:val="hybridMultilevel"/>
    <w:tmpl w:val="FECC7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962E0"/>
    <w:multiLevelType w:val="hybridMultilevel"/>
    <w:tmpl w:val="07CA1FD2"/>
    <w:lvl w:ilvl="0" w:tplc="0AD29E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E047C3A"/>
    <w:multiLevelType w:val="hybridMultilevel"/>
    <w:tmpl w:val="1220B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3221DF2"/>
    <w:multiLevelType w:val="hybridMultilevel"/>
    <w:tmpl w:val="FEE677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8827294">
    <w:abstractNumId w:val="12"/>
  </w:num>
  <w:num w:numId="2" w16cid:durableId="822621281">
    <w:abstractNumId w:val="12"/>
  </w:num>
  <w:num w:numId="3" w16cid:durableId="1964920639">
    <w:abstractNumId w:val="12"/>
  </w:num>
  <w:num w:numId="4" w16cid:durableId="192503405">
    <w:abstractNumId w:val="7"/>
  </w:num>
  <w:num w:numId="5" w16cid:durableId="91827971">
    <w:abstractNumId w:val="11"/>
  </w:num>
  <w:num w:numId="6" w16cid:durableId="413017202">
    <w:abstractNumId w:val="14"/>
  </w:num>
  <w:num w:numId="7" w16cid:durableId="1154176845">
    <w:abstractNumId w:val="16"/>
  </w:num>
  <w:num w:numId="8" w16cid:durableId="987708616">
    <w:abstractNumId w:val="0"/>
  </w:num>
  <w:num w:numId="9" w16cid:durableId="936405841">
    <w:abstractNumId w:val="3"/>
  </w:num>
  <w:num w:numId="10" w16cid:durableId="1223444247">
    <w:abstractNumId w:val="9"/>
  </w:num>
  <w:num w:numId="11" w16cid:durableId="487943922">
    <w:abstractNumId w:val="1"/>
  </w:num>
  <w:num w:numId="12" w16cid:durableId="853612419">
    <w:abstractNumId w:val="12"/>
  </w:num>
  <w:num w:numId="13" w16cid:durableId="846558957">
    <w:abstractNumId w:val="12"/>
  </w:num>
  <w:num w:numId="14" w16cid:durableId="2101633317">
    <w:abstractNumId w:val="12"/>
  </w:num>
  <w:num w:numId="15" w16cid:durableId="1353844257">
    <w:abstractNumId w:val="12"/>
  </w:num>
  <w:num w:numId="16" w16cid:durableId="1881697583">
    <w:abstractNumId w:val="15"/>
  </w:num>
  <w:num w:numId="17" w16cid:durableId="789126189">
    <w:abstractNumId w:val="5"/>
  </w:num>
  <w:num w:numId="18" w16cid:durableId="106045798">
    <w:abstractNumId w:val="2"/>
  </w:num>
  <w:num w:numId="19" w16cid:durableId="1625035656">
    <w:abstractNumId w:val="4"/>
  </w:num>
  <w:num w:numId="20" w16cid:durableId="983242413">
    <w:abstractNumId w:val="6"/>
  </w:num>
  <w:num w:numId="21" w16cid:durableId="1433208026">
    <w:abstractNumId w:val="10"/>
  </w:num>
  <w:num w:numId="22" w16cid:durableId="1148134904">
    <w:abstractNumId w:val="8"/>
  </w:num>
  <w:num w:numId="23" w16cid:durableId="1916933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5755B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74975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72040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D7848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11EB7"/>
    <w:rsid w:val="00C428D8"/>
    <w:rsid w:val="00C55E2D"/>
    <w:rsid w:val="00CD2F53"/>
    <w:rsid w:val="00CF339F"/>
    <w:rsid w:val="00D063FA"/>
    <w:rsid w:val="00D34A6D"/>
    <w:rsid w:val="00D57505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4A906D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Bozachydi,Liza Y.</cp:lastModifiedBy>
  <cp:revision>2</cp:revision>
  <dcterms:created xsi:type="dcterms:W3CDTF">2024-12-19T02:12:00Z</dcterms:created>
  <dcterms:modified xsi:type="dcterms:W3CDTF">2024-12-19T02:12:00Z</dcterms:modified>
</cp:coreProperties>
</file>