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14C" w:rsidRDefault="00EB00DA">
      <w:pPr>
        <w:spacing w:before="800" w:after="100"/>
        <w:jc w:val="center"/>
      </w:pPr>
      <w:r>
        <w:rPr>
          <w:rFonts w:ascii="Arial" w:eastAsia="Arial" w:hAnsi="Arial" w:cs="Arial"/>
          <w:b/>
          <w:bCs/>
          <w:color w:val="1A7A3A"/>
          <w:sz w:val="72"/>
          <w:szCs w:val="72"/>
        </w:rPr>
        <w:t>INJARA</w:t>
      </w:r>
      <w:bookmarkStart w:id="0" w:name="_GoBack"/>
      <w:bookmarkEnd w:id="0"/>
    </w:p>
    <w:p w:rsidR="00C3114C" w:rsidRDefault="003257F6">
      <w:pPr>
        <w:spacing w:after="100"/>
        <w:jc w:val="center"/>
      </w:pPr>
      <w:r>
        <w:rPr>
          <w:rFonts w:ascii="Arial" w:eastAsia="Arial" w:hAnsi="Arial" w:cs="Arial"/>
          <w:b/>
          <w:bCs/>
          <w:color w:val="1A1A2E"/>
          <w:sz w:val="36"/>
          <w:szCs w:val="36"/>
        </w:rPr>
        <w:t>Cahier des Charges Technique</w:t>
      </w:r>
    </w:p>
    <w:p w:rsidR="00C3114C" w:rsidRDefault="003257F6">
      <w:pPr>
        <w:spacing w:after="100"/>
        <w:jc w:val="center"/>
      </w:pPr>
      <w:r>
        <w:rPr>
          <w:rFonts w:ascii="Arial" w:eastAsia="Arial" w:hAnsi="Arial" w:cs="Arial"/>
          <w:i/>
          <w:iCs/>
          <w:color w:val="6B7280"/>
          <w:sz w:val="26"/>
          <w:szCs w:val="26"/>
        </w:rPr>
        <w:t>Application Desktop de Recrutement Intelligent par IA</w:t>
      </w:r>
    </w:p>
    <w:p w:rsidR="00C3114C" w:rsidRDefault="003257F6">
      <w:pPr>
        <w:spacing w:after="600"/>
        <w:jc w:val="center"/>
      </w:pPr>
      <w:r>
        <w:rPr>
          <w:rFonts w:ascii="Arial" w:eastAsia="Arial" w:hAnsi="Arial" w:cs="Arial"/>
          <w:color w:val="6B7280"/>
          <w:sz w:val="22"/>
          <w:szCs w:val="22"/>
        </w:rPr>
        <w:t>Version 2.0 (optimisée) — Septembre 2026</w:t>
      </w:r>
    </w:p>
    <w:p w:rsidR="00C3114C" w:rsidRDefault="00C3114C">
      <w:pPr>
        <w:pBdr>
          <w:bottom w:val="single" w:sz="2" w:space="1" w:color="EEEEEE"/>
        </w:pBdr>
        <w:spacing w:before="200" w:after="200"/>
      </w:pPr>
    </w:p>
    <w:p w:rsidR="00C3114C" w:rsidRDefault="003257F6">
      <w:pPr>
        <w:pStyle w:val="Titre1"/>
        <w:pBdr>
          <w:bottom w:val="single" w:sz="6" w:space="4" w:color="1A7A3A"/>
        </w:pBdr>
        <w:spacing w:before="500" w:after="200"/>
      </w:pPr>
      <w:r>
        <w:rPr>
          <w:rFonts w:ascii="Arial" w:eastAsia="Arial" w:hAnsi="Arial" w:cs="Arial"/>
          <w:b/>
          <w:bCs/>
          <w:color w:val="1A7A3A"/>
          <w:sz w:val="36"/>
          <w:szCs w:val="36"/>
        </w:rPr>
        <w:t>1. Vision du Projet</w:t>
      </w:r>
    </w:p>
    <w:p w:rsidR="00C3114C" w:rsidRDefault="003257F6">
      <w:pPr>
        <w:spacing w:before="80" w:after="80"/>
      </w:pPr>
      <w:r>
        <w:rPr>
          <w:rFonts w:ascii="Arial" w:eastAsia="Arial" w:hAnsi="Arial" w:cs="Arial"/>
          <w:color w:val="1A1A2E"/>
          <w:sz w:val="22"/>
          <w:szCs w:val="22"/>
        </w:rPr>
        <w:t>RecrutIA est une application desktop développée en Python, installable localement sur l'</w:t>
      </w:r>
      <w:r>
        <w:rPr>
          <w:rFonts w:ascii="Arial" w:eastAsia="Arial" w:hAnsi="Arial" w:cs="Arial"/>
          <w:color w:val="1A1A2E"/>
          <w:sz w:val="22"/>
          <w:szCs w:val="22"/>
        </w:rPr>
        <w:t>ordinateur du recruteur. Elle se connecte au compte Gmail professionnel de l'entreprise, récupère automatiquement les CV reçus en pièces jointes, les analyse par l'intelligence artificielle, classe les candidats par offre d'emploi et organise des entretien</w:t>
      </w:r>
      <w:r>
        <w:rPr>
          <w:rFonts w:ascii="Arial" w:eastAsia="Arial" w:hAnsi="Arial" w:cs="Arial"/>
          <w:color w:val="1A1A2E"/>
          <w:sz w:val="22"/>
          <w:szCs w:val="22"/>
        </w:rPr>
        <w:t>s en ligne sécurisés avec détection anti-triche.</w:t>
      </w:r>
    </w:p>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rsidR="00C3114C" w:rsidRDefault="003257F6">
            <w:r>
              <w:rPr>
                <w:rFonts w:ascii="Arial" w:eastAsia="Arial" w:hAnsi="Arial" w:cs="Arial"/>
                <w:b/>
                <w:bCs/>
                <w:color w:val="1A7A3A"/>
                <w:sz w:val="22"/>
                <w:szCs w:val="22"/>
              </w:rPr>
              <w:t>Principe fondamental</w:t>
            </w:r>
          </w:p>
          <w:p w:rsidR="00C3114C" w:rsidRDefault="003257F6">
            <w:r>
              <w:rPr>
                <w:rFonts w:ascii="Arial" w:eastAsia="Arial" w:hAnsi="Arial" w:cs="Arial"/>
                <w:color w:val="1A1A2E"/>
                <w:sz w:val="21"/>
                <w:szCs w:val="21"/>
              </w:rPr>
              <w:t>L'application fonctionne entièrement en local sur le poste du recruteur. Aucune donnée n'est envoyée sur un serveur tiers. La confidentialité des candidatures est garantie par conceptio</w:t>
            </w:r>
            <w:r>
              <w:rPr>
                <w:rFonts w:ascii="Arial" w:eastAsia="Arial" w:hAnsi="Arial" w:cs="Arial"/>
                <w:color w:val="1A1A2E"/>
                <w:sz w:val="21"/>
                <w:szCs w:val="21"/>
              </w:rPr>
              <w:t>n — c'est l'argument différenciateur clé face aux solutions cloud existantes.</w:t>
            </w:r>
          </w:p>
        </w:tc>
      </w:tr>
    </w:tbl>
    <w:p w:rsidR="00C3114C" w:rsidRDefault="00C3114C">
      <w:pPr>
        <w:spacing w:before="80" w:after="80"/>
      </w:pPr>
    </w:p>
    <w:p w:rsidR="00C3114C" w:rsidRDefault="003257F6">
      <w:pPr>
        <w:pStyle w:val="Titre2"/>
        <w:spacing w:before="350" w:after="150"/>
      </w:pPr>
      <w:r>
        <w:rPr>
          <w:rFonts w:ascii="Arial" w:eastAsia="Arial" w:hAnsi="Arial" w:cs="Arial"/>
          <w:b/>
          <w:bCs/>
          <w:color w:val="1A1A2E"/>
          <w:sz w:val="28"/>
          <w:szCs w:val="28"/>
        </w:rPr>
        <w:t>1.1 Problème résolu</w:t>
      </w:r>
    </w:p>
    <w:p w:rsidR="00C3114C" w:rsidRDefault="003257F6">
      <w:pPr>
        <w:pStyle w:val="Paragraphedeliste"/>
        <w:numPr>
          <w:ilvl w:val="0"/>
          <w:numId w:val="2"/>
        </w:numPr>
        <w:spacing w:before="60" w:after="60"/>
      </w:pPr>
      <w:r>
        <w:rPr>
          <w:rFonts w:ascii="Arial" w:eastAsia="Arial" w:hAnsi="Arial" w:cs="Arial"/>
          <w:color w:val="1A1A2E"/>
          <w:sz w:val="22"/>
          <w:szCs w:val="22"/>
        </w:rPr>
        <w:t>Les entreprises reçoivent des centaines de CV par email sans outil pour les trier intelligemment</w:t>
      </w:r>
    </w:p>
    <w:p w:rsidR="00C3114C" w:rsidRDefault="003257F6">
      <w:pPr>
        <w:pStyle w:val="Paragraphedeliste"/>
        <w:numPr>
          <w:ilvl w:val="0"/>
          <w:numId w:val="2"/>
        </w:numPr>
        <w:spacing w:before="60" w:after="60"/>
      </w:pPr>
      <w:r>
        <w:rPr>
          <w:rFonts w:ascii="Arial" w:eastAsia="Arial" w:hAnsi="Arial" w:cs="Arial"/>
          <w:color w:val="1A1A2E"/>
          <w:sz w:val="22"/>
          <w:szCs w:val="22"/>
        </w:rPr>
        <w:t>Le tri manuel est long, subjectif et fait rater les meilleurs profils noyés dans la masse</w:t>
      </w:r>
    </w:p>
    <w:p w:rsidR="00C3114C" w:rsidRDefault="003257F6">
      <w:pPr>
        <w:pStyle w:val="Paragraphedeliste"/>
        <w:numPr>
          <w:ilvl w:val="0"/>
          <w:numId w:val="2"/>
        </w:numPr>
        <w:spacing w:before="60" w:after="60"/>
      </w:pPr>
      <w:r>
        <w:rPr>
          <w:rFonts w:ascii="Arial" w:eastAsia="Arial" w:hAnsi="Arial" w:cs="Arial"/>
          <w:color w:val="1A1A2E"/>
          <w:sz w:val="22"/>
          <w:szCs w:val="22"/>
        </w:rPr>
        <w:t>Les entretiens en ligne sont fraudés — candidats qui trichent sur un autre écran ou onglet</w:t>
      </w:r>
    </w:p>
    <w:p w:rsidR="00C3114C" w:rsidRDefault="003257F6">
      <w:pPr>
        <w:pStyle w:val="Paragraphedeliste"/>
        <w:numPr>
          <w:ilvl w:val="0"/>
          <w:numId w:val="2"/>
        </w:numPr>
        <w:spacing w:before="60" w:after="60"/>
      </w:pPr>
      <w:r>
        <w:rPr>
          <w:rFonts w:ascii="Arial" w:eastAsia="Arial" w:hAnsi="Arial" w:cs="Arial"/>
          <w:color w:val="1A1A2E"/>
          <w:sz w:val="22"/>
          <w:szCs w:val="22"/>
        </w:rPr>
        <w:t>Aucune solution locale abordable n'existe pour les PME camerounaises</w:t>
      </w:r>
    </w:p>
    <w:p w:rsidR="00C3114C" w:rsidRDefault="00C3114C">
      <w:pPr>
        <w:spacing w:before="80" w:after="80"/>
      </w:pPr>
    </w:p>
    <w:p w:rsidR="00C3114C" w:rsidRDefault="003257F6">
      <w:pPr>
        <w:pStyle w:val="Titre2"/>
        <w:spacing w:before="350" w:after="150"/>
      </w:pPr>
      <w:r>
        <w:rPr>
          <w:rFonts w:ascii="Arial" w:eastAsia="Arial" w:hAnsi="Arial" w:cs="Arial"/>
          <w:b/>
          <w:bCs/>
          <w:color w:val="1A1A2E"/>
          <w:sz w:val="28"/>
          <w:szCs w:val="28"/>
        </w:rPr>
        <w:t>1.2 Ce que RecrutIA fait concrètement</w:t>
      </w:r>
    </w:p>
    <w:p w:rsidR="00C3114C" w:rsidRDefault="003257F6">
      <w:pPr>
        <w:pStyle w:val="Paragraphedeliste"/>
        <w:numPr>
          <w:ilvl w:val="0"/>
          <w:numId w:val="2"/>
        </w:numPr>
        <w:spacing w:before="60" w:after="60"/>
      </w:pPr>
      <w:r>
        <w:rPr>
          <w:rFonts w:ascii="Arial" w:eastAsia="Arial" w:hAnsi="Arial" w:cs="Arial"/>
          <w:color w:val="1A1A2E"/>
          <w:sz w:val="22"/>
          <w:szCs w:val="22"/>
        </w:rPr>
        <w:t>Se connecte à Gmail et récupère les CV automatiquement</w:t>
      </w:r>
    </w:p>
    <w:p w:rsidR="00C3114C" w:rsidRDefault="003257F6">
      <w:pPr>
        <w:pStyle w:val="Paragraphedeliste"/>
        <w:numPr>
          <w:ilvl w:val="0"/>
          <w:numId w:val="2"/>
        </w:numPr>
        <w:spacing w:before="60" w:after="60"/>
      </w:pPr>
      <w:r>
        <w:rPr>
          <w:rFonts w:ascii="Arial" w:eastAsia="Arial" w:hAnsi="Arial" w:cs="Arial"/>
          <w:color w:val="1A1A2E"/>
          <w:sz w:val="22"/>
          <w:szCs w:val="22"/>
        </w:rPr>
        <w:t>Classe les candidats par catégorie d'offre d'emploi grâce à l'IA</w:t>
      </w:r>
    </w:p>
    <w:p w:rsidR="00C3114C" w:rsidRDefault="003257F6">
      <w:pPr>
        <w:pStyle w:val="Paragraphedeliste"/>
        <w:numPr>
          <w:ilvl w:val="0"/>
          <w:numId w:val="2"/>
        </w:numPr>
        <w:spacing w:before="60" w:after="60"/>
      </w:pPr>
      <w:r>
        <w:rPr>
          <w:rFonts w:ascii="Arial" w:eastAsia="Arial" w:hAnsi="Arial" w:cs="Arial"/>
          <w:color w:val="1A1A2E"/>
          <w:sz w:val="22"/>
          <w:szCs w:val="22"/>
        </w:rPr>
        <w:t>Évalue le potentiel à long terme d'un candidat (scoring heuristique évolutif)</w:t>
      </w:r>
    </w:p>
    <w:p w:rsidR="00C3114C" w:rsidRDefault="003257F6">
      <w:pPr>
        <w:pStyle w:val="Paragraphedeliste"/>
        <w:numPr>
          <w:ilvl w:val="0"/>
          <w:numId w:val="2"/>
        </w:numPr>
        <w:spacing w:before="60" w:after="60"/>
      </w:pPr>
      <w:r>
        <w:rPr>
          <w:rFonts w:ascii="Arial" w:eastAsia="Arial" w:hAnsi="Arial" w:cs="Arial"/>
          <w:color w:val="1A1A2E"/>
          <w:sz w:val="22"/>
          <w:szCs w:val="22"/>
        </w:rPr>
        <w:t>Organise des entreti</w:t>
      </w:r>
      <w:r>
        <w:rPr>
          <w:rFonts w:ascii="Arial" w:eastAsia="Arial" w:hAnsi="Arial" w:cs="Arial"/>
          <w:color w:val="1A1A2E"/>
          <w:sz w:val="22"/>
          <w:szCs w:val="22"/>
        </w:rPr>
        <w:t>ens vidéo avec détection du regard et scoring comportemental</w:t>
      </w:r>
    </w:p>
    <w:p w:rsidR="00C3114C" w:rsidRDefault="003257F6">
      <w:pPr>
        <w:pStyle w:val="Paragraphedeliste"/>
        <w:numPr>
          <w:ilvl w:val="0"/>
          <w:numId w:val="2"/>
        </w:numPr>
        <w:spacing w:before="60" w:after="60"/>
      </w:pPr>
      <w:r>
        <w:rPr>
          <w:rFonts w:ascii="Arial" w:eastAsia="Arial" w:hAnsi="Arial" w:cs="Arial"/>
          <w:color w:val="1A1A2E"/>
          <w:sz w:val="22"/>
          <w:szCs w:val="22"/>
        </w:rPr>
        <w:t>Détecte les applications suspectes ouvertes pendant l'entretien</w:t>
      </w:r>
    </w:p>
    <w:p w:rsidR="00C3114C" w:rsidRDefault="00C3114C">
      <w:pPr>
        <w:spacing w:before="80" w:after="80"/>
      </w:pPr>
    </w:p>
    <w:p w:rsidR="00C3114C" w:rsidRDefault="00C3114C">
      <w:pPr>
        <w:pBdr>
          <w:bottom w:val="single" w:sz="2" w:space="1" w:color="EEEEEE"/>
        </w:pBdr>
        <w:spacing w:before="200" w:after="200"/>
      </w:pPr>
    </w:p>
    <w:p w:rsidR="00C3114C" w:rsidRDefault="003257F6">
      <w:pPr>
        <w:pStyle w:val="Titre1"/>
        <w:pBdr>
          <w:bottom w:val="single" w:sz="6" w:space="4" w:color="1A7A3A"/>
        </w:pBdr>
        <w:spacing w:before="500" w:after="200"/>
      </w:pPr>
      <w:r>
        <w:rPr>
          <w:rFonts w:ascii="Arial" w:eastAsia="Arial" w:hAnsi="Arial" w:cs="Arial"/>
          <w:b/>
          <w:bCs/>
          <w:color w:val="1A7A3A"/>
          <w:sz w:val="36"/>
          <w:szCs w:val="36"/>
        </w:rPr>
        <w:t>2. Architecture Technique</w:t>
      </w:r>
    </w:p>
    <w:p w:rsidR="00C3114C" w:rsidRDefault="003257F6">
      <w:pPr>
        <w:pStyle w:val="Titre2"/>
        <w:spacing w:before="350" w:after="150"/>
      </w:pPr>
      <w:r>
        <w:rPr>
          <w:rFonts w:ascii="Arial" w:eastAsia="Arial" w:hAnsi="Arial" w:cs="Arial"/>
          <w:b/>
          <w:bCs/>
          <w:color w:val="1A1A2E"/>
          <w:sz w:val="28"/>
          <w:szCs w:val="28"/>
        </w:rPr>
        <w:t>2.1 Type d'application et choix du framework</w:t>
      </w:r>
    </w:p>
    <w:p w:rsidR="00C3114C" w:rsidRDefault="003257F6">
      <w:pPr>
        <w:spacing w:before="80" w:after="80"/>
      </w:pPr>
      <w:r>
        <w:rPr>
          <w:rFonts w:ascii="Arial" w:eastAsia="Arial" w:hAnsi="Arial" w:cs="Arial"/>
          <w:color w:val="1A1A2E"/>
          <w:sz w:val="22"/>
          <w:szCs w:val="22"/>
        </w:rPr>
        <w:t>Application desktop Python avec interface graphique modern</w:t>
      </w:r>
      <w:r>
        <w:rPr>
          <w:rFonts w:ascii="Arial" w:eastAsia="Arial" w:hAnsi="Arial" w:cs="Arial"/>
          <w:color w:val="1A1A2E"/>
          <w:sz w:val="22"/>
          <w:szCs w:val="22"/>
        </w:rPr>
        <w:t>e.</w:t>
      </w:r>
    </w:p>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BE9E9"/>
            <w:tcMar>
              <w:top w:w="120" w:type="dxa"/>
              <w:left w:w="180" w:type="dxa"/>
              <w:bottom w:w="120" w:type="dxa"/>
              <w:right w:w="180" w:type="dxa"/>
            </w:tcMar>
          </w:tcPr>
          <w:p w:rsidR="00C3114C" w:rsidRDefault="003257F6">
            <w:r>
              <w:rPr>
                <w:rFonts w:ascii="Arial" w:eastAsia="Arial" w:hAnsi="Arial" w:cs="Arial"/>
                <w:b/>
                <w:bCs/>
                <w:color w:val="A4262C"/>
                <w:sz w:val="22"/>
                <w:szCs w:val="22"/>
              </w:rPr>
              <w:t>✅</w:t>
            </w:r>
            <w:r>
              <w:rPr>
                <w:rFonts w:ascii="Arial" w:eastAsia="Arial" w:hAnsi="Arial" w:cs="Arial"/>
                <w:b/>
                <w:bCs/>
                <w:color w:val="A4262C"/>
                <w:sz w:val="22"/>
                <w:szCs w:val="22"/>
              </w:rPr>
              <w:t xml:space="preserve">  Choix retenu : PyQt6 (ou PySide6)</w:t>
            </w:r>
          </w:p>
          <w:p w:rsidR="00C3114C" w:rsidRDefault="003257F6">
            <w:r>
              <w:rPr>
                <w:rFonts w:ascii="Arial" w:eastAsia="Arial" w:hAnsi="Arial" w:cs="Arial"/>
                <w:color w:val="1A1A2E"/>
                <w:sz w:val="21"/>
                <w:szCs w:val="21"/>
              </w:rPr>
              <w:t>Pour une application de cette complexité (multi-modules, vidéo temps réel, threading, widgets avancés), PyQt6/PySide6 s'impose : widgets riches (tableaux, docks vidéo, arbres de navigation), Signal/Slot natif pour u</w:t>
            </w:r>
            <w:r>
              <w:rPr>
                <w:rFonts w:ascii="Arial" w:eastAsia="Arial" w:hAnsi="Arial" w:cs="Arial"/>
                <w:color w:val="1A1A2E"/>
                <w:sz w:val="21"/>
                <w:szCs w:val="21"/>
              </w:rPr>
              <w:t xml:space="preserve">n multi-threading robuste (Gmail en arrière-plan, vidéo, NLP sans bloquer l'UI), Qt Designer pour prototyper l'interface, rendu accéléré matériellement pour la vidéo et l'eye tracking. PySide6 (licence LGPL, Qt officiel) est recommandé si une distribution </w:t>
            </w:r>
            <w:r>
              <w:rPr>
                <w:rFonts w:ascii="Arial" w:eastAsia="Arial" w:hAnsi="Arial" w:cs="Arial"/>
                <w:color w:val="1A1A2E"/>
                <w:sz w:val="21"/>
                <w:szCs w:val="21"/>
              </w:rPr>
              <w:t>commerciale sans achat de licence GPL est envisagée.</w:t>
            </w:r>
          </w:p>
        </w:tc>
      </w:tr>
    </w:tbl>
    <w:p w:rsidR="00C3114C" w:rsidRDefault="00C3114C">
      <w:pPr>
        <w:spacing w:before="80" w:after="80"/>
      </w:pPr>
    </w:p>
    <w:tbl>
      <w:tblPr>
        <w:tblW w:w="95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2243"/>
        <w:gridCol w:w="3375"/>
        <w:gridCol w:w="1919"/>
      </w:tblGrid>
      <w:tr w:rsidR="00C311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Avantages</w:t>
            </w:r>
          </w:p>
        </w:tc>
        <w:tc>
          <w:tcPr>
            <w:tcW w:w="26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Inconvénients</w:t>
            </w:r>
          </w:p>
        </w:tc>
        <w:tc>
          <w:tcPr>
            <w:tcW w:w="19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Recommandation</w:t>
            </w:r>
          </w:p>
        </w:tc>
      </w:tr>
      <w:tr w:rsidR="00C311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PyQt6 / PySide6</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Widgets avancés, threading robuste, Qt Designer, rendu accéléré</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Poids ~35-60 Mo, licence GPL pour PyQt6</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 xml:space="preserve"> RECOMMANDÉ</w:t>
            </w:r>
          </w:p>
        </w:tc>
      </w:tr>
      <w:tr w:rsidR="00C311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CustomTkinter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Léger (12-18 Mo), simple à prendre en main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Pas de TreeView/DockWidget/TableModel, threading moins robuste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Viable pour un MVP minimal seulement</w:t>
            </w:r>
          </w:p>
        </w:tc>
      </w:tr>
      <w:tr w:rsidR="00C311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Tkinter</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Intégré à Python</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Interface vieillissante</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Non recommandé</w:t>
            </w:r>
          </w:p>
        </w:tc>
      </w:tr>
      <w:tr w:rsidR="00C311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Electron + Python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Interface web moderne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Lourd, deux langages à maintenir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Si l'équipe est déjà orientée web</w:t>
            </w:r>
          </w:p>
        </w:tc>
      </w:tr>
    </w:tbl>
    <w:p w:rsidR="00C3114C" w:rsidRDefault="00C3114C">
      <w:pPr>
        <w:spacing w:before="80" w:after="80"/>
      </w:pPr>
    </w:p>
    <w:p w:rsidR="00C3114C" w:rsidRDefault="003257F6">
      <w:pPr>
        <w:pStyle w:val="Titre2"/>
        <w:spacing w:before="350" w:after="150"/>
      </w:pPr>
      <w:r>
        <w:rPr>
          <w:rFonts w:ascii="Arial" w:eastAsia="Arial" w:hAnsi="Arial" w:cs="Arial"/>
          <w:b/>
          <w:bCs/>
          <w:color w:val="1A1A2E"/>
          <w:sz w:val="28"/>
          <w:szCs w:val="28"/>
        </w:rPr>
        <w:t>2.2 Stack technologique validée</w:t>
      </w:r>
    </w:p>
    <w:p w:rsidR="00C3114C" w:rsidRDefault="00C3114C">
      <w:pPr>
        <w:spacing w:before="80" w:after="80"/>
      </w:pPr>
    </w:p>
    <w:tbl>
      <w:tblPr>
        <w:tblW w:w="95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300"/>
      </w:tblGrid>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Couche</w:t>
            </w:r>
          </w:p>
        </w:tc>
        <w:tc>
          <w:tcPr>
            <w:tcW w:w="42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Technologie</w:t>
            </w:r>
          </w:p>
        </w:tc>
        <w:tc>
          <w:tcPr>
            <w:tcW w:w="33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Statut</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Interface</w:t>
            </w:r>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PyQt6 / PySide6</w:t>
            </w:r>
          </w:p>
        </w:tc>
        <w:tc>
          <w:tcPr>
            <w:tcW w:w="3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 xml:space="preserve"> Validé</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Backend IA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Python 3.11+</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 xml:space="preserve"> Validé</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Gmail API</w:t>
            </w:r>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google-auth, google-api-python-client</w:t>
            </w:r>
          </w:p>
        </w:tc>
        <w:tc>
          <w:tcPr>
            <w:tcW w:w="3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 xml:space="preserve"> Validé</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NLP / CV</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spaCy, Sentence-BERT, PyMuPDF, python-docx</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 xml:space="preserve"> Validé — prévoir installeur guidé (dépendances lourdes)</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Classification</w:t>
            </w:r>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scikit-learn + similarité cosinus</w:t>
            </w:r>
          </w:p>
        </w:tc>
        <w:tc>
          <w:tcPr>
            <w:tcW w:w="3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 xml:space="preserve"> Validé</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Prédiction potentiel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Règles heuristiques (V1) → XGBoost (V2)</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w:t>
            </w:r>
            <w:r>
              <w:rPr>
                <w:rFonts w:ascii="Arial" w:eastAsia="Arial" w:hAnsi="Arial" w:cs="Arial"/>
                <w:color w:val="1A1A2E"/>
              </w:rPr>
              <w:t xml:space="preserve"> Ajusté — pas de données étiquetées disponibles au départ</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Entretien vidéo</w:t>
            </w:r>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Lien web sécurisé (Streamlit/FastAPI + WebRTC navigateur)</w:t>
            </w:r>
          </w:p>
        </w:tc>
        <w:tc>
          <w:tcPr>
            <w:tcW w:w="3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w:t>
            </w:r>
            <w:r>
              <w:rPr>
                <w:rFonts w:ascii="Arial" w:eastAsia="Arial" w:hAnsi="Arial" w:cs="Arial"/>
                <w:color w:val="1A1A2E"/>
              </w:rPr>
              <w:t xml:space="preserve"> Ajusté — WebRTC desktop-à-desktop trop complexe pour le délai</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lastRenderedPageBreak/>
              <w:t>Eye tracking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MediaPipe Face Mesh (plus précis et rapide que Dlib)</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 xml:space="preserve"> Validé — communiquer comme score indicatif</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Détection triche</w:t>
            </w:r>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psutil (multi-OS) + win32api (fonctions spécifiques Windows)</w:t>
            </w:r>
          </w:p>
        </w:tc>
        <w:tc>
          <w:tcPr>
            <w:tcW w:w="3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w:t>
            </w:r>
            <w:r>
              <w:rPr>
                <w:rFonts w:ascii="Arial" w:eastAsia="Arial" w:hAnsi="Arial" w:cs="Arial"/>
                <w:color w:val="1A1A2E"/>
              </w:rPr>
              <w:t xml:space="preserve"> Ajusté — prévoir une implémentation par OS si multi-plateforme visé</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Base de données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SQLite (via SQLAlchemy)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 xml:space="preserve"> Validé</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Chiffrement</w:t>
            </w:r>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cryptography (Fernet)</w:t>
            </w:r>
          </w:p>
        </w:tc>
        <w:tc>
          <w:tcPr>
            <w:tcW w:w="3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 xml:space="preserve"> Validé</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Transcription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Whisper (local) ou SpeechRecognition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w:t>
            </w:r>
            <w:r>
              <w:rPr>
                <w:rFonts w:ascii="Arial" w:eastAsia="Arial" w:hAnsi="Arial" w:cs="Arial"/>
                <w:color w:val="1A1A2E"/>
              </w:rPr>
              <w:t xml:space="preserve"> Validé — Whisper est lourd mais précis</w:t>
            </w:r>
          </w:p>
        </w:tc>
      </w:tr>
    </w:tbl>
    <w:p w:rsidR="00C3114C" w:rsidRDefault="00C3114C">
      <w:pPr>
        <w:spacing w:before="80" w:after="80"/>
      </w:pPr>
    </w:p>
    <w:p w:rsidR="00C3114C" w:rsidRDefault="00C3114C">
      <w:pPr>
        <w:pBdr>
          <w:bottom w:val="single" w:sz="2" w:space="1" w:color="EEEEEE"/>
        </w:pBdr>
        <w:spacing w:before="200" w:after="200"/>
      </w:pPr>
    </w:p>
    <w:p w:rsidR="00C3114C" w:rsidRDefault="003257F6">
      <w:pPr>
        <w:pStyle w:val="Titre1"/>
        <w:pBdr>
          <w:bottom w:val="single" w:sz="6" w:space="4" w:color="1A7A3A"/>
        </w:pBdr>
        <w:spacing w:before="500" w:after="200"/>
      </w:pPr>
      <w:r>
        <w:rPr>
          <w:rFonts w:ascii="Arial" w:eastAsia="Arial" w:hAnsi="Arial" w:cs="Arial"/>
          <w:b/>
          <w:bCs/>
          <w:color w:val="1A7A3A"/>
          <w:sz w:val="36"/>
          <w:szCs w:val="36"/>
        </w:rPr>
        <w:t>3. Modules Fonctionnels Détaillés</w:t>
      </w:r>
    </w:p>
    <w:p w:rsidR="00C3114C" w:rsidRDefault="003257F6">
      <w:pPr>
        <w:pStyle w:val="Titre2"/>
        <w:spacing w:before="350" w:after="150"/>
      </w:pPr>
      <w:r>
        <w:rPr>
          <w:rFonts w:ascii="Arial" w:eastAsia="Arial" w:hAnsi="Arial" w:cs="Arial"/>
          <w:b/>
          <w:bCs/>
          <w:color w:val="1A1A2E"/>
          <w:sz w:val="28"/>
          <w:szCs w:val="28"/>
        </w:rPr>
        <w:t>Module 1 — Connexion Gmail &amp;</w:t>
      </w:r>
      <w:r>
        <w:rPr>
          <w:rFonts w:ascii="Arial" w:eastAsia="Arial" w:hAnsi="Arial" w:cs="Arial"/>
          <w:b/>
          <w:bCs/>
          <w:color w:val="1A1A2E"/>
          <w:sz w:val="28"/>
          <w:szCs w:val="28"/>
        </w:rPr>
        <w:t xml:space="preserve"> Récupération des CV</w:t>
      </w:r>
    </w:p>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rsidR="00C3114C" w:rsidRDefault="003257F6">
            <w:r>
              <w:rPr>
                <w:rFonts w:ascii="Arial" w:eastAsia="Arial" w:hAnsi="Arial" w:cs="Arial"/>
                <w:b/>
                <w:bCs/>
                <w:color w:val="1A7A3A"/>
                <w:sz w:val="22"/>
                <w:szCs w:val="22"/>
              </w:rPr>
              <w:t>Objectif</w:t>
            </w:r>
          </w:p>
          <w:p w:rsidR="00C3114C" w:rsidRDefault="003257F6">
            <w:r>
              <w:rPr>
                <w:rFonts w:ascii="Arial" w:eastAsia="Arial" w:hAnsi="Arial" w:cs="Arial"/>
                <w:color w:val="1A1A2E"/>
                <w:sz w:val="21"/>
                <w:szCs w:val="21"/>
              </w:rPr>
              <w:t>L'application se connecte au Gmail professionnel du recruteur via l'API Google et récupère automatiquement tous les emails contenant des CV en pièce jointe.</w:t>
            </w:r>
          </w:p>
        </w:tc>
      </w:tr>
    </w:tbl>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Fonctionnement concret</w:t>
      </w:r>
    </w:p>
    <w:p w:rsidR="00C3114C" w:rsidRDefault="003257F6">
      <w:pPr>
        <w:pStyle w:val="Paragraphedeliste"/>
        <w:numPr>
          <w:ilvl w:val="0"/>
          <w:numId w:val="2"/>
        </w:numPr>
        <w:spacing w:before="60" w:after="60"/>
      </w:pPr>
      <w:r>
        <w:rPr>
          <w:rFonts w:ascii="Arial" w:eastAsia="Arial" w:hAnsi="Arial" w:cs="Arial"/>
          <w:color w:val="1A1A2E"/>
          <w:sz w:val="22"/>
          <w:szCs w:val="22"/>
        </w:rPr>
        <w:t>Le recruteur autorise l'</w:t>
      </w:r>
      <w:r>
        <w:rPr>
          <w:rFonts w:ascii="Arial" w:eastAsia="Arial" w:hAnsi="Arial" w:cs="Arial"/>
          <w:color w:val="1A1A2E"/>
          <w:sz w:val="22"/>
          <w:szCs w:val="22"/>
        </w:rPr>
        <w:t>accès à son Gmail via OAuth2 (une seule fois lors de la configuration)</w:t>
      </w:r>
    </w:p>
    <w:p w:rsidR="00C3114C" w:rsidRDefault="003257F6">
      <w:pPr>
        <w:pStyle w:val="Paragraphedeliste"/>
        <w:numPr>
          <w:ilvl w:val="0"/>
          <w:numId w:val="2"/>
        </w:numPr>
        <w:spacing w:before="60" w:after="60"/>
      </w:pPr>
      <w:r>
        <w:rPr>
          <w:rFonts w:ascii="Arial" w:eastAsia="Arial" w:hAnsi="Arial" w:cs="Arial"/>
          <w:color w:val="1A1A2E"/>
          <w:sz w:val="22"/>
          <w:szCs w:val="22"/>
        </w:rPr>
        <w:t>L'agent IA surveille la boîte mail en arrière-plan toutes les X minutes (configurable)</w:t>
      </w:r>
    </w:p>
    <w:p w:rsidR="00C3114C" w:rsidRDefault="003257F6">
      <w:pPr>
        <w:pStyle w:val="Paragraphedeliste"/>
        <w:numPr>
          <w:ilvl w:val="0"/>
          <w:numId w:val="2"/>
        </w:numPr>
        <w:spacing w:before="60" w:after="60"/>
      </w:pPr>
      <w:r>
        <w:rPr>
          <w:rFonts w:ascii="Arial" w:eastAsia="Arial" w:hAnsi="Arial" w:cs="Arial"/>
          <w:color w:val="1A1A2E"/>
          <w:sz w:val="22"/>
          <w:szCs w:val="22"/>
        </w:rPr>
        <w:t>Il détecte les emails avec pièces jointes PDF ou DOCX</w:t>
      </w:r>
    </w:p>
    <w:p w:rsidR="00C3114C" w:rsidRDefault="003257F6">
      <w:pPr>
        <w:pStyle w:val="Paragraphedeliste"/>
        <w:numPr>
          <w:ilvl w:val="0"/>
          <w:numId w:val="2"/>
        </w:numPr>
        <w:spacing w:before="60" w:after="60"/>
      </w:pPr>
      <w:r>
        <w:rPr>
          <w:rFonts w:ascii="Arial" w:eastAsia="Arial" w:hAnsi="Arial" w:cs="Arial"/>
          <w:color w:val="1A1A2E"/>
          <w:sz w:val="22"/>
          <w:szCs w:val="22"/>
        </w:rPr>
        <w:t>Il télécharge les CV et les stocke localemen</w:t>
      </w:r>
      <w:r>
        <w:rPr>
          <w:rFonts w:ascii="Arial" w:eastAsia="Arial" w:hAnsi="Arial" w:cs="Arial"/>
          <w:color w:val="1A1A2E"/>
          <w:sz w:val="22"/>
          <w:szCs w:val="22"/>
        </w:rPr>
        <w:t>t dans un dossier sécurisé</w:t>
      </w:r>
    </w:p>
    <w:p w:rsidR="00C3114C" w:rsidRDefault="003257F6">
      <w:pPr>
        <w:pStyle w:val="Paragraphedeliste"/>
        <w:numPr>
          <w:ilvl w:val="0"/>
          <w:numId w:val="2"/>
        </w:numPr>
        <w:spacing w:before="60" w:after="60"/>
      </w:pPr>
      <w:r>
        <w:rPr>
          <w:rFonts w:ascii="Arial" w:eastAsia="Arial" w:hAnsi="Arial" w:cs="Arial"/>
          <w:color w:val="1A1A2E"/>
          <w:sz w:val="22"/>
          <w:szCs w:val="22"/>
        </w:rPr>
        <w:t>Il extrait le nom du candidat, l'objet de l'email, la date de réception</w:t>
      </w:r>
    </w:p>
    <w:p w:rsidR="00C3114C" w:rsidRDefault="003257F6">
      <w:pPr>
        <w:pStyle w:val="Paragraphedeliste"/>
        <w:numPr>
          <w:ilvl w:val="0"/>
          <w:numId w:val="2"/>
        </w:numPr>
        <w:spacing w:before="60" w:after="60"/>
      </w:pPr>
      <w:r>
        <w:rPr>
          <w:rFonts w:ascii="Arial" w:eastAsia="Arial" w:hAnsi="Arial" w:cs="Arial"/>
          <w:color w:val="1A1A2E"/>
          <w:sz w:val="22"/>
          <w:szCs w:val="22"/>
        </w:rPr>
        <w:t>Une notification s'affiche dans l'application : 'X nouveaux CV récupérés'</w:t>
      </w:r>
    </w:p>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Technologies</w:t>
      </w:r>
    </w:p>
    <w:p w:rsidR="00C3114C" w:rsidRDefault="003257F6">
      <w:pPr>
        <w:pStyle w:val="Paragraphedeliste"/>
        <w:numPr>
          <w:ilvl w:val="0"/>
          <w:numId w:val="2"/>
        </w:numPr>
        <w:spacing w:before="60" w:after="60"/>
      </w:pPr>
      <w:r>
        <w:rPr>
          <w:rFonts w:ascii="Arial" w:eastAsia="Arial" w:hAnsi="Arial" w:cs="Arial"/>
          <w:color w:val="1A1A2E"/>
          <w:sz w:val="22"/>
          <w:szCs w:val="22"/>
        </w:rPr>
        <w:t>google-auth-oauthlib : authentification OAuth2</w:t>
      </w:r>
    </w:p>
    <w:p w:rsidR="00C3114C" w:rsidRDefault="003257F6">
      <w:pPr>
        <w:pStyle w:val="Paragraphedeliste"/>
        <w:numPr>
          <w:ilvl w:val="0"/>
          <w:numId w:val="2"/>
        </w:numPr>
        <w:spacing w:before="60" w:after="60"/>
      </w:pPr>
      <w:r>
        <w:rPr>
          <w:rFonts w:ascii="Arial" w:eastAsia="Arial" w:hAnsi="Arial" w:cs="Arial"/>
          <w:color w:val="1A1A2E"/>
          <w:sz w:val="22"/>
          <w:szCs w:val="22"/>
        </w:rPr>
        <w:t>google-api-python-client : accès à l'API Gmail</w:t>
      </w:r>
    </w:p>
    <w:p w:rsidR="00C3114C" w:rsidRDefault="003257F6">
      <w:pPr>
        <w:pStyle w:val="Paragraphedeliste"/>
        <w:numPr>
          <w:ilvl w:val="0"/>
          <w:numId w:val="2"/>
        </w:numPr>
        <w:spacing w:before="60" w:after="60"/>
      </w:pPr>
      <w:r>
        <w:rPr>
          <w:rFonts w:ascii="Arial" w:eastAsia="Arial" w:hAnsi="Arial" w:cs="Arial"/>
          <w:color w:val="1A1A2E"/>
          <w:sz w:val="22"/>
          <w:szCs w:val="22"/>
        </w:rPr>
        <w:t>imaplib (alternative) : accès IMAP direct si pas d'API</w:t>
      </w:r>
    </w:p>
    <w:p w:rsidR="00C3114C" w:rsidRDefault="003257F6">
      <w:pPr>
        <w:pStyle w:val="Paragraphedeliste"/>
        <w:numPr>
          <w:ilvl w:val="0"/>
          <w:numId w:val="2"/>
        </w:numPr>
        <w:spacing w:before="60" w:after="60"/>
      </w:pPr>
      <w:r>
        <w:rPr>
          <w:rFonts w:ascii="Arial" w:eastAsia="Arial" w:hAnsi="Arial" w:cs="Arial"/>
          <w:color w:val="1A1A2E"/>
          <w:sz w:val="22"/>
          <w:szCs w:val="22"/>
        </w:rPr>
        <w:t>watchdog : surveillance en arrière-plan</w:t>
      </w:r>
    </w:p>
    <w:p w:rsidR="00C3114C" w:rsidRDefault="00C3114C">
      <w:pPr>
        <w:spacing w:before="80" w:after="80"/>
      </w:pPr>
    </w:p>
    <w:p w:rsidR="00C3114C" w:rsidRDefault="003257F6">
      <w:pPr>
        <w:pStyle w:val="Titre2"/>
        <w:spacing w:before="350" w:after="150"/>
      </w:pPr>
      <w:r>
        <w:rPr>
          <w:rFonts w:ascii="Arial" w:eastAsia="Arial" w:hAnsi="Arial" w:cs="Arial"/>
          <w:b/>
          <w:bCs/>
          <w:color w:val="1A1A2E"/>
          <w:sz w:val="28"/>
          <w:szCs w:val="28"/>
        </w:rPr>
        <w:t>Module 2 — Analyse NLP des CV</w:t>
      </w:r>
    </w:p>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rsidR="00C3114C" w:rsidRDefault="003257F6">
            <w:r>
              <w:rPr>
                <w:rFonts w:ascii="Arial" w:eastAsia="Arial" w:hAnsi="Arial" w:cs="Arial"/>
                <w:b/>
                <w:bCs/>
                <w:color w:val="1A7A3A"/>
                <w:sz w:val="22"/>
                <w:szCs w:val="22"/>
              </w:rPr>
              <w:t>Objectif</w:t>
            </w:r>
          </w:p>
          <w:p w:rsidR="00C3114C" w:rsidRDefault="003257F6">
            <w:r>
              <w:rPr>
                <w:rFonts w:ascii="Arial" w:eastAsia="Arial" w:hAnsi="Arial" w:cs="Arial"/>
                <w:color w:val="1A1A2E"/>
                <w:sz w:val="21"/>
                <w:szCs w:val="21"/>
              </w:rPr>
              <w:lastRenderedPageBreak/>
              <w:t>Extraire automatiquement les informations clés de chaque CV : compétences, expérience, formation, entités nommées.</w:t>
            </w:r>
          </w:p>
        </w:tc>
      </w:tr>
    </w:tbl>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Pipeline d'extraction</w:t>
      </w:r>
    </w:p>
    <w:p w:rsidR="00C3114C" w:rsidRDefault="003257F6">
      <w:pPr>
        <w:pStyle w:val="Paragraphedeliste"/>
        <w:numPr>
          <w:ilvl w:val="0"/>
          <w:numId w:val="2"/>
        </w:numPr>
        <w:spacing w:before="60" w:after="60"/>
      </w:pPr>
      <w:r>
        <w:rPr>
          <w:rFonts w:ascii="Arial" w:eastAsia="Arial" w:hAnsi="Arial" w:cs="Arial"/>
          <w:color w:val="1A1A2E"/>
          <w:sz w:val="22"/>
          <w:szCs w:val="22"/>
        </w:rPr>
        <w:t>Étape 1 : Extraction du texte brut (PyMuPDF pour PDF, python-docx pour DOCX)</w:t>
      </w:r>
    </w:p>
    <w:p w:rsidR="00C3114C" w:rsidRDefault="003257F6">
      <w:pPr>
        <w:pStyle w:val="Paragraphedeliste"/>
        <w:numPr>
          <w:ilvl w:val="0"/>
          <w:numId w:val="2"/>
        </w:numPr>
        <w:spacing w:before="60" w:after="60"/>
      </w:pPr>
      <w:r>
        <w:rPr>
          <w:rFonts w:ascii="Arial" w:eastAsia="Arial" w:hAnsi="Arial" w:cs="Arial"/>
          <w:color w:val="1A1A2E"/>
          <w:sz w:val="22"/>
          <w:szCs w:val="22"/>
        </w:rPr>
        <w:t xml:space="preserve">Étape 2 : Prétraitement NLP (nettoyage, </w:t>
      </w:r>
      <w:r>
        <w:rPr>
          <w:rFonts w:ascii="Arial" w:eastAsia="Arial" w:hAnsi="Arial" w:cs="Arial"/>
          <w:color w:val="1A1A2E"/>
          <w:sz w:val="22"/>
          <w:szCs w:val="22"/>
        </w:rPr>
        <w:t>tokenisation, lemmatisation via spaCy)</w:t>
      </w:r>
    </w:p>
    <w:p w:rsidR="00C3114C" w:rsidRDefault="003257F6">
      <w:pPr>
        <w:pStyle w:val="Paragraphedeliste"/>
        <w:numPr>
          <w:ilvl w:val="0"/>
          <w:numId w:val="2"/>
        </w:numPr>
        <w:spacing w:before="60" w:after="60"/>
      </w:pPr>
      <w:r>
        <w:rPr>
          <w:rFonts w:ascii="Arial" w:eastAsia="Arial" w:hAnsi="Arial" w:cs="Arial"/>
          <w:color w:val="1A1A2E"/>
          <w:sz w:val="22"/>
          <w:szCs w:val="22"/>
        </w:rPr>
        <w:t>Étape 3 : Extraction des entités nommées — organisations, dates, lieux</w:t>
      </w:r>
    </w:p>
    <w:p w:rsidR="00C3114C" w:rsidRDefault="003257F6">
      <w:pPr>
        <w:pStyle w:val="Paragraphedeliste"/>
        <w:numPr>
          <w:ilvl w:val="0"/>
          <w:numId w:val="2"/>
        </w:numPr>
        <w:spacing w:before="60" w:after="60"/>
      </w:pPr>
      <w:r>
        <w:rPr>
          <w:rFonts w:ascii="Arial" w:eastAsia="Arial" w:hAnsi="Arial" w:cs="Arial"/>
          <w:color w:val="1A1A2E"/>
          <w:sz w:val="22"/>
          <w:szCs w:val="22"/>
        </w:rPr>
        <w:t>Étape 4 : Détection des compétences techniques via liste de référence + similarité sémantique</w:t>
      </w:r>
    </w:p>
    <w:p w:rsidR="00C3114C" w:rsidRDefault="003257F6">
      <w:pPr>
        <w:pStyle w:val="Paragraphedeliste"/>
        <w:numPr>
          <w:ilvl w:val="0"/>
          <w:numId w:val="2"/>
        </w:numPr>
        <w:spacing w:before="60" w:after="60"/>
      </w:pPr>
      <w:r>
        <w:rPr>
          <w:rFonts w:ascii="Arial" w:eastAsia="Arial" w:hAnsi="Arial" w:cs="Arial"/>
          <w:color w:val="1A1A2E"/>
          <w:sz w:val="22"/>
          <w:szCs w:val="22"/>
        </w:rPr>
        <w:t>Étape 5 : Calcul des années d'expérience à partir de</w:t>
      </w:r>
      <w:r>
        <w:rPr>
          <w:rFonts w:ascii="Arial" w:eastAsia="Arial" w:hAnsi="Arial" w:cs="Arial"/>
          <w:color w:val="1A1A2E"/>
          <w:sz w:val="22"/>
          <w:szCs w:val="22"/>
        </w:rPr>
        <w:t>s plages de dates</w:t>
      </w:r>
    </w:p>
    <w:p w:rsidR="00C3114C" w:rsidRDefault="003257F6">
      <w:pPr>
        <w:pStyle w:val="Paragraphedeliste"/>
        <w:numPr>
          <w:ilvl w:val="0"/>
          <w:numId w:val="2"/>
        </w:numPr>
        <w:spacing w:before="60" w:after="60"/>
      </w:pPr>
      <w:r>
        <w:rPr>
          <w:rFonts w:ascii="Arial" w:eastAsia="Arial" w:hAnsi="Arial" w:cs="Arial"/>
          <w:color w:val="1A1A2E"/>
          <w:sz w:val="22"/>
          <w:szCs w:val="22"/>
        </w:rPr>
        <w:t>Étape 6 : Détection du niveau de formation (Doctorat, Master, Licence, BTS)</w:t>
      </w:r>
    </w:p>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Technologies</w:t>
      </w:r>
    </w:p>
    <w:p w:rsidR="00C3114C" w:rsidRDefault="003257F6">
      <w:pPr>
        <w:pStyle w:val="Paragraphedeliste"/>
        <w:numPr>
          <w:ilvl w:val="0"/>
          <w:numId w:val="2"/>
        </w:numPr>
        <w:spacing w:before="60" w:after="60"/>
      </w:pPr>
      <w:r>
        <w:rPr>
          <w:rFonts w:ascii="Arial" w:eastAsia="Arial" w:hAnsi="Arial" w:cs="Arial"/>
          <w:color w:val="1A1A2E"/>
          <w:sz w:val="22"/>
          <w:szCs w:val="22"/>
        </w:rPr>
        <w:t>spaCy + fr_core_news_lg : NER et analyse linguistique en français</w:t>
      </w:r>
    </w:p>
    <w:p w:rsidR="00C3114C" w:rsidRDefault="003257F6">
      <w:pPr>
        <w:pStyle w:val="Paragraphedeliste"/>
        <w:numPr>
          <w:ilvl w:val="0"/>
          <w:numId w:val="2"/>
        </w:numPr>
        <w:spacing w:before="60" w:after="60"/>
      </w:pPr>
      <w:r>
        <w:rPr>
          <w:rFonts w:ascii="Arial" w:eastAsia="Arial" w:hAnsi="Arial" w:cs="Arial"/>
          <w:color w:val="1A1A2E"/>
          <w:sz w:val="22"/>
          <w:szCs w:val="22"/>
        </w:rPr>
        <w:t>Sentence-BERT (paraphrase-multilingual-MiniLM-L12-v2) : similarité sémantique, léger et performant</w:t>
      </w:r>
    </w:p>
    <w:p w:rsidR="00C3114C" w:rsidRDefault="003257F6">
      <w:pPr>
        <w:pStyle w:val="Paragraphedeliste"/>
        <w:numPr>
          <w:ilvl w:val="0"/>
          <w:numId w:val="2"/>
        </w:numPr>
        <w:spacing w:before="60" w:after="60"/>
      </w:pPr>
      <w:r>
        <w:rPr>
          <w:rFonts w:ascii="Arial" w:eastAsia="Arial" w:hAnsi="Arial" w:cs="Arial"/>
          <w:color w:val="1A1A2E"/>
          <w:sz w:val="22"/>
          <w:szCs w:val="22"/>
        </w:rPr>
        <w:t>PyMuPDF (fitz) : extraction texte depuis PDF</w:t>
      </w:r>
    </w:p>
    <w:p w:rsidR="00C3114C" w:rsidRDefault="003257F6">
      <w:pPr>
        <w:pStyle w:val="Paragraphedeliste"/>
        <w:numPr>
          <w:ilvl w:val="0"/>
          <w:numId w:val="2"/>
        </w:numPr>
        <w:spacing w:before="60" w:after="60"/>
      </w:pPr>
      <w:r>
        <w:rPr>
          <w:rFonts w:ascii="Arial" w:eastAsia="Arial" w:hAnsi="Arial" w:cs="Arial"/>
          <w:color w:val="1A1A2E"/>
          <w:sz w:val="22"/>
          <w:szCs w:val="22"/>
        </w:rPr>
        <w:t>python-docx : extraction texte depuis DOCX</w:t>
      </w:r>
    </w:p>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20" w:type="dxa"/>
              <w:left w:w="180" w:type="dxa"/>
              <w:bottom w:w="120" w:type="dxa"/>
              <w:right w:w="180" w:type="dxa"/>
            </w:tcMar>
          </w:tcPr>
          <w:p w:rsidR="00C3114C" w:rsidRDefault="003257F6">
            <w:r>
              <w:rPr>
                <w:rFonts w:ascii="Arial" w:eastAsia="Arial" w:hAnsi="Arial" w:cs="Arial"/>
                <w:b/>
                <w:bCs/>
                <w:color w:val="C45911"/>
                <w:sz w:val="22"/>
                <w:szCs w:val="22"/>
              </w:rPr>
              <w:t>⚠</w:t>
            </w:r>
            <w:r>
              <w:rPr>
                <w:rFonts w:ascii="Arial" w:eastAsia="Arial" w:hAnsi="Arial" w:cs="Arial"/>
                <w:b/>
                <w:bCs/>
                <w:color w:val="C45911"/>
                <w:sz w:val="22"/>
                <w:szCs w:val="22"/>
              </w:rPr>
              <w:t>️</w:t>
            </w:r>
            <w:r>
              <w:rPr>
                <w:rFonts w:ascii="Arial" w:eastAsia="Arial" w:hAnsi="Arial" w:cs="Arial"/>
                <w:b/>
                <w:bCs/>
                <w:color w:val="C45911"/>
                <w:sz w:val="22"/>
                <w:szCs w:val="22"/>
              </w:rPr>
              <w:t xml:space="preserve">  Point d'attention</w:t>
            </w:r>
          </w:p>
          <w:p w:rsidR="00C3114C" w:rsidRDefault="003257F6">
            <w:r>
              <w:rPr>
                <w:rFonts w:ascii="Arial" w:eastAsia="Arial" w:hAnsi="Arial" w:cs="Arial"/>
                <w:color w:val="1A1A2E"/>
                <w:sz w:val="21"/>
                <w:szCs w:val="21"/>
              </w:rPr>
              <w:t>transformers, sentence-transformers et spaCy a</w:t>
            </w:r>
            <w:r>
              <w:rPr>
                <w:rFonts w:ascii="Arial" w:eastAsia="Arial" w:hAnsi="Arial" w:cs="Arial"/>
                <w:color w:val="1A1A2E"/>
                <w:sz w:val="21"/>
                <w:szCs w:val="21"/>
              </w:rPr>
              <w:t>vec fr_core_news_lg représentent plusieurs Go de dépendances. Prévoir un requirements.txt et un script d'installation guidée pour ne pas bloquer les recruteurs non techniques.</w:t>
            </w:r>
          </w:p>
        </w:tc>
      </w:tr>
    </w:tbl>
    <w:p w:rsidR="00C3114C" w:rsidRDefault="00C3114C">
      <w:pPr>
        <w:spacing w:before="80" w:after="80"/>
      </w:pPr>
    </w:p>
    <w:p w:rsidR="00C3114C" w:rsidRDefault="003257F6">
      <w:pPr>
        <w:pStyle w:val="Titre2"/>
        <w:spacing w:before="350" w:after="150"/>
      </w:pPr>
      <w:r>
        <w:rPr>
          <w:rFonts w:ascii="Arial" w:eastAsia="Arial" w:hAnsi="Arial" w:cs="Arial"/>
          <w:b/>
          <w:bCs/>
          <w:color w:val="1A1A2E"/>
          <w:sz w:val="28"/>
          <w:szCs w:val="28"/>
        </w:rPr>
        <w:t>Module 3 — Classification par Offre d'Emploi</w:t>
      </w:r>
    </w:p>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rsidR="00C3114C" w:rsidRDefault="003257F6">
            <w:r>
              <w:rPr>
                <w:rFonts w:ascii="Arial" w:eastAsia="Arial" w:hAnsi="Arial" w:cs="Arial"/>
                <w:b/>
                <w:bCs/>
                <w:color w:val="1A7A3A"/>
                <w:sz w:val="22"/>
                <w:szCs w:val="22"/>
              </w:rPr>
              <w:t>Objectif</w:t>
            </w:r>
          </w:p>
          <w:p w:rsidR="00C3114C" w:rsidRDefault="003257F6">
            <w:r>
              <w:rPr>
                <w:rFonts w:ascii="Arial" w:eastAsia="Arial" w:hAnsi="Arial" w:cs="Arial"/>
                <w:color w:val="1A1A2E"/>
                <w:sz w:val="21"/>
                <w:szCs w:val="21"/>
              </w:rPr>
              <w:t>Classer automatiquement chaque CV dans la bonne catégorie d'offre d'emploi, sans que le candidat n'ait eu à préciser son choix.</w:t>
            </w:r>
          </w:p>
        </w:tc>
      </w:tr>
    </w:tbl>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Fonctionnement concret</w:t>
      </w:r>
    </w:p>
    <w:p w:rsidR="00C3114C" w:rsidRDefault="003257F6">
      <w:pPr>
        <w:pStyle w:val="Paragraphedeliste"/>
        <w:numPr>
          <w:ilvl w:val="0"/>
          <w:numId w:val="2"/>
        </w:numPr>
        <w:spacing w:before="60" w:after="60"/>
      </w:pPr>
      <w:r>
        <w:rPr>
          <w:rFonts w:ascii="Arial" w:eastAsia="Arial" w:hAnsi="Arial" w:cs="Arial"/>
          <w:color w:val="1A1A2E"/>
          <w:sz w:val="22"/>
          <w:szCs w:val="22"/>
        </w:rPr>
        <w:t>Le recruteur saisit ses offres d'emploi dans l'application (titre, description, compétences requises)</w:t>
      </w:r>
    </w:p>
    <w:p w:rsidR="00C3114C" w:rsidRDefault="003257F6">
      <w:pPr>
        <w:pStyle w:val="Paragraphedeliste"/>
        <w:numPr>
          <w:ilvl w:val="0"/>
          <w:numId w:val="2"/>
        </w:numPr>
        <w:spacing w:before="60" w:after="60"/>
      </w:pPr>
      <w:r>
        <w:rPr>
          <w:rFonts w:ascii="Arial" w:eastAsia="Arial" w:hAnsi="Arial" w:cs="Arial"/>
          <w:color w:val="1A1A2E"/>
          <w:sz w:val="22"/>
          <w:szCs w:val="22"/>
        </w:rPr>
        <w:t>Pour chaque CV reçu, l'IA calcule sa similarité avec chaque offre disponible</w:t>
      </w:r>
    </w:p>
    <w:p w:rsidR="00C3114C" w:rsidRDefault="003257F6">
      <w:pPr>
        <w:pStyle w:val="Paragraphedeliste"/>
        <w:numPr>
          <w:ilvl w:val="0"/>
          <w:numId w:val="2"/>
        </w:numPr>
        <w:spacing w:before="60" w:after="60"/>
      </w:pPr>
      <w:r>
        <w:rPr>
          <w:rFonts w:ascii="Arial" w:eastAsia="Arial" w:hAnsi="Arial" w:cs="Arial"/>
          <w:color w:val="1A1A2E"/>
          <w:sz w:val="22"/>
          <w:szCs w:val="22"/>
        </w:rPr>
        <w:t>Le CV est automatiquement assigné à l'offre la plus pertinente</w:t>
      </w:r>
    </w:p>
    <w:p w:rsidR="00C3114C" w:rsidRDefault="003257F6">
      <w:pPr>
        <w:pStyle w:val="Paragraphedeliste"/>
        <w:numPr>
          <w:ilvl w:val="0"/>
          <w:numId w:val="2"/>
        </w:numPr>
        <w:spacing w:before="60" w:after="60"/>
      </w:pPr>
      <w:r>
        <w:rPr>
          <w:rFonts w:ascii="Arial" w:eastAsia="Arial" w:hAnsi="Arial" w:cs="Arial"/>
          <w:color w:val="1A1A2E"/>
          <w:sz w:val="22"/>
          <w:szCs w:val="22"/>
        </w:rPr>
        <w:t>Un score de pertinence est affiché (0 à 100%)</w:t>
      </w:r>
    </w:p>
    <w:p w:rsidR="00C3114C" w:rsidRDefault="003257F6">
      <w:pPr>
        <w:pStyle w:val="Paragraphedeliste"/>
        <w:numPr>
          <w:ilvl w:val="0"/>
          <w:numId w:val="2"/>
        </w:numPr>
        <w:spacing w:before="60" w:after="60"/>
      </w:pPr>
      <w:r>
        <w:rPr>
          <w:rFonts w:ascii="Arial" w:eastAsia="Arial" w:hAnsi="Arial" w:cs="Arial"/>
          <w:color w:val="1A1A2E"/>
          <w:sz w:val="22"/>
          <w:szCs w:val="22"/>
        </w:rPr>
        <w:t>Le recruteur peut corriger manuellement l'assignation si nécessaire</w:t>
      </w:r>
    </w:p>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A</w:t>
      </w:r>
      <w:r>
        <w:rPr>
          <w:rFonts w:ascii="Arial" w:eastAsia="Arial" w:hAnsi="Arial" w:cs="Arial"/>
          <w:b/>
          <w:bCs/>
          <w:color w:val="1A7A3A"/>
          <w:sz w:val="24"/>
          <w:szCs w:val="24"/>
        </w:rPr>
        <w:t>lgorithme de scoring</w:t>
      </w:r>
    </w:p>
    <w:p w:rsidR="00C3114C" w:rsidRDefault="003257F6">
      <w:pPr>
        <w:pStyle w:val="Paragraphedeliste"/>
        <w:numPr>
          <w:ilvl w:val="0"/>
          <w:numId w:val="2"/>
        </w:numPr>
        <w:spacing w:before="60" w:after="60"/>
      </w:pPr>
      <w:r>
        <w:rPr>
          <w:rFonts w:ascii="Arial" w:eastAsia="Arial" w:hAnsi="Arial" w:cs="Arial"/>
          <w:color w:val="1A1A2E"/>
          <w:sz w:val="22"/>
          <w:szCs w:val="22"/>
        </w:rPr>
        <w:t>Score compétences (40%) : matching Jaccard + similarité cosinus Sentence-BERT</w:t>
      </w:r>
    </w:p>
    <w:p w:rsidR="00C3114C" w:rsidRDefault="003257F6">
      <w:pPr>
        <w:pStyle w:val="Paragraphedeliste"/>
        <w:numPr>
          <w:ilvl w:val="0"/>
          <w:numId w:val="2"/>
        </w:numPr>
        <w:spacing w:before="60" w:after="60"/>
      </w:pPr>
      <w:r>
        <w:rPr>
          <w:rFonts w:ascii="Arial" w:eastAsia="Arial" w:hAnsi="Arial" w:cs="Arial"/>
          <w:color w:val="1A1A2E"/>
          <w:sz w:val="22"/>
          <w:szCs w:val="22"/>
        </w:rPr>
        <w:lastRenderedPageBreak/>
        <w:t>Score expérience (25%) : comparaison années candidat vs années requises</w:t>
      </w:r>
    </w:p>
    <w:p w:rsidR="00C3114C" w:rsidRDefault="003257F6">
      <w:pPr>
        <w:pStyle w:val="Paragraphedeliste"/>
        <w:numPr>
          <w:ilvl w:val="0"/>
          <w:numId w:val="2"/>
        </w:numPr>
        <w:spacing w:before="60" w:after="60"/>
      </w:pPr>
      <w:r>
        <w:rPr>
          <w:rFonts w:ascii="Arial" w:eastAsia="Arial" w:hAnsi="Arial" w:cs="Arial"/>
          <w:color w:val="1A1A2E"/>
          <w:sz w:val="22"/>
          <w:szCs w:val="22"/>
        </w:rPr>
        <w:t>Score formation (20%) : barème Doctorat / Master / Licence / BTS</w:t>
      </w:r>
    </w:p>
    <w:p w:rsidR="00C3114C" w:rsidRDefault="003257F6">
      <w:pPr>
        <w:pStyle w:val="Paragraphedeliste"/>
        <w:numPr>
          <w:ilvl w:val="0"/>
          <w:numId w:val="2"/>
        </w:numPr>
        <w:spacing w:before="60" w:after="60"/>
      </w:pPr>
      <w:r>
        <w:rPr>
          <w:rFonts w:ascii="Arial" w:eastAsia="Arial" w:hAnsi="Arial" w:cs="Arial"/>
          <w:color w:val="1A1A2E"/>
          <w:sz w:val="22"/>
          <w:szCs w:val="22"/>
        </w:rPr>
        <w:t>Score adéquation glo</w:t>
      </w:r>
      <w:r>
        <w:rPr>
          <w:rFonts w:ascii="Arial" w:eastAsia="Arial" w:hAnsi="Arial" w:cs="Arial"/>
          <w:color w:val="1A1A2E"/>
          <w:sz w:val="22"/>
          <w:szCs w:val="22"/>
        </w:rPr>
        <w:t>bale (15%) : similarité sémantique CV vs description offre</w:t>
      </w:r>
    </w:p>
    <w:p w:rsidR="00C3114C" w:rsidRDefault="00C3114C">
      <w:pPr>
        <w:spacing w:before="80" w:after="80"/>
      </w:pPr>
    </w:p>
    <w:p w:rsidR="00C3114C" w:rsidRDefault="003257F6">
      <w:pPr>
        <w:pStyle w:val="Titre2"/>
        <w:spacing w:before="350" w:after="150"/>
      </w:pPr>
      <w:r>
        <w:rPr>
          <w:rFonts w:ascii="Arial" w:eastAsia="Arial" w:hAnsi="Arial" w:cs="Arial"/>
          <w:b/>
          <w:bCs/>
          <w:color w:val="1A1A2E"/>
          <w:sz w:val="28"/>
          <w:szCs w:val="28"/>
        </w:rPr>
        <w:t>Module 4 — Évaluation du Potentiel à Long Terme</w:t>
      </w:r>
    </w:p>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rsidR="00C3114C" w:rsidRDefault="003257F6">
            <w:r>
              <w:rPr>
                <w:rFonts w:ascii="Arial" w:eastAsia="Arial" w:hAnsi="Arial" w:cs="Arial"/>
                <w:b/>
                <w:bCs/>
                <w:color w:val="1A7A3A"/>
                <w:sz w:val="22"/>
                <w:szCs w:val="22"/>
              </w:rPr>
              <w:t>Objectif</w:t>
            </w:r>
          </w:p>
          <w:p w:rsidR="00C3114C" w:rsidRDefault="003257F6">
            <w:r>
              <w:rPr>
                <w:rFonts w:ascii="Arial" w:eastAsia="Arial" w:hAnsi="Arial" w:cs="Arial"/>
                <w:color w:val="1A1A2E"/>
                <w:sz w:val="21"/>
                <w:szCs w:val="21"/>
              </w:rPr>
              <w:t>Au-delà du score immédiat, estimer si un candidat a le potentiel d'évoluer dans l'entreprise sur 12 à 36 mois.</w:t>
            </w:r>
          </w:p>
        </w:tc>
      </w:tr>
    </w:tbl>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20" w:type="dxa"/>
              <w:left w:w="180" w:type="dxa"/>
              <w:bottom w:w="120" w:type="dxa"/>
              <w:right w:w="180" w:type="dxa"/>
            </w:tcMar>
          </w:tcPr>
          <w:p w:rsidR="00C3114C" w:rsidRDefault="003257F6">
            <w:r>
              <w:rPr>
                <w:rFonts w:ascii="Arial" w:eastAsia="Arial" w:hAnsi="Arial" w:cs="Arial"/>
                <w:b/>
                <w:bCs/>
                <w:color w:val="C45911"/>
                <w:sz w:val="22"/>
                <w:szCs w:val="22"/>
              </w:rPr>
              <w:t>⚠</w:t>
            </w:r>
            <w:r>
              <w:rPr>
                <w:rFonts w:ascii="Arial" w:eastAsia="Arial" w:hAnsi="Arial" w:cs="Arial"/>
                <w:b/>
                <w:bCs/>
                <w:color w:val="C45911"/>
                <w:sz w:val="22"/>
                <w:szCs w:val="22"/>
              </w:rPr>
              <w:t>️</w:t>
            </w:r>
            <w:r>
              <w:rPr>
                <w:rFonts w:ascii="Arial" w:eastAsia="Arial" w:hAnsi="Arial" w:cs="Arial"/>
                <w:b/>
                <w:bCs/>
                <w:color w:val="C45911"/>
                <w:sz w:val="22"/>
                <w:szCs w:val="22"/>
              </w:rPr>
              <w:t xml:space="preserve">  Ajustement stratégique : V1 heuristique, pas de ML au départ</w:t>
            </w:r>
          </w:p>
          <w:p w:rsidR="00C3114C" w:rsidRDefault="003257F6">
            <w:r>
              <w:rPr>
                <w:rFonts w:ascii="Arial" w:eastAsia="Arial" w:hAnsi="Arial" w:cs="Arial"/>
                <w:color w:val="1A1A2E"/>
                <w:sz w:val="21"/>
                <w:szCs w:val="21"/>
              </w:rPr>
              <w:t>XGBoost nécessite un jeu de données étiqueté (candidats avec évolution de carrière connue), que le projet ne possède pas au démarrage. Un modèle entraîné sans données réelles n'apprendrait ri</w:t>
            </w:r>
            <w:r>
              <w:rPr>
                <w:rFonts w:ascii="Arial" w:eastAsia="Arial" w:hAnsi="Arial" w:cs="Arial"/>
                <w:color w:val="1A1A2E"/>
                <w:sz w:val="21"/>
                <w:szCs w:val="21"/>
              </w:rPr>
              <w:t>en de fiable.</w:t>
            </w:r>
          </w:p>
        </w:tc>
      </w:tr>
    </w:tbl>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BE9E9"/>
            <w:tcMar>
              <w:top w:w="120" w:type="dxa"/>
              <w:left w:w="180" w:type="dxa"/>
              <w:bottom w:w="120" w:type="dxa"/>
              <w:right w:w="180" w:type="dxa"/>
            </w:tcMar>
          </w:tcPr>
          <w:p w:rsidR="00C3114C" w:rsidRDefault="003257F6">
            <w:r>
              <w:rPr>
                <w:rFonts w:ascii="Arial" w:eastAsia="Arial" w:hAnsi="Arial" w:cs="Arial"/>
                <w:b/>
                <w:bCs/>
                <w:color w:val="A4262C"/>
                <w:sz w:val="22"/>
                <w:szCs w:val="22"/>
              </w:rPr>
              <w:t>✅</w:t>
            </w:r>
            <w:r>
              <w:rPr>
                <w:rFonts w:ascii="Arial" w:eastAsia="Arial" w:hAnsi="Arial" w:cs="Arial"/>
                <w:b/>
                <w:bCs/>
                <w:color w:val="A4262C"/>
                <w:sz w:val="22"/>
                <w:szCs w:val="22"/>
              </w:rPr>
              <w:t xml:space="preserve">  Approche retenue</w:t>
            </w:r>
          </w:p>
          <w:p w:rsidR="00C3114C" w:rsidRDefault="003257F6">
            <w:r>
              <w:rPr>
                <w:rFonts w:ascii="Arial" w:eastAsia="Arial" w:hAnsi="Arial" w:cs="Arial"/>
                <w:color w:val="1A1A2E"/>
                <w:sz w:val="21"/>
                <w:szCs w:val="21"/>
              </w:rPr>
              <w:t>V1 (12 semaines) : scoring heuristique basé sur des règles métier explicites et pondérées (progression de carrière, diversité des compétences, stabilité professionnelle). V2 (après collecte de données réelles d'</w:t>
            </w:r>
            <w:r>
              <w:rPr>
                <w:rFonts w:ascii="Arial" w:eastAsia="Arial" w:hAnsi="Arial" w:cs="Arial"/>
                <w:color w:val="1A1A2E"/>
                <w:sz w:val="21"/>
                <w:szCs w:val="21"/>
              </w:rPr>
              <w:t>usage) : entraînement d'un modèle XGBoost supervisé venant remplacer ou compléter les règles heuristiques.</w:t>
            </w:r>
          </w:p>
        </w:tc>
      </w:tr>
    </w:tbl>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Signaux analysés (V1 — règles heuristiques)</w:t>
      </w:r>
    </w:p>
    <w:p w:rsidR="00C3114C" w:rsidRDefault="003257F6">
      <w:pPr>
        <w:pStyle w:val="Paragraphedeliste"/>
        <w:numPr>
          <w:ilvl w:val="0"/>
          <w:numId w:val="2"/>
        </w:numPr>
        <w:spacing w:before="60" w:after="60"/>
      </w:pPr>
      <w:r>
        <w:rPr>
          <w:rFonts w:ascii="Arial" w:eastAsia="Arial" w:hAnsi="Arial" w:cs="Arial"/>
          <w:color w:val="1A1A2E"/>
          <w:sz w:val="22"/>
          <w:szCs w:val="22"/>
        </w:rPr>
        <w:t>Progression de carrière : le candidat a-t-il évolué régulièrement dans ses postes précédents ?</w:t>
      </w:r>
    </w:p>
    <w:p w:rsidR="00C3114C" w:rsidRDefault="003257F6">
      <w:pPr>
        <w:pStyle w:val="Paragraphedeliste"/>
        <w:numPr>
          <w:ilvl w:val="0"/>
          <w:numId w:val="2"/>
        </w:numPr>
        <w:spacing w:before="60" w:after="60"/>
      </w:pPr>
      <w:r>
        <w:rPr>
          <w:rFonts w:ascii="Arial" w:eastAsia="Arial" w:hAnsi="Arial" w:cs="Arial"/>
          <w:color w:val="1A1A2E"/>
          <w:sz w:val="22"/>
          <w:szCs w:val="22"/>
        </w:rPr>
        <w:t>Diversité des compétences : polyvalence technique et transversale</w:t>
      </w:r>
    </w:p>
    <w:p w:rsidR="00C3114C" w:rsidRDefault="003257F6">
      <w:pPr>
        <w:pStyle w:val="Paragraphedeliste"/>
        <w:numPr>
          <w:ilvl w:val="0"/>
          <w:numId w:val="2"/>
        </w:numPr>
        <w:spacing w:before="60" w:after="60"/>
      </w:pPr>
      <w:r>
        <w:rPr>
          <w:rFonts w:ascii="Arial" w:eastAsia="Arial" w:hAnsi="Arial" w:cs="Arial"/>
          <w:color w:val="1A1A2E"/>
          <w:sz w:val="22"/>
          <w:szCs w:val="22"/>
        </w:rPr>
        <w:t>Stabilité professionnelle : durée moyenne dans chaque poste</w:t>
      </w:r>
    </w:p>
    <w:p w:rsidR="00C3114C" w:rsidRDefault="003257F6">
      <w:pPr>
        <w:pStyle w:val="Paragraphedeliste"/>
        <w:numPr>
          <w:ilvl w:val="0"/>
          <w:numId w:val="2"/>
        </w:numPr>
        <w:spacing w:before="60" w:after="60"/>
      </w:pPr>
      <w:r>
        <w:rPr>
          <w:rFonts w:ascii="Arial" w:eastAsia="Arial" w:hAnsi="Arial" w:cs="Arial"/>
          <w:color w:val="1A1A2E"/>
          <w:sz w:val="22"/>
          <w:szCs w:val="22"/>
        </w:rPr>
        <w:t>Niveau de formation vs poste visé : sous-qualifié, adapté ou sur-qualifié</w:t>
      </w:r>
    </w:p>
    <w:p w:rsidR="00C3114C" w:rsidRDefault="003257F6">
      <w:pPr>
        <w:pStyle w:val="Paragraphedeliste"/>
        <w:numPr>
          <w:ilvl w:val="0"/>
          <w:numId w:val="2"/>
        </w:numPr>
        <w:spacing w:before="60" w:after="60"/>
      </w:pPr>
      <w:r>
        <w:rPr>
          <w:rFonts w:ascii="Arial" w:eastAsia="Arial" w:hAnsi="Arial" w:cs="Arial"/>
          <w:color w:val="1A1A2E"/>
          <w:sz w:val="22"/>
          <w:szCs w:val="22"/>
        </w:rPr>
        <w:t>Mots-clés de leadership et d'initiative dans le CV</w:t>
      </w:r>
    </w:p>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Sortie</w:t>
      </w:r>
    </w:p>
    <w:p w:rsidR="00C3114C" w:rsidRDefault="003257F6">
      <w:pPr>
        <w:pStyle w:val="Paragraphedeliste"/>
        <w:numPr>
          <w:ilvl w:val="0"/>
          <w:numId w:val="2"/>
        </w:numPr>
        <w:spacing w:before="60" w:after="60"/>
      </w:pPr>
      <w:r>
        <w:rPr>
          <w:rFonts w:ascii="Arial" w:eastAsia="Arial" w:hAnsi="Arial" w:cs="Arial"/>
          <w:color w:val="1A1A2E"/>
          <w:sz w:val="22"/>
          <w:szCs w:val="22"/>
        </w:rPr>
        <w:t>Score de potentiel : Faible / Moyen / Élevé / Exceptionnel</w:t>
      </w:r>
    </w:p>
    <w:p w:rsidR="00C3114C" w:rsidRDefault="003257F6">
      <w:pPr>
        <w:pStyle w:val="Paragraphedeliste"/>
        <w:numPr>
          <w:ilvl w:val="0"/>
          <w:numId w:val="2"/>
        </w:numPr>
        <w:spacing w:before="60" w:after="60"/>
      </w:pPr>
      <w:r>
        <w:rPr>
          <w:rFonts w:ascii="Arial" w:eastAsia="Arial" w:hAnsi="Arial" w:cs="Arial"/>
          <w:color w:val="1A1A2E"/>
          <w:sz w:val="22"/>
          <w:szCs w:val="22"/>
        </w:rPr>
        <w:t>Justification textuelle générée automatiquement à partir des règles déclenchées</w:t>
      </w:r>
    </w:p>
    <w:p w:rsidR="00C3114C" w:rsidRDefault="003257F6">
      <w:pPr>
        <w:pStyle w:val="Paragraphedeliste"/>
        <w:numPr>
          <w:ilvl w:val="0"/>
          <w:numId w:val="2"/>
        </w:numPr>
        <w:spacing w:before="60" w:after="60"/>
      </w:pPr>
      <w:r>
        <w:rPr>
          <w:rFonts w:ascii="Arial" w:eastAsia="Arial" w:hAnsi="Arial" w:cs="Arial"/>
          <w:color w:val="1A1A2E"/>
          <w:sz w:val="22"/>
          <w:szCs w:val="22"/>
        </w:rPr>
        <w:t>Recommandation : 'Candidat à fort potentiel d'évolution vers un poste de management'</w:t>
      </w:r>
    </w:p>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Évolution V2 (post-lance</w:t>
      </w:r>
      <w:r>
        <w:rPr>
          <w:rFonts w:ascii="Arial" w:eastAsia="Arial" w:hAnsi="Arial" w:cs="Arial"/>
          <w:b/>
          <w:bCs/>
          <w:color w:val="1A7A3A"/>
          <w:sz w:val="24"/>
          <w:szCs w:val="24"/>
        </w:rPr>
        <w:t>ment)</w:t>
      </w:r>
    </w:p>
    <w:p w:rsidR="00C3114C" w:rsidRDefault="003257F6">
      <w:pPr>
        <w:pStyle w:val="Paragraphedeliste"/>
        <w:numPr>
          <w:ilvl w:val="0"/>
          <w:numId w:val="2"/>
        </w:numPr>
        <w:spacing w:before="60" w:after="60"/>
      </w:pPr>
      <w:r>
        <w:rPr>
          <w:rFonts w:ascii="Arial" w:eastAsia="Arial" w:hAnsi="Arial" w:cs="Arial"/>
          <w:color w:val="1A1A2E"/>
          <w:sz w:val="22"/>
          <w:szCs w:val="22"/>
        </w:rPr>
        <w:t>Collecte des retours recruteurs et des évolutions de carrière réelles des candidats embauchés</w:t>
      </w:r>
    </w:p>
    <w:p w:rsidR="00C3114C" w:rsidRDefault="003257F6">
      <w:pPr>
        <w:pStyle w:val="Paragraphedeliste"/>
        <w:numPr>
          <w:ilvl w:val="0"/>
          <w:numId w:val="2"/>
        </w:numPr>
        <w:spacing w:before="60" w:after="60"/>
      </w:pPr>
      <w:r>
        <w:rPr>
          <w:rFonts w:ascii="Arial" w:eastAsia="Arial" w:hAnsi="Arial" w:cs="Arial"/>
          <w:color w:val="1A1A2E"/>
          <w:sz w:val="22"/>
          <w:szCs w:val="22"/>
        </w:rPr>
        <w:t>Constitution progressive d'un jeu de données étiqueté</w:t>
      </w:r>
    </w:p>
    <w:p w:rsidR="00C3114C" w:rsidRDefault="003257F6">
      <w:pPr>
        <w:pStyle w:val="Paragraphedeliste"/>
        <w:numPr>
          <w:ilvl w:val="0"/>
          <w:numId w:val="2"/>
        </w:numPr>
        <w:spacing w:before="60" w:after="60"/>
      </w:pPr>
      <w:r>
        <w:rPr>
          <w:rFonts w:ascii="Arial" w:eastAsia="Arial" w:hAnsi="Arial" w:cs="Arial"/>
          <w:color w:val="1A1A2E"/>
          <w:sz w:val="22"/>
          <w:szCs w:val="22"/>
        </w:rPr>
        <w:t>Entraînement d'un modèle XGBoost ou Random Forest venant affiner le scoring heuristique</w:t>
      </w:r>
    </w:p>
    <w:p w:rsidR="00C3114C" w:rsidRDefault="00C3114C">
      <w:pPr>
        <w:spacing w:before="80" w:after="80"/>
      </w:pPr>
    </w:p>
    <w:p w:rsidR="00C3114C" w:rsidRDefault="003257F6">
      <w:pPr>
        <w:pStyle w:val="Titre2"/>
        <w:spacing w:before="350" w:after="150"/>
      </w:pPr>
      <w:r>
        <w:rPr>
          <w:rFonts w:ascii="Arial" w:eastAsia="Arial" w:hAnsi="Arial" w:cs="Arial"/>
          <w:b/>
          <w:bCs/>
          <w:color w:val="1A1A2E"/>
          <w:sz w:val="28"/>
          <w:szCs w:val="28"/>
        </w:rPr>
        <w:t>Module 5 — En</w:t>
      </w:r>
      <w:r>
        <w:rPr>
          <w:rFonts w:ascii="Arial" w:eastAsia="Arial" w:hAnsi="Arial" w:cs="Arial"/>
          <w:b/>
          <w:bCs/>
          <w:color w:val="1A1A2E"/>
          <w:sz w:val="28"/>
          <w:szCs w:val="28"/>
        </w:rPr>
        <w:t>tretien Vidéo Sécurisé</w:t>
      </w:r>
    </w:p>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rsidR="00C3114C" w:rsidRDefault="003257F6">
            <w:r>
              <w:rPr>
                <w:rFonts w:ascii="Arial" w:eastAsia="Arial" w:hAnsi="Arial" w:cs="Arial"/>
                <w:b/>
                <w:bCs/>
                <w:color w:val="1A7A3A"/>
                <w:sz w:val="22"/>
                <w:szCs w:val="22"/>
              </w:rPr>
              <w:t>Objectif</w:t>
            </w:r>
          </w:p>
          <w:p w:rsidR="00C3114C" w:rsidRDefault="003257F6">
            <w:r>
              <w:rPr>
                <w:rFonts w:ascii="Arial" w:eastAsia="Arial" w:hAnsi="Arial" w:cs="Arial"/>
                <w:color w:val="1A1A2E"/>
                <w:sz w:val="21"/>
                <w:szCs w:val="21"/>
              </w:rPr>
              <w:t>Permettre au recruteur de mener un entretien vidéo avec le candidat depuis l'application, avec détection automatique des comportements suspects.</w:t>
            </w:r>
          </w:p>
        </w:tc>
      </w:tr>
    </w:tbl>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20" w:type="dxa"/>
              <w:left w:w="180" w:type="dxa"/>
              <w:bottom w:w="120" w:type="dxa"/>
              <w:right w:w="180" w:type="dxa"/>
            </w:tcMar>
          </w:tcPr>
          <w:p w:rsidR="00C3114C" w:rsidRDefault="003257F6">
            <w:r>
              <w:rPr>
                <w:rFonts w:ascii="Arial" w:eastAsia="Arial" w:hAnsi="Arial" w:cs="Arial"/>
                <w:b/>
                <w:bCs/>
                <w:color w:val="C45911"/>
                <w:sz w:val="22"/>
                <w:szCs w:val="22"/>
              </w:rPr>
              <w:t>⚠</w:t>
            </w:r>
            <w:r>
              <w:rPr>
                <w:rFonts w:ascii="Arial" w:eastAsia="Arial" w:hAnsi="Arial" w:cs="Arial"/>
                <w:b/>
                <w:bCs/>
                <w:color w:val="C45911"/>
                <w:sz w:val="22"/>
                <w:szCs w:val="22"/>
              </w:rPr>
              <w:t>️</w:t>
            </w:r>
            <w:r>
              <w:rPr>
                <w:rFonts w:ascii="Arial" w:eastAsia="Arial" w:hAnsi="Arial" w:cs="Arial"/>
                <w:b/>
                <w:bCs/>
                <w:color w:val="C45911"/>
                <w:sz w:val="22"/>
                <w:szCs w:val="22"/>
              </w:rPr>
              <w:t xml:space="preserve">  Ajustement stratégique : simplifier l'accès candidat</w:t>
            </w:r>
          </w:p>
          <w:p w:rsidR="00C3114C" w:rsidRDefault="003257F6">
            <w:r>
              <w:rPr>
                <w:rFonts w:ascii="Arial" w:eastAsia="Arial" w:hAnsi="Arial" w:cs="Arial"/>
                <w:color w:val="1A1A2E"/>
                <w:sz w:val="21"/>
                <w:szCs w:val="21"/>
              </w:rPr>
              <w:t>Le WebRTC desktop-à-desktop (aiortc) est complexe à fiabiliser dans le délai (NAT traversal, serveurs STUN/TURN). Solution retenue : le candidat rejoint l'entretien via un lien web sécurisé (Streamlit ou FastAPI + WebRTC navigateur) plutôt que via une appl</w:t>
            </w:r>
            <w:r>
              <w:rPr>
                <w:rFonts w:ascii="Arial" w:eastAsia="Arial" w:hAnsi="Arial" w:cs="Arial"/>
                <w:color w:val="1A1A2E"/>
                <w:sz w:val="21"/>
                <w:szCs w:val="21"/>
              </w:rPr>
              <w:t>ication desktop dédiée. Alternative de secours : intégration d'une API tierce (Zoom/Google Meet embed) pour le flux vidéo, avec le module de détection anti-triche exécuté en parallèle côté recruteur.</w:t>
            </w:r>
          </w:p>
        </w:tc>
      </w:tr>
    </w:tbl>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5.1 Interface d'entretien</w:t>
      </w:r>
    </w:p>
    <w:p w:rsidR="00C3114C" w:rsidRDefault="003257F6">
      <w:pPr>
        <w:pStyle w:val="Paragraphedeliste"/>
        <w:numPr>
          <w:ilvl w:val="0"/>
          <w:numId w:val="2"/>
        </w:numPr>
        <w:spacing w:before="60" w:after="60"/>
      </w:pPr>
      <w:r>
        <w:rPr>
          <w:rFonts w:ascii="Arial" w:eastAsia="Arial" w:hAnsi="Arial" w:cs="Arial"/>
          <w:color w:val="1A1A2E"/>
          <w:sz w:val="22"/>
          <w:szCs w:val="22"/>
        </w:rPr>
        <w:t>Flux vidéo bidirectionnel entre recruteur et candidat (via lien web)</w:t>
      </w:r>
    </w:p>
    <w:p w:rsidR="00C3114C" w:rsidRDefault="003257F6">
      <w:pPr>
        <w:pStyle w:val="Paragraphedeliste"/>
        <w:numPr>
          <w:ilvl w:val="0"/>
          <w:numId w:val="2"/>
        </w:numPr>
        <w:spacing w:before="60" w:after="60"/>
      </w:pPr>
      <w:r>
        <w:rPr>
          <w:rFonts w:ascii="Arial" w:eastAsia="Arial" w:hAnsi="Arial" w:cs="Arial"/>
          <w:color w:val="1A1A2E"/>
          <w:sz w:val="22"/>
          <w:szCs w:val="22"/>
        </w:rPr>
        <w:t>Questions d'entretien affichées à l'écran du recruteur</w:t>
      </w:r>
    </w:p>
    <w:p w:rsidR="00C3114C" w:rsidRDefault="003257F6">
      <w:pPr>
        <w:pStyle w:val="Paragraphedeliste"/>
        <w:numPr>
          <w:ilvl w:val="0"/>
          <w:numId w:val="2"/>
        </w:numPr>
        <w:spacing w:before="60" w:after="60"/>
      </w:pPr>
      <w:r>
        <w:rPr>
          <w:rFonts w:ascii="Arial" w:eastAsia="Arial" w:hAnsi="Arial" w:cs="Arial"/>
          <w:color w:val="1A1A2E"/>
          <w:sz w:val="22"/>
          <w:szCs w:val="22"/>
        </w:rPr>
        <w:t>Enregistrement de la session (avec accord préalable)</w:t>
      </w:r>
    </w:p>
    <w:p w:rsidR="00C3114C" w:rsidRDefault="003257F6">
      <w:pPr>
        <w:pStyle w:val="Paragraphedeliste"/>
        <w:numPr>
          <w:ilvl w:val="0"/>
          <w:numId w:val="2"/>
        </w:numPr>
        <w:spacing w:before="60" w:after="60"/>
      </w:pPr>
      <w:r>
        <w:rPr>
          <w:rFonts w:ascii="Arial" w:eastAsia="Arial" w:hAnsi="Arial" w:cs="Arial"/>
          <w:color w:val="1A1A2E"/>
          <w:sz w:val="22"/>
          <w:szCs w:val="22"/>
        </w:rPr>
        <w:t>Transcription automatique de la parole en texte</w:t>
      </w:r>
    </w:p>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5.2 Détection anti-triche — Cô</w:t>
      </w:r>
      <w:r>
        <w:rPr>
          <w:rFonts w:ascii="Arial" w:eastAsia="Arial" w:hAnsi="Arial" w:cs="Arial"/>
          <w:b/>
          <w:bCs/>
          <w:color w:val="1A7A3A"/>
          <w:sz w:val="24"/>
          <w:szCs w:val="24"/>
        </w:rPr>
        <w:t>té candidat</w:t>
      </w:r>
    </w:p>
    <w:p w:rsidR="00C3114C" w:rsidRDefault="003257F6">
      <w:pPr>
        <w:pStyle w:val="Paragraphedeliste"/>
        <w:numPr>
          <w:ilvl w:val="0"/>
          <w:numId w:val="2"/>
        </w:numPr>
        <w:spacing w:before="60" w:after="60"/>
      </w:pPr>
      <w:r>
        <w:rPr>
          <w:rFonts w:ascii="Arial" w:eastAsia="Arial" w:hAnsi="Arial" w:cs="Arial"/>
          <w:color w:val="1A1A2E"/>
          <w:sz w:val="22"/>
          <w:szCs w:val="22"/>
        </w:rPr>
        <w:t>Détection des applications ouvertes suspectes (navigateur web supplémentaire, second écran, outils IA)</w:t>
      </w:r>
    </w:p>
    <w:p w:rsidR="00C3114C" w:rsidRDefault="003257F6">
      <w:pPr>
        <w:pStyle w:val="Paragraphedeliste"/>
        <w:numPr>
          <w:ilvl w:val="0"/>
          <w:numId w:val="2"/>
        </w:numPr>
        <w:spacing w:before="60" w:after="60"/>
      </w:pPr>
      <w:r>
        <w:rPr>
          <w:rFonts w:ascii="Arial" w:eastAsia="Arial" w:hAnsi="Arial" w:cs="Arial"/>
          <w:color w:val="1A1A2E"/>
          <w:sz w:val="22"/>
          <w:szCs w:val="22"/>
        </w:rPr>
        <w:t>Si une application suspecte est détectée, l'application affiche un avertissement et demande de la fermer avant de démarrer</w:t>
      </w:r>
    </w:p>
    <w:p w:rsidR="00C3114C" w:rsidRDefault="003257F6">
      <w:pPr>
        <w:pStyle w:val="Paragraphedeliste"/>
        <w:numPr>
          <w:ilvl w:val="0"/>
          <w:numId w:val="2"/>
        </w:numPr>
        <w:spacing w:before="60" w:after="60"/>
      </w:pPr>
      <w:r>
        <w:rPr>
          <w:rFonts w:ascii="Arial" w:eastAsia="Arial" w:hAnsi="Arial" w:cs="Arial"/>
          <w:color w:val="1A1A2E"/>
          <w:sz w:val="22"/>
          <w:szCs w:val="22"/>
        </w:rPr>
        <w:t>Monitoring continu</w:t>
      </w:r>
      <w:r>
        <w:rPr>
          <w:rFonts w:ascii="Arial" w:eastAsia="Arial" w:hAnsi="Arial" w:cs="Arial"/>
          <w:color w:val="1A1A2E"/>
          <w:sz w:val="22"/>
          <w:szCs w:val="22"/>
        </w:rPr>
        <w:t xml:space="preserve"> pendant l'entretien — alerte si une application suspecte est ouverte en cours de session</w:t>
      </w:r>
    </w:p>
    <w:p w:rsidR="00C3114C" w:rsidRDefault="003257F6">
      <w:pPr>
        <w:pStyle w:val="Paragraphedeliste"/>
        <w:numPr>
          <w:ilvl w:val="0"/>
          <w:numId w:val="2"/>
        </w:numPr>
        <w:spacing w:before="60" w:after="60"/>
      </w:pPr>
      <w:r>
        <w:rPr>
          <w:rFonts w:ascii="Arial" w:eastAsia="Arial" w:hAnsi="Arial" w:cs="Arial"/>
          <w:color w:val="1A1A2E"/>
          <w:sz w:val="22"/>
          <w:szCs w:val="22"/>
        </w:rPr>
        <w:t>Détection si le candidat quitte la fenêtre de l'application</w:t>
      </w:r>
    </w:p>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20" w:type="dxa"/>
              <w:left w:w="180" w:type="dxa"/>
              <w:bottom w:w="120" w:type="dxa"/>
              <w:right w:w="180" w:type="dxa"/>
            </w:tcMar>
          </w:tcPr>
          <w:p w:rsidR="00C3114C" w:rsidRDefault="003257F6">
            <w:r>
              <w:rPr>
                <w:rFonts w:ascii="Arial" w:eastAsia="Arial" w:hAnsi="Arial" w:cs="Arial"/>
                <w:b/>
                <w:bCs/>
                <w:color w:val="C45911"/>
                <w:sz w:val="22"/>
                <w:szCs w:val="22"/>
              </w:rPr>
              <w:t>⚠</w:t>
            </w:r>
            <w:r>
              <w:rPr>
                <w:rFonts w:ascii="Arial" w:eastAsia="Arial" w:hAnsi="Arial" w:cs="Arial"/>
                <w:b/>
                <w:bCs/>
                <w:color w:val="C45911"/>
                <w:sz w:val="22"/>
                <w:szCs w:val="22"/>
              </w:rPr>
              <w:t>️</w:t>
            </w:r>
            <w:r>
              <w:rPr>
                <w:rFonts w:ascii="Arial" w:eastAsia="Arial" w:hAnsi="Arial" w:cs="Arial"/>
                <w:b/>
                <w:bCs/>
                <w:color w:val="C45911"/>
                <w:sz w:val="22"/>
                <w:szCs w:val="22"/>
              </w:rPr>
              <w:t xml:space="preserve">  Limite technique</w:t>
            </w:r>
          </w:p>
          <w:p w:rsidR="00C3114C" w:rsidRDefault="003257F6">
            <w:r>
              <w:rPr>
                <w:rFonts w:ascii="Arial" w:eastAsia="Arial" w:hAnsi="Arial" w:cs="Arial"/>
                <w:color w:val="1A1A2E"/>
                <w:sz w:val="21"/>
                <w:szCs w:val="21"/>
              </w:rPr>
              <w:t>psutil fonctionne sur Windows, macOS et Linux, mais win32api est spécifique à Windows. Pour un support multi-plateforme complet, prévoir des implémentations distinctes par OS (ex. AppKit sur macOS, Xlib sur Linux).</w:t>
            </w:r>
          </w:p>
        </w:tc>
      </w:tr>
    </w:tbl>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5.3 Eye Tracking — Analyse du regard</w:t>
      </w:r>
    </w:p>
    <w:p w:rsidR="00C3114C" w:rsidRDefault="003257F6">
      <w:pPr>
        <w:pStyle w:val="Paragraphedeliste"/>
        <w:numPr>
          <w:ilvl w:val="0"/>
          <w:numId w:val="2"/>
        </w:numPr>
        <w:spacing w:before="60" w:after="60"/>
      </w:pPr>
      <w:r>
        <w:rPr>
          <w:rFonts w:ascii="Arial" w:eastAsia="Arial" w:hAnsi="Arial" w:cs="Arial"/>
          <w:color w:val="1A1A2E"/>
          <w:sz w:val="22"/>
          <w:szCs w:val="22"/>
        </w:rPr>
        <w:t>Capture vidéo en temps réel via la webcam du candidat</w:t>
      </w:r>
    </w:p>
    <w:p w:rsidR="00C3114C" w:rsidRDefault="003257F6">
      <w:pPr>
        <w:pStyle w:val="Paragraphedeliste"/>
        <w:numPr>
          <w:ilvl w:val="0"/>
          <w:numId w:val="2"/>
        </w:numPr>
        <w:spacing w:before="60" w:after="60"/>
      </w:pPr>
      <w:r>
        <w:rPr>
          <w:rFonts w:ascii="Arial" w:eastAsia="Arial" w:hAnsi="Arial" w:cs="Arial"/>
          <w:color w:val="1A1A2E"/>
          <w:sz w:val="22"/>
          <w:szCs w:val="22"/>
        </w:rPr>
        <w:t>Détection de la direction du regard : écran principal, côté gauche, côté droit, bas</w:t>
      </w:r>
    </w:p>
    <w:p w:rsidR="00C3114C" w:rsidRDefault="003257F6">
      <w:pPr>
        <w:pStyle w:val="Paragraphedeliste"/>
        <w:numPr>
          <w:ilvl w:val="0"/>
          <w:numId w:val="2"/>
        </w:numPr>
        <w:spacing w:before="60" w:after="60"/>
      </w:pPr>
      <w:r>
        <w:rPr>
          <w:rFonts w:ascii="Arial" w:eastAsia="Arial" w:hAnsi="Arial" w:cs="Arial"/>
          <w:color w:val="1A1A2E"/>
          <w:sz w:val="22"/>
          <w:szCs w:val="22"/>
        </w:rPr>
        <w:t>Calcul du taux de déviation du regard (% de temps où le candidat ne regarde pas l'écran)</w:t>
      </w:r>
    </w:p>
    <w:p w:rsidR="00C3114C" w:rsidRDefault="003257F6">
      <w:pPr>
        <w:pStyle w:val="Paragraphedeliste"/>
        <w:numPr>
          <w:ilvl w:val="0"/>
          <w:numId w:val="2"/>
        </w:numPr>
        <w:spacing w:before="60" w:after="60"/>
      </w:pPr>
      <w:r>
        <w:rPr>
          <w:rFonts w:ascii="Arial" w:eastAsia="Arial" w:hAnsi="Arial" w:cs="Arial"/>
          <w:color w:val="1A1A2E"/>
          <w:sz w:val="22"/>
          <w:szCs w:val="22"/>
        </w:rPr>
        <w:t>Détection des clignements ano</w:t>
      </w:r>
      <w:r>
        <w:rPr>
          <w:rFonts w:ascii="Arial" w:eastAsia="Arial" w:hAnsi="Arial" w:cs="Arial"/>
          <w:color w:val="1A1A2E"/>
          <w:sz w:val="22"/>
          <w:szCs w:val="22"/>
        </w:rPr>
        <w:t>rmaux (stress ou lecture)</w:t>
      </w:r>
    </w:p>
    <w:p w:rsidR="00C3114C" w:rsidRDefault="003257F6">
      <w:pPr>
        <w:pStyle w:val="Paragraphedeliste"/>
        <w:numPr>
          <w:ilvl w:val="0"/>
          <w:numId w:val="2"/>
        </w:numPr>
        <w:spacing w:before="60" w:after="60"/>
      </w:pPr>
      <w:r>
        <w:rPr>
          <w:rFonts w:ascii="Arial" w:eastAsia="Arial" w:hAnsi="Arial" w:cs="Arial"/>
          <w:color w:val="1A1A2E"/>
          <w:sz w:val="22"/>
          <w:szCs w:val="22"/>
        </w:rPr>
        <w:lastRenderedPageBreak/>
        <w:t>Génération d'un rapport comportemental : 'Le candidat a regardé à droite 34% du temps'</w:t>
      </w:r>
    </w:p>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20" w:type="dxa"/>
              <w:left w:w="180" w:type="dxa"/>
              <w:bottom w:w="120" w:type="dxa"/>
              <w:right w:w="180" w:type="dxa"/>
            </w:tcMar>
          </w:tcPr>
          <w:p w:rsidR="00C3114C" w:rsidRDefault="003257F6">
            <w:r>
              <w:rPr>
                <w:rFonts w:ascii="Arial" w:eastAsia="Arial" w:hAnsi="Arial" w:cs="Arial"/>
                <w:b/>
                <w:bCs/>
                <w:color w:val="C45911"/>
                <w:sz w:val="22"/>
                <w:szCs w:val="22"/>
              </w:rPr>
              <w:t>⚠</w:t>
            </w:r>
            <w:r>
              <w:rPr>
                <w:rFonts w:ascii="Arial" w:eastAsia="Arial" w:hAnsi="Arial" w:cs="Arial"/>
                <w:b/>
                <w:bCs/>
                <w:color w:val="C45911"/>
                <w:sz w:val="22"/>
                <w:szCs w:val="22"/>
              </w:rPr>
              <w:t>️</w:t>
            </w:r>
            <w:r>
              <w:rPr>
                <w:rFonts w:ascii="Arial" w:eastAsia="Arial" w:hAnsi="Arial" w:cs="Arial"/>
                <w:b/>
                <w:bCs/>
                <w:color w:val="C45911"/>
                <w:sz w:val="22"/>
                <w:szCs w:val="22"/>
              </w:rPr>
              <w:t xml:space="preserve">  Limite à communiquer au recruteur</w:t>
            </w:r>
          </w:p>
          <w:p w:rsidR="00C3114C" w:rsidRDefault="003257F6">
            <w:r>
              <w:rPr>
                <w:rFonts w:ascii="Arial" w:eastAsia="Arial" w:hAnsi="Arial" w:cs="Arial"/>
                <w:color w:val="1A1A2E"/>
                <w:sz w:val="21"/>
                <w:szCs w:val="21"/>
              </w:rPr>
              <w:t>MediaPipe Face Mesh est plus précis et rapide que Dlib, mais la précision de détection de regard reste d</w:t>
            </w:r>
            <w:r>
              <w:rPr>
                <w:rFonts w:ascii="Arial" w:eastAsia="Arial" w:hAnsi="Arial" w:cs="Arial"/>
                <w:color w:val="1A1A2E"/>
                <w:sz w:val="21"/>
                <w:szCs w:val="21"/>
              </w:rPr>
              <w:t>e l'ordre de 59-60% dans certaines configurations. Le score comportemental doit être présenté comme un indicateur d'aide à la décision, jamais comme une preuve infaillible.</w:t>
            </w:r>
          </w:p>
        </w:tc>
      </w:tr>
    </w:tbl>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5.4 Scoring de l'entretien</w:t>
      </w:r>
    </w:p>
    <w:p w:rsidR="00C3114C" w:rsidRDefault="003257F6">
      <w:pPr>
        <w:pStyle w:val="Paragraphedeliste"/>
        <w:numPr>
          <w:ilvl w:val="0"/>
          <w:numId w:val="2"/>
        </w:numPr>
        <w:spacing w:before="60" w:after="60"/>
      </w:pPr>
      <w:r>
        <w:rPr>
          <w:rFonts w:ascii="Arial" w:eastAsia="Arial" w:hAnsi="Arial" w:cs="Arial"/>
          <w:color w:val="1A1A2E"/>
          <w:sz w:val="22"/>
          <w:szCs w:val="22"/>
        </w:rPr>
        <w:t>Score comportemental (eye tracking + cohérence du rega</w:t>
      </w:r>
      <w:r>
        <w:rPr>
          <w:rFonts w:ascii="Arial" w:eastAsia="Arial" w:hAnsi="Arial" w:cs="Arial"/>
          <w:color w:val="1A1A2E"/>
          <w:sz w:val="22"/>
          <w:szCs w:val="22"/>
        </w:rPr>
        <w:t>rd) : 30%</w:t>
      </w:r>
    </w:p>
    <w:p w:rsidR="00C3114C" w:rsidRDefault="003257F6">
      <w:pPr>
        <w:pStyle w:val="Paragraphedeliste"/>
        <w:numPr>
          <w:ilvl w:val="0"/>
          <w:numId w:val="2"/>
        </w:numPr>
        <w:spacing w:before="60" w:after="60"/>
      </w:pPr>
      <w:r>
        <w:rPr>
          <w:rFonts w:ascii="Arial" w:eastAsia="Arial" w:hAnsi="Arial" w:cs="Arial"/>
          <w:color w:val="1A1A2E"/>
          <w:sz w:val="22"/>
          <w:szCs w:val="22"/>
        </w:rPr>
        <w:t>Score de contenu (analyse NLP des réponses données) : 40%</w:t>
      </w:r>
    </w:p>
    <w:p w:rsidR="00C3114C" w:rsidRDefault="003257F6">
      <w:pPr>
        <w:pStyle w:val="Paragraphedeliste"/>
        <w:numPr>
          <w:ilvl w:val="0"/>
          <w:numId w:val="2"/>
        </w:numPr>
        <w:spacing w:before="60" w:after="60"/>
      </w:pPr>
      <w:r>
        <w:rPr>
          <w:rFonts w:ascii="Arial" w:eastAsia="Arial" w:hAnsi="Arial" w:cs="Arial"/>
          <w:color w:val="1A1A2E"/>
          <w:sz w:val="22"/>
          <w:szCs w:val="22"/>
        </w:rPr>
        <w:t>Score de confiance (vitesse d'élocution, hésitations) : 30%</w:t>
      </w:r>
    </w:p>
    <w:p w:rsidR="00C3114C" w:rsidRDefault="003257F6">
      <w:pPr>
        <w:pStyle w:val="Paragraphedeliste"/>
        <w:numPr>
          <w:ilvl w:val="0"/>
          <w:numId w:val="2"/>
        </w:numPr>
        <w:spacing w:before="60" w:after="60"/>
      </w:pPr>
      <w:r>
        <w:rPr>
          <w:rFonts w:ascii="Arial" w:eastAsia="Arial" w:hAnsi="Arial" w:cs="Arial"/>
          <w:color w:val="1A1A2E"/>
          <w:sz w:val="22"/>
          <w:szCs w:val="22"/>
        </w:rPr>
        <w:t>Score final de l'entretien fusionné avec le score CV pour un score global candidat</w:t>
      </w:r>
    </w:p>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Technologies</w:t>
      </w:r>
    </w:p>
    <w:p w:rsidR="00C3114C" w:rsidRDefault="003257F6">
      <w:pPr>
        <w:pStyle w:val="Paragraphedeliste"/>
        <w:numPr>
          <w:ilvl w:val="0"/>
          <w:numId w:val="2"/>
        </w:numPr>
        <w:spacing w:before="60" w:after="60"/>
      </w:pPr>
      <w:r>
        <w:rPr>
          <w:rFonts w:ascii="Arial" w:eastAsia="Arial" w:hAnsi="Arial" w:cs="Arial"/>
          <w:color w:val="1A1A2E"/>
          <w:sz w:val="22"/>
          <w:szCs w:val="22"/>
        </w:rPr>
        <w:t>OpenCV : capture vidéo et traitement d'image</w:t>
      </w:r>
    </w:p>
    <w:p w:rsidR="00C3114C" w:rsidRDefault="003257F6">
      <w:pPr>
        <w:pStyle w:val="Paragraphedeliste"/>
        <w:numPr>
          <w:ilvl w:val="0"/>
          <w:numId w:val="2"/>
        </w:numPr>
        <w:spacing w:before="60" w:after="60"/>
      </w:pPr>
      <w:r>
        <w:rPr>
          <w:rFonts w:ascii="Arial" w:eastAsia="Arial" w:hAnsi="Arial" w:cs="Arial"/>
          <w:color w:val="1A1A2E"/>
          <w:sz w:val="22"/>
          <w:szCs w:val="22"/>
        </w:rPr>
        <w:t>MediaPipe Face Mesh : détection des points du visage et du regard</w:t>
      </w:r>
    </w:p>
    <w:p w:rsidR="00C3114C" w:rsidRDefault="003257F6">
      <w:pPr>
        <w:pStyle w:val="Paragraphedeliste"/>
        <w:numPr>
          <w:ilvl w:val="0"/>
          <w:numId w:val="2"/>
        </w:numPr>
        <w:spacing w:before="60" w:after="60"/>
      </w:pPr>
      <w:r>
        <w:rPr>
          <w:rFonts w:ascii="Arial" w:eastAsia="Arial" w:hAnsi="Arial" w:cs="Arial"/>
          <w:color w:val="1A1A2E"/>
          <w:sz w:val="22"/>
          <w:szCs w:val="22"/>
        </w:rPr>
        <w:t>Streamlit / FastAPI + WebRTC navigateur : accès candidat simplifié via lien web</w:t>
      </w:r>
    </w:p>
    <w:p w:rsidR="00C3114C" w:rsidRDefault="003257F6">
      <w:pPr>
        <w:pStyle w:val="Paragraphedeliste"/>
        <w:numPr>
          <w:ilvl w:val="0"/>
          <w:numId w:val="2"/>
        </w:numPr>
        <w:spacing w:before="60" w:after="60"/>
      </w:pPr>
      <w:r>
        <w:rPr>
          <w:rFonts w:ascii="Arial" w:eastAsia="Arial" w:hAnsi="Arial" w:cs="Arial"/>
          <w:color w:val="1A1A2E"/>
          <w:sz w:val="22"/>
          <w:szCs w:val="22"/>
        </w:rPr>
        <w:t>Whisper (OpenAI) ou SpeechRecognition : transcription parole en t</w:t>
      </w:r>
      <w:r>
        <w:rPr>
          <w:rFonts w:ascii="Arial" w:eastAsia="Arial" w:hAnsi="Arial" w:cs="Arial"/>
          <w:color w:val="1A1A2E"/>
          <w:sz w:val="22"/>
          <w:szCs w:val="22"/>
        </w:rPr>
        <w:t>exte</w:t>
      </w:r>
    </w:p>
    <w:p w:rsidR="00C3114C" w:rsidRDefault="003257F6">
      <w:pPr>
        <w:pStyle w:val="Paragraphedeliste"/>
        <w:numPr>
          <w:ilvl w:val="0"/>
          <w:numId w:val="2"/>
        </w:numPr>
        <w:spacing w:before="60" w:after="60"/>
      </w:pPr>
      <w:r>
        <w:rPr>
          <w:rFonts w:ascii="Arial" w:eastAsia="Arial" w:hAnsi="Arial" w:cs="Arial"/>
          <w:color w:val="1A1A2E"/>
          <w:sz w:val="22"/>
          <w:szCs w:val="22"/>
        </w:rPr>
        <w:t>psutil (multi-OS) + win32api (Windows) : détection des processus et applications ouverts</w:t>
      </w:r>
    </w:p>
    <w:p w:rsidR="00C3114C" w:rsidRDefault="00C3114C">
      <w:pPr>
        <w:spacing w:before="80" w:after="80"/>
      </w:pPr>
    </w:p>
    <w:p w:rsidR="00C3114C" w:rsidRDefault="003257F6">
      <w:pPr>
        <w:pStyle w:val="Titre2"/>
        <w:spacing w:before="350" w:after="150"/>
      </w:pPr>
      <w:r>
        <w:rPr>
          <w:rFonts w:ascii="Arial" w:eastAsia="Arial" w:hAnsi="Arial" w:cs="Arial"/>
          <w:b/>
          <w:bCs/>
          <w:color w:val="1A1A2E"/>
          <w:sz w:val="28"/>
          <w:szCs w:val="28"/>
        </w:rPr>
        <w:t>Module 6 — Accès Candidat</w:t>
      </w:r>
    </w:p>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rsidR="00C3114C" w:rsidRDefault="003257F6">
            <w:r>
              <w:rPr>
                <w:rFonts w:ascii="Arial" w:eastAsia="Arial" w:hAnsi="Arial" w:cs="Arial"/>
                <w:b/>
                <w:bCs/>
                <w:color w:val="1A7A3A"/>
                <w:sz w:val="22"/>
                <w:szCs w:val="22"/>
              </w:rPr>
              <w:t>Objectif</w:t>
            </w:r>
          </w:p>
          <w:p w:rsidR="00C3114C" w:rsidRDefault="003257F6">
            <w:r>
              <w:rPr>
                <w:rFonts w:ascii="Arial" w:eastAsia="Arial" w:hAnsi="Arial" w:cs="Arial"/>
                <w:color w:val="1A1A2E"/>
                <w:sz w:val="21"/>
                <w:szCs w:val="21"/>
              </w:rPr>
              <w:t>Permettre au candidat de rejoindre l'entretien et de répondre aux questions, avec le minimum de friction d'installation.</w:t>
            </w:r>
          </w:p>
        </w:tc>
      </w:tr>
    </w:tbl>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BE9E9"/>
            <w:tcMar>
              <w:top w:w="120" w:type="dxa"/>
              <w:left w:w="180" w:type="dxa"/>
              <w:bottom w:w="120" w:type="dxa"/>
              <w:right w:w="180" w:type="dxa"/>
            </w:tcMar>
          </w:tcPr>
          <w:p w:rsidR="00C3114C" w:rsidRDefault="003257F6">
            <w:r>
              <w:rPr>
                <w:rFonts w:ascii="Arial" w:eastAsia="Arial" w:hAnsi="Arial" w:cs="Arial"/>
                <w:b/>
                <w:bCs/>
                <w:color w:val="A4262C"/>
                <w:sz w:val="22"/>
                <w:szCs w:val="22"/>
              </w:rPr>
              <w:t>✅</w:t>
            </w:r>
            <w:r>
              <w:rPr>
                <w:rFonts w:ascii="Arial" w:eastAsia="Arial" w:hAnsi="Arial" w:cs="Arial"/>
                <w:b/>
                <w:bCs/>
                <w:color w:val="A4262C"/>
                <w:sz w:val="22"/>
                <w:szCs w:val="22"/>
              </w:rPr>
              <w:t xml:space="preserve">  Approche retenue : lien web plutôt qu'application desktop</w:t>
            </w:r>
          </w:p>
          <w:p w:rsidR="00C3114C" w:rsidRDefault="003257F6">
            <w:r>
              <w:rPr>
                <w:rFonts w:ascii="Arial" w:eastAsia="Arial" w:hAnsi="Arial" w:cs="Arial"/>
                <w:color w:val="1A1A2E"/>
                <w:sz w:val="21"/>
                <w:szCs w:val="21"/>
              </w:rPr>
              <w:t>Pour réduire drastiquement la complexité et le délai de développement, le candidat accède à l'entretien via un simple lien web sécurisé — aucune installation requise de son côté. L'</w:t>
            </w:r>
            <w:r>
              <w:rPr>
                <w:rFonts w:ascii="Arial" w:eastAsia="Arial" w:hAnsi="Arial" w:cs="Arial"/>
                <w:color w:val="1A1A2E"/>
                <w:sz w:val="21"/>
                <w:szCs w:val="21"/>
              </w:rPr>
              <w:t>application desktop candidat dédiée (PyQt6/PyInstaller) reste une option V2 si des besoins avancés (accès matériel poussé, mode hors-ligne) l'exigent.</w:t>
            </w:r>
          </w:p>
        </w:tc>
      </w:tr>
    </w:tbl>
    <w:p w:rsidR="00C3114C" w:rsidRDefault="00C3114C">
      <w:pPr>
        <w:spacing w:before="80" w:after="80"/>
      </w:pPr>
    </w:p>
    <w:p w:rsidR="00C3114C" w:rsidRDefault="003257F6">
      <w:pPr>
        <w:spacing w:before="200" w:after="100"/>
      </w:pPr>
      <w:r>
        <w:rPr>
          <w:rFonts w:ascii="Arial" w:eastAsia="Arial" w:hAnsi="Arial" w:cs="Arial"/>
          <w:b/>
          <w:bCs/>
          <w:color w:val="1A7A3A"/>
          <w:sz w:val="24"/>
          <w:szCs w:val="24"/>
        </w:rPr>
        <w:t>Fonctionnalités</w:t>
      </w:r>
    </w:p>
    <w:p w:rsidR="00C3114C" w:rsidRDefault="003257F6">
      <w:pPr>
        <w:pStyle w:val="Paragraphedeliste"/>
        <w:numPr>
          <w:ilvl w:val="0"/>
          <w:numId w:val="2"/>
        </w:numPr>
        <w:spacing w:before="60" w:after="60"/>
      </w:pPr>
      <w:r>
        <w:rPr>
          <w:rFonts w:ascii="Arial" w:eastAsia="Arial" w:hAnsi="Arial" w:cs="Arial"/>
          <w:color w:val="1A1A2E"/>
          <w:sz w:val="22"/>
          <w:szCs w:val="22"/>
        </w:rPr>
        <w:t>Page d'accueil web : saisie du code d'invitation reçu par email</w:t>
      </w:r>
    </w:p>
    <w:p w:rsidR="00C3114C" w:rsidRDefault="003257F6">
      <w:pPr>
        <w:pStyle w:val="Paragraphedeliste"/>
        <w:numPr>
          <w:ilvl w:val="0"/>
          <w:numId w:val="2"/>
        </w:numPr>
        <w:spacing w:before="60" w:after="60"/>
      </w:pPr>
      <w:r>
        <w:rPr>
          <w:rFonts w:ascii="Arial" w:eastAsia="Arial" w:hAnsi="Arial" w:cs="Arial"/>
          <w:color w:val="1A1A2E"/>
          <w:sz w:val="22"/>
          <w:szCs w:val="22"/>
        </w:rPr>
        <w:t>Vérification pré-entretien : test webcam, micro, fermeture des applications suspectes</w:t>
      </w:r>
    </w:p>
    <w:p w:rsidR="00C3114C" w:rsidRDefault="003257F6">
      <w:pPr>
        <w:pStyle w:val="Paragraphedeliste"/>
        <w:numPr>
          <w:ilvl w:val="0"/>
          <w:numId w:val="2"/>
        </w:numPr>
        <w:spacing w:before="60" w:after="60"/>
      </w:pPr>
      <w:r>
        <w:rPr>
          <w:rFonts w:ascii="Arial" w:eastAsia="Arial" w:hAnsi="Arial" w:cs="Arial"/>
          <w:color w:val="1A1A2E"/>
          <w:sz w:val="22"/>
          <w:szCs w:val="22"/>
        </w:rPr>
        <w:t>Interface d'entretien : affichage de la vidéo du recruteur, micro actif</w:t>
      </w:r>
    </w:p>
    <w:p w:rsidR="00C3114C" w:rsidRDefault="003257F6">
      <w:pPr>
        <w:pStyle w:val="Paragraphedeliste"/>
        <w:numPr>
          <w:ilvl w:val="0"/>
          <w:numId w:val="2"/>
        </w:numPr>
        <w:spacing w:before="60" w:after="60"/>
      </w:pPr>
      <w:r>
        <w:rPr>
          <w:rFonts w:ascii="Arial" w:eastAsia="Arial" w:hAnsi="Arial" w:cs="Arial"/>
          <w:color w:val="1A1A2E"/>
          <w:sz w:val="22"/>
          <w:szCs w:val="22"/>
        </w:rPr>
        <w:t>Affichage des questions à l'écran si le recruteur choisit de les partager</w:t>
      </w:r>
    </w:p>
    <w:p w:rsidR="00C3114C" w:rsidRDefault="003257F6">
      <w:pPr>
        <w:pStyle w:val="Paragraphedeliste"/>
        <w:numPr>
          <w:ilvl w:val="0"/>
          <w:numId w:val="2"/>
        </w:numPr>
        <w:spacing w:before="60" w:after="60"/>
      </w:pPr>
      <w:r>
        <w:rPr>
          <w:rFonts w:ascii="Arial" w:eastAsia="Arial" w:hAnsi="Arial" w:cs="Arial"/>
          <w:color w:val="1A1A2E"/>
          <w:sz w:val="22"/>
          <w:szCs w:val="22"/>
        </w:rPr>
        <w:t>Rapport post-entretien e</w:t>
      </w:r>
      <w:r>
        <w:rPr>
          <w:rFonts w:ascii="Arial" w:eastAsia="Arial" w:hAnsi="Arial" w:cs="Arial"/>
          <w:color w:val="1A1A2E"/>
          <w:sz w:val="22"/>
          <w:szCs w:val="22"/>
        </w:rPr>
        <w:t>nvoyé automatiquement au recruteur</w:t>
      </w:r>
    </w:p>
    <w:p w:rsidR="00C3114C" w:rsidRDefault="00C3114C">
      <w:pPr>
        <w:spacing w:before="80" w:after="80"/>
      </w:pPr>
    </w:p>
    <w:p w:rsidR="00C3114C" w:rsidRDefault="00C3114C">
      <w:pPr>
        <w:pBdr>
          <w:bottom w:val="single" w:sz="2" w:space="1" w:color="EEEEEE"/>
        </w:pBdr>
        <w:spacing w:before="200" w:after="200"/>
      </w:pPr>
    </w:p>
    <w:p w:rsidR="00C3114C" w:rsidRDefault="003257F6">
      <w:pPr>
        <w:pStyle w:val="Titre1"/>
        <w:pBdr>
          <w:bottom w:val="single" w:sz="6" w:space="4" w:color="1A7A3A"/>
        </w:pBdr>
        <w:spacing w:before="500" w:after="200"/>
      </w:pPr>
      <w:r>
        <w:rPr>
          <w:rFonts w:ascii="Arial" w:eastAsia="Arial" w:hAnsi="Arial" w:cs="Arial"/>
          <w:b/>
          <w:bCs/>
          <w:color w:val="1A7A3A"/>
          <w:sz w:val="36"/>
          <w:szCs w:val="36"/>
        </w:rPr>
        <w:t>4. Structure de la Base de Données</w:t>
      </w:r>
    </w:p>
    <w:p w:rsidR="00C3114C" w:rsidRDefault="003257F6">
      <w:pPr>
        <w:spacing w:before="80" w:after="80"/>
      </w:pPr>
      <w:r>
        <w:rPr>
          <w:rFonts w:ascii="Arial" w:eastAsia="Arial" w:hAnsi="Arial" w:cs="Arial"/>
          <w:color w:val="1A1A2E"/>
          <w:sz w:val="22"/>
          <w:szCs w:val="22"/>
        </w:rPr>
        <w:t>Base de données SQLite locale, stockée dans le dossier d'installation de l'application.</w:t>
      </w:r>
    </w:p>
    <w:p w:rsidR="00C3114C" w:rsidRDefault="00C3114C">
      <w:pPr>
        <w:spacing w:before="80" w:after="80"/>
      </w:pPr>
    </w:p>
    <w:tbl>
      <w:tblPr>
        <w:tblW w:w="95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526"/>
      </w:tblGrid>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Table</w:t>
            </w:r>
          </w:p>
        </w:tc>
        <w:tc>
          <w:tcPr>
            <w:tcW w:w="40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Colonnes principales</w:t>
            </w:r>
          </w:p>
        </w:tc>
        <w:tc>
          <w:tcPr>
            <w:tcW w:w="3526"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Description</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offres_emploi</w:t>
            </w:r>
          </w:p>
        </w:tc>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id, titre, description, competences_requises, experience_min, date_creation</w:t>
            </w:r>
          </w:p>
        </w:tc>
        <w:tc>
          <w:tcPr>
            <w:tcW w:w="3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Offres saisies par le recruteur</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candidats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id, nom, prenom, email, cv_path, date_reception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Candidats extraits des emails</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analyses_cv</w:t>
            </w:r>
          </w:p>
        </w:tc>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id, candidat_id, offre_id, competences, experience, formation, score_global, score_potentiel</w:t>
            </w:r>
          </w:p>
        </w:tc>
        <w:tc>
          <w:tcPr>
            <w:tcW w:w="3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Résultats de l'analyse NLP</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entretiens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id, candidat_id, offre_id, date, statut, score_entretien, rapport_eyetracking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Sessions d'entretien</w:t>
            </w:r>
          </w:p>
        </w:tc>
      </w:tr>
      <w:tr w:rsidR="00C311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alertes_triche</w:t>
            </w:r>
          </w:p>
        </w:tc>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id, entretien_id, type_alerte, timestamp, details</w:t>
            </w:r>
          </w:p>
        </w:tc>
        <w:tc>
          <w:tcPr>
            <w:tcW w:w="3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Incidents détectés pendant l'entretien</w:t>
            </w:r>
          </w:p>
        </w:tc>
      </w:tr>
    </w:tbl>
    <w:p w:rsidR="00C3114C" w:rsidRDefault="00C3114C">
      <w:pPr>
        <w:spacing w:before="80" w:after="80"/>
      </w:pPr>
    </w:p>
    <w:p w:rsidR="00C3114C" w:rsidRDefault="00C3114C">
      <w:pPr>
        <w:pBdr>
          <w:bottom w:val="single" w:sz="2" w:space="1" w:color="EEEEEE"/>
        </w:pBdr>
        <w:spacing w:before="200" w:after="200"/>
      </w:pPr>
    </w:p>
    <w:p w:rsidR="00C3114C" w:rsidRDefault="003257F6">
      <w:pPr>
        <w:pStyle w:val="Titre1"/>
        <w:pBdr>
          <w:bottom w:val="single" w:sz="6" w:space="4" w:color="1A7A3A"/>
        </w:pBdr>
        <w:spacing w:before="500" w:after="200"/>
      </w:pPr>
      <w:r>
        <w:rPr>
          <w:rFonts w:ascii="Arial" w:eastAsia="Arial" w:hAnsi="Arial" w:cs="Arial"/>
          <w:b/>
          <w:bCs/>
          <w:color w:val="1A7A3A"/>
          <w:sz w:val="36"/>
          <w:szCs w:val="36"/>
        </w:rPr>
        <w:t>5. Sécurité et Confidentialité</w:t>
      </w: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rsidR="00C3114C" w:rsidRDefault="003257F6">
            <w:r>
              <w:rPr>
                <w:rFonts w:ascii="Arial" w:eastAsia="Arial" w:hAnsi="Arial" w:cs="Arial"/>
                <w:b/>
                <w:bCs/>
                <w:color w:val="1A7A3A"/>
                <w:sz w:val="22"/>
                <w:szCs w:val="22"/>
              </w:rPr>
              <w:t>Argument commercial clé</w:t>
            </w:r>
          </w:p>
          <w:p w:rsidR="00C3114C" w:rsidRDefault="003257F6">
            <w:r>
              <w:rPr>
                <w:rFonts w:ascii="Arial" w:eastAsia="Arial" w:hAnsi="Arial" w:cs="Arial"/>
                <w:color w:val="1A1A2E"/>
                <w:sz w:val="21"/>
                <w:szCs w:val="21"/>
              </w:rPr>
              <w:t>Le 100% local, le chiffrement des CV et l'</w:t>
            </w:r>
            <w:r>
              <w:rPr>
                <w:rFonts w:ascii="Arial" w:eastAsia="Arial" w:hAnsi="Arial" w:cs="Arial"/>
                <w:color w:val="1A1A2E"/>
                <w:sz w:val="21"/>
                <w:szCs w:val="21"/>
              </w:rPr>
              <w:t>authentification OAuth2 sont à mettre en avant comme différenciateur majeur pour les PME camerounaises soucieuses de la protection des données de leurs candidats.</w:t>
            </w:r>
          </w:p>
        </w:tc>
      </w:tr>
    </w:tbl>
    <w:p w:rsidR="00C3114C" w:rsidRDefault="00C3114C">
      <w:pPr>
        <w:spacing w:before="80" w:after="80"/>
      </w:pPr>
    </w:p>
    <w:p w:rsidR="00C3114C" w:rsidRDefault="003257F6">
      <w:pPr>
        <w:pStyle w:val="Paragraphedeliste"/>
        <w:numPr>
          <w:ilvl w:val="0"/>
          <w:numId w:val="2"/>
        </w:numPr>
        <w:spacing w:before="60" w:after="60"/>
      </w:pPr>
      <w:r>
        <w:rPr>
          <w:rFonts w:ascii="Arial" w:eastAsia="Arial" w:hAnsi="Arial" w:cs="Arial"/>
          <w:color w:val="1A1A2E"/>
          <w:sz w:val="22"/>
          <w:szCs w:val="22"/>
        </w:rPr>
        <w:t>Toutes les données restent en local — aucun envoi vers un serveur externe</w:t>
      </w:r>
    </w:p>
    <w:p w:rsidR="00C3114C" w:rsidRDefault="003257F6">
      <w:pPr>
        <w:pStyle w:val="Paragraphedeliste"/>
        <w:numPr>
          <w:ilvl w:val="0"/>
          <w:numId w:val="2"/>
        </w:numPr>
        <w:spacing w:before="60" w:after="60"/>
      </w:pPr>
      <w:r>
        <w:rPr>
          <w:rFonts w:ascii="Arial" w:eastAsia="Arial" w:hAnsi="Arial" w:cs="Arial"/>
          <w:color w:val="1A1A2E"/>
          <w:sz w:val="22"/>
          <w:szCs w:val="22"/>
        </w:rPr>
        <w:t>Les CV et données candidats sont chiffrés sur disque (cryptography / Fernet)</w:t>
      </w:r>
    </w:p>
    <w:p w:rsidR="00C3114C" w:rsidRDefault="003257F6">
      <w:pPr>
        <w:pStyle w:val="Paragraphedeliste"/>
        <w:numPr>
          <w:ilvl w:val="0"/>
          <w:numId w:val="2"/>
        </w:numPr>
        <w:spacing w:before="60" w:after="60"/>
      </w:pPr>
      <w:r>
        <w:rPr>
          <w:rFonts w:ascii="Arial" w:eastAsia="Arial" w:hAnsi="Arial" w:cs="Arial"/>
          <w:color w:val="1A1A2E"/>
          <w:sz w:val="22"/>
          <w:szCs w:val="22"/>
        </w:rPr>
        <w:t>L'accès Gmail utilise OAuth2 — le mot de passe n'est jamais stocké</w:t>
      </w:r>
    </w:p>
    <w:p w:rsidR="00C3114C" w:rsidRDefault="003257F6">
      <w:pPr>
        <w:pStyle w:val="Paragraphedeliste"/>
        <w:numPr>
          <w:ilvl w:val="0"/>
          <w:numId w:val="2"/>
        </w:numPr>
        <w:spacing w:before="60" w:after="60"/>
      </w:pPr>
      <w:r>
        <w:rPr>
          <w:rFonts w:ascii="Arial" w:eastAsia="Arial" w:hAnsi="Arial" w:cs="Arial"/>
          <w:color w:val="1A1A2E"/>
          <w:sz w:val="22"/>
          <w:szCs w:val="22"/>
        </w:rPr>
        <w:t>Les enregistrements d'entretien sont stockés localement et accessibles uniquement au recruteur</w:t>
      </w:r>
    </w:p>
    <w:p w:rsidR="00C3114C" w:rsidRDefault="003257F6">
      <w:pPr>
        <w:pStyle w:val="Paragraphedeliste"/>
        <w:numPr>
          <w:ilvl w:val="0"/>
          <w:numId w:val="2"/>
        </w:numPr>
        <w:spacing w:before="60" w:after="60"/>
      </w:pPr>
      <w:r>
        <w:rPr>
          <w:rFonts w:ascii="Arial" w:eastAsia="Arial" w:hAnsi="Arial" w:cs="Arial"/>
          <w:color w:val="1A1A2E"/>
          <w:sz w:val="22"/>
          <w:szCs w:val="22"/>
        </w:rPr>
        <w:t>L'application req</w:t>
      </w:r>
      <w:r>
        <w:rPr>
          <w:rFonts w:ascii="Arial" w:eastAsia="Arial" w:hAnsi="Arial" w:cs="Arial"/>
          <w:color w:val="1A1A2E"/>
          <w:sz w:val="22"/>
          <w:szCs w:val="22"/>
        </w:rPr>
        <w:t>uiert un mot de passe au démarrage</w:t>
      </w:r>
    </w:p>
    <w:p w:rsidR="00C3114C" w:rsidRDefault="00C3114C">
      <w:pPr>
        <w:spacing w:before="80" w:after="80"/>
      </w:pPr>
    </w:p>
    <w:p w:rsidR="00C3114C" w:rsidRDefault="00C3114C">
      <w:pPr>
        <w:pBdr>
          <w:bottom w:val="single" w:sz="2" w:space="1" w:color="EEEEEE"/>
        </w:pBdr>
        <w:spacing w:before="200" w:after="200"/>
      </w:pPr>
    </w:p>
    <w:p w:rsidR="00C3114C" w:rsidRDefault="003257F6">
      <w:pPr>
        <w:pStyle w:val="Titre1"/>
        <w:pBdr>
          <w:bottom w:val="single" w:sz="6" w:space="4" w:color="1A7A3A"/>
        </w:pBdr>
        <w:spacing w:before="500" w:after="200"/>
      </w:pPr>
      <w:r>
        <w:rPr>
          <w:rFonts w:ascii="Arial" w:eastAsia="Arial" w:hAnsi="Arial" w:cs="Arial"/>
          <w:b/>
          <w:bCs/>
          <w:color w:val="1A7A3A"/>
          <w:sz w:val="36"/>
          <w:szCs w:val="36"/>
        </w:rPr>
        <w:t>6. Liste Complète des Dépendances Python</w:t>
      </w:r>
    </w:p>
    <w:p w:rsidR="00C3114C" w:rsidRDefault="00C3114C">
      <w:pPr>
        <w:spacing w:before="80" w:after="80"/>
      </w:pPr>
    </w:p>
    <w:tbl>
      <w:tblPr>
        <w:tblW w:w="95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526"/>
      </w:tblGrid>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Package</w:t>
            </w:r>
          </w:p>
        </w:tc>
        <w:tc>
          <w:tcPr>
            <w:tcW w:w="15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Version min</w:t>
            </w:r>
          </w:p>
        </w:tc>
        <w:tc>
          <w:tcPr>
            <w:tcW w:w="5526"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Usage</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PyQt6 / PySide6</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6.5+</w:t>
            </w:r>
          </w:p>
        </w:tc>
        <w:tc>
          <w:tcPr>
            <w:tcW w:w="5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Interface graphique desktop</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google-auth-oauthlib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1.0+</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Authentification Gmail OAuth2</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google-api-python-client</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2.0+</w:t>
            </w:r>
          </w:p>
        </w:tc>
        <w:tc>
          <w:tcPr>
            <w:tcW w:w="5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API Gmail</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spacy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3.7+</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NLP et extraction d'entités</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sentence-transformers</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2.0+</w:t>
            </w:r>
          </w:p>
        </w:tc>
        <w:tc>
          <w:tcPr>
            <w:tcW w:w="5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Similarité sémantique</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PyMuPDF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1.23+</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Extraction texte PDF</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python-docx</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1.0+</w:t>
            </w:r>
          </w:p>
        </w:tc>
        <w:tc>
          <w:tcPr>
            <w:tcW w:w="5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Extraction texte DOCX</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scikit-learn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1.3+</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Modèles ML et scoring</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xgboost</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2.0+</w:t>
            </w:r>
          </w:p>
        </w:tc>
        <w:tc>
          <w:tcPr>
            <w:tcW w:w="5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Prédiction potentiel (V2 uniquement)</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opencv-python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4.8+</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Capture vidéo et eye tracking</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mediapipe</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0.10+</w:t>
            </w:r>
          </w:p>
        </w:tc>
        <w:tc>
          <w:tcPr>
            <w:tcW w:w="5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Détection visage et regard</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streamlit / fastapi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latest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Accès candidat via lien web</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openai-whisper</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latest</w:t>
            </w:r>
          </w:p>
        </w:tc>
        <w:tc>
          <w:tcPr>
            <w:tcW w:w="5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Transcription parole</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psutil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5.9+</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Détection processus ouverts (multi-OS)</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pywin32</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306+</w:t>
            </w:r>
          </w:p>
        </w:tc>
        <w:tc>
          <w:tcPr>
            <w:tcW w:w="5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Fonctions spécifiques Windows (optionnel)</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sqlalchemy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2.0+</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ORM base de données SQLite</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cryptography</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41.0+</w:t>
            </w:r>
          </w:p>
        </w:tc>
        <w:tc>
          <w:tcPr>
            <w:tcW w:w="5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Chiffrement des données locales</w:t>
            </w:r>
          </w:p>
        </w:tc>
      </w:tr>
      <w:tr w:rsidR="00C311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transformers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4.35+</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Modèles Hugging Face</w:t>
            </w:r>
          </w:p>
        </w:tc>
      </w:tr>
    </w:tbl>
    <w:p w:rsidR="00C3114C" w:rsidRDefault="00C3114C">
      <w:pPr>
        <w:spacing w:before="80" w:after="80"/>
      </w:pPr>
    </w:p>
    <w:p w:rsidR="00C3114C" w:rsidRDefault="00C3114C">
      <w:pPr>
        <w:pBdr>
          <w:bottom w:val="single" w:sz="2" w:space="1" w:color="EEEEEE"/>
        </w:pBdr>
        <w:spacing w:before="200" w:after="200"/>
      </w:pPr>
    </w:p>
    <w:p w:rsidR="00C3114C" w:rsidRDefault="003257F6">
      <w:pPr>
        <w:pStyle w:val="Titre1"/>
        <w:pBdr>
          <w:bottom w:val="single" w:sz="6" w:space="4" w:color="1A7A3A"/>
        </w:pBdr>
        <w:spacing w:before="500" w:after="200"/>
      </w:pPr>
      <w:r>
        <w:rPr>
          <w:rFonts w:ascii="Arial" w:eastAsia="Arial" w:hAnsi="Arial" w:cs="Arial"/>
          <w:b/>
          <w:bCs/>
          <w:color w:val="1A7A3A"/>
          <w:sz w:val="36"/>
          <w:szCs w:val="36"/>
        </w:rPr>
        <w:t>7. Feuille de Route Optimisée (12 semaines)</w:t>
      </w:r>
    </w:p>
    <w:p w:rsidR="00C3114C" w:rsidRDefault="00C3114C">
      <w:pPr>
        <w:spacing w:before="80" w:after="80"/>
      </w:pPr>
    </w:p>
    <w:tbl>
      <w:tblPr>
        <w:tblW w:w="95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3800"/>
        <w:gridCol w:w="1526"/>
      </w:tblGrid>
      <w:tr w:rsidR="00C3114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Durée</w:t>
            </w:r>
          </w:p>
        </w:tc>
        <w:tc>
          <w:tcPr>
            <w:tcW w:w="3800"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Contenu</w:t>
            </w:r>
          </w:p>
        </w:tc>
        <w:tc>
          <w:tcPr>
            <w:tcW w:w="1526" w:type="dxa"/>
            <w:tcBorders>
              <w:top w:val="single" w:sz="1" w:space="0" w:color="CCCCCC"/>
              <w:left w:val="single" w:sz="1" w:space="0" w:color="CCCCCC"/>
              <w:bottom w:val="single" w:sz="1" w:space="0" w:color="CCCCCC"/>
              <w:right w:val="single" w:sz="1" w:space="0" w:color="CCCCCC"/>
            </w:tcBorders>
            <w:shd w:val="clear" w:color="auto" w:fill="1A7A3A"/>
            <w:tcMar>
              <w:top w:w="80" w:type="dxa"/>
              <w:left w:w="120" w:type="dxa"/>
              <w:bottom w:w="80" w:type="dxa"/>
              <w:right w:w="120" w:type="dxa"/>
            </w:tcMar>
          </w:tcPr>
          <w:p w:rsidR="00C3114C" w:rsidRDefault="003257F6">
            <w:r>
              <w:rPr>
                <w:rFonts w:ascii="Arial" w:eastAsia="Arial" w:hAnsi="Arial" w:cs="Arial"/>
                <w:b/>
                <w:bCs/>
                <w:color w:val="FFFFFF"/>
              </w:rPr>
              <w:t>Priorité / Risque</w:t>
            </w:r>
          </w:p>
        </w:tc>
      </w:tr>
      <w:tr w:rsidR="00C3114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Phase 1 — Fondations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Semaine 1-2</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Architecture, BDD, interface principale, connexion Gmail</w:t>
            </w:r>
          </w:p>
        </w:tc>
        <w:tc>
          <w:tcPr>
            <w:tcW w:w="1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Critique — Risque faible</w:t>
            </w:r>
          </w:p>
        </w:tc>
      </w:tr>
      <w:tr w:rsidR="00C3114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Phase 2 — NLP &amp; Classification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Semaine 3-4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Pipeline extraction CV, scoring, classement par offre</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Critique — Risque moyen (dépendances lourdes)</w:t>
            </w:r>
          </w:p>
        </w:tc>
      </w:tr>
      <w:tr w:rsidR="00C3114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Phase 3 — Potentiel (heuristique)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Semaine 5</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Scoring par règles métier, sans ML</w:t>
            </w:r>
          </w:p>
        </w:tc>
        <w:tc>
          <w:tcPr>
            <w:tcW w:w="1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Important — Risque faible</w:t>
            </w:r>
          </w:p>
        </w:tc>
      </w:tr>
      <w:tr w:rsidR="00C3114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Phase 4 — Entretien vidéo (web)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Semaine 6-7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Lien web candidat, flux vidéo, détection triche</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Important — Risque élevé (WebRTC)</w:t>
            </w:r>
          </w:p>
        </w:tc>
      </w:tr>
      <w:tr w:rsidR="00C3114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lastRenderedPageBreak/>
              <w:t>Phase 5 — Eye Tracking</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Semaine 8</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MediaPipe, analyse regard, rapport comportemental</w:t>
            </w:r>
          </w:p>
        </w:tc>
        <w:tc>
          <w:tcPr>
            <w:tcW w:w="1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Secondaire — Risque moyen (précision)</w:t>
            </w:r>
          </w:p>
        </w:tc>
      </w:tr>
      <w:tr w:rsidR="00C3114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Phase 6 — Intégration &amp; Tests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Semaine 9-10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Fusion des modules, tests, corrections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114C" w:rsidRDefault="003257F6">
            <w:r>
              <w:rPr>
                <w:rFonts w:ascii="Arial" w:eastAsia="Arial" w:hAnsi="Arial" w:cs="Arial"/>
                <w:color w:val="1A1A2E"/>
              </w:rPr>
              <w:t>Critique</w:t>
            </w:r>
          </w:p>
        </w:tc>
      </w:tr>
      <w:tr w:rsidR="00C3114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Phase 7 — Polish &amp; Démo</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Semaine 11-12</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UI finale, documentation, préparation démo</w:t>
            </w:r>
          </w:p>
        </w:tc>
        <w:tc>
          <w:tcPr>
            <w:tcW w:w="15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3114C" w:rsidRDefault="003257F6">
            <w:r>
              <w:rPr>
                <w:rFonts w:ascii="Arial" w:eastAsia="Arial" w:hAnsi="Arial" w:cs="Arial"/>
                <w:color w:val="1A1A2E"/>
              </w:rPr>
              <w:t>Secondaire</w:t>
            </w:r>
          </w:p>
        </w:tc>
      </w:tr>
    </w:tbl>
    <w:p w:rsidR="00C3114C" w:rsidRDefault="00C3114C">
      <w:pPr>
        <w:spacing w:before="80" w:after="80"/>
      </w:pP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3114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20" w:type="dxa"/>
              <w:left w:w="180" w:type="dxa"/>
              <w:bottom w:w="120" w:type="dxa"/>
              <w:right w:w="180" w:type="dxa"/>
            </w:tcMar>
          </w:tcPr>
          <w:p w:rsidR="00C3114C" w:rsidRDefault="003257F6">
            <w:r>
              <w:rPr>
                <w:rFonts w:ascii="Arial" w:eastAsia="Arial" w:hAnsi="Arial" w:cs="Arial"/>
                <w:b/>
                <w:bCs/>
                <w:color w:val="C45911"/>
                <w:sz w:val="22"/>
                <w:szCs w:val="22"/>
              </w:rPr>
              <w:t>⚠</w:t>
            </w:r>
            <w:r>
              <w:rPr>
                <w:rFonts w:ascii="Arial" w:eastAsia="Arial" w:hAnsi="Arial" w:cs="Arial"/>
                <w:b/>
                <w:bCs/>
                <w:color w:val="C45911"/>
                <w:sz w:val="22"/>
                <w:szCs w:val="22"/>
              </w:rPr>
              <w:t>️</w:t>
            </w:r>
            <w:r>
              <w:rPr>
                <w:rFonts w:ascii="Arial" w:eastAsia="Arial" w:hAnsi="Arial" w:cs="Arial"/>
                <w:b/>
                <w:bCs/>
                <w:color w:val="C45911"/>
                <w:sz w:val="22"/>
                <w:szCs w:val="22"/>
              </w:rPr>
              <w:t xml:space="preserve">  Levier de simplification si le temps presse</w:t>
            </w:r>
          </w:p>
          <w:p w:rsidR="00C3114C" w:rsidRDefault="003257F6">
            <w:r>
              <w:rPr>
                <w:rFonts w:ascii="Arial" w:eastAsia="Arial" w:hAnsi="Arial" w:cs="Arial"/>
                <w:color w:val="1A1A2E"/>
                <w:sz w:val="21"/>
                <w:szCs w:val="21"/>
              </w:rPr>
              <w:t>Sacrifier en priorité la version desktop du portail candidat (Module 6) : le lien web suffit et réduit drastiquement la complexité et les risques du planning.</w:t>
            </w:r>
          </w:p>
        </w:tc>
      </w:tr>
    </w:tbl>
    <w:p w:rsidR="00C3114C" w:rsidRDefault="00C3114C">
      <w:pPr>
        <w:spacing w:before="80" w:after="80"/>
      </w:pPr>
    </w:p>
    <w:p w:rsidR="00C3114C" w:rsidRDefault="00C3114C">
      <w:pPr>
        <w:pBdr>
          <w:bottom w:val="single" w:sz="2" w:space="1" w:color="EEEEEE"/>
        </w:pBdr>
        <w:spacing w:before="200" w:after="200"/>
      </w:pPr>
    </w:p>
    <w:p w:rsidR="00C3114C" w:rsidRDefault="003257F6">
      <w:pPr>
        <w:pStyle w:val="Titre1"/>
        <w:pBdr>
          <w:bottom w:val="single" w:sz="6" w:space="4" w:color="1A7A3A"/>
        </w:pBdr>
        <w:spacing w:before="500" w:after="200"/>
      </w:pPr>
      <w:r>
        <w:rPr>
          <w:rFonts w:ascii="Arial" w:eastAsia="Arial" w:hAnsi="Arial" w:cs="Arial"/>
          <w:b/>
          <w:bCs/>
          <w:color w:val="1A7A3A"/>
          <w:sz w:val="36"/>
          <w:szCs w:val="36"/>
        </w:rPr>
        <w:t>8. Recommandations pour une Application Aboutie</w:t>
      </w:r>
    </w:p>
    <w:p w:rsidR="00C3114C" w:rsidRDefault="003257F6">
      <w:pPr>
        <w:pStyle w:val="Paragraphedeliste"/>
        <w:numPr>
          <w:ilvl w:val="0"/>
          <w:numId w:val="2"/>
        </w:numPr>
        <w:spacing w:before="60" w:after="60"/>
      </w:pPr>
      <w:r>
        <w:rPr>
          <w:rFonts w:ascii="Arial" w:eastAsia="Arial" w:hAnsi="Arial" w:cs="Arial"/>
          <w:color w:val="1A1A2E"/>
          <w:sz w:val="22"/>
          <w:szCs w:val="22"/>
        </w:rPr>
        <w:t>UX soignée : utiliser Qt Designer pour construire un dashboard recruteur professionnel (cartes candidats, graphiques de scoring)</w:t>
      </w:r>
    </w:p>
    <w:p w:rsidR="00C3114C" w:rsidRDefault="003257F6">
      <w:pPr>
        <w:pStyle w:val="Paragraphedeliste"/>
        <w:numPr>
          <w:ilvl w:val="0"/>
          <w:numId w:val="2"/>
        </w:numPr>
        <w:spacing w:before="60" w:after="60"/>
      </w:pPr>
      <w:r>
        <w:rPr>
          <w:rFonts w:ascii="Arial" w:eastAsia="Arial" w:hAnsi="Arial" w:cs="Arial"/>
          <w:color w:val="1A1A2E"/>
          <w:sz w:val="22"/>
          <w:szCs w:val="22"/>
        </w:rPr>
        <w:t>Mettre en avant la confidentialité (100% local, chiffrement, OAuth2) comme argument de vente principal</w:t>
      </w:r>
    </w:p>
    <w:p w:rsidR="00C3114C" w:rsidRDefault="003257F6">
      <w:pPr>
        <w:pStyle w:val="Paragraphedeliste"/>
        <w:numPr>
          <w:ilvl w:val="0"/>
          <w:numId w:val="2"/>
        </w:numPr>
        <w:spacing w:before="60" w:after="60"/>
      </w:pPr>
      <w:r>
        <w:rPr>
          <w:rFonts w:ascii="Arial" w:eastAsia="Arial" w:hAnsi="Arial" w:cs="Arial"/>
          <w:color w:val="1A1A2E"/>
          <w:sz w:val="22"/>
          <w:szCs w:val="22"/>
        </w:rPr>
        <w:t>Générer des rapports PDF</w:t>
      </w:r>
      <w:r>
        <w:rPr>
          <w:rFonts w:ascii="Arial" w:eastAsia="Arial" w:hAnsi="Arial" w:cs="Arial"/>
          <w:color w:val="1A1A2E"/>
          <w:sz w:val="22"/>
          <w:szCs w:val="22"/>
        </w:rPr>
        <w:t xml:space="preserve"> exploitables par candidat (score CV + score entretien + rapport eye tracking) archivables et partageables</w:t>
      </w:r>
    </w:p>
    <w:p w:rsidR="00C3114C" w:rsidRDefault="003257F6">
      <w:pPr>
        <w:pStyle w:val="Paragraphedeliste"/>
        <w:numPr>
          <w:ilvl w:val="0"/>
          <w:numId w:val="2"/>
        </w:numPr>
        <w:spacing w:before="60" w:after="60"/>
      </w:pPr>
      <w:r>
        <w:rPr>
          <w:rFonts w:ascii="Arial" w:eastAsia="Arial" w:hAnsi="Arial" w:cs="Arial"/>
          <w:color w:val="1A1A2E"/>
          <w:sz w:val="22"/>
          <w:szCs w:val="22"/>
        </w:rPr>
        <w:t>Prévoir un mode démo : 10 à 15 CV fictifs et 2-3 entretiens simulés pré-enregistrés, sans dépendre d'une connexion Gmail en direct pendant la présent</w:t>
      </w:r>
      <w:r>
        <w:rPr>
          <w:rFonts w:ascii="Arial" w:eastAsia="Arial" w:hAnsi="Arial" w:cs="Arial"/>
          <w:color w:val="1A1A2E"/>
          <w:sz w:val="22"/>
          <w:szCs w:val="22"/>
        </w:rPr>
        <w:t>ation</w:t>
      </w:r>
    </w:p>
    <w:p w:rsidR="00C3114C" w:rsidRDefault="003257F6">
      <w:pPr>
        <w:pStyle w:val="Paragraphedeliste"/>
        <w:numPr>
          <w:ilvl w:val="0"/>
          <w:numId w:val="2"/>
        </w:numPr>
        <w:spacing w:before="60" w:after="60"/>
      </w:pPr>
      <w:r>
        <w:rPr>
          <w:rFonts w:ascii="Arial" w:eastAsia="Arial" w:hAnsi="Arial" w:cs="Arial"/>
          <w:color w:val="1A1A2E"/>
          <w:sz w:val="22"/>
          <w:szCs w:val="22"/>
        </w:rPr>
        <w:t>Rédiger une documentation d'installation pas-à-pas avec captures d'écran pour les recruteurs non techniques</w:t>
      </w:r>
    </w:p>
    <w:p w:rsidR="00C3114C" w:rsidRDefault="00C3114C">
      <w:pPr>
        <w:spacing w:before="80" w:after="80"/>
      </w:pPr>
    </w:p>
    <w:p w:rsidR="00C3114C" w:rsidRDefault="00C3114C">
      <w:pPr>
        <w:pBdr>
          <w:bottom w:val="single" w:sz="2" w:space="1" w:color="EEEEEE"/>
        </w:pBdr>
        <w:spacing w:before="200" w:after="200"/>
      </w:pPr>
    </w:p>
    <w:p w:rsidR="00C3114C" w:rsidRDefault="003257F6">
      <w:pPr>
        <w:spacing w:before="400"/>
        <w:jc w:val="center"/>
      </w:pPr>
      <w:r>
        <w:rPr>
          <w:rFonts w:ascii="Arial" w:eastAsia="Arial" w:hAnsi="Arial" w:cs="Arial"/>
          <w:b/>
          <w:bCs/>
          <w:i/>
          <w:iCs/>
          <w:color w:val="6B7280"/>
        </w:rPr>
        <w:t>RecrutIA — Confidentiel — Équipe UJAMAA © 2026</w:t>
      </w:r>
    </w:p>
    <w:sectPr w:rsidR="00C3114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57F6" w:rsidRDefault="003257F6">
      <w:r>
        <w:separator/>
      </w:r>
    </w:p>
  </w:endnote>
  <w:endnote w:type="continuationSeparator" w:id="0">
    <w:p w:rsidR="003257F6" w:rsidRDefault="00325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114C" w:rsidRDefault="003257F6">
    <w:pPr>
      <w:jc w:val="center"/>
    </w:pPr>
    <w:r>
      <w:rPr>
        <w:rFonts w:ascii="Arial" w:eastAsia="Arial" w:hAnsi="Arial" w:cs="Arial"/>
        <w:color w:val="6B7280"/>
        <w:sz w:val="18"/>
        <w:szCs w:val="18"/>
      </w:rPr>
      <w:t xml:space="preserve">RecrutIA — Cahier des Charges Technique v2.0 | Confidentiel | Page </w:t>
    </w:r>
    <w:r>
      <w:rPr>
        <w:rFonts w:ascii="Arial" w:eastAsia="Arial" w:hAnsi="Arial" w:cs="Arial"/>
        <w:color w:val="6B7280"/>
        <w:sz w:val="18"/>
        <w:szCs w:val="18"/>
      </w:rPr>
      <w:fldChar w:fldCharType="begin"/>
    </w:r>
    <w:r>
      <w:rPr>
        <w:rFonts w:ascii="Arial" w:eastAsia="Arial" w:hAnsi="Arial" w:cs="Arial"/>
        <w:color w:val="6B7280"/>
        <w:sz w:val="18"/>
        <w:szCs w:val="18"/>
      </w:rPr>
      <w:instrText>PAGE</w:instrText>
    </w:r>
    <w:r w:rsidR="00EB00DA">
      <w:rPr>
        <w:rFonts w:ascii="Arial" w:eastAsia="Arial" w:hAnsi="Arial" w:cs="Arial"/>
        <w:color w:val="6B7280"/>
        <w:sz w:val="18"/>
        <w:szCs w:val="18"/>
      </w:rPr>
      <w:fldChar w:fldCharType="separate"/>
    </w:r>
    <w:r w:rsidR="00EB00DA">
      <w:rPr>
        <w:rFonts w:ascii="Arial" w:eastAsia="Arial" w:hAnsi="Arial" w:cs="Arial"/>
        <w:noProof/>
        <w:color w:val="6B7280"/>
        <w:sz w:val="18"/>
        <w:szCs w:val="18"/>
      </w:rPr>
      <w:t>2</w:t>
    </w:r>
    <w:r>
      <w:rPr>
        <w:rFonts w:ascii="Arial" w:eastAsia="Arial" w:hAnsi="Arial" w:cs="Arial"/>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57F6" w:rsidRDefault="003257F6">
      <w:r>
        <w:separator/>
      </w:r>
    </w:p>
  </w:footnote>
  <w:footnote w:type="continuationSeparator" w:id="0">
    <w:p w:rsidR="003257F6" w:rsidRDefault="003257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2B3C57"/>
    <w:multiLevelType w:val="hybridMultilevel"/>
    <w:tmpl w:val="0C3A48F6"/>
    <w:lvl w:ilvl="0" w:tplc="5F2A455C">
      <w:start w:val="1"/>
      <w:numFmt w:val="bullet"/>
      <w:lvlText w:val="●"/>
      <w:lvlJc w:val="left"/>
      <w:pPr>
        <w:ind w:left="720" w:hanging="360"/>
      </w:pPr>
    </w:lvl>
    <w:lvl w:ilvl="1" w:tplc="467448E0">
      <w:start w:val="1"/>
      <w:numFmt w:val="bullet"/>
      <w:lvlText w:val="○"/>
      <w:lvlJc w:val="left"/>
      <w:pPr>
        <w:ind w:left="1440" w:hanging="360"/>
      </w:pPr>
    </w:lvl>
    <w:lvl w:ilvl="2" w:tplc="37D666FA">
      <w:start w:val="1"/>
      <w:numFmt w:val="bullet"/>
      <w:lvlText w:val="■"/>
      <w:lvlJc w:val="left"/>
      <w:pPr>
        <w:ind w:left="2160" w:hanging="360"/>
      </w:pPr>
    </w:lvl>
    <w:lvl w:ilvl="3" w:tplc="F4F05DA0">
      <w:start w:val="1"/>
      <w:numFmt w:val="bullet"/>
      <w:lvlText w:val="●"/>
      <w:lvlJc w:val="left"/>
      <w:pPr>
        <w:ind w:left="2880" w:hanging="360"/>
      </w:pPr>
    </w:lvl>
    <w:lvl w:ilvl="4" w:tplc="4CD27E76">
      <w:start w:val="1"/>
      <w:numFmt w:val="bullet"/>
      <w:lvlText w:val="○"/>
      <w:lvlJc w:val="left"/>
      <w:pPr>
        <w:ind w:left="3600" w:hanging="360"/>
      </w:pPr>
    </w:lvl>
    <w:lvl w:ilvl="5" w:tplc="E7B0FCC8">
      <w:start w:val="1"/>
      <w:numFmt w:val="bullet"/>
      <w:lvlText w:val="■"/>
      <w:lvlJc w:val="left"/>
      <w:pPr>
        <w:ind w:left="4320" w:hanging="360"/>
      </w:pPr>
    </w:lvl>
    <w:lvl w:ilvl="6" w:tplc="38D81B7E">
      <w:start w:val="1"/>
      <w:numFmt w:val="bullet"/>
      <w:lvlText w:val="●"/>
      <w:lvlJc w:val="left"/>
      <w:pPr>
        <w:ind w:left="5040" w:hanging="360"/>
      </w:pPr>
    </w:lvl>
    <w:lvl w:ilvl="7" w:tplc="1E0C122E">
      <w:start w:val="1"/>
      <w:numFmt w:val="bullet"/>
      <w:lvlText w:val="●"/>
      <w:lvlJc w:val="left"/>
      <w:pPr>
        <w:ind w:left="5760" w:hanging="360"/>
      </w:pPr>
    </w:lvl>
    <w:lvl w:ilvl="8" w:tplc="E3BEA356">
      <w:start w:val="1"/>
      <w:numFmt w:val="bullet"/>
      <w:lvlText w:val="●"/>
      <w:lvlJc w:val="left"/>
      <w:pPr>
        <w:ind w:left="6480" w:hanging="360"/>
      </w:pPr>
    </w:lvl>
  </w:abstractNum>
  <w:abstractNum w:abstractNumId="1">
    <w:nsid w:val="460C71DF"/>
    <w:multiLevelType w:val="hybridMultilevel"/>
    <w:tmpl w:val="93128434"/>
    <w:lvl w:ilvl="0" w:tplc="28DA9EFA">
      <w:start w:val="1"/>
      <w:numFmt w:val="bullet"/>
      <w:lvlText w:val="•"/>
      <w:lvlJc w:val="left"/>
      <w:pPr>
        <w:ind w:left="720" w:hanging="360"/>
      </w:pPr>
    </w:lvl>
    <w:lvl w:ilvl="1" w:tplc="42BEE09A">
      <w:numFmt w:val="decimal"/>
      <w:lvlText w:val=""/>
      <w:lvlJc w:val="left"/>
    </w:lvl>
    <w:lvl w:ilvl="2" w:tplc="2A5A2942">
      <w:numFmt w:val="decimal"/>
      <w:lvlText w:val=""/>
      <w:lvlJc w:val="left"/>
    </w:lvl>
    <w:lvl w:ilvl="3" w:tplc="15108E34">
      <w:numFmt w:val="decimal"/>
      <w:lvlText w:val=""/>
      <w:lvlJc w:val="left"/>
    </w:lvl>
    <w:lvl w:ilvl="4" w:tplc="06DEEB18">
      <w:numFmt w:val="decimal"/>
      <w:lvlText w:val=""/>
      <w:lvlJc w:val="left"/>
    </w:lvl>
    <w:lvl w:ilvl="5" w:tplc="8D22C616">
      <w:numFmt w:val="decimal"/>
      <w:lvlText w:val=""/>
      <w:lvlJc w:val="left"/>
    </w:lvl>
    <w:lvl w:ilvl="6" w:tplc="CB1ED4B6">
      <w:numFmt w:val="decimal"/>
      <w:lvlText w:val=""/>
      <w:lvlJc w:val="left"/>
    </w:lvl>
    <w:lvl w:ilvl="7" w:tplc="F294CFD6">
      <w:numFmt w:val="decimal"/>
      <w:lvlText w:val=""/>
      <w:lvlJc w:val="left"/>
    </w:lvl>
    <w:lvl w:ilvl="8" w:tplc="C350497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14C"/>
    <w:rsid w:val="003257F6"/>
    <w:rsid w:val="00C3114C"/>
    <w:rsid w:val="00EB00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4F1EAB-51C2-490D-A210-13AD23213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2545</Words>
  <Characters>14001</Characters>
  <Application>Microsoft Office Word</Application>
  <DocSecurity>0</DocSecurity>
  <Lines>116</Lines>
  <Paragraphs>33</Paragraphs>
  <ScaleCrop>false</ScaleCrop>
  <Company/>
  <LinksUpToDate>false</LinksUpToDate>
  <CharactersWithSpaces>16513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CLINIC</cp:lastModifiedBy>
  <cp:revision>2</cp:revision>
  <dcterms:created xsi:type="dcterms:W3CDTF">2026-09-07T02:29:00Z</dcterms:created>
  <dcterms:modified xsi:type="dcterms:W3CDTF">2026-10-05T15:06:00Z</dcterms:modified>
</cp:coreProperties>
</file>