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BD335" w14:textId="77777777" w:rsidR="009530A7" w:rsidRPr="001A590F" w:rsidRDefault="009530A7" w:rsidP="001A590F">
      <w:pPr>
        <w:pStyle w:val="Caption"/>
        <w:rPr>
          <w:rStyle w:val="Strong"/>
        </w:rPr>
      </w:pPr>
    </w:p>
    <w:p w14:paraId="226281AE" w14:textId="77777777" w:rsidR="009530A7" w:rsidRDefault="009530A7" w:rsidP="0000103B"/>
    <w:p w14:paraId="3815B97E" w14:textId="77777777" w:rsidR="009530A7" w:rsidRDefault="009530A7" w:rsidP="0000103B"/>
    <w:p w14:paraId="3479E2FA" w14:textId="77777777" w:rsidR="009530A7" w:rsidRDefault="009530A7" w:rsidP="00225949">
      <w:pPr>
        <w:pStyle w:val="Heading1"/>
        <w:numPr>
          <w:ilvl w:val="0"/>
          <w:numId w:val="0"/>
        </w:numPr>
        <w:ind w:left="432"/>
      </w:pPr>
    </w:p>
    <w:p w14:paraId="4305603F" w14:textId="29B1BACF" w:rsidR="00B855A7" w:rsidRDefault="00487F11" w:rsidP="00E46BFE">
      <w:pPr>
        <w:pStyle w:val="Projecttitle"/>
        <w:jc w:val="center"/>
        <w:outlineLvl w:val="9"/>
      </w:pPr>
      <w:r>
        <w:t>M</w:t>
      </w:r>
      <w:r w:rsidR="00C92A1B">
        <w:t>odelling the future GB power system</w:t>
      </w:r>
    </w:p>
    <w:p w14:paraId="404A190B" w14:textId="77777777" w:rsidR="00487F11" w:rsidRDefault="00487F11" w:rsidP="0000103B"/>
    <w:p w14:paraId="75AF91C3" w14:textId="77777777" w:rsidR="009530A7" w:rsidRDefault="009530A7" w:rsidP="0000103B"/>
    <w:p w14:paraId="6B77CCB7" w14:textId="77777777" w:rsidR="009530A7" w:rsidRDefault="009530A7" w:rsidP="0000103B"/>
    <w:p w14:paraId="6DF57174" w14:textId="77777777" w:rsidR="00487F11" w:rsidRPr="00487F11" w:rsidRDefault="00487F11" w:rsidP="0000103B">
      <w:pPr>
        <w:spacing w:after="0"/>
        <w:jc w:val="center"/>
      </w:pPr>
      <w:r w:rsidRPr="00487F11">
        <w:t>A dissertation submitted to The University of Manchester for the degree of</w:t>
      </w:r>
    </w:p>
    <w:p w14:paraId="7C0E5B69" w14:textId="492926F2" w:rsidR="00487F11" w:rsidRPr="0000103B" w:rsidRDefault="00487F11" w:rsidP="0000103B">
      <w:pPr>
        <w:spacing w:after="0"/>
        <w:jc w:val="center"/>
        <w:rPr>
          <w:rStyle w:val="Emphasis"/>
        </w:rPr>
      </w:pPr>
      <w:r w:rsidRPr="0000103B">
        <w:rPr>
          <w:rStyle w:val="Emphasis"/>
        </w:rPr>
        <w:t xml:space="preserve">Master of Science in </w:t>
      </w:r>
      <w:r w:rsidR="00C92A1B">
        <w:rPr>
          <w:rStyle w:val="Emphasis"/>
        </w:rPr>
        <w:t>Electrical Power Systems Engineering</w:t>
      </w:r>
    </w:p>
    <w:p w14:paraId="4DD5B71E" w14:textId="77777777" w:rsidR="00487F11" w:rsidRPr="00487F11" w:rsidRDefault="00487F11" w:rsidP="0000103B">
      <w:pPr>
        <w:spacing w:after="0"/>
        <w:jc w:val="center"/>
      </w:pPr>
      <w:r w:rsidRPr="00487F11">
        <w:t>in the Faculty of Science and Engineering</w:t>
      </w:r>
    </w:p>
    <w:p w14:paraId="1ADECA00" w14:textId="77777777" w:rsidR="00487F11" w:rsidRDefault="00487F11" w:rsidP="0000103B">
      <w:pPr>
        <w:spacing w:after="0"/>
        <w:jc w:val="center"/>
      </w:pPr>
    </w:p>
    <w:p w14:paraId="6FF81C24" w14:textId="77777777" w:rsidR="009530A7" w:rsidRDefault="009530A7" w:rsidP="0000103B">
      <w:pPr>
        <w:spacing w:after="0"/>
        <w:jc w:val="center"/>
      </w:pPr>
    </w:p>
    <w:p w14:paraId="1C5C8F7C" w14:textId="77777777" w:rsidR="009530A7" w:rsidRPr="00487F11" w:rsidRDefault="009530A7" w:rsidP="0000103B">
      <w:pPr>
        <w:spacing w:after="0"/>
        <w:jc w:val="center"/>
      </w:pPr>
    </w:p>
    <w:p w14:paraId="25F94C02" w14:textId="77777777" w:rsidR="00487F11" w:rsidRPr="0000103B" w:rsidRDefault="00487F11" w:rsidP="0000103B">
      <w:pPr>
        <w:spacing w:after="0"/>
        <w:jc w:val="center"/>
        <w:rPr>
          <w:rStyle w:val="Emphasis"/>
        </w:rPr>
      </w:pPr>
      <w:r w:rsidRPr="0000103B">
        <w:rPr>
          <w:rStyle w:val="Emphasis"/>
        </w:rPr>
        <w:t>Year of submission</w:t>
      </w:r>
    </w:p>
    <w:p w14:paraId="67E5B8E6" w14:textId="6331F25A" w:rsidR="00487F11" w:rsidRPr="00487F11" w:rsidRDefault="00487F11" w:rsidP="0000103B">
      <w:pPr>
        <w:spacing w:after="0"/>
        <w:jc w:val="center"/>
      </w:pPr>
      <w:r w:rsidRPr="00487F11">
        <w:t>20</w:t>
      </w:r>
      <w:r w:rsidR="00185333">
        <w:t>25</w:t>
      </w:r>
    </w:p>
    <w:p w14:paraId="72F33707" w14:textId="77777777" w:rsidR="00487F11" w:rsidRDefault="00487F11" w:rsidP="0000103B">
      <w:pPr>
        <w:spacing w:after="0"/>
        <w:jc w:val="center"/>
      </w:pPr>
    </w:p>
    <w:p w14:paraId="779301D3" w14:textId="77777777" w:rsidR="009530A7" w:rsidRDefault="009530A7" w:rsidP="0000103B">
      <w:pPr>
        <w:spacing w:after="0"/>
        <w:jc w:val="center"/>
      </w:pPr>
    </w:p>
    <w:p w14:paraId="5DB9E646" w14:textId="77777777" w:rsidR="009530A7" w:rsidRPr="00487F11" w:rsidRDefault="009530A7" w:rsidP="0000103B">
      <w:pPr>
        <w:spacing w:after="0"/>
        <w:jc w:val="center"/>
      </w:pPr>
    </w:p>
    <w:p w14:paraId="3FC3F78D" w14:textId="77777777" w:rsidR="00487F11" w:rsidRPr="0000103B" w:rsidRDefault="00487F11" w:rsidP="0000103B">
      <w:pPr>
        <w:spacing w:after="0"/>
        <w:jc w:val="center"/>
        <w:rPr>
          <w:rStyle w:val="Emphasis"/>
        </w:rPr>
      </w:pPr>
      <w:r w:rsidRPr="0000103B">
        <w:rPr>
          <w:rStyle w:val="Emphasis"/>
        </w:rPr>
        <w:t>Student ID</w:t>
      </w:r>
    </w:p>
    <w:p w14:paraId="5BFCBA2E" w14:textId="597F6774" w:rsidR="00487F11" w:rsidRPr="00487F11" w:rsidRDefault="00487F11" w:rsidP="0000103B">
      <w:pPr>
        <w:spacing w:after="0"/>
        <w:jc w:val="center"/>
      </w:pPr>
      <w:r w:rsidRPr="00487F11">
        <w:t>1</w:t>
      </w:r>
      <w:r w:rsidR="00185333">
        <w:t>1610796</w:t>
      </w:r>
    </w:p>
    <w:p w14:paraId="097F6E60" w14:textId="77777777" w:rsidR="00487F11" w:rsidRDefault="00487F11" w:rsidP="0000103B"/>
    <w:p w14:paraId="78BA0F6B" w14:textId="77777777" w:rsidR="009530A7" w:rsidRDefault="009530A7" w:rsidP="0000103B"/>
    <w:p w14:paraId="14EE8511" w14:textId="77777777" w:rsidR="009530A7" w:rsidRPr="00487F11" w:rsidRDefault="009530A7" w:rsidP="0000103B"/>
    <w:p w14:paraId="1D73A722" w14:textId="77777777" w:rsidR="00487F11" w:rsidRPr="00487F11" w:rsidRDefault="00487F11" w:rsidP="0000103B">
      <w:pPr>
        <w:jc w:val="center"/>
      </w:pPr>
      <w:r w:rsidRPr="00487F11">
        <w:t>School of Engineering</w:t>
      </w:r>
    </w:p>
    <w:p w14:paraId="78DF818A" w14:textId="77777777" w:rsidR="00487F11" w:rsidRDefault="00487F11" w:rsidP="0000103B">
      <w:r>
        <w:br w:type="page"/>
      </w:r>
    </w:p>
    <w:p w14:paraId="31798232" w14:textId="77777777" w:rsidR="00225949" w:rsidRDefault="00225949" w:rsidP="00C607E9">
      <w:pPr>
        <w:pStyle w:val="Non-numberedsection"/>
        <w:outlineLvl w:val="0"/>
      </w:pPr>
      <w:bookmarkStart w:id="0" w:name="_Toc146539471"/>
      <w:r>
        <w:lastRenderedPageBreak/>
        <w:t>Contents</w:t>
      </w:r>
      <w:bookmarkEnd w:id="0"/>
    </w:p>
    <w:sdt>
      <w:sdtPr>
        <w:id w:val="-203256596"/>
        <w:docPartObj>
          <w:docPartGallery w:val="Table of Contents"/>
          <w:docPartUnique/>
        </w:docPartObj>
      </w:sdtPr>
      <w:sdtEndPr>
        <w:rPr>
          <w:b/>
          <w:bCs/>
        </w:rPr>
      </w:sdtEndPr>
      <w:sdtContent>
        <w:p w14:paraId="16603E84" w14:textId="7A7D04CD" w:rsidR="00C607E9" w:rsidRDefault="00225949">
          <w:pPr>
            <w:pStyle w:val="TOC1"/>
            <w:tabs>
              <w:tab w:val="right" w:leader="dot" w:pos="9628"/>
            </w:tabs>
            <w:rPr>
              <w:rFonts w:asciiTheme="minorHAnsi" w:eastAsiaTheme="minorEastAsia" w:hAnsiTheme="minorHAnsi"/>
              <w:kern w:val="2"/>
              <w:szCs w:val="22"/>
              <w:lang w:eastAsia="en-GB"/>
              <w14:ligatures w14:val="standardContextual"/>
            </w:rPr>
          </w:pPr>
          <w:r>
            <w:fldChar w:fldCharType="begin"/>
          </w:r>
          <w:r>
            <w:instrText xml:space="preserve"> TOC \o "1-3" \h \z \u </w:instrText>
          </w:r>
          <w:r>
            <w:fldChar w:fldCharType="separate"/>
          </w:r>
          <w:hyperlink w:anchor="_Toc146539471" w:history="1">
            <w:r w:rsidR="00C607E9" w:rsidRPr="00941376">
              <w:rPr>
                <w:rStyle w:val="Hyperlink"/>
              </w:rPr>
              <w:t>Contents</w:t>
            </w:r>
            <w:r w:rsidR="00C607E9">
              <w:rPr>
                <w:webHidden/>
              </w:rPr>
              <w:tab/>
            </w:r>
            <w:r w:rsidR="00C607E9">
              <w:rPr>
                <w:webHidden/>
              </w:rPr>
              <w:fldChar w:fldCharType="begin"/>
            </w:r>
            <w:r w:rsidR="00C607E9">
              <w:rPr>
                <w:webHidden/>
              </w:rPr>
              <w:instrText xml:space="preserve"> PAGEREF _Toc146539471 \h </w:instrText>
            </w:r>
            <w:r w:rsidR="00C607E9">
              <w:rPr>
                <w:webHidden/>
              </w:rPr>
            </w:r>
            <w:r w:rsidR="00C607E9">
              <w:rPr>
                <w:webHidden/>
              </w:rPr>
              <w:fldChar w:fldCharType="separate"/>
            </w:r>
            <w:r w:rsidR="00CA2A8E">
              <w:rPr>
                <w:webHidden/>
              </w:rPr>
              <w:t>2</w:t>
            </w:r>
            <w:r w:rsidR="00C607E9">
              <w:rPr>
                <w:webHidden/>
              </w:rPr>
              <w:fldChar w:fldCharType="end"/>
            </w:r>
          </w:hyperlink>
        </w:p>
        <w:p w14:paraId="054AFBBD" w14:textId="45C4729F" w:rsidR="00C607E9" w:rsidRDefault="00000000">
          <w:pPr>
            <w:pStyle w:val="TOC1"/>
            <w:tabs>
              <w:tab w:val="right" w:leader="dot" w:pos="9628"/>
            </w:tabs>
            <w:rPr>
              <w:rFonts w:asciiTheme="minorHAnsi" w:eastAsiaTheme="minorEastAsia" w:hAnsiTheme="minorHAnsi"/>
              <w:kern w:val="2"/>
              <w:szCs w:val="22"/>
              <w:lang w:eastAsia="en-GB"/>
              <w14:ligatures w14:val="standardContextual"/>
            </w:rPr>
          </w:pPr>
          <w:hyperlink w:anchor="_Toc146539472" w:history="1">
            <w:r w:rsidR="00C607E9" w:rsidRPr="00941376">
              <w:rPr>
                <w:rStyle w:val="Hyperlink"/>
              </w:rPr>
              <w:t>Abstract</w:t>
            </w:r>
            <w:r w:rsidR="00C607E9">
              <w:rPr>
                <w:webHidden/>
              </w:rPr>
              <w:tab/>
            </w:r>
            <w:r w:rsidR="00C607E9">
              <w:rPr>
                <w:webHidden/>
              </w:rPr>
              <w:fldChar w:fldCharType="begin"/>
            </w:r>
            <w:r w:rsidR="00C607E9">
              <w:rPr>
                <w:webHidden/>
              </w:rPr>
              <w:instrText xml:space="preserve"> PAGEREF _Toc146539472 \h </w:instrText>
            </w:r>
            <w:r w:rsidR="00C607E9">
              <w:rPr>
                <w:webHidden/>
              </w:rPr>
            </w:r>
            <w:r w:rsidR="00C607E9">
              <w:rPr>
                <w:webHidden/>
              </w:rPr>
              <w:fldChar w:fldCharType="separate"/>
            </w:r>
            <w:r w:rsidR="00CA2A8E">
              <w:rPr>
                <w:webHidden/>
              </w:rPr>
              <w:t>4</w:t>
            </w:r>
            <w:r w:rsidR="00C607E9">
              <w:rPr>
                <w:webHidden/>
              </w:rPr>
              <w:fldChar w:fldCharType="end"/>
            </w:r>
          </w:hyperlink>
        </w:p>
        <w:p w14:paraId="28A83477" w14:textId="46080691" w:rsidR="00C607E9" w:rsidRDefault="00000000">
          <w:pPr>
            <w:pStyle w:val="TOC1"/>
            <w:tabs>
              <w:tab w:val="right" w:leader="dot" w:pos="9628"/>
            </w:tabs>
            <w:rPr>
              <w:rFonts w:asciiTheme="minorHAnsi" w:eastAsiaTheme="minorEastAsia" w:hAnsiTheme="minorHAnsi"/>
              <w:kern w:val="2"/>
              <w:szCs w:val="22"/>
              <w:lang w:eastAsia="en-GB"/>
              <w14:ligatures w14:val="standardContextual"/>
            </w:rPr>
          </w:pPr>
          <w:hyperlink w:anchor="_Toc146539473" w:history="1">
            <w:r w:rsidR="00C607E9" w:rsidRPr="00941376">
              <w:rPr>
                <w:rStyle w:val="Hyperlink"/>
                <w:lang w:val="fr-FR"/>
              </w:rPr>
              <w:t>Declaration of originality</w:t>
            </w:r>
            <w:r w:rsidR="00C607E9">
              <w:rPr>
                <w:webHidden/>
              </w:rPr>
              <w:tab/>
            </w:r>
            <w:r w:rsidR="00C607E9">
              <w:rPr>
                <w:webHidden/>
              </w:rPr>
              <w:fldChar w:fldCharType="begin"/>
            </w:r>
            <w:r w:rsidR="00C607E9">
              <w:rPr>
                <w:webHidden/>
              </w:rPr>
              <w:instrText xml:space="preserve"> PAGEREF _Toc146539473 \h </w:instrText>
            </w:r>
            <w:r w:rsidR="00C607E9">
              <w:rPr>
                <w:webHidden/>
              </w:rPr>
            </w:r>
            <w:r w:rsidR="00C607E9">
              <w:rPr>
                <w:webHidden/>
              </w:rPr>
              <w:fldChar w:fldCharType="separate"/>
            </w:r>
            <w:r w:rsidR="00CA2A8E">
              <w:rPr>
                <w:webHidden/>
              </w:rPr>
              <w:t>5</w:t>
            </w:r>
            <w:r w:rsidR="00C607E9">
              <w:rPr>
                <w:webHidden/>
              </w:rPr>
              <w:fldChar w:fldCharType="end"/>
            </w:r>
          </w:hyperlink>
        </w:p>
        <w:p w14:paraId="57F1728D" w14:textId="7AFB9847" w:rsidR="00C607E9" w:rsidRDefault="00000000">
          <w:pPr>
            <w:pStyle w:val="TOC1"/>
            <w:tabs>
              <w:tab w:val="right" w:leader="dot" w:pos="9628"/>
            </w:tabs>
            <w:rPr>
              <w:rFonts w:asciiTheme="minorHAnsi" w:eastAsiaTheme="minorEastAsia" w:hAnsiTheme="minorHAnsi"/>
              <w:kern w:val="2"/>
              <w:szCs w:val="22"/>
              <w:lang w:eastAsia="en-GB"/>
              <w14:ligatures w14:val="standardContextual"/>
            </w:rPr>
          </w:pPr>
          <w:hyperlink w:anchor="_Toc146539474" w:history="1">
            <w:r w:rsidR="00C607E9" w:rsidRPr="00941376">
              <w:rPr>
                <w:rStyle w:val="Hyperlink"/>
              </w:rPr>
              <w:t>Intellectual property statement</w:t>
            </w:r>
            <w:r w:rsidR="00C607E9">
              <w:rPr>
                <w:webHidden/>
              </w:rPr>
              <w:tab/>
            </w:r>
            <w:r w:rsidR="00C607E9">
              <w:rPr>
                <w:webHidden/>
              </w:rPr>
              <w:fldChar w:fldCharType="begin"/>
            </w:r>
            <w:r w:rsidR="00C607E9">
              <w:rPr>
                <w:webHidden/>
              </w:rPr>
              <w:instrText xml:space="preserve"> PAGEREF _Toc146539474 \h </w:instrText>
            </w:r>
            <w:r w:rsidR="00C607E9">
              <w:rPr>
                <w:webHidden/>
              </w:rPr>
            </w:r>
            <w:r w:rsidR="00C607E9">
              <w:rPr>
                <w:webHidden/>
              </w:rPr>
              <w:fldChar w:fldCharType="separate"/>
            </w:r>
            <w:r w:rsidR="00CA2A8E">
              <w:rPr>
                <w:webHidden/>
              </w:rPr>
              <w:t>6</w:t>
            </w:r>
            <w:r w:rsidR="00C607E9">
              <w:rPr>
                <w:webHidden/>
              </w:rPr>
              <w:fldChar w:fldCharType="end"/>
            </w:r>
          </w:hyperlink>
        </w:p>
        <w:p w14:paraId="64C46356" w14:textId="2AE8E0F5" w:rsidR="00C607E9" w:rsidRDefault="00000000">
          <w:pPr>
            <w:pStyle w:val="TOC1"/>
            <w:tabs>
              <w:tab w:val="right" w:leader="dot" w:pos="9628"/>
            </w:tabs>
            <w:rPr>
              <w:rFonts w:asciiTheme="minorHAnsi" w:eastAsiaTheme="minorEastAsia" w:hAnsiTheme="minorHAnsi"/>
              <w:kern w:val="2"/>
              <w:szCs w:val="22"/>
              <w:lang w:eastAsia="en-GB"/>
              <w14:ligatures w14:val="standardContextual"/>
            </w:rPr>
          </w:pPr>
          <w:hyperlink w:anchor="_Toc146539475" w:history="1">
            <w:r w:rsidR="00C607E9" w:rsidRPr="00941376">
              <w:rPr>
                <w:rStyle w:val="Hyperlink"/>
              </w:rPr>
              <w:t>Acknowledgements</w:t>
            </w:r>
            <w:r w:rsidR="00C607E9">
              <w:rPr>
                <w:webHidden/>
              </w:rPr>
              <w:tab/>
            </w:r>
            <w:r w:rsidR="00C607E9">
              <w:rPr>
                <w:webHidden/>
              </w:rPr>
              <w:fldChar w:fldCharType="begin"/>
            </w:r>
            <w:r w:rsidR="00C607E9">
              <w:rPr>
                <w:webHidden/>
              </w:rPr>
              <w:instrText xml:space="preserve"> PAGEREF _Toc146539475 \h </w:instrText>
            </w:r>
            <w:r w:rsidR="00C607E9">
              <w:rPr>
                <w:webHidden/>
              </w:rPr>
            </w:r>
            <w:r w:rsidR="00C607E9">
              <w:rPr>
                <w:webHidden/>
              </w:rPr>
              <w:fldChar w:fldCharType="separate"/>
            </w:r>
            <w:r w:rsidR="00CA2A8E">
              <w:rPr>
                <w:webHidden/>
              </w:rPr>
              <w:t>7</w:t>
            </w:r>
            <w:r w:rsidR="00C607E9">
              <w:rPr>
                <w:webHidden/>
              </w:rPr>
              <w:fldChar w:fldCharType="end"/>
            </w:r>
          </w:hyperlink>
        </w:p>
        <w:p w14:paraId="5D23CB75" w14:textId="10B5FA78" w:rsidR="00C607E9" w:rsidRDefault="00000000">
          <w:pPr>
            <w:pStyle w:val="TOC1"/>
            <w:tabs>
              <w:tab w:val="left" w:pos="440"/>
              <w:tab w:val="right" w:leader="dot" w:pos="9628"/>
            </w:tabs>
            <w:rPr>
              <w:rFonts w:asciiTheme="minorHAnsi" w:eastAsiaTheme="minorEastAsia" w:hAnsiTheme="minorHAnsi"/>
              <w:kern w:val="2"/>
              <w:szCs w:val="22"/>
              <w:lang w:eastAsia="en-GB"/>
              <w14:ligatures w14:val="standardContextual"/>
            </w:rPr>
          </w:pPr>
          <w:hyperlink w:anchor="_Toc146539476" w:history="1">
            <w:r w:rsidR="00C607E9" w:rsidRPr="00941376">
              <w:rPr>
                <w:rStyle w:val="Hyperlink"/>
              </w:rPr>
              <w:t>1</w:t>
            </w:r>
            <w:r w:rsidR="00C607E9">
              <w:rPr>
                <w:rFonts w:asciiTheme="minorHAnsi" w:eastAsiaTheme="minorEastAsia" w:hAnsiTheme="minorHAnsi"/>
                <w:kern w:val="2"/>
                <w:szCs w:val="22"/>
                <w:lang w:eastAsia="en-GB"/>
                <w14:ligatures w14:val="standardContextual"/>
              </w:rPr>
              <w:tab/>
            </w:r>
            <w:r w:rsidR="00C607E9" w:rsidRPr="00941376">
              <w:rPr>
                <w:rStyle w:val="Hyperlink"/>
              </w:rPr>
              <w:t>Introduction</w:t>
            </w:r>
            <w:r w:rsidR="00C607E9">
              <w:rPr>
                <w:webHidden/>
              </w:rPr>
              <w:tab/>
            </w:r>
            <w:r w:rsidR="00C607E9">
              <w:rPr>
                <w:webHidden/>
              </w:rPr>
              <w:fldChar w:fldCharType="begin"/>
            </w:r>
            <w:r w:rsidR="00C607E9">
              <w:rPr>
                <w:webHidden/>
              </w:rPr>
              <w:instrText xml:space="preserve"> PAGEREF _Toc146539476 \h </w:instrText>
            </w:r>
            <w:r w:rsidR="00C607E9">
              <w:rPr>
                <w:webHidden/>
              </w:rPr>
            </w:r>
            <w:r w:rsidR="00C607E9">
              <w:rPr>
                <w:webHidden/>
              </w:rPr>
              <w:fldChar w:fldCharType="separate"/>
            </w:r>
            <w:r w:rsidR="00CA2A8E">
              <w:rPr>
                <w:webHidden/>
              </w:rPr>
              <w:t>8</w:t>
            </w:r>
            <w:r w:rsidR="00C607E9">
              <w:rPr>
                <w:webHidden/>
              </w:rPr>
              <w:fldChar w:fldCharType="end"/>
            </w:r>
          </w:hyperlink>
        </w:p>
        <w:p w14:paraId="414132F4" w14:textId="04236460"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77" w:history="1">
            <w:r w:rsidR="00C607E9" w:rsidRPr="00941376">
              <w:rPr>
                <w:rStyle w:val="Hyperlink"/>
              </w:rPr>
              <w:t>1.1</w:t>
            </w:r>
            <w:r w:rsidR="00C607E9">
              <w:rPr>
                <w:rFonts w:asciiTheme="minorHAnsi" w:eastAsiaTheme="minorEastAsia" w:hAnsiTheme="minorHAnsi"/>
                <w:kern w:val="2"/>
                <w:szCs w:val="22"/>
                <w:lang w:eastAsia="en-GB"/>
                <w14:ligatures w14:val="standardContextual"/>
              </w:rPr>
              <w:tab/>
            </w:r>
            <w:r w:rsidR="00C607E9" w:rsidRPr="00941376">
              <w:rPr>
                <w:rStyle w:val="Hyperlink"/>
              </w:rPr>
              <w:t>Background and motivation</w:t>
            </w:r>
            <w:r w:rsidR="00C607E9">
              <w:rPr>
                <w:webHidden/>
              </w:rPr>
              <w:tab/>
            </w:r>
            <w:r w:rsidR="00C607E9">
              <w:rPr>
                <w:webHidden/>
              </w:rPr>
              <w:fldChar w:fldCharType="begin"/>
            </w:r>
            <w:r w:rsidR="00C607E9">
              <w:rPr>
                <w:webHidden/>
              </w:rPr>
              <w:instrText xml:space="preserve"> PAGEREF _Toc146539477 \h </w:instrText>
            </w:r>
            <w:r w:rsidR="00C607E9">
              <w:rPr>
                <w:webHidden/>
              </w:rPr>
            </w:r>
            <w:r w:rsidR="00C607E9">
              <w:rPr>
                <w:webHidden/>
              </w:rPr>
              <w:fldChar w:fldCharType="separate"/>
            </w:r>
            <w:r w:rsidR="00CA2A8E">
              <w:rPr>
                <w:webHidden/>
              </w:rPr>
              <w:t>8</w:t>
            </w:r>
            <w:r w:rsidR="00C607E9">
              <w:rPr>
                <w:webHidden/>
              </w:rPr>
              <w:fldChar w:fldCharType="end"/>
            </w:r>
          </w:hyperlink>
        </w:p>
        <w:p w14:paraId="7D4C803F" w14:textId="7603AE2A"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78" w:history="1">
            <w:r w:rsidR="00C607E9" w:rsidRPr="00941376">
              <w:rPr>
                <w:rStyle w:val="Hyperlink"/>
              </w:rPr>
              <w:t>1.2</w:t>
            </w:r>
            <w:r w:rsidR="00C607E9">
              <w:rPr>
                <w:rFonts w:asciiTheme="minorHAnsi" w:eastAsiaTheme="minorEastAsia" w:hAnsiTheme="minorHAnsi"/>
                <w:kern w:val="2"/>
                <w:szCs w:val="22"/>
                <w:lang w:eastAsia="en-GB"/>
                <w14:ligatures w14:val="standardContextual"/>
              </w:rPr>
              <w:tab/>
            </w:r>
            <w:r w:rsidR="00C607E9" w:rsidRPr="00941376">
              <w:rPr>
                <w:rStyle w:val="Hyperlink"/>
              </w:rPr>
              <w:t>Aims and objectives</w:t>
            </w:r>
            <w:r w:rsidR="00C607E9">
              <w:rPr>
                <w:webHidden/>
              </w:rPr>
              <w:tab/>
            </w:r>
            <w:r w:rsidR="00C607E9">
              <w:rPr>
                <w:webHidden/>
              </w:rPr>
              <w:fldChar w:fldCharType="begin"/>
            </w:r>
            <w:r w:rsidR="00C607E9">
              <w:rPr>
                <w:webHidden/>
              </w:rPr>
              <w:instrText xml:space="preserve"> PAGEREF _Toc146539478 \h </w:instrText>
            </w:r>
            <w:r w:rsidR="00C607E9">
              <w:rPr>
                <w:webHidden/>
              </w:rPr>
            </w:r>
            <w:r w:rsidR="00C607E9">
              <w:rPr>
                <w:webHidden/>
              </w:rPr>
              <w:fldChar w:fldCharType="separate"/>
            </w:r>
            <w:r w:rsidR="00CA2A8E">
              <w:rPr>
                <w:webHidden/>
              </w:rPr>
              <w:t>9</w:t>
            </w:r>
            <w:r w:rsidR="00C607E9">
              <w:rPr>
                <w:webHidden/>
              </w:rPr>
              <w:fldChar w:fldCharType="end"/>
            </w:r>
          </w:hyperlink>
        </w:p>
        <w:p w14:paraId="7AE0E745" w14:textId="018AF2F5"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79" w:history="1">
            <w:r w:rsidR="00C607E9" w:rsidRPr="00941376">
              <w:rPr>
                <w:rStyle w:val="Hyperlink"/>
              </w:rPr>
              <w:t>1.3</w:t>
            </w:r>
            <w:r w:rsidR="00C607E9">
              <w:rPr>
                <w:rFonts w:asciiTheme="minorHAnsi" w:eastAsiaTheme="minorEastAsia" w:hAnsiTheme="minorHAnsi"/>
                <w:kern w:val="2"/>
                <w:szCs w:val="22"/>
                <w:lang w:eastAsia="en-GB"/>
                <w14:ligatures w14:val="standardContextual"/>
              </w:rPr>
              <w:tab/>
            </w:r>
            <w:r w:rsidR="00C607E9" w:rsidRPr="00941376">
              <w:rPr>
                <w:rStyle w:val="Hyperlink"/>
              </w:rPr>
              <w:t>Report structure</w:t>
            </w:r>
            <w:r w:rsidR="00C607E9">
              <w:rPr>
                <w:webHidden/>
              </w:rPr>
              <w:tab/>
            </w:r>
            <w:r w:rsidR="00C607E9">
              <w:rPr>
                <w:webHidden/>
              </w:rPr>
              <w:fldChar w:fldCharType="begin"/>
            </w:r>
            <w:r w:rsidR="00C607E9">
              <w:rPr>
                <w:webHidden/>
              </w:rPr>
              <w:instrText xml:space="preserve"> PAGEREF _Toc146539479 \h </w:instrText>
            </w:r>
            <w:r w:rsidR="00C607E9">
              <w:rPr>
                <w:webHidden/>
              </w:rPr>
            </w:r>
            <w:r w:rsidR="00C607E9">
              <w:rPr>
                <w:webHidden/>
              </w:rPr>
              <w:fldChar w:fldCharType="separate"/>
            </w:r>
            <w:r w:rsidR="00CA2A8E">
              <w:rPr>
                <w:webHidden/>
              </w:rPr>
              <w:t>10</w:t>
            </w:r>
            <w:r w:rsidR="00C607E9">
              <w:rPr>
                <w:webHidden/>
              </w:rPr>
              <w:fldChar w:fldCharType="end"/>
            </w:r>
          </w:hyperlink>
        </w:p>
        <w:p w14:paraId="211541F9" w14:textId="2D11C785" w:rsidR="00C607E9" w:rsidRDefault="00000000">
          <w:pPr>
            <w:pStyle w:val="TOC1"/>
            <w:tabs>
              <w:tab w:val="left" w:pos="440"/>
              <w:tab w:val="right" w:leader="dot" w:pos="9628"/>
            </w:tabs>
            <w:rPr>
              <w:rFonts w:asciiTheme="minorHAnsi" w:eastAsiaTheme="minorEastAsia" w:hAnsiTheme="minorHAnsi"/>
              <w:kern w:val="2"/>
              <w:szCs w:val="22"/>
              <w:lang w:eastAsia="en-GB"/>
              <w14:ligatures w14:val="standardContextual"/>
            </w:rPr>
          </w:pPr>
          <w:hyperlink w:anchor="_Toc146539480" w:history="1">
            <w:r w:rsidR="00C607E9" w:rsidRPr="00941376">
              <w:rPr>
                <w:rStyle w:val="Hyperlink"/>
              </w:rPr>
              <w:t>2</w:t>
            </w:r>
            <w:r w:rsidR="00C607E9">
              <w:rPr>
                <w:rFonts w:asciiTheme="minorHAnsi" w:eastAsiaTheme="minorEastAsia" w:hAnsiTheme="minorHAnsi"/>
                <w:kern w:val="2"/>
                <w:szCs w:val="22"/>
                <w:lang w:eastAsia="en-GB"/>
                <w14:ligatures w14:val="standardContextual"/>
              </w:rPr>
              <w:tab/>
            </w:r>
            <w:r w:rsidR="00C607E9" w:rsidRPr="00941376">
              <w:rPr>
                <w:rStyle w:val="Hyperlink"/>
              </w:rPr>
              <w:t>Literature review</w:t>
            </w:r>
            <w:r w:rsidR="00C607E9">
              <w:rPr>
                <w:webHidden/>
              </w:rPr>
              <w:tab/>
            </w:r>
            <w:r w:rsidR="00C607E9">
              <w:rPr>
                <w:webHidden/>
              </w:rPr>
              <w:fldChar w:fldCharType="begin"/>
            </w:r>
            <w:r w:rsidR="00C607E9">
              <w:rPr>
                <w:webHidden/>
              </w:rPr>
              <w:instrText xml:space="preserve"> PAGEREF _Toc146539480 \h </w:instrText>
            </w:r>
            <w:r w:rsidR="00C607E9">
              <w:rPr>
                <w:webHidden/>
              </w:rPr>
            </w:r>
            <w:r w:rsidR="00C607E9">
              <w:rPr>
                <w:webHidden/>
              </w:rPr>
              <w:fldChar w:fldCharType="separate"/>
            </w:r>
            <w:r w:rsidR="00CA2A8E">
              <w:rPr>
                <w:webHidden/>
              </w:rPr>
              <w:t>10</w:t>
            </w:r>
            <w:r w:rsidR="00C607E9">
              <w:rPr>
                <w:webHidden/>
              </w:rPr>
              <w:fldChar w:fldCharType="end"/>
            </w:r>
          </w:hyperlink>
        </w:p>
        <w:p w14:paraId="4790A355" w14:textId="4BB4A36F"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81" w:history="1">
            <w:r w:rsidR="00C607E9" w:rsidRPr="00941376">
              <w:rPr>
                <w:rStyle w:val="Hyperlink"/>
              </w:rPr>
              <w:t>2.1</w:t>
            </w:r>
            <w:r w:rsidR="00C607E9">
              <w:rPr>
                <w:rFonts w:asciiTheme="minorHAnsi" w:eastAsiaTheme="minorEastAsia" w:hAnsiTheme="minorHAnsi"/>
                <w:kern w:val="2"/>
                <w:szCs w:val="22"/>
                <w:lang w:eastAsia="en-GB"/>
                <w14:ligatures w14:val="standardContextual"/>
              </w:rPr>
              <w:tab/>
            </w:r>
            <w:r w:rsidR="00C607E9" w:rsidRPr="00941376">
              <w:rPr>
                <w:rStyle w:val="Hyperlink"/>
              </w:rPr>
              <w:t>Introduction</w:t>
            </w:r>
            <w:r w:rsidR="00C607E9">
              <w:rPr>
                <w:webHidden/>
              </w:rPr>
              <w:tab/>
            </w:r>
            <w:r w:rsidR="00C607E9">
              <w:rPr>
                <w:webHidden/>
              </w:rPr>
              <w:fldChar w:fldCharType="begin"/>
            </w:r>
            <w:r w:rsidR="00C607E9">
              <w:rPr>
                <w:webHidden/>
              </w:rPr>
              <w:instrText xml:space="preserve"> PAGEREF _Toc146539481 \h </w:instrText>
            </w:r>
            <w:r w:rsidR="00C607E9">
              <w:rPr>
                <w:webHidden/>
              </w:rPr>
            </w:r>
            <w:r w:rsidR="00C607E9">
              <w:rPr>
                <w:webHidden/>
              </w:rPr>
              <w:fldChar w:fldCharType="separate"/>
            </w:r>
            <w:r w:rsidR="00CA2A8E">
              <w:rPr>
                <w:webHidden/>
              </w:rPr>
              <w:t>10</w:t>
            </w:r>
            <w:r w:rsidR="00C607E9">
              <w:rPr>
                <w:webHidden/>
              </w:rPr>
              <w:fldChar w:fldCharType="end"/>
            </w:r>
          </w:hyperlink>
        </w:p>
        <w:p w14:paraId="12D6BE5C" w14:textId="3DC9B609"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82" w:history="1">
            <w:r w:rsidR="00C607E9" w:rsidRPr="00941376">
              <w:rPr>
                <w:rStyle w:val="Hyperlink"/>
              </w:rPr>
              <w:t>2.2</w:t>
            </w:r>
            <w:r w:rsidR="00C607E9">
              <w:rPr>
                <w:rFonts w:asciiTheme="minorHAnsi" w:eastAsiaTheme="minorEastAsia" w:hAnsiTheme="minorHAnsi"/>
                <w:kern w:val="2"/>
                <w:szCs w:val="22"/>
                <w:lang w:eastAsia="en-GB"/>
                <w14:ligatures w14:val="standardContextual"/>
              </w:rPr>
              <w:tab/>
            </w:r>
            <w:r w:rsidR="00C607E9" w:rsidRPr="00941376">
              <w:rPr>
                <w:rStyle w:val="Hyperlink"/>
              </w:rPr>
              <w:t>Detail</w:t>
            </w:r>
            <w:r w:rsidR="00C607E9">
              <w:rPr>
                <w:webHidden/>
              </w:rPr>
              <w:tab/>
            </w:r>
            <w:r w:rsidR="00C607E9">
              <w:rPr>
                <w:webHidden/>
              </w:rPr>
              <w:fldChar w:fldCharType="begin"/>
            </w:r>
            <w:r w:rsidR="00C607E9">
              <w:rPr>
                <w:webHidden/>
              </w:rPr>
              <w:instrText xml:space="preserve"> PAGEREF _Toc146539482 \h </w:instrText>
            </w:r>
            <w:r w:rsidR="00C607E9">
              <w:rPr>
                <w:webHidden/>
              </w:rPr>
            </w:r>
            <w:r w:rsidR="00C607E9">
              <w:rPr>
                <w:webHidden/>
              </w:rPr>
              <w:fldChar w:fldCharType="separate"/>
            </w:r>
            <w:r w:rsidR="00CA2A8E">
              <w:rPr>
                <w:webHidden/>
              </w:rPr>
              <w:t>11</w:t>
            </w:r>
            <w:r w:rsidR="00C607E9">
              <w:rPr>
                <w:webHidden/>
              </w:rPr>
              <w:fldChar w:fldCharType="end"/>
            </w:r>
          </w:hyperlink>
        </w:p>
        <w:p w14:paraId="53519807" w14:textId="43B76EC6"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83" w:history="1">
            <w:r w:rsidR="00C607E9" w:rsidRPr="00941376">
              <w:rPr>
                <w:rStyle w:val="Hyperlink"/>
              </w:rPr>
              <w:t>2.3</w:t>
            </w:r>
            <w:r w:rsidR="00C607E9">
              <w:rPr>
                <w:rFonts w:asciiTheme="minorHAnsi" w:eastAsiaTheme="minorEastAsia" w:hAnsiTheme="minorHAnsi"/>
                <w:kern w:val="2"/>
                <w:szCs w:val="22"/>
                <w:lang w:eastAsia="en-GB"/>
                <w14:ligatures w14:val="standardContextual"/>
              </w:rPr>
              <w:tab/>
            </w:r>
            <w:r w:rsidR="00C607E9" w:rsidRPr="00941376">
              <w:rPr>
                <w:rStyle w:val="Hyperlink"/>
              </w:rPr>
              <w:t>More detail</w:t>
            </w:r>
            <w:r w:rsidR="00C607E9">
              <w:rPr>
                <w:webHidden/>
              </w:rPr>
              <w:tab/>
            </w:r>
            <w:r w:rsidR="00C607E9">
              <w:rPr>
                <w:webHidden/>
              </w:rPr>
              <w:fldChar w:fldCharType="begin"/>
            </w:r>
            <w:r w:rsidR="00C607E9">
              <w:rPr>
                <w:webHidden/>
              </w:rPr>
              <w:instrText xml:space="preserve"> PAGEREF _Toc146539483 \h </w:instrText>
            </w:r>
            <w:r w:rsidR="00C607E9">
              <w:rPr>
                <w:webHidden/>
              </w:rPr>
            </w:r>
            <w:r w:rsidR="00C607E9">
              <w:rPr>
                <w:webHidden/>
              </w:rPr>
              <w:fldChar w:fldCharType="separate"/>
            </w:r>
            <w:r w:rsidR="00CA2A8E">
              <w:rPr>
                <w:webHidden/>
              </w:rPr>
              <w:t>11</w:t>
            </w:r>
            <w:r w:rsidR="00C607E9">
              <w:rPr>
                <w:webHidden/>
              </w:rPr>
              <w:fldChar w:fldCharType="end"/>
            </w:r>
          </w:hyperlink>
        </w:p>
        <w:p w14:paraId="7C421EC1" w14:textId="74287421"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84" w:history="1">
            <w:r w:rsidR="00C607E9" w:rsidRPr="00941376">
              <w:rPr>
                <w:rStyle w:val="Hyperlink"/>
              </w:rPr>
              <w:t>2.4</w:t>
            </w:r>
            <w:r w:rsidR="00C607E9">
              <w:rPr>
                <w:rFonts w:asciiTheme="minorHAnsi" w:eastAsiaTheme="minorEastAsia" w:hAnsiTheme="minorHAnsi"/>
                <w:kern w:val="2"/>
                <w:szCs w:val="22"/>
                <w:lang w:eastAsia="en-GB"/>
                <w14:ligatures w14:val="standardContextual"/>
              </w:rPr>
              <w:tab/>
            </w:r>
            <w:r w:rsidR="00C607E9" w:rsidRPr="00941376">
              <w:rPr>
                <w:rStyle w:val="Hyperlink"/>
              </w:rPr>
              <w:t>Summary</w:t>
            </w:r>
            <w:r w:rsidR="00C607E9">
              <w:rPr>
                <w:webHidden/>
              </w:rPr>
              <w:tab/>
            </w:r>
            <w:r w:rsidR="00C607E9">
              <w:rPr>
                <w:webHidden/>
              </w:rPr>
              <w:fldChar w:fldCharType="begin"/>
            </w:r>
            <w:r w:rsidR="00C607E9">
              <w:rPr>
                <w:webHidden/>
              </w:rPr>
              <w:instrText xml:space="preserve"> PAGEREF _Toc146539484 \h </w:instrText>
            </w:r>
            <w:r w:rsidR="00C607E9">
              <w:rPr>
                <w:webHidden/>
              </w:rPr>
            </w:r>
            <w:r w:rsidR="00C607E9">
              <w:rPr>
                <w:webHidden/>
              </w:rPr>
              <w:fldChar w:fldCharType="separate"/>
            </w:r>
            <w:r w:rsidR="00CA2A8E">
              <w:rPr>
                <w:webHidden/>
              </w:rPr>
              <w:t>12</w:t>
            </w:r>
            <w:r w:rsidR="00C607E9">
              <w:rPr>
                <w:webHidden/>
              </w:rPr>
              <w:fldChar w:fldCharType="end"/>
            </w:r>
          </w:hyperlink>
        </w:p>
        <w:p w14:paraId="0FA2C6A1" w14:textId="37A72AA7" w:rsidR="00C607E9" w:rsidRDefault="00000000">
          <w:pPr>
            <w:pStyle w:val="TOC1"/>
            <w:tabs>
              <w:tab w:val="left" w:pos="440"/>
              <w:tab w:val="right" w:leader="dot" w:pos="9628"/>
            </w:tabs>
            <w:rPr>
              <w:rFonts w:asciiTheme="minorHAnsi" w:eastAsiaTheme="minorEastAsia" w:hAnsiTheme="minorHAnsi"/>
              <w:kern w:val="2"/>
              <w:szCs w:val="22"/>
              <w:lang w:eastAsia="en-GB"/>
              <w14:ligatures w14:val="standardContextual"/>
            </w:rPr>
          </w:pPr>
          <w:hyperlink w:anchor="_Toc146539485" w:history="1">
            <w:r w:rsidR="00C607E9" w:rsidRPr="00941376">
              <w:rPr>
                <w:rStyle w:val="Hyperlink"/>
              </w:rPr>
              <w:t>3</w:t>
            </w:r>
            <w:r w:rsidR="00C607E9">
              <w:rPr>
                <w:rFonts w:asciiTheme="minorHAnsi" w:eastAsiaTheme="minorEastAsia" w:hAnsiTheme="minorHAnsi"/>
                <w:kern w:val="2"/>
                <w:szCs w:val="22"/>
                <w:lang w:eastAsia="en-GB"/>
                <w14:ligatures w14:val="standardContextual"/>
              </w:rPr>
              <w:tab/>
            </w:r>
            <w:r w:rsidR="00C607E9" w:rsidRPr="00941376">
              <w:rPr>
                <w:rStyle w:val="Hyperlink"/>
              </w:rPr>
              <w:t>Methods</w:t>
            </w:r>
            <w:r w:rsidR="00C607E9">
              <w:rPr>
                <w:webHidden/>
              </w:rPr>
              <w:tab/>
            </w:r>
            <w:r w:rsidR="00C607E9">
              <w:rPr>
                <w:webHidden/>
              </w:rPr>
              <w:fldChar w:fldCharType="begin"/>
            </w:r>
            <w:r w:rsidR="00C607E9">
              <w:rPr>
                <w:webHidden/>
              </w:rPr>
              <w:instrText xml:space="preserve"> PAGEREF _Toc146539485 \h </w:instrText>
            </w:r>
            <w:r w:rsidR="00C607E9">
              <w:rPr>
                <w:webHidden/>
              </w:rPr>
            </w:r>
            <w:r w:rsidR="00C607E9">
              <w:rPr>
                <w:webHidden/>
              </w:rPr>
              <w:fldChar w:fldCharType="separate"/>
            </w:r>
            <w:r w:rsidR="00CA2A8E">
              <w:rPr>
                <w:webHidden/>
              </w:rPr>
              <w:t>12</w:t>
            </w:r>
            <w:r w:rsidR="00C607E9">
              <w:rPr>
                <w:webHidden/>
              </w:rPr>
              <w:fldChar w:fldCharType="end"/>
            </w:r>
          </w:hyperlink>
        </w:p>
        <w:p w14:paraId="72AAD358" w14:textId="07F1D796"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86" w:history="1">
            <w:r w:rsidR="00C607E9" w:rsidRPr="00941376">
              <w:rPr>
                <w:rStyle w:val="Hyperlink"/>
              </w:rPr>
              <w:t>3.1</w:t>
            </w:r>
            <w:r w:rsidR="00C607E9">
              <w:rPr>
                <w:rFonts w:asciiTheme="minorHAnsi" w:eastAsiaTheme="minorEastAsia" w:hAnsiTheme="minorHAnsi"/>
                <w:kern w:val="2"/>
                <w:szCs w:val="22"/>
                <w:lang w:eastAsia="en-GB"/>
                <w14:ligatures w14:val="standardContextual"/>
              </w:rPr>
              <w:tab/>
            </w:r>
            <w:r w:rsidR="00C607E9" w:rsidRPr="00941376">
              <w:rPr>
                <w:rStyle w:val="Hyperlink"/>
              </w:rPr>
              <w:t>Introduction</w:t>
            </w:r>
            <w:r w:rsidR="00C607E9">
              <w:rPr>
                <w:webHidden/>
              </w:rPr>
              <w:tab/>
            </w:r>
            <w:r w:rsidR="00C607E9">
              <w:rPr>
                <w:webHidden/>
              </w:rPr>
              <w:fldChar w:fldCharType="begin"/>
            </w:r>
            <w:r w:rsidR="00C607E9">
              <w:rPr>
                <w:webHidden/>
              </w:rPr>
              <w:instrText xml:space="preserve"> PAGEREF _Toc146539486 \h </w:instrText>
            </w:r>
            <w:r w:rsidR="00C607E9">
              <w:rPr>
                <w:webHidden/>
              </w:rPr>
            </w:r>
            <w:r w:rsidR="00C607E9">
              <w:rPr>
                <w:webHidden/>
              </w:rPr>
              <w:fldChar w:fldCharType="separate"/>
            </w:r>
            <w:r w:rsidR="00CA2A8E">
              <w:rPr>
                <w:webHidden/>
              </w:rPr>
              <w:t>12</w:t>
            </w:r>
            <w:r w:rsidR="00C607E9">
              <w:rPr>
                <w:webHidden/>
              </w:rPr>
              <w:fldChar w:fldCharType="end"/>
            </w:r>
          </w:hyperlink>
        </w:p>
        <w:p w14:paraId="1E7AD467" w14:textId="60610DFB"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87" w:history="1">
            <w:r w:rsidR="00C607E9" w:rsidRPr="00941376">
              <w:rPr>
                <w:rStyle w:val="Hyperlink"/>
              </w:rPr>
              <w:t>3.2</w:t>
            </w:r>
            <w:r w:rsidR="00C607E9">
              <w:rPr>
                <w:rFonts w:asciiTheme="minorHAnsi" w:eastAsiaTheme="minorEastAsia" w:hAnsiTheme="minorHAnsi"/>
                <w:kern w:val="2"/>
                <w:szCs w:val="22"/>
                <w:lang w:eastAsia="en-GB"/>
                <w14:ligatures w14:val="standardContextual"/>
              </w:rPr>
              <w:tab/>
            </w:r>
            <w:r w:rsidR="00C607E9" w:rsidRPr="00941376">
              <w:rPr>
                <w:rStyle w:val="Hyperlink"/>
              </w:rPr>
              <w:t>Detail</w:t>
            </w:r>
            <w:r w:rsidR="00C607E9">
              <w:rPr>
                <w:webHidden/>
              </w:rPr>
              <w:tab/>
            </w:r>
            <w:r w:rsidR="00C607E9">
              <w:rPr>
                <w:webHidden/>
              </w:rPr>
              <w:fldChar w:fldCharType="begin"/>
            </w:r>
            <w:r w:rsidR="00C607E9">
              <w:rPr>
                <w:webHidden/>
              </w:rPr>
              <w:instrText xml:space="preserve"> PAGEREF _Toc146539487 \h </w:instrText>
            </w:r>
            <w:r w:rsidR="00C607E9">
              <w:rPr>
                <w:webHidden/>
              </w:rPr>
            </w:r>
            <w:r w:rsidR="00C607E9">
              <w:rPr>
                <w:webHidden/>
              </w:rPr>
              <w:fldChar w:fldCharType="separate"/>
            </w:r>
            <w:r w:rsidR="00CA2A8E">
              <w:rPr>
                <w:webHidden/>
              </w:rPr>
              <w:t>12</w:t>
            </w:r>
            <w:r w:rsidR="00C607E9">
              <w:rPr>
                <w:webHidden/>
              </w:rPr>
              <w:fldChar w:fldCharType="end"/>
            </w:r>
          </w:hyperlink>
        </w:p>
        <w:p w14:paraId="69332997" w14:textId="0293A86E"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88" w:history="1">
            <w:r w:rsidR="00C607E9" w:rsidRPr="00941376">
              <w:rPr>
                <w:rStyle w:val="Hyperlink"/>
              </w:rPr>
              <w:t>3.3</w:t>
            </w:r>
            <w:r w:rsidR="00C607E9">
              <w:rPr>
                <w:rFonts w:asciiTheme="minorHAnsi" w:eastAsiaTheme="minorEastAsia" w:hAnsiTheme="minorHAnsi"/>
                <w:kern w:val="2"/>
                <w:szCs w:val="22"/>
                <w:lang w:eastAsia="en-GB"/>
                <w14:ligatures w14:val="standardContextual"/>
              </w:rPr>
              <w:tab/>
            </w:r>
            <w:r w:rsidR="00C607E9" w:rsidRPr="00941376">
              <w:rPr>
                <w:rStyle w:val="Hyperlink"/>
              </w:rPr>
              <w:t>More detail</w:t>
            </w:r>
            <w:r w:rsidR="00C607E9">
              <w:rPr>
                <w:webHidden/>
              </w:rPr>
              <w:tab/>
            </w:r>
            <w:r w:rsidR="00C607E9">
              <w:rPr>
                <w:webHidden/>
              </w:rPr>
              <w:fldChar w:fldCharType="begin"/>
            </w:r>
            <w:r w:rsidR="00C607E9">
              <w:rPr>
                <w:webHidden/>
              </w:rPr>
              <w:instrText xml:space="preserve"> PAGEREF _Toc146539488 \h </w:instrText>
            </w:r>
            <w:r w:rsidR="00C607E9">
              <w:rPr>
                <w:webHidden/>
              </w:rPr>
            </w:r>
            <w:r w:rsidR="00C607E9">
              <w:rPr>
                <w:webHidden/>
              </w:rPr>
              <w:fldChar w:fldCharType="separate"/>
            </w:r>
            <w:r w:rsidR="00CA2A8E">
              <w:rPr>
                <w:webHidden/>
              </w:rPr>
              <w:t>13</w:t>
            </w:r>
            <w:r w:rsidR="00C607E9">
              <w:rPr>
                <w:webHidden/>
              </w:rPr>
              <w:fldChar w:fldCharType="end"/>
            </w:r>
          </w:hyperlink>
        </w:p>
        <w:p w14:paraId="6ACF6C35" w14:textId="29FEFCFE"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89" w:history="1">
            <w:r w:rsidR="00C607E9" w:rsidRPr="00941376">
              <w:rPr>
                <w:rStyle w:val="Hyperlink"/>
              </w:rPr>
              <w:t>3.4</w:t>
            </w:r>
            <w:r w:rsidR="00C607E9">
              <w:rPr>
                <w:rFonts w:asciiTheme="minorHAnsi" w:eastAsiaTheme="minorEastAsia" w:hAnsiTheme="minorHAnsi"/>
                <w:kern w:val="2"/>
                <w:szCs w:val="22"/>
                <w:lang w:eastAsia="en-GB"/>
                <w14:ligatures w14:val="standardContextual"/>
              </w:rPr>
              <w:tab/>
            </w:r>
            <w:r w:rsidR="00C607E9" w:rsidRPr="00941376">
              <w:rPr>
                <w:rStyle w:val="Hyperlink"/>
              </w:rPr>
              <w:t>Summary</w:t>
            </w:r>
            <w:r w:rsidR="00C607E9">
              <w:rPr>
                <w:webHidden/>
              </w:rPr>
              <w:tab/>
            </w:r>
            <w:r w:rsidR="00C607E9">
              <w:rPr>
                <w:webHidden/>
              </w:rPr>
              <w:fldChar w:fldCharType="begin"/>
            </w:r>
            <w:r w:rsidR="00C607E9">
              <w:rPr>
                <w:webHidden/>
              </w:rPr>
              <w:instrText xml:space="preserve"> PAGEREF _Toc146539489 \h </w:instrText>
            </w:r>
            <w:r w:rsidR="00C607E9">
              <w:rPr>
                <w:webHidden/>
              </w:rPr>
            </w:r>
            <w:r w:rsidR="00C607E9">
              <w:rPr>
                <w:webHidden/>
              </w:rPr>
              <w:fldChar w:fldCharType="separate"/>
            </w:r>
            <w:r w:rsidR="00CA2A8E">
              <w:rPr>
                <w:webHidden/>
              </w:rPr>
              <w:t>13</w:t>
            </w:r>
            <w:r w:rsidR="00C607E9">
              <w:rPr>
                <w:webHidden/>
              </w:rPr>
              <w:fldChar w:fldCharType="end"/>
            </w:r>
          </w:hyperlink>
        </w:p>
        <w:p w14:paraId="32770BBD" w14:textId="481ECD1F" w:rsidR="00C607E9" w:rsidRDefault="00000000">
          <w:pPr>
            <w:pStyle w:val="TOC1"/>
            <w:tabs>
              <w:tab w:val="left" w:pos="440"/>
              <w:tab w:val="right" w:leader="dot" w:pos="9628"/>
            </w:tabs>
            <w:rPr>
              <w:rFonts w:asciiTheme="minorHAnsi" w:eastAsiaTheme="minorEastAsia" w:hAnsiTheme="minorHAnsi"/>
              <w:kern w:val="2"/>
              <w:szCs w:val="22"/>
              <w:lang w:eastAsia="en-GB"/>
              <w14:ligatures w14:val="standardContextual"/>
            </w:rPr>
          </w:pPr>
          <w:hyperlink w:anchor="_Toc146539490" w:history="1">
            <w:r w:rsidR="00C607E9" w:rsidRPr="00941376">
              <w:rPr>
                <w:rStyle w:val="Hyperlink"/>
              </w:rPr>
              <w:t>4</w:t>
            </w:r>
            <w:r w:rsidR="00C607E9">
              <w:rPr>
                <w:rFonts w:asciiTheme="minorHAnsi" w:eastAsiaTheme="minorEastAsia" w:hAnsiTheme="minorHAnsi"/>
                <w:kern w:val="2"/>
                <w:szCs w:val="22"/>
                <w:lang w:eastAsia="en-GB"/>
                <w14:ligatures w14:val="standardContextual"/>
              </w:rPr>
              <w:tab/>
            </w:r>
            <w:r w:rsidR="00C607E9" w:rsidRPr="00941376">
              <w:rPr>
                <w:rStyle w:val="Hyperlink"/>
              </w:rPr>
              <w:t>Results and discussion</w:t>
            </w:r>
            <w:r w:rsidR="00C607E9">
              <w:rPr>
                <w:webHidden/>
              </w:rPr>
              <w:tab/>
            </w:r>
            <w:r w:rsidR="00C607E9">
              <w:rPr>
                <w:webHidden/>
              </w:rPr>
              <w:fldChar w:fldCharType="begin"/>
            </w:r>
            <w:r w:rsidR="00C607E9">
              <w:rPr>
                <w:webHidden/>
              </w:rPr>
              <w:instrText xml:space="preserve"> PAGEREF _Toc146539490 \h </w:instrText>
            </w:r>
            <w:r w:rsidR="00C607E9">
              <w:rPr>
                <w:webHidden/>
              </w:rPr>
            </w:r>
            <w:r w:rsidR="00C607E9">
              <w:rPr>
                <w:webHidden/>
              </w:rPr>
              <w:fldChar w:fldCharType="separate"/>
            </w:r>
            <w:r w:rsidR="00CA2A8E">
              <w:rPr>
                <w:webHidden/>
              </w:rPr>
              <w:t>14</w:t>
            </w:r>
            <w:r w:rsidR="00C607E9">
              <w:rPr>
                <w:webHidden/>
              </w:rPr>
              <w:fldChar w:fldCharType="end"/>
            </w:r>
          </w:hyperlink>
        </w:p>
        <w:p w14:paraId="1C0A2D73" w14:textId="5A354A76"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91" w:history="1">
            <w:r w:rsidR="00C607E9" w:rsidRPr="00941376">
              <w:rPr>
                <w:rStyle w:val="Hyperlink"/>
              </w:rPr>
              <w:t>4.1</w:t>
            </w:r>
            <w:r w:rsidR="00C607E9">
              <w:rPr>
                <w:rFonts w:asciiTheme="minorHAnsi" w:eastAsiaTheme="minorEastAsia" w:hAnsiTheme="minorHAnsi"/>
                <w:kern w:val="2"/>
                <w:szCs w:val="22"/>
                <w:lang w:eastAsia="en-GB"/>
                <w14:ligatures w14:val="standardContextual"/>
              </w:rPr>
              <w:tab/>
            </w:r>
            <w:r w:rsidR="00C607E9" w:rsidRPr="00941376">
              <w:rPr>
                <w:rStyle w:val="Hyperlink"/>
              </w:rPr>
              <w:t>Introduction</w:t>
            </w:r>
            <w:r w:rsidR="00C607E9">
              <w:rPr>
                <w:webHidden/>
              </w:rPr>
              <w:tab/>
            </w:r>
            <w:r w:rsidR="00C607E9">
              <w:rPr>
                <w:webHidden/>
              </w:rPr>
              <w:fldChar w:fldCharType="begin"/>
            </w:r>
            <w:r w:rsidR="00C607E9">
              <w:rPr>
                <w:webHidden/>
              </w:rPr>
              <w:instrText xml:space="preserve"> PAGEREF _Toc146539491 \h </w:instrText>
            </w:r>
            <w:r w:rsidR="00C607E9">
              <w:rPr>
                <w:webHidden/>
              </w:rPr>
            </w:r>
            <w:r w:rsidR="00C607E9">
              <w:rPr>
                <w:webHidden/>
              </w:rPr>
              <w:fldChar w:fldCharType="separate"/>
            </w:r>
            <w:r w:rsidR="00CA2A8E">
              <w:rPr>
                <w:webHidden/>
              </w:rPr>
              <w:t>14</w:t>
            </w:r>
            <w:r w:rsidR="00C607E9">
              <w:rPr>
                <w:webHidden/>
              </w:rPr>
              <w:fldChar w:fldCharType="end"/>
            </w:r>
          </w:hyperlink>
        </w:p>
        <w:p w14:paraId="4D7E5BCF" w14:textId="5F9AAB68"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92" w:history="1">
            <w:r w:rsidR="00C607E9" w:rsidRPr="00941376">
              <w:rPr>
                <w:rStyle w:val="Hyperlink"/>
              </w:rPr>
              <w:t>4.2</w:t>
            </w:r>
            <w:r w:rsidR="00C607E9">
              <w:rPr>
                <w:rFonts w:asciiTheme="minorHAnsi" w:eastAsiaTheme="minorEastAsia" w:hAnsiTheme="minorHAnsi"/>
                <w:kern w:val="2"/>
                <w:szCs w:val="22"/>
                <w:lang w:eastAsia="en-GB"/>
                <w14:ligatures w14:val="standardContextual"/>
              </w:rPr>
              <w:tab/>
            </w:r>
            <w:r w:rsidR="00C607E9" w:rsidRPr="00941376">
              <w:rPr>
                <w:rStyle w:val="Hyperlink"/>
              </w:rPr>
              <w:t>Detail</w:t>
            </w:r>
            <w:r w:rsidR="00C607E9">
              <w:rPr>
                <w:webHidden/>
              </w:rPr>
              <w:tab/>
            </w:r>
            <w:r w:rsidR="00C607E9">
              <w:rPr>
                <w:webHidden/>
              </w:rPr>
              <w:fldChar w:fldCharType="begin"/>
            </w:r>
            <w:r w:rsidR="00C607E9">
              <w:rPr>
                <w:webHidden/>
              </w:rPr>
              <w:instrText xml:space="preserve"> PAGEREF _Toc146539492 \h </w:instrText>
            </w:r>
            <w:r w:rsidR="00C607E9">
              <w:rPr>
                <w:webHidden/>
              </w:rPr>
            </w:r>
            <w:r w:rsidR="00C607E9">
              <w:rPr>
                <w:webHidden/>
              </w:rPr>
              <w:fldChar w:fldCharType="separate"/>
            </w:r>
            <w:r w:rsidR="00CA2A8E">
              <w:rPr>
                <w:webHidden/>
              </w:rPr>
              <w:t>14</w:t>
            </w:r>
            <w:r w:rsidR="00C607E9">
              <w:rPr>
                <w:webHidden/>
              </w:rPr>
              <w:fldChar w:fldCharType="end"/>
            </w:r>
          </w:hyperlink>
        </w:p>
        <w:p w14:paraId="0394F589" w14:textId="048525B6"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93" w:history="1">
            <w:r w:rsidR="00C607E9" w:rsidRPr="00941376">
              <w:rPr>
                <w:rStyle w:val="Hyperlink"/>
              </w:rPr>
              <w:t>4.3</w:t>
            </w:r>
            <w:r w:rsidR="00C607E9">
              <w:rPr>
                <w:rFonts w:asciiTheme="minorHAnsi" w:eastAsiaTheme="minorEastAsia" w:hAnsiTheme="minorHAnsi"/>
                <w:kern w:val="2"/>
                <w:szCs w:val="22"/>
                <w:lang w:eastAsia="en-GB"/>
                <w14:ligatures w14:val="standardContextual"/>
              </w:rPr>
              <w:tab/>
            </w:r>
            <w:r w:rsidR="00C607E9" w:rsidRPr="00941376">
              <w:rPr>
                <w:rStyle w:val="Hyperlink"/>
              </w:rPr>
              <w:t>More detail</w:t>
            </w:r>
            <w:r w:rsidR="00C607E9">
              <w:rPr>
                <w:webHidden/>
              </w:rPr>
              <w:tab/>
            </w:r>
            <w:r w:rsidR="00C607E9">
              <w:rPr>
                <w:webHidden/>
              </w:rPr>
              <w:fldChar w:fldCharType="begin"/>
            </w:r>
            <w:r w:rsidR="00C607E9">
              <w:rPr>
                <w:webHidden/>
              </w:rPr>
              <w:instrText xml:space="preserve"> PAGEREF _Toc146539493 \h </w:instrText>
            </w:r>
            <w:r w:rsidR="00C607E9">
              <w:rPr>
                <w:webHidden/>
              </w:rPr>
            </w:r>
            <w:r w:rsidR="00C607E9">
              <w:rPr>
                <w:webHidden/>
              </w:rPr>
              <w:fldChar w:fldCharType="separate"/>
            </w:r>
            <w:r w:rsidR="00CA2A8E">
              <w:rPr>
                <w:webHidden/>
              </w:rPr>
              <w:t>14</w:t>
            </w:r>
            <w:r w:rsidR="00C607E9">
              <w:rPr>
                <w:webHidden/>
              </w:rPr>
              <w:fldChar w:fldCharType="end"/>
            </w:r>
          </w:hyperlink>
        </w:p>
        <w:p w14:paraId="049C3A60" w14:textId="5B23DEC5"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94" w:history="1">
            <w:r w:rsidR="00C607E9" w:rsidRPr="00941376">
              <w:rPr>
                <w:rStyle w:val="Hyperlink"/>
              </w:rPr>
              <w:t>4.4</w:t>
            </w:r>
            <w:r w:rsidR="00C607E9">
              <w:rPr>
                <w:rFonts w:asciiTheme="minorHAnsi" w:eastAsiaTheme="minorEastAsia" w:hAnsiTheme="minorHAnsi"/>
                <w:kern w:val="2"/>
                <w:szCs w:val="22"/>
                <w:lang w:eastAsia="en-GB"/>
                <w14:ligatures w14:val="standardContextual"/>
              </w:rPr>
              <w:tab/>
            </w:r>
            <w:r w:rsidR="00C607E9" w:rsidRPr="00941376">
              <w:rPr>
                <w:rStyle w:val="Hyperlink"/>
              </w:rPr>
              <w:t>Summary</w:t>
            </w:r>
            <w:r w:rsidR="00C607E9">
              <w:rPr>
                <w:webHidden/>
              </w:rPr>
              <w:tab/>
            </w:r>
            <w:r w:rsidR="00C607E9">
              <w:rPr>
                <w:webHidden/>
              </w:rPr>
              <w:fldChar w:fldCharType="begin"/>
            </w:r>
            <w:r w:rsidR="00C607E9">
              <w:rPr>
                <w:webHidden/>
              </w:rPr>
              <w:instrText xml:space="preserve"> PAGEREF _Toc146539494 \h </w:instrText>
            </w:r>
            <w:r w:rsidR="00C607E9">
              <w:rPr>
                <w:webHidden/>
              </w:rPr>
            </w:r>
            <w:r w:rsidR="00C607E9">
              <w:rPr>
                <w:webHidden/>
              </w:rPr>
              <w:fldChar w:fldCharType="separate"/>
            </w:r>
            <w:r w:rsidR="00CA2A8E">
              <w:rPr>
                <w:webHidden/>
              </w:rPr>
              <w:t>15</w:t>
            </w:r>
            <w:r w:rsidR="00C607E9">
              <w:rPr>
                <w:webHidden/>
              </w:rPr>
              <w:fldChar w:fldCharType="end"/>
            </w:r>
          </w:hyperlink>
        </w:p>
        <w:p w14:paraId="787831CA" w14:textId="70E0C17C" w:rsidR="00C607E9" w:rsidRDefault="00000000">
          <w:pPr>
            <w:pStyle w:val="TOC1"/>
            <w:tabs>
              <w:tab w:val="left" w:pos="440"/>
              <w:tab w:val="right" w:leader="dot" w:pos="9628"/>
            </w:tabs>
            <w:rPr>
              <w:rFonts w:asciiTheme="minorHAnsi" w:eastAsiaTheme="minorEastAsia" w:hAnsiTheme="minorHAnsi"/>
              <w:kern w:val="2"/>
              <w:szCs w:val="22"/>
              <w:lang w:eastAsia="en-GB"/>
              <w14:ligatures w14:val="standardContextual"/>
            </w:rPr>
          </w:pPr>
          <w:hyperlink w:anchor="_Toc146539495" w:history="1">
            <w:r w:rsidR="00C607E9" w:rsidRPr="00941376">
              <w:rPr>
                <w:rStyle w:val="Hyperlink"/>
              </w:rPr>
              <w:t>5</w:t>
            </w:r>
            <w:r w:rsidR="00C607E9">
              <w:rPr>
                <w:rFonts w:asciiTheme="minorHAnsi" w:eastAsiaTheme="minorEastAsia" w:hAnsiTheme="minorHAnsi"/>
                <w:kern w:val="2"/>
                <w:szCs w:val="22"/>
                <w:lang w:eastAsia="en-GB"/>
                <w14:ligatures w14:val="standardContextual"/>
              </w:rPr>
              <w:tab/>
            </w:r>
            <w:r w:rsidR="00C607E9" w:rsidRPr="00941376">
              <w:rPr>
                <w:rStyle w:val="Hyperlink"/>
              </w:rPr>
              <w:t>Conclusions and future work</w:t>
            </w:r>
            <w:r w:rsidR="00C607E9">
              <w:rPr>
                <w:webHidden/>
              </w:rPr>
              <w:tab/>
            </w:r>
            <w:r w:rsidR="00C607E9">
              <w:rPr>
                <w:webHidden/>
              </w:rPr>
              <w:fldChar w:fldCharType="begin"/>
            </w:r>
            <w:r w:rsidR="00C607E9">
              <w:rPr>
                <w:webHidden/>
              </w:rPr>
              <w:instrText xml:space="preserve"> PAGEREF _Toc146539495 \h </w:instrText>
            </w:r>
            <w:r w:rsidR="00C607E9">
              <w:rPr>
                <w:webHidden/>
              </w:rPr>
            </w:r>
            <w:r w:rsidR="00C607E9">
              <w:rPr>
                <w:webHidden/>
              </w:rPr>
              <w:fldChar w:fldCharType="separate"/>
            </w:r>
            <w:r w:rsidR="00CA2A8E">
              <w:rPr>
                <w:webHidden/>
              </w:rPr>
              <w:t>15</w:t>
            </w:r>
            <w:r w:rsidR="00C607E9">
              <w:rPr>
                <w:webHidden/>
              </w:rPr>
              <w:fldChar w:fldCharType="end"/>
            </w:r>
          </w:hyperlink>
        </w:p>
        <w:p w14:paraId="361B0613" w14:textId="347F68F7"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96" w:history="1">
            <w:r w:rsidR="00C607E9" w:rsidRPr="00941376">
              <w:rPr>
                <w:rStyle w:val="Hyperlink"/>
              </w:rPr>
              <w:t>5.1</w:t>
            </w:r>
            <w:r w:rsidR="00C607E9">
              <w:rPr>
                <w:rFonts w:asciiTheme="minorHAnsi" w:eastAsiaTheme="minorEastAsia" w:hAnsiTheme="minorHAnsi"/>
                <w:kern w:val="2"/>
                <w:szCs w:val="22"/>
                <w:lang w:eastAsia="en-GB"/>
                <w14:ligatures w14:val="standardContextual"/>
              </w:rPr>
              <w:tab/>
            </w:r>
            <w:r w:rsidR="00C607E9" w:rsidRPr="00941376">
              <w:rPr>
                <w:rStyle w:val="Hyperlink"/>
              </w:rPr>
              <w:t>Conclusions</w:t>
            </w:r>
            <w:r w:rsidR="00C607E9">
              <w:rPr>
                <w:webHidden/>
              </w:rPr>
              <w:tab/>
            </w:r>
            <w:r w:rsidR="00C607E9">
              <w:rPr>
                <w:webHidden/>
              </w:rPr>
              <w:fldChar w:fldCharType="begin"/>
            </w:r>
            <w:r w:rsidR="00C607E9">
              <w:rPr>
                <w:webHidden/>
              </w:rPr>
              <w:instrText xml:space="preserve"> PAGEREF _Toc146539496 \h </w:instrText>
            </w:r>
            <w:r w:rsidR="00C607E9">
              <w:rPr>
                <w:webHidden/>
              </w:rPr>
            </w:r>
            <w:r w:rsidR="00C607E9">
              <w:rPr>
                <w:webHidden/>
              </w:rPr>
              <w:fldChar w:fldCharType="separate"/>
            </w:r>
            <w:r w:rsidR="00CA2A8E">
              <w:rPr>
                <w:webHidden/>
              </w:rPr>
              <w:t>15</w:t>
            </w:r>
            <w:r w:rsidR="00C607E9">
              <w:rPr>
                <w:webHidden/>
              </w:rPr>
              <w:fldChar w:fldCharType="end"/>
            </w:r>
          </w:hyperlink>
        </w:p>
        <w:p w14:paraId="45C4CBC3" w14:textId="4140B656"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97" w:history="1">
            <w:r w:rsidR="00C607E9" w:rsidRPr="00941376">
              <w:rPr>
                <w:rStyle w:val="Hyperlink"/>
              </w:rPr>
              <w:t>5.2</w:t>
            </w:r>
            <w:r w:rsidR="00C607E9">
              <w:rPr>
                <w:rFonts w:asciiTheme="minorHAnsi" w:eastAsiaTheme="minorEastAsia" w:hAnsiTheme="minorHAnsi"/>
                <w:kern w:val="2"/>
                <w:szCs w:val="22"/>
                <w:lang w:eastAsia="en-GB"/>
                <w14:ligatures w14:val="standardContextual"/>
              </w:rPr>
              <w:tab/>
            </w:r>
            <w:r w:rsidR="00C607E9" w:rsidRPr="00941376">
              <w:rPr>
                <w:rStyle w:val="Hyperlink"/>
              </w:rPr>
              <w:t>Future work</w:t>
            </w:r>
            <w:r w:rsidR="00C607E9">
              <w:rPr>
                <w:webHidden/>
              </w:rPr>
              <w:tab/>
            </w:r>
            <w:r w:rsidR="00C607E9">
              <w:rPr>
                <w:webHidden/>
              </w:rPr>
              <w:fldChar w:fldCharType="begin"/>
            </w:r>
            <w:r w:rsidR="00C607E9">
              <w:rPr>
                <w:webHidden/>
              </w:rPr>
              <w:instrText xml:space="preserve"> PAGEREF _Toc146539497 \h </w:instrText>
            </w:r>
            <w:r w:rsidR="00C607E9">
              <w:rPr>
                <w:webHidden/>
              </w:rPr>
            </w:r>
            <w:r w:rsidR="00C607E9">
              <w:rPr>
                <w:webHidden/>
              </w:rPr>
              <w:fldChar w:fldCharType="separate"/>
            </w:r>
            <w:r w:rsidR="00CA2A8E">
              <w:rPr>
                <w:webHidden/>
              </w:rPr>
              <w:t>16</w:t>
            </w:r>
            <w:r w:rsidR="00C607E9">
              <w:rPr>
                <w:webHidden/>
              </w:rPr>
              <w:fldChar w:fldCharType="end"/>
            </w:r>
          </w:hyperlink>
        </w:p>
        <w:p w14:paraId="29C9CEE8" w14:textId="0E856A42" w:rsidR="00C607E9" w:rsidRDefault="00000000">
          <w:pPr>
            <w:pStyle w:val="TOC2"/>
            <w:tabs>
              <w:tab w:val="right" w:leader="dot" w:pos="9628"/>
            </w:tabs>
            <w:rPr>
              <w:rFonts w:asciiTheme="minorHAnsi" w:eastAsiaTheme="minorEastAsia" w:hAnsiTheme="minorHAnsi"/>
              <w:kern w:val="2"/>
              <w:szCs w:val="22"/>
              <w:lang w:eastAsia="en-GB"/>
              <w14:ligatures w14:val="standardContextual"/>
            </w:rPr>
          </w:pPr>
          <w:hyperlink w:anchor="_Toc146539498" w:history="1">
            <w:r w:rsidR="00C607E9" w:rsidRPr="00941376">
              <w:rPr>
                <w:rStyle w:val="Hyperlink"/>
              </w:rPr>
              <w:t>References</w:t>
            </w:r>
            <w:r w:rsidR="00C607E9">
              <w:rPr>
                <w:webHidden/>
              </w:rPr>
              <w:tab/>
            </w:r>
            <w:r w:rsidR="00C607E9">
              <w:rPr>
                <w:webHidden/>
              </w:rPr>
              <w:fldChar w:fldCharType="begin"/>
            </w:r>
            <w:r w:rsidR="00C607E9">
              <w:rPr>
                <w:webHidden/>
              </w:rPr>
              <w:instrText xml:space="preserve"> PAGEREF _Toc146539498 \h </w:instrText>
            </w:r>
            <w:r w:rsidR="00C607E9">
              <w:rPr>
                <w:webHidden/>
              </w:rPr>
            </w:r>
            <w:r w:rsidR="00C607E9">
              <w:rPr>
                <w:webHidden/>
              </w:rPr>
              <w:fldChar w:fldCharType="separate"/>
            </w:r>
            <w:r w:rsidR="00CA2A8E">
              <w:rPr>
                <w:webHidden/>
              </w:rPr>
              <w:t>16</w:t>
            </w:r>
            <w:r w:rsidR="00C607E9">
              <w:rPr>
                <w:webHidden/>
              </w:rPr>
              <w:fldChar w:fldCharType="end"/>
            </w:r>
          </w:hyperlink>
        </w:p>
        <w:p w14:paraId="3E1376AB" w14:textId="7C368321" w:rsidR="00C607E9" w:rsidRDefault="00000000">
          <w:pPr>
            <w:pStyle w:val="TOC2"/>
            <w:tabs>
              <w:tab w:val="right" w:leader="dot" w:pos="9628"/>
            </w:tabs>
            <w:rPr>
              <w:rFonts w:asciiTheme="minorHAnsi" w:eastAsiaTheme="minorEastAsia" w:hAnsiTheme="minorHAnsi"/>
              <w:kern w:val="2"/>
              <w:szCs w:val="22"/>
              <w:lang w:eastAsia="en-GB"/>
              <w14:ligatures w14:val="standardContextual"/>
            </w:rPr>
          </w:pPr>
          <w:hyperlink w:anchor="_Toc146539499" w:history="1">
            <w:r w:rsidR="00C607E9" w:rsidRPr="00941376">
              <w:rPr>
                <w:rStyle w:val="Hyperlink"/>
              </w:rPr>
              <w:t>Appendicies</w:t>
            </w:r>
            <w:r w:rsidR="00C607E9">
              <w:rPr>
                <w:webHidden/>
              </w:rPr>
              <w:tab/>
            </w:r>
            <w:r w:rsidR="00C607E9">
              <w:rPr>
                <w:webHidden/>
              </w:rPr>
              <w:fldChar w:fldCharType="begin"/>
            </w:r>
            <w:r w:rsidR="00C607E9">
              <w:rPr>
                <w:webHidden/>
              </w:rPr>
              <w:instrText xml:space="preserve"> PAGEREF _Toc146539499 \h </w:instrText>
            </w:r>
            <w:r w:rsidR="00C607E9">
              <w:rPr>
                <w:webHidden/>
              </w:rPr>
            </w:r>
            <w:r w:rsidR="00C607E9">
              <w:rPr>
                <w:webHidden/>
              </w:rPr>
              <w:fldChar w:fldCharType="separate"/>
            </w:r>
            <w:r w:rsidR="00CA2A8E">
              <w:rPr>
                <w:webHidden/>
              </w:rPr>
              <w:t>16</w:t>
            </w:r>
            <w:r w:rsidR="00C607E9">
              <w:rPr>
                <w:webHidden/>
              </w:rPr>
              <w:fldChar w:fldCharType="end"/>
            </w:r>
          </w:hyperlink>
        </w:p>
        <w:p w14:paraId="54576F83" w14:textId="0BBC568A" w:rsidR="00225949" w:rsidRDefault="00225949">
          <w:r>
            <w:rPr>
              <w:b/>
              <w:bCs/>
            </w:rPr>
            <w:fldChar w:fldCharType="end"/>
          </w:r>
        </w:p>
      </w:sdtContent>
    </w:sdt>
    <w:p w14:paraId="395DDFF6" w14:textId="77777777" w:rsidR="008A5291" w:rsidRDefault="008A5291" w:rsidP="008A5291">
      <w:pPr>
        <w:jc w:val="right"/>
      </w:pPr>
      <w:r w:rsidRPr="008A5291">
        <w:rPr>
          <w:rStyle w:val="Emphasis"/>
        </w:rPr>
        <w:t>Word count:</w:t>
      </w:r>
      <w:r>
        <w:t xml:space="preserve"> </w:t>
      </w:r>
      <w:commentRangeStart w:id="1"/>
      <w:r>
        <w:t>X</w:t>
      </w:r>
      <w:commentRangeEnd w:id="1"/>
      <w:r>
        <w:rPr>
          <w:rStyle w:val="CommentReference"/>
        </w:rPr>
        <w:commentReference w:id="1"/>
      </w:r>
    </w:p>
    <w:p w14:paraId="6165C55E" w14:textId="77777777" w:rsidR="00487F11" w:rsidRPr="0000103B" w:rsidRDefault="009530A7" w:rsidP="00E46BFE">
      <w:pPr>
        <w:pStyle w:val="Non-numberedsection"/>
        <w:outlineLvl w:val="0"/>
      </w:pPr>
      <w:r>
        <w:br w:type="page"/>
      </w:r>
      <w:bookmarkStart w:id="2" w:name="_Toc146539472"/>
      <w:r w:rsidR="0000103B" w:rsidRPr="0000103B">
        <w:lastRenderedPageBreak/>
        <w:t>Abstract</w:t>
      </w:r>
      <w:bookmarkEnd w:id="2"/>
    </w:p>
    <w:p w14:paraId="1851A1A9" w14:textId="77777777" w:rsidR="0000103B" w:rsidRDefault="0000103B" w:rsidP="0000103B">
      <w:r>
        <w:t>This is abstract text.</w:t>
      </w:r>
    </w:p>
    <w:p w14:paraId="0EB38333" w14:textId="77777777" w:rsidR="0000103B" w:rsidRPr="0000103B" w:rsidRDefault="0000103B" w:rsidP="0000103B">
      <w:r w:rsidRPr="0000103B">
        <w:t>Lorem ipsum dolor sit amet, consectetuer adipiscing elit. Maecenas porttitor congue massa. Fusce posuere, magna sed pulvinar ultricies, purus lectus malesuada libero, sit amet commodo magna eros quis urna.</w:t>
      </w:r>
    </w:p>
    <w:p w14:paraId="17BCF4DA" w14:textId="77777777" w:rsidR="0000103B" w:rsidRPr="00AF7B41" w:rsidRDefault="0000103B" w:rsidP="0000103B">
      <w:pPr>
        <w:rPr>
          <w:lang w:val="fr-FR"/>
        </w:rPr>
      </w:pPr>
      <w:r>
        <w:t xml:space="preserve">Nunc viverra imperdiet enim. </w:t>
      </w:r>
      <w:r w:rsidRPr="00AF7B41">
        <w:rPr>
          <w:lang w:val="fr-FR"/>
        </w:rPr>
        <w:t>Fusce est. Vivamus a tellus. Pellentesque habitant morbi tristique senectus et netus et malesuada fames ac turpis egestas. Proin pharetra nonummy pede. Mauris et orci. Aenean nec lorem. In porttitor. Donec laoreet nonummy augue.</w:t>
      </w:r>
    </w:p>
    <w:p w14:paraId="470A00F3" w14:textId="77777777" w:rsidR="0000103B" w:rsidRPr="00AF7B41" w:rsidRDefault="0000103B" w:rsidP="0000103B">
      <w:pPr>
        <w:rPr>
          <w:lang w:val="fr-FR"/>
        </w:rPr>
      </w:pPr>
      <w:r w:rsidRPr="00AF7B41">
        <w:rPr>
          <w:lang w:val="fr-FR"/>
        </w:rPr>
        <w:t>Suspendisse dui purus, scelerisque at, vulputate vitae, pretium mattis, nunc. Mauris eget neque at sem venenatis eleifend. Ut nonummy.</w:t>
      </w:r>
    </w:p>
    <w:p w14:paraId="65D33521" w14:textId="77777777" w:rsidR="0000103B" w:rsidRPr="00AF7B41" w:rsidRDefault="0000103B">
      <w:pPr>
        <w:spacing w:line="259" w:lineRule="auto"/>
        <w:rPr>
          <w:lang w:val="fr-FR"/>
        </w:rPr>
      </w:pPr>
      <w:r w:rsidRPr="00AF7B41">
        <w:rPr>
          <w:lang w:val="fr-FR"/>
        </w:rPr>
        <w:br w:type="page"/>
      </w:r>
    </w:p>
    <w:p w14:paraId="03317858" w14:textId="77777777" w:rsidR="0039652C" w:rsidRPr="001A590F" w:rsidRDefault="0039652C" w:rsidP="00E46BFE">
      <w:pPr>
        <w:pStyle w:val="Non-numberedsection"/>
        <w:outlineLvl w:val="0"/>
        <w:rPr>
          <w:lang w:val="fr-FR"/>
        </w:rPr>
      </w:pPr>
      <w:bookmarkStart w:id="3" w:name="_Toc146539473"/>
      <w:r w:rsidRPr="001A590F">
        <w:rPr>
          <w:lang w:val="fr-FR"/>
        </w:rPr>
        <w:lastRenderedPageBreak/>
        <w:t>Declaration of originality</w:t>
      </w:r>
      <w:bookmarkEnd w:id="3"/>
    </w:p>
    <w:p w14:paraId="1BE283FD" w14:textId="77777777" w:rsidR="0039652C" w:rsidRDefault="0039652C" w:rsidP="0039652C">
      <w:r w:rsidRPr="0039652C">
        <w:t>I hereby confirm that this dissertation is my own original work unless referenced clearly to the contrary, and that no portion of the work referred to in the dissertation has been submitted in support of an application for another degree or qualification of this or any other university or other institute of learning.</w:t>
      </w:r>
    </w:p>
    <w:p w14:paraId="5BEE4758" w14:textId="77777777" w:rsidR="0039652C" w:rsidRDefault="0039652C">
      <w:pPr>
        <w:spacing w:line="259" w:lineRule="auto"/>
      </w:pPr>
      <w:r>
        <w:br w:type="page"/>
      </w:r>
    </w:p>
    <w:p w14:paraId="5F33E1EB" w14:textId="77777777" w:rsidR="0039652C" w:rsidRDefault="0039652C" w:rsidP="00E46BFE">
      <w:pPr>
        <w:pStyle w:val="Non-numberedsection"/>
        <w:outlineLvl w:val="0"/>
      </w:pPr>
      <w:bookmarkStart w:id="4" w:name="_Toc146539474"/>
      <w:r>
        <w:lastRenderedPageBreak/>
        <w:t>Intellectual property statement</w:t>
      </w:r>
      <w:bookmarkEnd w:id="4"/>
    </w:p>
    <w:p w14:paraId="646EE43D" w14:textId="77777777" w:rsidR="0039652C" w:rsidRDefault="0039652C" w:rsidP="0039652C">
      <w:pPr>
        <w:pStyle w:val="ListParagraph"/>
        <w:numPr>
          <w:ilvl w:val="0"/>
          <w:numId w:val="1"/>
        </w:numPr>
      </w:pPr>
      <w:r>
        <w:t>The author of this thesis (including any appendices and/or schedules to this thesis) owns certain copyright or related rights in it (the “Copyright”) and s/he has given The University of Manchester certain rights to use such Copyright, including for administrative purposes.</w:t>
      </w:r>
    </w:p>
    <w:p w14:paraId="0D36D945" w14:textId="77777777" w:rsidR="0039652C" w:rsidRDefault="0039652C" w:rsidP="0039652C">
      <w:pPr>
        <w:pStyle w:val="ListParagraph"/>
      </w:pPr>
    </w:p>
    <w:p w14:paraId="0C39EF21" w14:textId="77777777" w:rsidR="0039652C" w:rsidRDefault="0039652C" w:rsidP="0039652C">
      <w:pPr>
        <w:pStyle w:val="ListParagraph"/>
        <w:numPr>
          <w:ilvl w:val="0"/>
          <w:numId w:val="1"/>
        </w:numPr>
      </w:pPr>
      <w:r>
        <w:t xml:space="preserve">Copies of this thesis, either in full or in extracts and whether in hard or electronic copy, may be made </w:t>
      </w:r>
      <w:r w:rsidRPr="0039652C">
        <w:rPr>
          <w:rStyle w:val="Emphasis"/>
        </w:rPr>
        <w:t>only</w:t>
      </w:r>
      <w:r>
        <w:t xml:space="preserve"> in accordance with the Copyright, Designs and Patents Act 1988 (as amended) and regulations issued under it or, where appropriate, in accordance with licensing agreements which the University has from time to time. This page must form part of any such copies made.</w:t>
      </w:r>
    </w:p>
    <w:p w14:paraId="25978E45" w14:textId="77777777" w:rsidR="0039652C" w:rsidRDefault="0039652C" w:rsidP="0039652C">
      <w:pPr>
        <w:pStyle w:val="ListParagraph"/>
      </w:pPr>
    </w:p>
    <w:p w14:paraId="4239B945" w14:textId="77777777" w:rsidR="0039652C" w:rsidRDefault="0039652C" w:rsidP="0039652C">
      <w:pPr>
        <w:pStyle w:val="ListParagraph"/>
        <w:numPr>
          <w:ilvl w:val="0"/>
          <w:numId w:val="1"/>
        </w:numPr>
      </w:pPr>
      <w:r>
        <w:t>The ownership of certain Copyright, patents, designs, trademarks and other intellectual property (the “Intellectual Property”) and any reproductions of copyright works in the thesis, for example graphs and tables (“Reproductions”), which may be described in this thesis, may not be owned by the author and may be owned by third parties. Such Intellectual Property and Reproductions cannot and must not be made available for use without the prior written permission of the owner(s) of the relevant Intellectual Property and/or Reproductions.</w:t>
      </w:r>
    </w:p>
    <w:p w14:paraId="3B855B7E" w14:textId="77777777" w:rsidR="0039652C" w:rsidRDefault="0039652C" w:rsidP="0039652C">
      <w:pPr>
        <w:pStyle w:val="ListParagraph"/>
      </w:pPr>
    </w:p>
    <w:p w14:paraId="0613B8EF" w14:textId="77777777" w:rsidR="0039652C" w:rsidRDefault="0039652C" w:rsidP="0039652C">
      <w:pPr>
        <w:pStyle w:val="ListParagraph"/>
        <w:numPr>
          <w:ilvl w:val="0"/>
          <w:numId w:val="1"/>
        </w:numPr>
      </w:pPr>
      <w:r>
        <w:t xml:space="preserve">Further information on the conditions under which disclosure, publication and commercialisation of this thesis, the Copyright and any Intellectual Property and/or Reproductions described in it may take place is available in the University IP Policy (see </w:t>
      </w:r>
      <w:hyperlink r:id="rId12" w:history="1">
        <w:r w:rsidRPr="0012364F">
          <w:rPr>
            <w:rStyle w:val="Hyperlink"/>
          </w:rPr>
          <w:t>http://documents.manchester.ac.uk/DocuInfo.aspx?DocID=24420</w:t>
        </w:r>
      </w:hyperlink>
      <w:r>
        <w:t xml:space="preserve">), in any relevant Dissertation restriction declarations deposited in the University Library, and The University Library’s regulations (see </w:t>
      </w:r>
      <w:hyperlink r:id="rId13" w:history="1">
        <w:r w:rsidRPr="0012364F">
          <w:rPr>
            <w:rStyle w:val="Hyperlink"/>
          </w:rPr>
          <w:t>http://www.library.manchester.ac.uk/about/regulations/_files/Library-regulations.pdf</w:t>
        </w:r>
      </w:hyperlink>
      <w:r>
        <w:t xml:space="preserve">). </w:t>
      </w:r>
    </w:p>
    <w:p w14:paraId="3DAA593A" w14:textId="77777777" w:rsidR="0039652C" w:rsidRDefault="0039652C">
      <w:pPr>
        <w:spacing w:line="259" w:lineRule="auto"/>
      </w:pPr>
      <w:r>
        <w:br w:type="page"/>
      </w:r>
    </w:p>
    <w:p w14:paraId="4B2DECF2" w14:textId="77777777" w:rsidR="0039652C" w:rsidRDefault="0039652C" w:rsidP="00E46BFE">
      <w:pPr>
        <w:pStyle w:val="Non-numberedsection"/>
        <w:outlineLvl w:val="0"/>
      </w:pPr>
      <w:bookmarkStart w:id="5" w:name="_Toc146539475"/>
      <w:r>
        <w:lastRenderedPageBreak/>
        <w:t>Acknowledgement</w:t>
      </w:r>
      <w:r w:rsidR="002B671E">
        <w:t>s</w:t>
      </w:r>
      <w:bookmarkEnd w:id="5"/>
    </w:p>
    <w:p w14:paraId="3BE7E8D0" w14:textId="77777777" w:rsidR="0039652C" w:rsidRDefault="0039652C" w:rsidP="0039652C">
      <w:r>
        <w:t>No need to include, but can if want to.</w:t>
      </w:r>
    </w:p>
    <w:p w14:paraId="4ADB58CA" w14:textId="77777777" w:rsidR="0039652C" w:rsidRDefault="0039652C">
      <w:pPr>
        <w:spacing w:line="259" w:lineRule="auto"/>
      </w:pPr>
      <w:r>
        <w:br w:type="page"/>
      </w:r>
    </w:p>
    <w:p w14:paraId="5BEA266E" w14:textId="77777777" w:rsidR="00E02C60" w:rsidRDefault="009C55D6" w:rsidP="007B197F">
      <w:pPr>
        <w:pStyle w:val="Heading1"/>
      </w:pPr>
      <w:bookmarkStart w:id="6" w:name="_Toc146539476"/>
      <w:r w:rsidRPr="007B197F">
        <w:lastRenderedPageBreak/>
        <w:t>Introduction</w:t>
      </w:r>
      <w:bookmarkEnd w:id="6"/>
    </w:p>
    <w:p w14:paraId="0DB16853" w14:textId="77777777" w:rsidR="003C5249" w:rsidRDefault="003C5249" w:rsidP="003C5249">
      <w:pPr>
        <w:rPr>
          <w:rFonts w:ascii="Times New Roman" w:hAnsi="Times New Roman"/>
          <w:noProof w:val="0"/>
        </w:rPr>
      </w:pPr>
      <w:bookmarkStart w:id="7" w:name="_Toc146539477"/>
      <w:r>
        <w:t>This chapter provides the background, context, and purpose of the project, highlighting the challenges facing the Great Britain (GB) power system during the ongoing energy transition. The GB power system is experiencing rapid change, shaped by evolving patterns of generation and demand as well as the wider transition towards a low-carbon future. Continuous investment across the transmission and distribution networks means the system is in a state of ongoing development, with its configuration and capabilities gradually adapting to new requirements.</w:t>
      </w:r>
    </w:p>
    <w:p w14:paraId="69FC039A" w14:textId="3D9C68C3" w:rsidR="003C5249" w:rsidRDefault="004340E1" w:rsidP="003C5249">
      <w:r>
        <w:t>In this context, the chapter introduces the motivation for adopting a modelling approach that can be automated and adapted to changing data and system conditions</w:t>
      </w:r>
      <w:r w:rsidR="003C5249">
        <w:t>. It sets out the project’s aim and objectives and explains how the work supports future energy scenario analysis. The chapter also outlines the s</w:t>
      </w:r>
      <w:r w:rsidR="003C5249" w:rsidRPr="00D24DED">
        <w:t>cope and intended outcomes</w:t>
      </w:r>
      <w:r w:rsidR="003C5249">
        <w:t xml:space="preserve"> of the study, while providing a foundation for the methodology and analysis presented in later chapters.</w:t>
      </w:r>
    </w:p>
    <w:p w14:paraId="40D13D20" w14:textId="2E7A24FE" w:rsidR="00E02C60" w:rsidRDefault="009C55D6" w:rsidP="00657983">
      <w:pPr>
        <w:pStyle w:val="Heading2"/>
      </w:pPr>
      <w:r>
        <w:t xml:space="preserve">Background </w:t>
      </w:r>
      <w:bookmarkEnd w:id="7"/>
    </w:p>
    <w:p w14:paraId="027B4E5F" w14:textId="390EDD42" w:rsidR="00CA6723" w:rsidRDefault="00CA6723" w:rsidP="00CA6723">
      <w:pPr>
        <w:rPr>
          <w:rFonts w:ascii="Times New Roman" w:hAnsi="Times New Roman"/>
          <w:noProof w:val="0"/>
        </w:rPr>
      </w:pPr>
      <w:r>
        <w:t>The Great Britain (GB) electricity transmission network is the backbone of the national power system. It carries electricity from large power stations and renewable generation sites to the regional distribution networks that supply homes and businesses. The onshore network is managed by three Transmission Owners (TOs): National Grid Electricity Transmission (NGET) in England and Wales, SP Transmission (SPT) in southern Scotland, and Scottish Hydro Electric Transmission (SHE Transmission) in northern Scotland. Since 2019, overall coordination has been carried out by the National Energy System Operator (NESO), which is responsible for balancing supply and demand and keeping the system secure</w:t>
      </w:r>
      <w:r w:rsidR="00B61210">
        <w:t xml:space="preserve"> </w:t>
      </w:r>
      <w:sdt>
        <w:sdtPr>
          <w:rPr>
            <w:color w:val="000000"/>
          </w:rPr>
          <w:tag w:val="MENDELEY_CITATION_v3_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"/>
          <w:id w:val="2124263169"/>
          <w:placeholder>
            <w:docPart w:val="DefaultPlaceholder_-1854013440"/>
          </w:placeholder>
        </w:sdtPr>
        <w:sdtContent>
          <w:r w:rsidR="00D24DED" w:rsidRPr="00D24DED">
            <w:rPr>
              <w:color w:val="000000"/>
            </w:rPr>
            <w:t>[1]</w:t>
          </w:r>
        </w:sdtContent>
      </w:sdt>
      <w:r>
        <w:t>. Offshore Transmission Owners (OFTOs) also play an important role by connecting offshore renewable generation, especially wind farms, to the onshore grid.</w:t>
      </w:r>
    </w:p>
    <w:p w14:paraId="4F7A32BB" w14:textId="509E6D2E" w:rsidR="00CA6723" w:rsidRDefault="00CA6723" w:rsidP="00CA6723">
      <w:r>
        <w:t>In recent years, the GB power system has been changing quickly. The retirement of coal plants has almost completely removed coal from electricity generation</w:t>
      </w:r>
      <w:r w:rsidR="00B61210">
        <w:t xml:space="preserve"> </w:t>
      </w:r>
      <w:sdt>
        <w:sdtPr>
          <w:rPr>
            <w:color w:val="000000"/>
          </w:rPr>
          <w:tag w:val="MENDELEY_CITATION_v3_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"/>
          <w:id w:val="-118383205"/>
          <w:placeholder>
            <w:docPart w:val="DefaultPlaceholder_-1854013440"/>
          </w:placeholder>
        </w:sdtPr>
        <w:sdtContent>
          <w:r w:rsidR="00D24DED" w:rsidRPr="00D24DED">
            <w:rPr>
              <w:color w:val="000000"/>
            </w:rPr>
            <w:t>[2]</w:t>
          </w:r>
        </w:sdtContent>
      </w:sdt>
      <w:r>
        <w:t>. At the same time, renewable energy sources such as offshore wind and solar power have grown strongly. For example, renewables supplied around 44% of the UK’s electricity in 2023 compared with only 7% in 2010</w:t>
      </w:r>
      <w:r w:rsidR="00A845EB">
        <w:t xml:space="preserve"> </w:t>
      </w:r>
      <w:sdt>
        <w:sdtPr>
          <w:rPr>
            <w:color w:val="000000"/>
          </w:rPr>
          <w:tag w:val="MENDELEY_CITATION_v3_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"/>
          <w:id w:val="1982344362"/>
          <w:placeholder>
            <w:docPart w:val="DefaultPlaceholder_-1854013440"/>
          </w:placeholder>
        </w:sdtPr>
        <w:sdtContent>
          <w:r w:rsidR="00D24DED" w:rsidRPr="00D24DED">
            <w:rPr>
              <w:color w:val="000000"/>
            </w:rPr>
            <w:t>[3]</w:t>
          </w:r>
        </w:sdtContent>
      </w:sdt>
      <w:r>
        <w:t xml:space="preserve">. These changes have created new </w:t>
      </w:r>
      <w:r>
        <w:lastRenderedPageBreak/>
        <w:t>challenges, including more variable generation, new patterns of power flows, and the need for greater flexibility in the system</w:t>
      </w:r>
      <w:r w:rsidR="00A845EB">
        <w:t xml:space="preserve"> </w:t>
      </w:r>
      <w:sdt>
        <w:sdtPr>
          <w:rPr>
            <w:color w:val="000000"/>
          </w:rPr>
          <w:tag w:val="MENDELEY_CITATION_v3_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"/>
          <w:id w:val="-1202091954"/>
          <w:placeholder>
            <w:docPart w:val="DefaultPlaceholder_-1854013440"/>
          </w:placeholder>
        </w:sdtPr>
        <w:sdtContent>
          <w:r w:rsidR="00D24DED" w:rsidRPr="00D24DED">
            <w:rPr>
              <w:color w:val="000000"/>
            </w:rPr>
            <w:t>[4]</w:t>
          </w:r>
        </w:sdtContent>
      </w:sdt>
      <w:r>
        <w:t>.</w:t>
      </w:r>
    </w:p>
    <w:p w14:paraId="1DF90DD3" w14:textId="276B7723" w:rsidR="00CA6723" w:rsidRDefault="00CA6723" w:rsidP="00CA6723">
      <w:r>
        <w:t>To support this transition, there has been very high investment in the transmission network. One example is a £58 billion programme to expand capacity and build new high-voltage routes that will carry electricity from areas of high renewable generation in Scotland to centres of demand in England</w:t>
      </w:r>
      <w:r w:rsidR="000303B9">
        <w:t xml:space="preserve"> </w:t>
      </w:r>
      <w:sdt>
        <w:sdtPr>
          <w:rPr>
            <w:color w:val="000000"/>
          </w:rPr>
          <w:tag w:val="MENDELEY_CITATION_v3_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"/>
          <w:id w:val="524522708"/>
          <w:placeholder>
            <w:docPart w:val="DefaultPlaceholder_-1854013440"/>
          </w:placeholder>
        </w:sdtPr>
        <w:sdtContent>
          <w:r w:rsidR="00D24DED" w:rsidRPr="00D24DED">
            <w:rPr>
              <w:color w:val="000000"/>
            </w:rPr>
            <w:t>[5]</w:t>
          </w:r>
        </w:sdtContent>
      </w:sdt>
      <w:r w:rsidR="000303B9">
        <w:t xml:space="preserve">. </w:t>
      </w:r>
      <w:r>
        <w:t>The energy regulator, Ofgem, has also approved £4 billion of investment to speed up grid upgrades and help meet the government’s clean energy targets for 2030</w:t>
      </w:r>
      <w:r w:rsidR="000303B9">
        <w:t xml:space="preserve"> </w:t>
      </w:r>
      <w:sdt>
        <w:sdtPr>
          <w:rPr>
            <w:color w:val="000000"/>
          </w:rPr>
          <w:tag w:val="MENDELEY_CITATION_v3_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"/>
          <w:id w:val="-1051917563"/>
          <w:placeholder>
            <w:docPart w:val="DefaultPlaceholder_-1854013440"/>
          </w:placeholder>
        </w:sdtPr>
        <w:sdtContent>
          <w:r w:rsidR="00D24DED" w:rsidRPr="00D24DED">
            <w:rPr>
              <w:color w:val="000000"/>
            </w:rPr>
            <w:t>[6]</w:t>
          </w:r>
        </w:sdtContent>
      </w:sdt>
      <w:r>
        <w:t>. These investments show that the transmission network is not static but is constantly developing in response to new requirements.</w:t>
      </w:r>
    </w:p>
    <w:p w14:paraId="7694129E" w14:textId="29F7164B" w:rsidR="00CA6723" w:rsidRDefault="00CA6723" w:rsidP="00CA6723">
      <w:r>
        <w:t>This shows that the GB power system is undergoing continuous change, shaped by decarbonisation, decentralised generation, and large levels of network investment. Because of this, there is a clear need for approaches that can represent the system in a way that captures both its current state and how it is evolving. Such approaches provide the basis for future energy scenario analysis and long-term planning.</w:t>
      </w:r>
    </w:p>
    <w:p w14:paraId="5E37A8DE" w14:textId="31683DCF" w:rsidR="00B506C7" w:rsidRDefault="00B506C7" w:rsidP="00B506C7">
      <w:pPr>
        <w:pStyle w:val="Heading2"/>
      </w:pPr>
      <w:r>
        <w:t>Motivation</w:t>
      </w:r>
    </w:p>
    <w:p w14:paraId="4579B697" w14:textId="4BC38DEB" w:rsidR="00942A47" w:rsidRDefault="0037405A" w:rsidP="00942A47">
      <w:r>
        <w:t>Models allow engineers and planners to understand how electricity flows across the network, identify potential bottlenecks, and evaluate the effects of different generation and demand scenarios. Recognising these constraints is important not only for maintaining secure operation but also for guiding long-term investment planning, for example through processes such as the Network Options Assessment (NOA). As the system becomes more complex, with higher shares of renewable generation and more variable power flows, modelling approaches must be adaptable and able to test multiple scenarios efficiently, as highlighted in the Future Energy Scenarios (FES)</w:t>
      </w:r>
      <w:r w:rsidR="006D3F10">
        <w:t xml:space="preserve"> </w:t>
      </w:r>
      <w:sdt>
        <w:sdtPr>
          <w:rPr>
            <w:color w:val="000000"/>
          </w:rPr>
          <w:tag w:val="MENDELEY_CITATION_v3_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"/>
          <w:id w:val="1948731532"/>
          <w:placeholder>
            <w:docPart w:val="DefaultPlaceholder_-1854013440"/>
          </w:placeholder>
        </w:sdtPr>
        <w:sdtContent>
          <w:r w:rsidR="00D24DED" w:rsidRPr="00D24DED">
            <w:rPr>
              <w:color w:val="000000"/>
            </w:rPr>
            <w:t>[7]</w:t>
          </w:r>
        </w:sdtContent>
      </w:sdt>
      <w:r>
        <w:t xml:space="preserve">. Such models are vital not only for planning and operational decisions but also for research that supports future policy and investment. </w:t>
      </w:r>
      <w:r w:rsidR="004340E1">
        <w:t>Developing a model that is detailed, automated, and reproducible is therefore essential to address these challenges and provide a reliable tool for scenario and security analysis</w:t>
      </w:r>
      <w:r w:rsidR="00AB6B1A">
        <w:t>.</w:t>
      </w:r>
    </w:p>
    <w:p w14:paraId="414A052A" w14:textId="77777777" w:rsidR="00AE3154" w:rsidRDefault="00AE3154" w:rsidP="00942A47"/>
    <w:p w14:paraId="0CBA2D0D" w14:textId="167D7100" w:rsidR="00B506C7" w:rsidRDefault="00AB6B1A" w:rsidP="00942A47">
      <w:pPr>
        <w:pStyle w:val="Heading2"/>
        <w:rPr>
          <w:rFonts w:ascii="Times New Roman" w:hAnsi="Times New Roman"/>
          <w:noProof w:val="0"/>
          <w:sz w:val="27"/>
          <w:szCs w:val="27"/>
        </w:rPr>
      </w:pPr>
      <w:r>
        <w:lastRenderedPageBreak/>
        <w:t>The Research</w:t>
      </w:r>
      <w:r w:rsidR="00B506C7">
        <w:t xml:space="preserve"> </w:t>
      </w:r>
      <w:r>
        <w:t>Problem</w:t>
      </w:r>
    </w:p>
    <w:p w14:paraId="1475ADB5" w14:textId="202C4E7A" w:rsidR="00B61210" w:rsidRDefault="00B61210" w:rsidP="00B61210">
      <w:pPr>
        <w:rPr>
          <w:rFonts w:ascii="Times New Roman" w:hAnsi="Times New Roman"/>
          <w:noProof w:val="0"/>
        </w:rPr>
      </w:pPr>
      <w:bookmarkStart w:id="8" w:name="_Toc146539478"/>
      <w:r>
        <w:t>Even though data and modelling tools are available, building a detailed and repeatable model of the GB transmission system is still difficult. Many existing models are proprietary, hard to adapt, or need very powerful computers. This makes them hard to use for testing different future scenarios or for research outside the organisations that built them. As a result, there is a gap between the data that exists and the ability to use it in practice.</w:t>
      </w:r>
    </w:p>
    <w:p w14:paraId="47FBF007" w14:textId="3380EF7A" w:rsidR="00942A47" w:rsidRDefault="004340E1" w:rsidP="00B61210">
      <w:r>
        <w:t>What is missing is a framework that can take large, publicly available datasets and automatically create a consistent and reproducible system model. Such an approach would reduce manual effort, minimise errors, and make it possible to study hundreds of scenarios efficiently. It would also ensure that models can be updated quickly as new data becomes available, making them more relevant for long-term planning. This study addresses that gap by developing an automated modelling framework for the GB transmission system, designed to be open, scalable, and directly applicable to scenario-based analysis</w:t>
      </w:r>
      <w:r w:rsidR="00B61210">
        <w:t>.</w:t>
      </w:r>
    </w:p>
    <w:p w14:paraId="6EA4BBFB" w14:textId="29E57216" w:rsidR="00E02C60" w:rsidRDefault="009C55D6" w:rsidP="008948CC">
      <w:pPr>
        <w:pStyle w:val="Heading2"/>
      </w:pPr>
      <w:r>
        <w:t xml:space="preserve">Aims and </w:t>
      </w:r>
      <w:r w:rsidR="00AB6B1A">
        <w:t>O</w:t>
      </w:r>
      <w:r>
        <w:t>bjectives</w:t>
      </w:r>
      <w:bookmarkEnd w:id="8"/>
    </w:p>
    <w:p w14:paraId="15BB13F0" w14:textId="74C4322F" w:rsidR="00A4012E" w:rsidRDefault="00A4012E" w:rsidP="00A4012E">
      <w:pPr>
        <w:rPr>
          <w:rFonts w:ascii="Times New Roman" w:hAnsi="Times New Roman"/>
          <w:noProof w:val="0"/>
        </w:rPr>
      </w:pPr>
      <w:r>
        <w:t>The aim of this study was to develop</w:t>
      </w:r>
      <w:r w:rsidR="004340E1">
        <w:t xml:space="preserve"> and validate</w:t>
      </w:r>
      <w:r>
        <w:t xml:space="preserve"> </w:t>
      </w:r>
      <w:r w:rsidR="004340E1">
        <w:t>an automated</w:t>
      </w:r>
      <w:r>
        <w:t xml:space="preserve"> model of the Great Britain transmission network using an open-source </w:t>
      </w:r>
      <w:r w:rsidR="004340E1">
        <w:t>tools and public data</w:t>
      </w:r>
      <w:r>
        <w:t xml:space="preserve">, to enable scenario </w:t>
      </w:r>
      <w:r w:rsidR="004340E1">
        <w:t>analysis</w:t>
      </w:r>
      <w:r>
        <w:t xml:space="preserve"> and network security</w:t>
      </w:r>
      <w:r w:rsidR="004340E1">
        <w:t xml:space="preserve"> </w:t>
      </w:r>
      <w:r w:rsidR="004340E1">
        <w:t>assessment</w:t>
      </w:r>
      <w:r>
        <w:t>.</w:t>
      </w:r>
    </w:p>
    <w:p w14:paraId="44F89363" w14:textId="77777777" w:rsidR="00A4012E" w:rsidRDefault="00A4012E" w:rsidP="00A4012E">
      <w:r>
        <w:t>The main objectives of this study were:</w:t>
      </w:r>
    </w:p>
    <w:p w14:paraId="0F3B1575" w14:textId="4654BEE5" w:rsidR="00A4012E" w:rsidRDefault="00A4012E" w:rsidP="00A4012E">
      <w:pPr>
        <w:pStyle w:val="ListParagraph"/>
        <w:numPr>
          <w:ilvl w:val="0"/>
          <w:numId w:val="33"/>
        </w:numPr>
      </w:pPr>
      <w:r>
        <w:t xml:space="preserve">To review and select a suitable modelling approach and tool for power flow and </w:t>
      </w:r>
      <w:r w:rsidR="004340E1">
        <w:t>transmission network</w:t>
      </w:r>
      <w:r>
        <w:t xml:space="preserve"> studies.</w:t>
      </w:r>
    </w:p>
    <w:p w14:paraId="68B2F0D5" w14:textId="77777777" w:rsidR="00A4012E" w:rsidRDefault="00A4012E" w:rsidP="00A4012E">
      <w:pPr>
        <w:pStyle w:val="ListParagraph"/>
        <w:numPr>
          <w:ilvl w:val="0"/>
          <w:numId w:val="33"/>
        </w:numPr>
      </w:pPr>
      <w:r>
        <w:t>To collect, extract, and process transmission network data, including lines, transformers, generation, and demand.</w:t>
      </w:r>
    </w:p>
    <w:p w14:paraId="00816B5D" w14:textId="77777777" w:rsidR="004340E1" w:rsidRDefault="004340E1" w:rsidP="00A4012E">
      <w:pPr>
        <w:pStyle w:val="ListParagraph"/>
        <w:numPr>
          <w:ilvl w:val="0"/>
          <w:numId w:val="33"/>
        </w:numPr>
      </w:pPr>
      <w:r>
        <w:t>To construct and automate the creation of a GB transmission system model using the selected tool.</w:t>
      </w:r>
    </w:p>
    <w:p w14:paraId="0491F9FA" w14:textId="257E7CAB" w:rsidR="00A4012E" w:rsidRDefault="00A4012E" w:rsidP="00A4012E">
      <w:pPr>
        <w:pStyle w:val="ListParagraph"/>
        <w:numPr>
          <w:ilvl w:val="0"/>
          <w:numId w:val="33"/>
        </w:numPr>
      </w:pPr>
      <w:r>
        <w:t>To validate the model against published system characteristics or reference data.</w:t>
      </w:r>
    </w:p>
    <w:p w14:paraId="6F2FAA3C" w14:textId="32BF76C6" w:rsidR="00A4012E" w:rsidRPr="00EF0D9B" w:rsidRDefault="00EF0D9B" w:rsidP="00EF0D9B">
      <w:pPr>
        <w:pStyle w:val="ListParagraph"/>
        <w:numPr>
          <w:ilvl w:val="0"/>
          <w:numId w:val="33"/>
        </w:numPr>
        <w:rPr>
          <w:lang w:val="en-NG" w:eastAsia="en-GB"/>
        </w:rPr>
      </w:pPr>
      <w:r w:rsidRPr="00EF0D9B">
        <w:rPr>
          <w:lang w:val="en-NG" w:eastAsia="en-GB"/>
        </w:rPr>
        <w:t>To use the model to identify transmission lines that constrain the network and the FES conditions where N-1 security is not maintained</w:t>
      </w:r>
      <w:r w:rsidR="00A4012E">
        <w:t>.</w:t>
      </w:r>
    </w:p>
    <w:p w14:paraId="2AFB1B29" w14:textId="4EF3BD05" w:rsidR="00CC1D3A" w:rsidRPr="00CC1D3A" w:rsidRDefault="00A4012E" w:rsidP="00A4012E">
      <w:pPr>
        <w:pStyle w:val="ListParagraph"/>
        <w:numPr>
          <w:ilvl w:val="0"/>
          <w:numId w:val="33"/>
        </w:numPr>
        <w:rPr>
          <w:noProof w:val="0"/>
        </w:rPr>
      </w:pPr>
      <w:r>
        <w:t>To produce documentation that ensures the model can be reused, reproduced, and extended in future work</w:t>
      </w:r>
      <w:r w:rsidR="0014502A">
        <w:t>.</w:t>
      </w:r>
    </w:p>
    <w:p w14:paraId="01C571E4" w14:textId="2387C772" w:rsidR="00AB6B1A" w:rsidRDefault="00AB6B1A" w:rsidP="00AB6B1A">
      <w:pPr>
        <w:pStyle w:val="Heading2"/>
        <w:rPr>
          <w:rFonts w:ascii="Times New Roman" w:hAnsi="Times New Roman"/>
          <w:noProof w:val="0"/>
          <w:sz w:val="36"/>
          <w:szCs w:val="36"/>
        </w:rPr>
      </w:pPr>
      <w:r>
        <w:lastRenderedPageBreak/>
        <w:t>Scope and Limitations</w:t>
      </w:r>
    </w:p>
    <w:p w14:paraId="29E744F1" w14:textId="16901FE0" w:rsidR="008779C7" w:rsidRDefault="008779C7" w:rsidP="008779C7">
      <w:bookmarkStart w:id="9" w:name="_Toc146539479"/>
      <w:r>
        <w:t xml:space="preserve">This study focuses </w:t>
      </w:r>
      <w:r w:rsidR="004340E1">
        <w:t>developing an automated model</w:t>
      </w:r>
      <w:r w:rsidR="004340E1">
        <w:t xml:space="preserve"> of </w:t>
      </w:r>
      <w:r>
        <w:t>the Great Britain transmission network using a</w:t>
      </w:r>
      <w:r w:rsidR="00AE3154">
        <w:t>n</w:t>
      </w:r>
      <w:r>
        <w:t xml:space="preserve"> </w:t>
      </w:r>
      <w:r w:rsidR="00AE3154">
        <w:t>appropriate</w:t>
      </w:r>
      <w:r>
        <w:t xml:space="preserve"> power flow approach. The work is limited to steady-state analysis and does not include detailed voltage behaviour, dynamic system responses, or integration with real-time control systems. </w:t>
      </w:r>
    </w:p>
    <w:p w14:paraId="5AD55ECC" w14:textId="41A31EF4" w:rsidR="00AB6B1A" w:rsidRPr="00AB6B1A" w:rsidRDefault="007B197F" w:rsidP="008779C7">
      <w:pPr>
        <w:pStyle w:val="Heading2"/>
      </w:pPr>
      <w:r>
        <w:t>Thesis</w:t>
      </w:r>
      <w:r w:rsidR="009C55D6">
        <w:t xml:space="preserve"> structure</w:t>
      </w:r>
      <w:bookmarkEnd w:id="9"/>
    </w:p>
    <w:p w14:paraId="748A98BA" w14:textId="77777777" w:rsidR="00AE3154" w:rsidRDefault="007748B7" w:rsidP="00AE3154">
      <w:r>
        <w:t xml:space="preserve">This thesis is comprised of five main body chapters. </w:t>
      </w:r>
    </w:p>
    <w:p w14:paraId="0BD2651A" w14:textId="1E0658D5" w:rsidR="00AE3154" w:rsidRPr="00D24DED" w:rsidRDefault="00AE3154" w:rsidP="00AE3154">
      <w:r w:rsidRPr="00D24DED">
        <w:t>Chapter 1 introduces the study. It explains why modelling the GB transmission network is important, outlines the aim and objectives, and defines the scope and limitations. The structure of the thesis is also presented.</w:t>
      </w:r>
    </w:p>
    <w:p w14:paraId="217D5743" w14:textId="0106BAFD" w:rsidR="00AE3154" w:rsidRPr="00D24DED" w:rsidRDefault="00AE3154" w:rsidP="00AE3154">
      <w:pPr>
        <w:rPr>
          <w:lang w:val="en-NG"/>
        </w:rPr>
      </w:pPr>
      <w:r w:rsidRPr="00D24DED">
        <w:rPr>
          <w:lang w:val="en-NG"/>
        </w:rPr>
        <w:t xml:space="preserve">Chapter 2 reviews and evaluates different modelling approaches and tools for </w:t>
      </w:r>
      <w:r w:rsidR="00D24DED">
        <w:rPr>
          <w:lang w:val="en-US"/>
        </w:rPr>
        <w:t>automating</w:t>
      </w:r>
      <w:r w:rsidRPr="00D24DED">
        <w:rPr>
          <w:lang w:val="en-NG"/>
        </w:rPr>
        <w:t xml:space="preserve"> the GB transmission network. It considers their strengths and limitations, before identifying the most suitable option. The chapter also discusses existing studies that have applied transmission system models and scenario-based analysis to the GB network.</w:t>
      </w:r>
    </w:p>
    <w:p w14:paraId="68F2D9F6" w14:textId="77777777" w:rsidR="00D24DED" w:rsidRDefault="00D24DED" w:rsidP="00D24DED">
      <w:pPr>
        <w:rPr>
          <w:rFonts w:ascii="Times New Roman" w:hAnsi="Times New Roman"/>
          <w:noProof w:val="0"/>
        </w:rPr>
      </w:pPr>
      <w:r w:rsidRPr="00D24DED">
        <w:rPr>
          <w:rStyle w:val="Strong"/>
          <w:b w:val="0"/>
          <w:bCs w:val="0"/>
        </w:rPr>
        <w:t>Chapter 3</w:t>
      </w:r>
      <w:r>
        <w:t xml:space="preserve"> sets out the methodology. It explains how the modelling framework was developed, including the use of public datasets, the automated creation of the network, and the steps taken to reproduce and validate the model. The procedures for scenario exploration and basic security studies are also outlined.</w:t>
      </w:r>
    </w:p>
    <w:p w14:paraId="47A0AC6D" w14:textId="77777777" w:rsidR="00D24DED" w:rsidRDefault="00D24DED" w:rsidP="00D24DED">
      <w:r w:rsidRPr="00D24DED">
        <w:rPr>
          <w:rStyle w:val="Strong"/>
          <w:b w:val="0"/>
          <w:bCs w:val="0"/>
        </w:rPr>
        <w:t>Chapter 4</w:t>
      </w:r>
      <w:r>
        <w:t xml:space="preserve"> presents the results. The emphasis is on validation, showing that the model accurately reproduces network behaviour, with selected analyses included to demonstrate its capability for scenario-based studies when required.</w:t>
      </w:r>
    </w:p>
    <w:p w14:paraId="7A03A750" w14:textId="77777777" w:rsidR="00D24DED" w:rsidRDefault="00D24DED" w:rsidP="00D24DED">
      <w:r w:rsidRPr="00D24DED">
        <w:rPr>
          <w:rStyle w:val="Strong"/>
          <w:b w:val="0"/>
          <w:bCs w:val="0"/>
        </w:rPr>
        <w:t>Chapter 5</w:t>
      </w:r>
      <w:r>
        <w:t xml:space="preserve"> concludes the thesis. It summarises the key findings, reflects on the effectiveness and limitations of the modelling framework, and places the work in the wider context of energy system research. The chapter also outlines directions for future extensions and opportunities for collaboration with industry and academia.</w:t>
      </w:r>
    </w:p>
    <w:p w14:paraId="27F3D14E" w14:textId="4CC627D4" w:rsidR="00AE3154" w:rsidRPr="00AE3154" w:rsidRDefault="00AE3154" w:rsidP="00AE3154">
      <w:pPr>
        <w:rPr>
          <w:lang w:val="en-NG"/>
        </w:rPr>
      </w:pPr>
      <w:r w:rsidRPr="00D24DED">
        <w:rPr>
          <w:lang w:val="en-NG"/>
        </w:rPr>
        <w:t>.</w:t>
      </w:r>
    </w:p>
    <w:p w14:paraId="6F5B7795" w14:textId="4FB15C0D" w:rsidR="00530651" w:rsidRDefault="00530651" w:rsidP="00AE3154"/>
    <w:p w14:paraId="6515E280" w14:textId="77777777" w:rsidR="00530651" w:rsidRPr="00AB6B1A" w:rsidRDefault="00530651" w:rsidP="00AB6B1A"/>
    <w:p w14:paraId="094F633E" w14:textId="2DC09D31" w:rsidR="00E02C60" w:rsidRDefault="007748B7" w:rsidP="00E02C60">
      <w:pPr>
        <w:pStyle w:val="Heading1"/>
      </w:pPr>
      <w:bookmarkStart w:id="10" w:name="_Toc146539480"/>
      <w:r>
        <w:lastRenderedPageBreak/>
        <w:t>Background</w:t>
      </w:r>
      <w:r w:rsidR="009C55D6">
        <w:t xml:space="preserve"> </w:t>
      </w:r>
      <w:bookmarkEnd w:id="10"/>
      <w:r>
        <w:t>Research</w:t>
      </w:r>
    </w:p>
    <w:p w14:paraId="18E3E405" w14:textId="2BFBA3F4" w:rsidR="00B02D83" w:rsidRDefault="00D0323B" w:rsidP="00B02D83">
      <w:r>
        <w:t xml:space="preserve">This </w:t>
      </w:r>
      <w:r w:rsidRPr="00D0323B">
        <w:t xml:space="preserve">chapter reviews the </w:t>
      </w:r>
      <w:r>
        <w:t>literature</w:t>
      </w:r>
      <w:r w:rsidRPr="00D0323B">
        <w:t xml:space="preserve"> relevant to </w:t>
      </w:r>
      <w:r w:rsidR="004340E1">
        <w:t>automating the creation of a model of</w:t>
      </w:r>
      <w:r w:rsidRPr="00D0323B">
        <w:t xml:space="preserve"> the GB transmission network. It introduces key concepts in power system modelling, compares different approaches and tools, and considers their strengths and limitations. The chapter also discusses previous studies on transmission system modelling and scenario analysis, highlighting how they inform the approach taken in this study.</w:t>
      </w:r>
    </w:p>
    <w:p w14:paraId="11237399" w14:textId="77777777" w:rsidR="004340E1" w:rsidRDefault="004340E1" w:rsidP="004340E1">
      <w:pPr>
        <w:pStyle w:val="Heading2"/>
      </w:pPr>
      <w:r>
        <w:t>Need for Automated GB Transmission Modelling</w:t>
      </w:r>
      <w:r>
        <w:t xml:space="preserve"> </w:t>
      </w:r>
    </w:p>
    <w:p w14:paraId="70CA67FE" w14:textId="7E9C6D2B" w:rsidR="004340E1" w:rsidRDefault="004340E1" w:rsidP="004340E1">
      <w:r w:rsidRPr="004340E1">
        <w:t xml:space="preserve">While there is extensive literature on power system modelling and optimal power flow, very few studies focus on the automation of model creation for the Great Britain (GB) transmission network. Existing research on GB often relies on proprietary models or reduced-order representations. For example, Lyden </w:t>
      </w:r>
      <w:r w:rsidRPr="004340E1">
        <w:rPr>
          <w:i/>
          <w:iCs/>
        </w:rPr>
        <w:t>et al.</w:t>
      </w:r>
      <w:r w:rsidRPr="004340E1">
        <w:t xml:space="preserve"> </w:t>
      </w:r>
      <w:r>
        <w:t xml:space="preserve"> </w:t>
      </w:r>
      <w:sdt>
        <w:sdtPr>
          <w:rPr>
            <w:color w:val="000000"/>
          </w:rPr>
          <w:tag w:val="MENDELEY_CITATION_v3_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"/>
          <w:id w:val="-216510269"/>
          <w:placeholder>
            <w:docPart w:val="DefaultPlaceholder_-1854013440"/>
          </w:placeholder>
        </w:sdtPr>
        <w:sdtContent>
          <w:r w:rsidR="00D24DED" w:rsidRPr="00D24DED">
            <w:rPr>
              <w:color w:val="000000"/>
            </w:rPr>
            <w:t>[8], [9]</w:t>
          </w:r>
        </w:sdtContent>
      </w:sdt>
      <w:r w:rsidRPr="004340E1">
        <w:t xml:space="preserve"> introduced PyPSA-GB, which provides a 29-bus and zonal representation for scenario studies. Such models are valuable for high-level planning and policy analysis but do not capture the full </w:t>
      </w:r>
      <w:r>
        <w:t>network</w:t>
      </w:r>
      <w:r w:rsidRPr="004340E1">
        <w:t xml:space="preserve"> detail of the GB transmission system. This leaves a gap for automated, high-resolution modelling that can link directly to large datasets and support systematic, reproducible scenario analysis.</w:t>
      </w:r>
    </w:p>
    <w:p w14:paraId="2D56E68A" w14:textId="0645FBC6" w:rsidR="004340E1" w:rsidRDefault="004340E1" w:rsidP="004340E1">
      <w:r>
        <w:t xml:space="preserve">Synthetic test systems such as those developed by Birchfield et al. </w:t>
      </w:r>
      <w:sdt>
        <w:sdtPr>
          <w:rPr>
            <w:color w:val="000000"/>
          </w:rPr>
          <w:tag w:val="MENDELEY_CITATION_v3_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"/>
          <w:id w:val="921069537"/>
          <w:placeholder>
            <w:docPart w:val="DefaultPlaceholder_-1854013440"/>
          </w:placeholder>
        </w:sdtPr>
        <w:sdtContent>
          <w:r w:rsidR="00D24DED" w:rsidRPr="00D24DED">
            <w:rPr>
              <w:color w:val="000000"/>
            </w:rPr>
            <w:t>[10]</w:t>
          </w:r>
        </w:sdtContent>
      </w:sdt>
      <w:r>
        <w:t xml:space="preserve"> </w:t>
      </w:r>
      <w:r>
        <w:t xml:space="preserve">demonstrate how large, openly available transmission models can be constructed for research and benchmarking purposes. However, these are generic in design and do not reflect the specific characteristics of the GB system. Other studies use Future Energy Scenarios (FES) data to explore flexibility or renewable integration </w:t>
      </w:r>
      <w:sdt>
        <w:sdtPr>
          <w:rPr>
            <w:color w:val="000000"/>
          </w:rPr>
          <w:tag w:val="MENDELEY_CITATION_v3_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"/>
          <w:id w:val="82342670"/>
          <w:placeholder>
            <w:docPart w:val="DefaultPlaceholder_-1854013440"/>
          </w:placeholder>
        </w:sdtPr>
        <w:sdtContent>
          <w:r w:rsidR="00D24DED" w:rsidRPr="00D24DED">
            <w:rPr>
              <w:color w:val="000000"/>
            </w:rPr>
            <w:t>[11]</w:t>
          </w:r>
        </w:sdtContent>
      </w:sdt>
      <w:r>
        <w:t>, but they typically focus on high-level system behaviour rather than automating the translation of public datasets into detailed transmission models.</w:t>
      </w:r>
    </w:p>
    <w:p w14:paraId="79D6FDB1" w14:textId="77777777" w:rsidR="004340E1" w:rsidRDefault="004340E1" w:rsidP="004340E1">
      <w:r>
        <w:t>As a result, there remains a clear gap in the literature: no study has yet demonstrated a fully automated framework that builds a detailed, reproducible model of the GB transmission system directly from large, publicly available datasets. Such a framework would bridge the gap between data availability and practical usability, making it possible to test hundreds of scenarios efficiently and consistently.</w:t>
      </w:r>
    </w:p>
    <w:p w14:paraId="17EC946C" w14:textId="13E7A6EE" w:rsidR="004340E1" w:rsidRDefault="004340E1" w:rsidP="00B02D83">
      <w:r>
        <w:t xml:space="preserve">This gap is particularly significant because the GB transmission system is both large and rapidly evolving, with major changes in its generation mix and power flow </w:t>
      </w:r>
      <w:r>
        <w:lastRenderedPageBreak/>
        <w:t>patterns. These challenges</w:t>
      </w:r>
      <w:r>
        <w:t xml:space="preserve"> </w:t>
      </w:r>
      <w:r>
        <w:t>underline the need for modelling approaches that are not only technically sound but also adaptable and automated.</w:t>
      </w:r>
    </w:p>
    <w:p w14:paraId="6190202D" w14:textId="09BCE8E6" w:rsidR="000A2433" w:rsidRDefault="004340E1" w:rsidP="000A2433">
      <w:pPr>
        <w:pStyle w:val="Heading2"/>
        <w:rPr>
          <w:rFonts w:ascii="Times New Roman" w:hAnsi="Times New Roman"/>
          <w:noProof w:val="0"/>
          <w:sz w:val="27"/>
          <w:szCs w:val="27"/>
        </w:rPr>
      </w:pPr>
      <w:r>
        <w:t>The</w:t>
      </w:r>
      <w:r w:rsidR="000A2433">
        <w:t xml:space="preserve"> </w:t>
      </w:r>
      <w:r>
        <w:t xml:space="preserve">Great Britain </w:t>
      </w:r>
      <w:r w:rsidR="000A2433">
        <w:t>Transmission System</w:t>
      </w:r>
    </w:p>
    <w:p w14:paraId="712F552E" w14:textId="2C4E29CA" w:rsidR="000A2433" w:rsidRDefault="000A2433" w:rsidP="000A2433">
      <w:r>
        <w:t xml:space="preserve">The Great Britain (GB) transmission network is among the most extensive and technically demanding in Europe. It spans long geographical distances, interconnecting diverse regional demand centres with major generation hubs. Much of the system is characterised by strong regional imbalances: renewable generation, particularly offshore wind, is concentrated in Scotland and along the east coast, while the highest demand is centred in the Midlands and South of England. This creates substantial north–south power transfers across the </w:t>
      </w:r>
      <w:r w:rsidRPr="000A2433">
        <w:t>system</w:t>
      </w:r>
      <w:r>
        <w:t xml:space="preserve"> </w:t>
      </w:r>
      <w:sdt>
        <w:sdtPr>
          <w:rPr>
            <w:color w:val="000000"/>
          </w:rPr>
          <w:tag w:val="MENDELEY_CITATION_v3_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"/>
          <w:id w:val="-589468448"/>
          <w:placeholder>
            <w:docPart w:val="DefaultPlaceholder_-1854013440"/>
          </w:placeholder>
        </w:sdtPr>
        <w:sdtContent>
          <w:r w:rsidR="00D24DED" w:rsidRPr="00D24DED">
            <w:rPr>
              <w:color w:val="000000"/>
            </w:rPr>
            <w:t>[12]</w:t>
          </w:r>
        </w:sdtContent>
      </w:sdt>
      <w:r>
        <w:t>.</w:t>
      </w:r>
    </w:p>
    <w:p w14:paraId="3FE3C910" w14:textId="29C2949E" w:rsidR="000A2433" w:rsidRDefault="000A2433" w:rsidP="000A2433">
      <w:r>
        <w:t xml:space="preserve">The rapid expansion of renewable generation has amplified these flows, adding variability and uncertainty to system operation. Offshore wind, now the largest single source of new capacity, can fluctuate significantly over short timescales, while solar power introduces its own diurnal and seasonal patterns. These resources are often located far from demand centres, placing additional strain on transmission corridors. As a result, congestion has become a recurring feature of GB system operation, leading to redispatch actions and high curtailment costs </w:t>
      </w:r>
      <w:r>
        <w:t xml:space="preserve"> </w:t>
      </w:r>
      <w:sdt>
        <w:sdtPr>
          <w:rPr>
            <w:color w:val="000000"/>
          </w:rPr>
          <w:tag w:val="MENDELEY_CITATION_v3_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"/>
          <w:id w:val="1503009755"/>
          <w:placeholder>
            <w:docPart w:val="DefaultPlaceholder_-1854013440"/>
          </w:placeholder>
        </w:sdtPr>
        <w:sdtContent>
          <w:r w:rsidR="00D24DED" w:rsidRPr="00D24DED">
            <w:rPr>
              <w:color w:val="000000"/>
            </w:rPr>
            <w:t>[13]</w:t>
          </w:r>
        </w:sdtContent>
      </w:sdt>
      <w:r>
        <w:t>.</w:t>
      </w:r>
    </w:p>
    <w:p w14:paraId="20A52E53" w14:textId="4E6F44C9" w:rsidR="000A2433" w:rsidRDefault="000A2433" w:rsidP="000A2433">
      <w:r>
        <w:t xml:space="preserve">Alongside congestion, the reduction in synchronous generation poses new operational challenges. With coal plants retired and gas generation operating more flexibly, system inertia has fallen, making the network more sensitive to disturbances. Maintaining stability and security of supply in this context requires careful planning and a clear understanding of how the system will evolve </w:t>
      </w:r>
      <w:sdt>
        <w:sdtPr>
          <w:rPr>
            <w:color w:val="000000"/>
          </w:rPr>
          <w:tag w:val="MENDELEY_CITATION_v3_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"/>
          <w:id w:val="-1885781260"/>
          <w:placeholder>
            <w:docPart w:val="DefaultPlaceholder_-1854013440"/>
          </w:placeholder>
        </w:sdtPr>
        <w:sdtContent>
          <w:r w:rsidR="00D24DED" w:rsidRPr="00D24DED">
            <w:rPr>
              <w:color w:val="000000"/>
            </w:rPr>
            <w:t>[14]</w:t>
          </w:r>
        </w:sdtContent>
      </w:sdt>
      <w:r w:rsidR="00463885">
        <w:t>.</w:t>
      </w:r>
    </w:p>
    <w:p w14:paraId="1383AC45" w14:textId="129E2E01" w:rsidR="00624F32" w:rsidRPr="000A2433" w:rsidRDefault="000A2433" w:rsidP="00B02D83">
      <w:r>
        <w:t>These characteristics underline the need for robust modelling of the GB transmission network. By capturing the relationships between generation, demand, and network constraints, modelling provides a means to evaluate system adequacy, assess the impacts of new generation patterns, and explore future scenarios. Such studies form a key part of long-term planning and are central to understanding how the GB system can meet its decarbonisation and security objectives.</w:t>
      </w:r>
    </w:p>
    <w:p w14:paraId="79AF4AA9" w14:textId="1D05F26D" w:rsidR="00B02D83" w:rsidRDefault="00B02D83" w:rsidP="00B02D83">
      <w:pPr>
        <w:pStyle w:val="Heading2"/>
      </w:pPr>
      <w:r>
        <w:lastRenderedPageBreak/>
        <w:t>Power System Modelling Approaches</w:t>
      </w:r>
    </w:p>
    <w:p w14:paraId="5CFB37C3" w14:textId="1027D674" w:rsidR="00341206" w:rsidRDefault="009012AF" w:rsidP="009012AF">
      <w:r>
        <w:t xml:space="preserve">Power system modelling can take many forms depending on the questions being asked and the timescales of interest. </w:t>
      </w:r>
      <w:r w:rsidR="00341206">
        <w:t>As shown in Figure 2.1, these approaches span a wide spectrum, from fast transient studies to slower steady-state methods</w:t>
      </w:r>
    </w:p>
    <w:p w14:paraId="28E0A8A9" w14:textId="77777777" w:rsidR="00325C4E" w:rsidRDefault="00341206" w:rsidP="00325C4E">
      <w:pPr>
        <w:keepNext/>
        <w:jc w:val="center"/>
      </w:pPr>
      <w:r>
        <w:drawing>
          <wp:inline distT="0" distB="0" distL="0" distR="0" wp14:anchorId="0D5C6C35" wp14:editId="6AC89C80">
            <wp:extent cx="4700954" cy="3312533"/>
            <wp:effectExtent l="0" t="0" r="0" b="2540"/>
            <wp:docPr id="19" name="Picture 19"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diagram&#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771129" cy="3361982"/>
                    </a:xfrm>
                    <a:prstGeom prst="rect">
                      <a:avLst/>
                    </a:prstGeom>
                  </pic:spPr>
                </pic:pic>
              </a:graphicData>
            </a:graphic>
          </wp:inline>
        </w:drawing>
      </w:r>
    </w:p>
    <w:p w14:paraId="347FE873" w14:textId="020FC388" w:rsidR="00341206" w:rsidRDefault="00325C4E" w:rsidP="00325C4E">
      <w:pPr>
        <w:pStyle w:val="Caption"/>
      </w:pPr>
      <w:r>
        <w:t xml:space="preserve">Figure </w:t>
      </w:r>
      <w:r w:rsidR="00D24DED">
        <w:fldChar w:fldCharType="begin"/>
      </w:r>
      <w:r w:rsidR="00D24DED">
        <w:instrText xml:space="preserve"> STYLEREF 1 \s </w:instrText>
      </w:r>
      <w:r w:rsidR="00D24DED">
        <w:fldChar w:fldCharType="separate"/>
      </w:r>
      <w:r w:rsidR="00D24DED">
        <w:t>2</w:t>
      </w:r>
      <w:r w:rsidR="00D24DED">
        <w:fldChar w:fldCharType="end"/>
      </w:r>
      <w:r w:rsidR="00D24DED">
        <w:t>.</w:t>
      </w:r>
      <w:r w:rsidR="00D24DED">
        <w:fldChar w:fldCharType="begin"/>
      </w:r>
      <w:r w:rsidR="00D24DED">
        <w:instrText xml:space="preserve"> SEQ Figure \* ARABIC \s 1 </w:instrText>
      </w:r>
      <w:r w:rsidR="00D24DED">
        <w:fldChar w:fldCharType="separate"/>
      </w:r>
      <w:r w:rsidR="00D24DED">
        <w:t>1</w:t>
      </w:r>
      <w:r w:rsidR="00D24DED">
        <w:fldChar w:fldCharType="end"/>
      </w:r>
      <w:r>
        <w:t xml:space="preserve">: Timescales in power system studies (adapted from </w:t>
      </w:r>
      <w:sdt>
        <w:sdtPr>
          <w:rPr>
            <w:color w:val="000000"/>
          </w:rPr>
          <w:tag w:val="MENDELEY_CITATION_v3_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"/>
          <w:id w:val="795884129"/>
          <w:placeholder>
            <w:docPart w:val="DefaultPlaceholder_-1854013440"/>
          </w:placeholder>
        </w:sdtPr>
        <w:sdtContent>
          <w:r w:rsidR="00D24DED" w:rsidRPr="00D24DED">
            <w:rPr>
              <w:color w:val="000000"/>
            </w:rPr>
            <w:t>[15]</w:t>
          </w:r>
        </w:sdtContent>
      </w:sdt>
      <w:r>
        <w:t>).</w:t>
      </w:r>
    </w:p>
    <w:p w14:paraId="1C9CF7F7" w14:textId="29E62BE8" w:rsidR="00341206" w:rsidRDefault="009012AF" w:rsidP="00341206">
      <w:r>
        <w:t xml:space="preserve">At the fastest </w:t>
      </w:r>
      <w:r w:rsidR="00341206">
        <w:t>timescales</w:t>
      </w:r>
      <w:r>
        <w:t>, electromagnetic transient models capture events in the order of microseconds to milliseconds, such as switching actions or the initiation of faults, and are mainly applied to protection and equipment-level studies</w:t>
      </w:r>
      <w:r w:rsidR="0067343C">
        <w:t xml:space="preserve"> </w:t>
      </w:r>
      <w:sdt>
        <w:sdtPr>
          <w:rPr>
            <w:color w:val="000000"/>
          </w:rPr>
          <w:tag w:val="MENDELEY_CITATION_v3_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"/>
          <w:id w:val="-835921942"/>
          <w:placeholder>
            <w:docPart w:val="DefaultPlaceholder_-1854013440"/>
          </w:placeholder>
        </w:sdtPr>
        <w:sdtContent>
          <w:r w:rsidR="00D24DED" w:rsidRPr="00D24DED">
            <w:rPr>
              <w:color w:val="000000"/>
            </w:rPr>
            <w:t>[16]</w:t>
          </w:r>
        </w:sdtContent>
      </w:sdt>
      <w:r w:rsidR="0067343C">
        <w:t xml:space="preserve">. </w:t>
      </w:r>
      <w:r w:rsidR="00341206">
        <w:t>At intermediate timescales</w:t>
      </w:r>
      <w:r>
        <w:t xml:space="preserve">, electromechanical or dynamic models, which run from seconds to minutes, are used to examine system stability, including frequency response and oscillations </w:t>
      </w:r>
      <w:sdt>
        <w:sdtPr>
          <w:rPr>
            <w:color w:val="000000"/>
          </w:rPr>
          <w:tag w:val="MENDELEY_CITATION_v3_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"/>
          <w:id w:val="1210999706"/>
          <w:placeholder>
            <w:docPart w:val="DefaultPlaceholder_-1854013440"/>
          </w:placeholder>
        </w:sdtPr>
        <w:sdtContent>
          <w:r w:rsidR="00D24DED" w:rsidRPr="00D24DED">
            <w:rPr>
              <w:color w:val="000000"/>
            </w:rPr>
            <w:t>[17]</w:t>
          </w:r>
        </w:sdtContent>
      </w:sdt>
      <w:r w:rsidR="00D05704">
        <w:t>.</w:t>
      </w:r>
      <w:r w:rsidR="00341206">
        <w:t xml:space="preserve"> </w:t>
      </w:r>
    </w:p>
    <w:p w14:paraId="7D27B537" w14:textId="4DA6EB2E" w:rsidR="00B02D83" w:rsidRPr="00B02D83" w:rsidRDefault="00341206" w:rsidP="00B02D83">
      <w:r>
        <w:t>At the steady-state level, models represent the balance of generation and demand under normal operating conditions. They are widely applied in transmission planning, system loading studies, and assessing long-term network adequacy</w:t>
      </w:r>
      <w:r w:rsidR="0067343C">
        <w:t xml:space="preserve"> </w:t>
      </w:r>
      <w:r>
        <w:t xml:space="preserve">. Because they provide a clear and consistent picture of how electricity flows across the grid, steady-state models form the foundation for most planning and operational studies. This leads </w:t>
      </w:r>
      <w:r w:rsidRPr="00D05704">
        <w:t>to</w:t>
      </w:r>
      <w:r w:rsidRPr="00341206">
        <w:rPr>
          <w:b/>
          <w:bCs/>
        </w:rPr>
        <w:t xml:space="preserve"> </w:t>
      </w:r>
      <w:r w:rsidRPr="00341206">
        <w:rPr>
          <w:rStyle w:val="Strong"/>
          <w:b w:val="0"/>
          <w:bCs w:val="0"/>
        </w:rPr>
        <w:t>power flow analysis</w:t>
      </w:r>
      <w:r>
        <w:t>, which has become a fundamental tool in power system engineering.</w:t>
      </w:r>
    </w:p>
    <w:p w14:paraId="54D03419" w14:textId="4052B3FB" w:rsidR="00B02D83" w:rsidRDefault="00B02D83" w:rsidP="00B02D83">
      <w:pPr>
        <w:pStyle w:val="Heading3"/>
      </w:pPr>
      <w:r>
        <w:lastRenderedPageBreak/>
        <w:t>Power Flow Analysis</w:t>
      </w:r>
    </w:p>
    <w:p w14:paraId="7DB4D50D" w14:textId="44F4D1CC" w:rsidR="0067343C" w:rsidRDefault="00B02D83" w:rsidP="001318C5">
      <w:pPr>
        <w:autoSpaceDE w:val="0"/>
        <w:autoSpaceDN w:val="0"/>
        <w:adjustRightInd w:val="0"/>
        <w:spacing w:after="0"/>
        <w:rPr>
          <w:rFonts w:ascii="AppleSystemUIFont" w:hAnsi="AppleSystemUIFont" w:cs="AppleSystemUIFont"/>
          <w:noProof w:val="0"/>
          <w:sz w:val="26"/>
          <w:szCs w:val="26"/>
        </w:rPr>
      </w:pPr>
      <w:r w:rsidRPr="001318C5">
        <w:t>Power flow analysis is one of the most widely used techniques in power system engineering. Its purpose is to determine the steady-state operating condition of the network by solving a set of algebraic equations that link power injections, voltages, and line flows. The key equations are derived from Kirchhoff’s laws and can be written in the form</w:t>
      </w:r>
      <w:r>
        <w:rPr>
          <w:rFonts w:ascii="AppleSystemUIFont" w:hAnsi="AppleSystemUIFont" w:cs="AppleSystemUIFont"/>
          <w:noProof w:val="0"/>
          <w:sz w:val="26"/>
          <w:szCs w:val="26"/>
        </w:rPr>
        <w:t>:</w:t>
      </w:r>
    </w:p>
    <w:p w14:paraId="3AE8B046" w14:textId="794A604C" w:rsidR="0067343C" w:rsidRPr="00AE66D4" w:rsidRDefault="00000000" w:rsidP="00B02D83">
      <w:pPr>
        <w:autoSpaceDE w:val="0"/>
        <w:autoSpaceDN w:val="0"/>
        <w:adjustRightInd w:val="0"/>
        <w:spacing w:after="0" w:line="240" w:lineRule="auto"/>
        <w:rPr>
          <w:rFonts w:ascii="AppleSystemUIFont" w:eastAsiaTheme="minorEastAsia" w:hAnsi="AppleSystemUIFont" w:cs="AppleSystemUIFont"/>
          <w:noProof w:val="0"/>
          <w:sz w:val="26"/>
          <w:szCs w:val="26"/>
        </w:rPr>
      </w:pPr>
      <m:oMathPara>
        <m:oMath>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P</m:t>
              </m:r>
            </m:e>
            <m:sub>
              <m:r>
                <w:rPr>
                  <w:rFonts w:ascii="Cambria Math" w:hAnsi="Cambria Math" w:cs="AppleSystemUIFont"/>
                  <w:noProof w:val="0"/>
                  <w:sz w:val="26"/>
                  <w:szCs w:val="26"/>
                </w:rPr>
                <m:t>i</m:t>
              </m:r>
            </m:sub>
          </m:sSub>
          <m:r>
            <w:rPr>
              <w:rFonts w:ascii="Cambria Math" w:hAnsi="Cambria Math" w:cs="AppleSystemUIFont"/>
              <w:noProof w:val="0"/>
              <w:sz w:val="26"/>
              <w:szCs w:val="26"/>
            </w:rPr>
            <m:t>=</m:t>
          </m:r>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V</m:t>
              </m:r>
            </m:e>
            <m:sub>
              <m:r>
                <w:rPr>
                  <w:rFonts w:ascii="Cambria Math" w:hAnsi="Cambria Math" w:cs="AppleSystemUIFont"/>
                  <w:noProof w:val="0"/>
                  <w:sz w:val="26"/>
                  <w:szCs w:val="26"/>
                </w:rPr>
                <m:t>i</m:t>
              </m:r>
            </m:sub>
          </m:sSub>
          <m:nary>
            <m:naryPr>
              <m:chr m:val="∑"/>
              <m:limLoc m:val="undOvr"/>
              <m:ctrlPr>
                <w:rPr>
                  <w:rFonts w:ascii="Cambria Math" w:hAnsi="Cambria Math" w:cs="AppleSystemUIFont"/>
                  <w:i/>
                  <w:noProof w:val="0"/>
                  <w:sz w:val="26"/>
                  <w:szCs w:val="26"/>
                </w:rPr>
              </m:ctrlPr>
            </m:naryPr>
            <m:sub>
              <m:r>
                <w:rPr>
                  <w:rFonts w:ascii="Cambria Math" w:hAnsi="Cambria Math" w:cs="AppleSystemUIFont"/>
                  <w:noProof w:val="0"/>
                  <w:sz w:val="26"/>
                  <w:szCs w:val="26"/>
                </w:rPr>
                <m:t>j=1</m:t>
              </m:r>
            </m:sub>
            <m:sup>
              <m:r>
                <w:rPr>
                  <w:rFonts w:ascii="Cambria Math" w:hAnsi="Cambria Math" w:cs="AppleSystemUIFont"/>
                  <w:noProof w:val="0"/>
                  <w:sz w:val="26"/>
                  <w:szCs w:val="26"/>
                </w:rPr>
                <m:t>n</m:t>
              </m:r>
            </m:sup>
            <m:e>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V</m:t>
                  </m:r>
                </m:e>
                <m:sub>
                  <m:r>
                    <w:rPr>
                      <w:rFonts w:ascii="Cambria Math" w:hAnsi="Cambria Math" w:cs="AppleSystemUIFont"/>
                      <w:noProof w:val="0"/>
                      <w:sz w:val="26"/>
                      <w:szCs w:val="26"/>
                    </w:rPr>
                    <m:t>j</m:t>
                  </m:r>
                </m:sub>
              </m:sSub>
            </m:e>
          </m:nary>
          <m:r>
            <w:rPr>
              <w:rFonts w:ascii="Cambria Math" w:hAnsi="Cambria Math" w:cs="AppleSystemUIFont"/>
              <w:noProof w:val="0"/>
              <w:sz w:val="26"/>
              <w:szCs w:val="26"/>
            </w:rPr>
            <m:t>(</m:t>
          </m:r>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G</m:t>
              </m:r>
            </m:e>
            <m:sub>
              <m:r>
                <w:rPr>
                  <w:rFonts w:ascii="Cambria Math" w:hAnsi="Cambria Math" w:cs="AppleSystemUIFont"/>
                  <w:noProof w:val="0"/>
                  <w:sz w:val="26"/>
                  <w:szCs w:val="26"/>
                </w:rPr>
                <m:t>ij</m:t>
              </m:r>
            </m:sub>
          </m:sSub>
          <m:func>
            <m:funcPr>
              <m:ctrlPr>
                <w:rPr>
                  <w:rFonts w:ascii="Cambria Math" w:hAnsi="Cambria Math" w:cs="AppleSystemUIFont"/>
                  <w:i/>
                  <w:noProof w:val="0"/>
                  <w:sz w:val="26"/>
                  <w:szCs w:val="26"/>
                </w:rPr>
              </m:ctrlPr>
            </m:funcPr>
            <m:fName>
              <m:r>
                <m:rPr>
                  <m:sty m:val="p"/>
                </m:rPr>
                <w:rPr>
                  <w:rFonts w:ascii="Cambria Math" w:hAnsi="Cambria Math" w:cs="AppleSystemUIFont"/>
                  <w:sz w:val="26"/>
                  <w:szCs w:val="26"/>
                </w:rPr>
                <m:t>cos</m:t>
              </m:r>
            </m:fName>
            <m:e>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θ</m:t>
                  </m:r>
                </m:e>
                <m:sub>
                  <m:r>
                    <w:rPr>
                      <w:rFonts w:ascii="Cambria Math" w:hAnsi="Cambria Math" w:cs="AppleSystemUIFont"/>
                      <w:noProof w:val="0"/>
                      <w:sz w:val="26"/>
                      <w:szCs w:val="26"/>
                    </w:rPr>
                    <m:t>ij</m:t>
                  </m:r>
                </m:sub>
              </m:sSub>
            </m:e>
          </m:func>
          <m:r>
            <w:rPr>
              <w:rFonts w:ascii="Cambria Math" w:hAnsi="Cambria Math" w:cs="AppleSystemUIFont"/>
              <w:noProof w:val="0"/>
              <w:sz w:val="26"/>
              <w:szCs w:val="26"/>
            </w:rPr>
            <m:t>+</m:t>
          </m:r>
          <m:func>
            <m:funcPr>
              <m:ctrlPr>
                <w:rPr>
                  <w:rFonts w:ascii="Cambria Math" w:hAnsi="Cambria Math" w:cs="AppleSystemUIFont"/>
                  <w:i/>
                  <w:noProof w:val="0"/>
                  <w:sz w:val="26"/>
                  <w:szCs w:val="26"/>
                </w:rPr>
              </m:ctrlPr>
            </m:funcPr>
            <m:fName>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B</m:t>
                  </m:r>
                </m:e>
                <m:sub>
                  <m:r>
                    <w:rPr>
                      <w:rFonts w:ascii="Cambria Math" w:hAnsi="Cambria Math" w:cs="AppleSystemUIFont"/>
                      <w:noProof w:val="0"/>
                      <w:sz w:val="26"/>
                      <w:szCs w:val="26"/>
                    </w:rPr>
                    <m:t>ij</m:t>
                  </m:r>
                </m:sub>
              </m:sSub>
              <m:r>
                <m:rPr>
                  <m:sty m:val="p"/>
                </m:rPr>
                <w:rPr>
                  <w:rFonts w:ascii="Cambria Math" w:hAnsi="Cambria Math" w:cs="AppleSystemUIFont"/>
                  <w:sz w:val="26"/>
                  <w:szCs w:val="26"/>
                </w:rPr>
                <m:t xml:space="preserve"> sin</m:t>
              </m:r>
            </m:fName>
            <m:e>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θ</m:t>
                  </m:r>
                </m:e>
                <m:sub>
                  <m:r>
                    <w:rPr>
                      <w:rFonts w:ascii="Cambria Math" w:hAnsi="Cambria Math" w:cs="AppleSystemUIFont"/>
                      <w:noProof w:val="0"/>
                      <w:sz w:val="26"/>
                      <w:szCs w:val="26"/>
                    </w:rPr>
                    <m:t>ij</m:t>
                  </m:r>
                </m:sub>
              </m:sSub>
            </m:e>
          </m:func>
          <m:r>
            <w:rPr>
              <w:rFonts w:ascii="Cambria Math" w:hAnsi="Cambria Math" w:cs="AppleSystemUIFont"/>
              <w:noProof w:val="0"/>
              <w:sz w:val="26"/>
              <w:szCs w:val="26"/>
            </w:rPr>
            <m:t>)</m:t>
          </m:r>
        </m:oMath>
      </m:oMathPara>
    </w:p>
    <w:p w14:paraId="0B9A4B32" w14:textId="3F4A37D4" w:rsidR="00AE66D4" w:rsidRPr="001318C5" w:rsidRDefault="00000000" w:rsidP="00AE66D4">
      <w:pPr>
        <w:autoSpaceDE w:val="0"/>
        <w:autoSpaceDN w:val="0"/>
        <w:adjustRightInd w:val="0"/>
        <w:spacing w:after="0" w:line="240" w:lineRule="auto"/>
        <w:rPr>
          <w:rFonts w:ascii="AppleSystemUIFont" w:eastAsiaTheme="minorEastAsia" w:hAnsi="AppleSystemUIFont" w:cs="AppleSystemUIFont"/>
          <w:noProof w:val="0"/>
          <w:sz w:val="26"/>
          <w:szCs w:val="26"/>
        </w:rPr>
      </w:pPr>
      <m:oMathPara>
        <m:oMath>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Q</m:t>
              </m:r>
            </m:e>
            <m:sub>
              <m:r>
                <w:rPr>
                  <w:rFonts w:ascii="Cambria Math" w:hAnsi="Cambria Math" w:cs="AppleSystemUIFont"/>
                  <w:noProof w:val="0"/>
                  <w:sz w:val="26"/>
                  <w:szCs w:val="26"/>
                </w:rPr>
                <m:t>i</m:t>
              </m:r>
            </m:sub>
          </m:sSub>
          <m:r>
            <w:rPr>
              <w:rFonts w:ascii="Cambria Math" w:hAnsi="Cambria Math" w:cs="AppleSystemUIFont"/>
              <w:noProof w:val="0"/>
              <w:sz w:val="26"/>
              <w:szCs w:val="26"/>
            </w:rPr>
            <m:t>=</m:t>
          </m:r>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V</m:t>
              </m:r>
            </m:e>
            <m:sub>
              <m:r>
                <w:rPr>
                  <w:rFonts w:ascii="Cambria Math" w:hAnsi="Cambria Math" w:cs="AppleSystemUIFont"/>
                  <w:noProof w:val="0"/>
                  <w:sz w:val="26"/>
                  <w:szCs w:val="26"/>
                </w:rPr>
                <m:t>i</m:t>
              </m:r>
            </m:sub>
          </m:sSub>
          <m:nary>
            <m:naryPr>
              <m:chr m:val="∑"/>
              <m:limLoc m:val="undOvr"/>
              <m:ctrlPr>
                <w:rPr>
                  <w:rFonts w:ascii="Cambria Math" w:hAnsi="Cambria Math" w:cs="AppleSystemUIFont"/>
                  <w:i/>
                  <w:noProof w:val="0"/>
                  <w:sz w:val="26"/>
                  <w:szCs w:val="26"/>
                </w:rPr>
              </m:ctrlPr>
            </m:naryPr>
            <m:sub>
              <m:r>
                <w:rPr>
                  <w:rFonts w:ascii="Cambria Math" w:hAnsi="Cambria Math" w:cs="AppleSystemUIFont"/>
                  <w:noProof w:val="0"/>
                  <w:sz w:val="26"/>
                  <w:szCs w:val="26"/>
                </w:rPr>
                <m:t>j=1</m:t>
              </m:r>
            </m:sub>
            <m:sup>
              <m:r>
                <w:rPr>
                  <w:rFonts w:ascii="Cambria Math" w:hAnsi="Cambria Math" w:cs="AppleSystemUIFont"/>
                  <w:noProof w:val="0"/>
                  <w:sz w:val="26"/>
                  <w:szCs w:val="26"/>
                </w:rPr>
                <m:t>n</m:t>
              </m:r>
            </m:sup>
            <m:e>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V</m:t>
                  </m:r>
                </m:e>
                <m:sub>
                  <m:r>
                    <w:rPr>
                      <w:rFonts w:ascii="Cambria Math" w:hAnsi="Cambria Math" w:cs="AppleSystemUIFont"/>
                      <w:noProof w:val="0"/>
                      <w:sz w:val="26"/>
                      <w:szCs w:val="26"/>
                    </w:rPr>
                    <m:t>j</m:t>
                  </m:r>
                </m:sub>
              </m:sSub>
            </m:e>
          </m:nary>
          <m:r>
            <w:rPr>
              <w:rFonts w:ascii="Cambria Math" w:hAnsi="Cambria Math" w:cs="AppleSystemUIFont"/>
              <w:noProof w:val="0"/>
              <w:sz w:val="26"/>
              <w:szCs w:val="26"/>
            </w:rPr>
            <m:t>(</m:t>
          </m:r>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G</m:t>
              </m:r>
            </m:e>
            <m:sub>
              <m:r>
                <w:rPr>
                  <w:rFonts w:ascii="Cambria Math" w:hAnsi="Cambria Math" w:cs="AppleSystemUIFont"/>
                  <w:noProof w:val="0"/>
                  <w:sz w:val="26"/>
                  <w:szCs w:val="26"/>
                </w:rPr>
                <m:t>ij</m:t>
              </m:r>
            </m:sub>
          </m:sSub>
          <m:func>
            <m:funcPr>
              <m:ctrlPr>
                <w:rPr>
                  <w:rFonts w:ascii="Cambria Math" w:hAnsi="Cambria Math" w:cs="AppleSystemUIFont"/>
                  <w:i/>
                  <w:noProof w:val="0"/>
                  <w:sz w:val="26"/>
                  <w:szCs w:val="26"/>
                </w:rPr>
              </m:ctrlPr>
            </m:funcPr>
            <m:fName>
              <m:r>
                <m:rPr>
                  <m:sty m:val="p"/>
                </m:rPr>
                <w:rPr>
                  <w:rFonts w:ascii="Cambria Math" w:hAnsi="Cambria Math" w:cs="AppleSystemUIFont"/>
                  <w:sz w:val="26"/>
                  <w:szCs w:val="26"/>
                </w:rPr>
                <m:t>cos</m:t>
              </m:r>
            </m:fName>
            <m:e>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θ</m:t>
                  </m:r>
                </m:e>
                <m:sub>
                  <m:r>
                    <w:rPr>
                      <w:rFonts w:ascii="Cambria Math" w:hAnsi="Cambria Math" w:cs="AppleSystemUIFont"/>
                      <w:noProof w:val="0"/>
                      <w:sz w:val="26"/>
                      <w:szCs w:val="26"/>
                    </w:rPr>
                    <m:t>ij</m:t>
                  </m:r>
                </m:sub>
              </m:sSub>
            </m:e>
          </m:func>
          <m:r>
            <w:rPr>
              <w:rFonts w:ascii="Cambria Math" w:hAnsi="Cambria Math" w:cs="AppleSystemUIFont"/>
              <w:noProof w:val="0"/>
              <w:sz w:val="26"/>
              <w:szCs w:val="26"/>
            </w:rPr>
            <m:t>-</m:t>
          </m:r>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B</m:t>
              </m:r>
            </m:e>
            <m:sub>
              <m:r>
                <w:rPr>
                  <w:rFonts w:ascii="Cambria Math" w:hAnsi="Cambria Math" w:cs="AppleSystemUIFont"/>
                  <w:noProof w:val="0"/>
                  <w:sz w:val="26"/>
                  <w:szCs w:val="26"/>
                </w:rPr>
                <m:t>ij</m:t>
              </m:r>
            </m:sub>
          </m:sSub>
          <m:func>
            <m:funcPr>
              <m:ctrlPr>
                <w:rPr>
                  <w:rFonts w:ascii="Cambria Math" w:hAnsi="Cambria Math" w:cs="AppleSystemUIFont"/>
                  <w:i/>
                  <w:noProof w:val="0"/>
                  <w:sz w:val="26"/>
                  <w:szCs w:val="26"/>
                </w:rPr>
              </m:ctrlPr>
            </m:funcPr>
            <m:fName>
              <m:r>
                <m:rPr>
                  <m:sty m:val="p"/>
                </m:rPr>
                <w:rPr>
                  <w:rFonts w:ascii="Cambria Math" w:hAnsi="Cambria Math" w:cs="AppleSystemUIFont"/>
                  <w:sz w:val="26"/>
                  <w:szCs w:val="26"/>
                </w:rPr>
                <m:t>sin</m:t>
              </m:r>
            </m:fName>
            <m:e>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θ</m:t>
                  </m:r>
                </m:e>
                <m:sub>
                  <m:r>
                    <w:rPr>
                      <w:rFonts w:ascii="Cambria Math" w:hAnsi="Cambria Math" w:cs="AppleSystemUIFont"/>
                      <w:noProof w:val="0"/>
                      <w:sz w:val="26"/>
                      <w:szCs w:val="26"/>
                    </w:rPr>
                    <m:t>ij</m:t>
                  </m:r>
                </m:sub>
              </m:sSub>
            </m:e>
          </m:func>
          <m:r>
            <w:rPr>
              <w:rFonts w:ascii="Cambria Math" w:hAnsi="Cambria Math" w:cs="AppleSystemUIFont"/>
              <w:noProof w:val="0"/>
              <w:sz w:val="26"/>
              <w:szCs w:val="26"/>
            </w:rPr>
            <m:t>)</m:t>
          </m:r>
        </m:oMath>
      </m:oMathPara>
    </w:p>
    <w:p w14:paraId="7FD79D06" w14:textId="77777777" w:rsidR="001318C5" w:rsidRDefault="001318C5" w:rsidP="00AE66D4">
      <w:pPr>
        <w:autoSpaceDE w:val="0"/>
        <w:autoSpaceDN w:val="0"/>
        <w:adjustRightInd w:val="0"/>
        <w:spacing w:after="0" w:line="240" w:lineRule="auto"/>
        <w:rPr>
          <w:rFonts w:ascii="AppleSystemUIFont" w:hAnsi="AppleSystemUIFont" w:cs="AppleSystemUIFont"/>
          <w:noProof w:val="0"/>
          <w:sz w:val="26"/>
          <w:szCs w:val="26"/>
        </w:rPr>
      </w:pPr>
    </w:p>
    <w:p w14:paraId="5633F37B" w14:textId="2115E69A" w:rsidR="00B02D83" w:rsidRPr="001318C5" w:rsidRDefault="00AE66D4" w:rsidP="001318C5">
      <w:pPr>
        <w:rPr>
          <w:rFonts w:ascii="AppleSystemUIFont" w:hAnsi="AppleSystemUIFont" w:cs="AppleSystemUIFont"/>
          <w:noProof w:val="0"/>
          <w:sz w:val="26"/>
          <w:szCs w:val="26"/>
        </w:rPr>
      </w:pPr>
      <w:r>
        <w:t xml:space="preserve">where </w:t>
      </w:r>
      <m:oMath>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P</m:t>
            </m:r>
          </m:e>
          <m:sub>
            <m:r>
              <w:rPr>
                <w:rFonts w:ascii="Cambria Math" w:hAnsi="Cambria Math" w:cs="AppleSystemUIFont"/>
                <w:noProof w:val="0"/>
                <w:sz w:val="26"/>
                <w:szCs w:val="26"/>
              </w:rPr>
              <m:t>i</m:t>
            </m:r>
          </m:sub>
        </m:sSub>
      </m:oMath>
      <w:r>
        <w:rPr>
          <w:rStyle w:val="vlist-s"/>
        </w:rPr>
        <w:t>​</w:t>
      </w:r>
      <w:r>
        <w:t xml:space="preserve"> and </w:t>
      </w:r>
      <m:oMath>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Q</m:t>
            </m:r>
          </m:e>
          <m:sub>
            <m:r>
              <w:rPr>
                <w:rFonts w:ascii="Cambria Math" w:hAnsi="Cambria Math" w:cs="AppleSystemUIFont"/>
                <w:noProof w:val="0"/>
                <w:sz w:val="26"/>
                <w:szCs w:val="26"/>
              </w:rPr>
              <m:t>i</m:t>
            </m:r>
          </m:sub>
        </m:sSub>
      </m:oMath>
      <w:r>
        <w:rPr>
          <w:rStyle w:val="vlist-s"/>
        </w:rPr>
        <w:t>​</w:t>
      </w:r>
      <w:r>
        <w:t xml:space="preserve"> are the active and reactive power injections at bus </w:t>
      </w:r>
      <m:oMath>
        <m:r>
          <w:rPr>
            <w:rFonts w:ascii="Cambria Math" w:hAnsi="Cambria Math"/>
          </w:rPr>
          <m:t>i</m:t>
        </m:r>
      </m:oMath>
      <w:r>
        <w:t xml:space="preserve">, </w:t>
      </w:r>
      <m:oMath>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V</m:t>
            </m:r>
          </m:e>
          <m:sub>
            <m:r>
              <w:rPr>
                <w:rFonts w:ascii="Cambria Math" w:hAnsi="Cambria Math" w:cs="AppleSystemUIFont"/>
                <w:noProof w:val="0"/>
                <w:sz w:val="26"/>
                <w:szCs w:val="26"/>
              </w:rPr>
              <m:t>i</m:t>
            </m:r>
          </m:sub>
        </m:sSub>
      </m:oMath>
      <w:r>
        <w:rPr>
          <w:rFonts w:eastAsiaTheme="minorEastAsia"/>
          <w:sz w:val="26"/>
          <w:szCs w:val="26"/>
        </w:rPr>
        <w:t xml:space="preserve"> </w:t>
      </w:r>
      <w:r>
        <w:t xml:space="preserve">is the voltage magnitude, </w:t>
      </w:r>
      <m:oMath>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θ</m:t>
            </m:r>
          </m:e>
          <m:sub>
            <m:r>
              <w:rPr>
                <w:rFonts w:ascii="Cambria Math" w:hAnsi="Cambria Math" w:cs="AppleSystemUIFont"/>
                <w:noProof w:val="0"/>
                <w:sz w:val="26"/>
                <w:szCs w:val="26"/>
              </w:rPr>
              <m:t>ij</m:t>
            </m:r>
          </m:sub>
        </m:sSub>
      </m:oMath>
      <w:r>
        <w:t xml:space="preserve"> is the angle difference between buses, and </w:t>
      </w:r>
      <m:oMath>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G</m:t>
            </m:r>
          </m:e>
          <m:sub>
            <m:r>
              <w:rPr>
                <w:rFonts w:ascii="Cambria Math" w:hAnsi="Cambria Math" w:cs="AppleSystemUIFont"/>
                <w:noProof w:val="0"/>
                <w:sz w:val="26"/>
                <w:szCs w:val="26"/>
              </w:rPr>
              <m:t>ij</m:t>
            </m:r>
          </m:sub>
        </m:sSub>
      </m:oMath>
      <w:r>
        <w:t xml:space="preserve">, </w:t>
      </w:r>
      <m:oMath>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B</m:t>
            </m:r>
          </m:e>
          <m:sub>
            <m:r>
              <w:rPr>
                <w:rFonts w:ascii="Cambria Math" w:hAnsi="Cambria Math" w:cs="AppleSystemUIFont"/>
                <w:noProof w:val="0"/>
                <w:sz w:val="26"/>
                <w:szCs w:val="26"/>
              </w:rPr>
              <m:t>ij</m:t>
            </m:r>
          </m:sub>
        </m:sSub>
      </m:oMath>
      <w:r>
        <w:t xml:space="preserve"> are the conductance and susceptance terms of the admittance matrix </w:t>
      </w:r>
      <w:sdt>
        <w:sdtPr>
          <w:rPr>
            <w:color w:val="000000"/>
          </w:rPr>
          <w:tag w:val="MENDELEY_CITATION_v3_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"/>
          <w:id w:val="1965146479"/>
          <w:placeholder>
            <w:docPart w:val="DefaultPlaceholder_-1854013440"/>
          </w:placeholder>
        </w:sdtPr>
        <w:sdtContent>
          <w:r w:rsidR="00D24DED" w:rsidRPr="00D24DED">
            <w:rPr>
              <w:color w:val="000000"/>
            </w:rPr>
            <w:t>[18]</w:t>
          </w:r>
        </w:sdtContent>
      </w:sdt>
      <w:r>
        <w:t>.</w:t>
      </w:r>
    </w:p>
    <w:p w14:paraId="0618C4B8" w14:textId="56807E42" w:rsidR="004454D3" w:rsidRDefault="003941A0" w:rsidP="001318C5">
      <w:r>
        <w:t xml:space="preserve">The set of equations describe how active and reactive power injections at each bus are related to bus voltages, angles, and the admittance matrix of the network. In practice, solving these nonlinear equations requires numerical methods that process known inputs to determine the unknown system state. </w:t>
      </w:r>
      <w:r w:rsidR="00A404CD">
        <w:t>This workflow is illustrated in Figure 2.2, where network data, generation data, and load demand are supplied to a power flow method</w:t>
      </w:r>
      <w:r>
        <w:t>, which then produces outputs such as bus voltages, line flows, and system losses.</w:t>
      </w:r>
    </w:p>
    <w:p w14:paraId="10F85D9D" w14:textId="77777777" w:rsidR="00A404CD" w:rsidRDefault="00A404CD" w:rsidP="00A404CD">
      <w:pPr>
        <w:keepNext/>
        <w:spacing w:after="0"/>
        <w:jc w:val="center"/>
      </w:pPr>
      <w:r>
        <w:drawing>
          <wp:inline distT="0" distB="0" distL="0" distR="0" wp14:anchorId="6BC5F5BD" wp14:editId="6819EEA2">
            <wp:extent cx="5407084" cy="1397000"/>
            <wp:effectExtent l="0" t="0" r="3175" b="0"/>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447180" cy="1407360"/>
                    </a:xfrm>
                    <a:prstGeom prst="rect">
                      <a:avLst/>
                    </a:prstGeom>
                  </pic:spPr>
                </pic:pic>
              </a:graphicData>
            </a:graphic>
          </wp:inline>
        </w:drawing>
      </w:r>
    </w:p>
    <w:p w14:paraId="734FE397" w14:textId="1CCF291B" w:rsidR="003A39A3" w:rsidRDefault="00A404CD" w:rsidP="00A404CD">
      <w:pPr>
        <w:pStyle w:val="Caption"/>
        <w:spacing w:after="0"/>
      </w:pPr>
      <w:r>
        <w:t xml:space="preserve">Figure </w:t>
      </w:r>
      <w:r w:rsidR="00D24DED">
        <w:fldChar w:fldCharType="begin"/>
      </w:r>
      <w:r w:rsidR="00D24DED">
        <w:instrText xml:space="preserve"> STYLEREF 1 \s </w:instrText>
      </w:r>
      <w:r w:rsidR="00D24DED">
        <w:fldChar w:fldCharType="separate"/>
      </w:r>
      <w:r w:rsidR="00D24DED">
        <w:t>2</w:t>
      </w:r>
      <w:r w:rsidR="00D24DED">
        <w:fldChar w:fldCharType="end"/>
      </w:r>
      <w:r w:rsidR="00D24DED">
        <w:t>.</w:t>
      </w:r>
      <w:r w:rsidR="00D24DED">
        <w:fldChar w:fldCharType="begin"/>
      </w:r>
      <w:r w:rsidR="00D24DED">
        <w:instrText xml:space="preserve"> SEQ Figure \* ARABIC \s 1 </w:instrText>
      </w:r>
      <w:r w:rsidR="00D24DED">
        <w:fldChar w:fldCharType="separate"/>
      </w:r>
      <w:r w:rsidR="00D24DED">
        <w:t>2</w:t>
      </w:r>
      <w:r w:rsidR="00D24DED">
        <w:fldChar w:fldCharType="end"/>
      </w:r>
      <w:r>
        <w:t>: Power flow workflow</w:t>
      </w:r>
    </w:p>
    <w:p w14:paraId="2372FAF9" w14:textId="77777777" w:rsidR="003A39A3" w:rsidRDefault="003A39A3" w:rsidP="001318C5"/>
    <w:p w14:paraId="0A59E035" w14:textId="5ADB204C" w:rsidR="00B02D83" w:rsidRPr="001318C5" w:rsidRDefault="003941A0" w:rsidP="001318C5">
      <w:r>
        <w:t>While the general formulation is common, different simplifications can be applied when carrying out the analysis. These lead to two widely used forms: AC power flow and DC power flow.</w:t>
      </w:r>
    </w:p>
    <w:p w14:paraId="34FAFCB7" w14:textId="22108722" w:rsidR="00B02D83" w:rsidRDefault="00B02D83" w:rsidP="00B02D83">
      <w:pPr>
        <w:pStyle w:val="Heading3"/>
      </w:pPr>
      <w:r>
        <w:lastRenderedPageBreak/>
        <w:t>AC and DC Power Flow</w:t>
      </w:r>
    </w:p>
    <w:p w14:paraId="127CBB0F" w14:textId="5C0DB955" w:rsidR="006E329B" w:rsidRDefault="00B02D83" w:rsidP="006E329B">
      <w:r w:rsidRPr="006E329B">
        <w:t>AC power flow</w:t>
      </w:r>
      <w:r>
        <w:t xml:space="preserve"> uses the full set of nonlinear equations </w:t>
      </w:r>
      <w:r w:rsidR="006E329B">
        <w:t xml:space="preserve">for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E329B">
        <w:rPr>
          <w:rStyle w:val="vlist-s"/>
        </w:rPr>
        <w:t>​</w:t>
      </w:r>
      <w:r w:rsidR="006E329B">
        <w:t xml:space="preserve"> and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6E329B">
        <w:rPr>
          <w:rFonts w:eastAsiaTheme="minorEastAsia"/>
        </w:rPr>
        <w:t xml:space="preserve"> above</w:t>
      </w:r>
      <w:r>
        <w:t xml:space="preserve">. It gives detailed information on both active and reactive power flows, voltage magnitudes, and system losses. For studies involving voltage stability, reactive power planning, or frequency support, AC analysis is essential. However, solving AC equations for a large network like Great Britain is computationally demanding and often requires advanced iterative methods such as </w:t>
      </w:r>
      <w:r w:rsidRPr="00A834C3">
        <w:t>Newton–Raphson</w:t>
      </w:r>
      <w:r w:rsidR="00CD3C66">
        <w:t xml:space="preserve"> </w:t>
      </w:r>
      <w:sdt>
        <w:sdtPr>
          <w:rPr>
            <w:color w:val="000000"/>
          </w:rPr>
          <w:tag w:val="MENDELEY_CITATION_v3_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"/>
          <w:id w:val="699288480"/>
          <w:placeholder>
            <w:docPart w:val="DefaultPlaceholder_-1854013440"/>
          </w:placeholder>
        </w:sdtPr>
        <w:sdtContent>
          <w:r w:rsidR="00D24DED" w:rsidRPr="00D24DED">
            <w:rPr>
              <w:color w:val="000000"/>
            </w:rPr>
            <w:t>[19]</w:t>
          </w:r>
        </w:sdtContent>
      </w:sdt>
      <w:r w:rsidR="00CD3C66">
        <w:t xml:space="preserve">. The Fast Decoupled Load Flow (FDLF) method enhances computational efficiency by exploiting the weak coupling between active-power–angle and reactive-power–voltage relationships, though it still requires solving nonlinear equations and thus remains more computationally demanding than linearized approaches </w:t>
      </w:r>
      <w:sdt>
        <w:sdtPr>
          <w:rPr>
            <w:color w:val="000000"/>
          </w:rPr>
          <w:tag w:val="MENDELEY_CITATION_v3_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"/>
          <w:id w:val="1240978721"/>
          <w:placeholder>
            <w:docPart w:val="DefaultPlaceholder_-1854013440"/>
          </w:placeholder>
        </w:sdtPr>
        <w:sdtContent>
          <w:r w:rsidR="00D24DED" w:rsidRPr="00D24DED">
            <w:rPr>
              <w:color w:val="000000"/>
            </w:rPr>
            <w:t>[19]</w:t>
          </w:r>
        </w:sdtContent>
      </w:sdt>
      <w:r w:rsidR="00CD3C66">
        <w:t>.</w:t>
      </w:r>
    </w:p>
    <w:p w14:paraId="6CCFFC8D" w14:textId="115EEFA5" w:rsidR="001318C5" w:rsidRDefault="00B02D83" w:rsidP="006E329B">
      <w:r w:rsidRPr="006E329B">
        <w:t>DC power flow</w:t>
      </w:r>
      <w:r>
        <w:t xml:space="preserve"> is a simplified version that assumes all voltages are close to 1.0 pu, resistance in lines is negligible compared to reactance, and angle differences are small</w:t>
      </w:r>
      <w:r w:rsidR="00CD3C66">
        <w:t xml:space="preserve"> </w:t>
      </w:r>
      <w:sdt>
        <w:sdtPr>
          <w:rPr>
            <w:color w:val="000000"/>
          </w:rPr>
          <w:tag w:val="MENDELEY_CITATION_v3_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"/>
          <w:id w:val="1102073662"/>
          <w:placeholder>
            <w:docPart w:val="DefaultPlaceholder_-1854013440"/>
          </w:placeholder>
        </w:sdtPr>
        <w:sdtContent>
          <w:r w:rsidR="00D24DED" w:rsidRPr="00D24DED">
            <w:rPr>
              <w:color w:val="000000"/>
            </w:rPr>
            <w:t>[20]</w:t>
          </w:r>
        </w:sdtContent>
      </w:sdt>
      <w:r>
        <w:t>. This reduces the AC equations to a linear form:</w:t>
      </w:r>
    </w:p>
    <w:p w14:paraId="74EE6192" w14:textId="78221060" w:rsidR="0079237F" w:rsidRPr="0079237F" w:rsidRDefault="00000000" w:rsidP="0079237F">
      <w:pPr>
        <w:autoSpaceDE w:val="0"/>
        <w:autoSpaceDN w:val="0"/>
        <w:adjustRightInd w:val="0"/>
        <w:spacing w:after="0" w:line="240" w:lineRule="auto"/>
        <w:rPr>
          <w:rFonts w:ascii="AppleSystemUIFont" w:hAnsi="AppleSystemUIFont" w:cs="AppleSystemUIFont"/>
          <w:noProof w:val="0"/>
          <w:sz w:val="26"/>
          <w:szCs w:val="26"/>
        </w:rPr>
      </w:pPr>
      <m:oMathPara>
        <m:oMath>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P</m:t>
              </m:r>
            </m:e>
            <m:sub>
              <m:r>
                <w:rPr>
                  <w:rFonts w:ascii="Cambria Math" w:hAnsi="Cambria Math" w:cs="AppleSystemUIFont"/>
                  <w:noProof w:val="0"/>
                  <w:sz w:val="26"/>
                  <w:szCs w:val="26"/>
                </w:rPr>
                <m:t>i</m:t>
              </m:r>
            </m:sub>
          </m:sSub>
          <m:r>
            <w:rPr>
              <w:rFonts w:ascii="Cambria Math" w:hAnsi="Cambria Math" w:cs="AppleSystemUIFont"/>
              <w:noProof w:val="0"/>
              <w:sz w:val="26"/>
              <w:szCs w:val="26"/>
            </w:rPr>
            <m:t>=</m:t>
          </m:r>
          <m:nary>
            <m:naryPr>
              <m:chr m:val="∑"/>
              <m:limLoc m:val="undOvr"/>
              <m:ctrlPr>
                <w:rPr>
                  <w:rFonts w:ascii="Cambria Math" w:hAnsi="Cambria Math" w:cs="AppleSystemUIFont"/>
                  <w:i/>
                  <w:noProof w:val="0"/>
                  <w:sz w:val="26"/>
                  <w:szCs w:val="26"/>
                </w:rPr>
              </m:ctrlPr>
            </m:naryPr>
            <m:sub>
              <m:r>
                <w:rPr>
                  <w:rFonts w:ascii="Cambria Math" w:hAnsi="Cambria Math" w:cs="AppleSystemUIFont"/>
                  <w:noProof w:val="0"/>
                  <w:sz w:val="26"/>
                  <w:szCs w:val="26"/>
                </w:rPr>
                <m:t>j=1</m:t>
              </m:r>
            </m:sub>
            <m:sup>
              <m:r>
                <w:rPr>
                  <w:rFonts w:ascii="Cambria Math" w:hAnsi="Cambria Math" w:cs="AppleSystemUIFont"/>
                  <w:noProof w:val="0"/>
                  <w:sz w:val="26"/>
                  <w:szCs w:val="26"/>
                </w:rPr>
                <m:t>n</m:t>
              </m:r>
            </m:sup>
            <m:e>
              <m:f>
                <m:fPr>
                  <m:ctrlPr>
                    <w:rPr>
                      <w:rFonts w:ascii="Cambria Math" w:hAnsi="Cambria Math" w:cs="AppleSystemUIFont"/>
                      <w:i/>
                      <w:noProof w:val="0"/>
                      <w:sz w:val="26"/>
                      <w:szCs w:val="26"/>
                    </w:rPr>
                  </m:ctrlPr>
                </m:fPr>
                <m:num>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θ</m:t>
                      </m:r>
                    </m:e>
                    <m:sub>
                      <m:r>
                        <w:rPr>
                          <w:rFonts w:ascii="Cambria Math" w:hAnsi="Cambria Math" w:cs="AppleSystemUIFont"/>
                          <w:noProof w:val="0"/>
                          <w:sz w:val="26"/>
                          <w:szCs w:val="26"/>
                        </w:rPr>
                        <m:t>i</m:t>
                      </m:r>
                    </m:sub>
                  </m:sSub>
                  <m:r>
                    <w:rPr>
                      <w:rFonts w:ascii="Cambria Math" w:hAnsi="Cambria Math" w:cs="AppleSystemUIFont"/>
                      <w:noProof w:val="0"/>
                      <w:sz w:val="26"/>
                      <w:szCs w:val="26"/>
                    </w:rPr>
                    <m:t>-</m:t>
                  </m:r>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θ</m:t>
                      </m:r>
                    </m:e>
                    <m:sub>
                      <m:r>
                        <w:rPr>
                          <w:rFonts w:ascii="Cambria Math" w:hAnsi="Cambria Math" w:cs="AppleSystemUIFont"/>
                          <w:noProof w:val="0"/>
                          <w:sz w:val="26"/>
                          <w:szCs w:val="26"/>
                        </w:rPr>
                        <m:t>j</m:t>
                      </m:r>
                    </m:sub>
                  </m:sSub>
                </m:num>
                <m:den>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X</m:t>
                      </m:r>
                    </m:e>
                    <m:sub>
                      <m:r>
                        <w:rPr>
                          <w:rFonts w:ascii="Cambria Math" w:hAnsi="Cambria Math" w:cs="AppleSystemUIFont"/>
                          <w:noProof w:val="0"/>
                          <w:sz w:val="26"/>
                          <w:szCs w:val="26"/>
                        </w:rPr>
                        <m:t>ij</m:t>
                      </m:r>
                    </m:sub>
                  </m:sSub>
                </m:den>
              </m:f>
            </m:e>
          </m:nary>
        </m:oMath>
      </m:oMathPara>
    </w:p>
    <w:p w14:paraId="56609ABA" w14:textId="629D9C42" w:rsidR="00B02D83" w:rsidRDefault="00B02D83" w:rsidP="0079237F">
      <w:pPr>
        <w:spacing w:before="240"/>
      </w:pPr>
      <w:r>
        <w:t xml:space="preserve">where </w:t>
      </w:r>
      <m:oMath>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X</m:t>
            </m:r>
          </m:e>
          <m:sub>
            <m:r>
              <w:rPr>
                <w:rFonts w:ascii="Cambria Math" w:hAnsi="Cambria Math" w:cs="AppleSystemUIFont"/>
                <w:noProof w:val="0"/>
                <w:sz w:val="26"/>
                <w:szCs w:val="26"/>
              </w:rPr>
              <m:t>ij</m:t>
            </m:r>
          </m:sub>
        </m:sSub>
      </m:oMath>
      <w:r>
        <w:rPr>
          <w:rStyle w:val="vlist-s"/>
        </w:rPr>
        <w:t>​</w:t>
      </w:r>
      <w:r>
        <w:t xml:space="preserve"> is the line reactance and </w:t>
      </w:r>
      <m:oMath>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θ</m:t>
            </m:r>
          </m:e>
          <m:sub>
            <m:r>
              <w:rPr>
                <w:rFonts w:ascii="Cambria Math" w:hAnsi="Cambria Math" w:cs="AppleSystemUIFont"/>
                <w:noProof w:val="0"/>
                <w:sz w:val="26"/>
                <w:szCs w:val="26"/>
              </w:rPr>
              <m:t>i</m:t>
            </m:r>
          </m:sub>
        </m:sSub>
      </m:oMath>
      <w:r w:rsidR="001318C5">
        <w:rPr>
          <w:rFonts w:eastAsiaTheme="minorEastAsia"/>
          <w:sz w:val="26"/>
          <w:szCs w:val="26"/>
        </w:rPr>
        <w:t xml:space="preserve"> </w:t>
      </w:r>
      <w:r>
        <w:t xml:space="preserve">is the phase angle at bus </w:t>
      </w:r>
      <m:oMath>
        <m:r>
          <w:rPr>
            <w:rStyle w:val="katex-mathml"/>
            <w:rFonts w:ascii="Cambria Math" w:hAnsi="Cambria Math"/>
          </w:rPr>
          <m:t>i</m:t>
        </m:r>
      </m:oMath>
      <w:r w:rsidR="008F0002">
        <w:rPr>
          <w:rStyle w:val="katex-mathml"/>
          <w:rFonts w:eastAsiaTheme="minorEastAsia"/>
        </w:rPr>
        <w:t xml:space="preserve"> </w:t>
      </w:r>
      <w:sdt>
        <w:sdtPr>
          <w:rPr>
            <w:rStyle w:val="katex-mathml"/>
            <w:rFonts w:eastAsiaTheme="minorEastAsia"/>
            <w:color w:val="000000"/>
          </w:rPr>
          <w:tag w:val="MENDELEY_CITATION_v3_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"/>
          <w:id w:val="63539483"/>
          <w:placeholder>
            <w:docPart w:val="DefaultPlaceholder_-1854013440"/>
          </w:placeholder>
        </w:sdtPr>
        <w:sdtContent>
          <w:r w:rsidR="00D24DED" w:rsidRPr="00D24DED">
            <w:rPr>
              <w:rStyle w:val="katex-mathml"/>
              <w:rFonts w:eastAsiaTheme="minorEastAsia"/>
              <w:color w:val="000000"/>
            </w:rPr>
            <w:t>[21]</w:t>
          </w:r>
        </w:sdtContent>
      </w:sdt>
      <w:r>
        <w:t>.</w:t>
      </w:r>
    </w:p>
    <w:p w14:paraId="7C350FC9" w14:textId="77777777" w:rsidR="00752804" w:rsidRDefault="00752804" w:rsidP="00BA5331">
      <w:r>
        <w:t>By neglecting voltage magnitudes, reactive power, and losses, DC power flow is limited in scope, as it cannot capture voltage profiles, reactive power behaviour, or system losses. Despite this drawback, its main advantage lies in being highly efficient, scalable, and requiring less system data, which makes it practical for large-scale analyses.</w:t>
      </w:r>
    </w:p>
    <w:p w14:paraId="1B4A0F94" w14:textId="1AAB7E38" w:rsidR="009B71DE" w:rsidRPr="00752804" w:rsidRDefault="00BA5331" w:rsidP="00752804">
      <w:pPr>
        <w:rPr>
          <w:b/>
          <w:bCs/>
        </w:rPr>
      </w:pPr>
      <w:r>
        <w:t>For this study, which requires repeated evaluations of active power flows across the Great Britain network under different scenarios, computational efficiency is critical. DC power flow is therefore selected as the mo</w:t>
      </w:r>
      <w:r w:rsidR="00D65382">
        <w:t>re</w:t>
      </w:r>
      <w:r>
        <w:t xml:space="preserve"> appropriate method, as it captures the active power flows of the network while requiring far less computation, making it suitable for large interconnected systems.</w:t>
      </w:r>
    </w:p>
    <w:p w14:paraId="32754C52" w14:textId="47E72FEC" w:rsidR="00B02D83" w:rsidRDefault="00D65382" w:rsidP="00B02D83">
      <w:pPr>
        <w:pStyle w:val="Heading3"/>
      </w:pPr>
      <w:r>
        <w:t>Optimisation-based Approach</w:t>
      </w:r>
    </w:p>
    <w:p w14:paraId="4F52E8B2" w14:textId="7C285E7A" w:rsidR="007821F4" w:rsidRDefault="007821F4" w:rsidP="007821F4">
      <w:pPr>
        <w:rPr>
          <w:rFonts w:ascii="Times New Roman" w:hAnsi="Times New Roman"/>
          <w:noProof w:val="0"/>
        </w:rPr>
      </w:pPr>
      <w:r>
        <w:t xml:space="preserve">The drawback of standard power flow methods is that they depend on a slack bus to absorb mismatches and ignore operating constraints such as generator limits and </w:t>
      </w:r>
      <w:r>
        <w:lastRenderedPageBreak/>
        <w:t>thermal line ratings, meaning they do not fully capture real-world conditions</w:t>
      </w:r>
      <w:r w:rsidR="00975CA5">
        <w:t xml:space="preserve"> </w:t>
      </w:r>
      <w:sdt>
        <w:sdtPr>
          <w:rPr>
            <w:color w:val="000000"/>
          </w:rPr>
          <w:tag w:val="MENDELEY_CITATION_v3_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"/>
          <w:id w:val="1351136831"/>
          <w:placeholder>
            <w:docPart w:val="DefaultPlaceholder_-1854013440"/>
          </w:placeholder>
        </w:sdtPr>
        <w:sdtContent>
          <w:r w:rsidR="00D24DED" w:rsidRPr="00D24DED">
            <w:rPr>
              <w:color w:val="000000"/>
            </w:rPr>
            <w:t>[19]</w:t>
          </w:r>
        </w:sdtContent>
      </w:sdt>
      <w:r>
        <w:t>. To overcome these shortcomings, optimisation-based approaches extend the power flow framework to include both physical limits and operational objectives.</w:t>
      </w:r>
    </w:p>
    <w:p w14:paraId="3AB5C43D" w14:textId="4A713D4D" w:rsidR="007821F4" w:rsidRDefault="007821F4" w:rsidP="007821F4">
      <w:r>
        <w:t>The simplest of these approaches is Economic Dispatch (ED), which determines the least-cost generator outputs required to meet demand. ED considers generator cost functions and operating limits but does not account for the physics of the transmission network. As a result, a solution that appears economical in theory may be infeasible in practice, since power cannot always be delivered across congested or capacity-limited lines</w:t>
      </w:r>
      <w:r w:rsidR="00975CA5">
        <w:t xml:space="preserve"> </w:t>
      </w:r>
      <w:sdt>
        <w:sdtPr>
          <w:rPr>
            <w:color w:val="000000"/>
          </w:rPr>
          <w:tag w:val="MENDELEY_CITATION_v3_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"/>
          <w:id w:val="-1456789521"/>
          <w:placeholder>
            <w:docPart w:val="DefaultPlaceholder_-1854013440"/>
          </w:placeholder>
        </w:sdtPr>
        <w:sdtContent>
          <w:r w:rsidR="00D24DED" w:rsidRPr="00D24DED">
            <w:rPr>
              <w:color w:val="000000"/>
            </w:rPr>
            <w:t>[21]</w:t>
          </w:r>
        </w:sdtContent>
      </w:sdt>
      <w:r>
        <w:t>.</w:t>
      </w:r>
    </w:p>
    <w:p w14:paraId="6A362E40" w14:textId="4F53EA2F" w:rsidR="007821F4" w:rsidRDefault="007821F4" w:rsidP="007821F4">
      <w:r>
        <w:t xml:space="preserve">To address this issue, Optimal Power Flow (OPF) was developed. OPF builds upon ED by combining the economic objective with the physical and operational constraints of the network. In addition to generator cost and output limits, OPF incorporates the power flow equations, thermal line ratings, and in the AC formulation, voltage and reactive power limits. This ensures that OPF produces dispatch schedules that are both economical and physically feasible </w:t>
      </w:r>
      <w:sdt>
        <w:sdtPr>
          <w:rPr>
            <w:color w:val="000000"/>
          </w:rPr>
          <w:tag w:val="MENDELEY_CITATION_v3_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"/>
          <w:id w:val="2076472425"/>
          <w:placeholder>
            <w:docPart w:val="DefaultPlaceholder_-1854013440"/>
          </w:placeholder>
        </w:sdtPr>
        <w:sdtContent>
          <w:r w:rsidR="00D24DED" w:rsidRPr="00D24DED">
            <w:rPr>
              <w:color w:val="000000"/>
            </w:rPr>
            <w:t>[22]</w:t>
          </w:r>
        </w:sdtContent>
      </w:sdt>
      <w:r w:rsidR="00492771">
        <w:rPr>
          <w:color w:val="000000"/>
        </w:rPr>
        <w:t xml:space="preserve">, </w:t>
      </w:r>
      <w:sdt>
        <w:sdtPr>
          <w:rPr>
            <w:color w:val="000000"/>
          </w:rPr>
          <w:tag w:val="MENDELEY_CITATION_v3_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"/>
          <w:id w:val="1182782430"/>
          <w:placeholder>
            <w:docPart w:val="DefaultPlaceholder_-1854013440"/>
          </w:placeholder>
        </w:sdtPr>
        <w:sdtContent>
          <w:r w:rsidR="00D24DED" w:rsidRPr="00D24DED">
            <w:rPr>
              <w:color w:val="000000"/>
            </w:rPr>
            <w:t>[23]</w:t>
          </w:r>
        </w:sdtContent>
      </w:sdt>
      <w:r w:rsidR="00975CA5">
        <w:t xml:space="preserve">. </w:t>
      </w:r>
      <w:r>
        <w:t xml:space="preserve">The key advantage of OPF is therefore its ability to jointly consider system economics and network security. However, the main drawback is complexity: OPF problems are much more computationally demanding than ED, particularly when based on the full nonlinear AC equations </w:t>
      </w:r>
      <w:sdt>
        <w:sdtPr>
          <w:rPr>
            <w:color w:val="000000"/>
            <w:highlight w:val="yellow"/>
          </w:rPr>
          <w:tag w:val="MENDELEY_CITATION_v3_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"/>
          <w:id w:val="-663320108"/>
          <w:placeholder>
            <w:docPart w:val="DefaultPlaceholder_-1854013440"/>
          </w:placeholder>
        </w:sdtPr>
        <w:sdtEndPr>
          <w:rPr>
            <w:highlight w:val="none"/>
          </w:rPr>
        </w:sdtEndPr>
        <w:sdtContent>
          <w:r w:rsidR="00D24DED" w:rsidRPr="00D24DED">
            <w:rPr>
              <w:color w:val="000000"/>
            </w:rPr>
            <w:t>[22]</w:t>
          </w:r>
        </w:sdtContent>
      </w:sdt>
      <w:r w:rsidR="00975CA5">
        <w:rPr>
          <w:color w:val="000000"/>
        </w:rPr>
        <w:t>.</w:t>
      </w:r>
    </w:p>
    <w:p w14:paraId="3B994224" w14:textId="03E7D4F0" w:rsidR="007821F4" w:rsidRDefault="007821F4" w:rsidP="007821F4">
      <w:r>
        <w:t>When incorporating the power flow model, two main variants are considered: AC OPF and DC OPF. AC OPF uses the full nonlinear AC power flow formulation, providing the most accurate results by capturing reactive power flows, voltage magnitudes, and losses. This level of detail is valuable in studies where voltage stability and reactive support are critical. The limitation, however, is that AC OPF is nonconvex and often difficult to solve reliably at scale. Convergence can be slow or even fail under stressed conditions, and the computational burden becomes significant for repeated large-scale analyses</w:t>
      </w:r>
      <w:r w:rsidR="00975CA5">
        <w:t xml:space="preserve"> </w:t>
      </w:r>
      <w:sdt>
        <w:sdtPr>
          <w:rPr>
            <w:color w:val="000000"/>
          </w:rPr>
          <w:tag w:val="MENDELEY_CITATION_v3_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"/>
          <w:id w:val="1747074924"/>
          <w:placeholder>
            <w:docPart w:val="DefaultPlaceholder_-1854013440"/>
          </w:placeholder>
        </w:sdtPr>
        <w:sdtContent>
          <w:r w:rsidR="00D24DED" w:rsidRPr="00D24DED">
            <w:rPr>
              <w:color w:val="000000"/>
            </w:rPr>
            <w:t>[24]</w:t>
          </w:r>
        </w:sdtContent>
      </w:sdt>
      <w:r w:rsidR="00975CA5">
        <w:rPr>
          <w:color w:val="000000"/>
        </w:rPr>
        <w:t>.</w:t>
      </w:r>
    </w:p>
    <w:p w14:paraId="1C183532" w14:textId="72DD490C" w:rsidR="00B02D83" w:rsidRPr="004C4E54" w:rsidRDefault="007821F4" w:rsidP="004C4E54">
      <w:r>
        <w:t>DC OPF, by contrast, applies the simplifying assumptions of DC power flow within the OPF framework. By fixing voltages at 1 pu, neglecting line resistance, and assuming small angle differences, the nonlinear AC equations reduce to a linear form</w:t>
      </w:r>
      <w:r w:rsidR="00492771">
        <w:t xml:space="preserve"> </w:t>
      </w:r>
      <w:sdt>
        <w:sdtPr>
          <w:rPr>
            <w:color w:val="000000"/>
          </w:rPr>
          <w:tag w:val="MENDELEY_CITATION_v3_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"/>
          <w:id w:val="-1882627486"/>
          <w:placeholder>
            <w:docPart w:val="DefaultPlaceholder_-1854013440"/>
          </w:placeholder>
        </w:sdtPr>
        <w:sdtContent>
          <w:r w:rsidR="00D24DED" w:rsidRPr="00D24DED">
            <w:rPr>
              <w:color w:val="000000"/>
            </w:rPr>
            <w:t>[20]</w:t>
          </w:r>
        </w:sdtContent>
      </w:sdt>
      <w:r w:rsidR="00492771">
        <w:t>.</w:t>
      </w:r>
      <w:r>
        <w:t xml:space="preserve"> This makes DC OPF a convex optimisation problem that can be solved quickly and reliably using standard linear programming techniques. </w:t>
      </w:r>
    </w:p>
    <w:p w14:paraId="7D3881CD" w14:textId="3CB5ACDD" w:rsidR="004340E1" w:rsidRDefault="004340E1" w:rsidP="00EE39DE">
      <w:pPr>
        <w:pStyle w:val="Heading3"/>
      </w:pPr>
      <w:r>
        <w:lastRenderedPageBreak/>
        <w:t>Cost Modelling with LCOE</w:t>
      </w:r>
    </w:p>
    <w:p w14:paraId="6D6A5CEA" w14:textId="413EC4A7" w:rsidR="004340E1" w:rsidRPr="004340E1" w:rsidRDefault="004340E1" w:rsidP="004340E1">
      <w:r>
        <w:t>To represent generation costs within the OPF, this study adopts the Levelised Cost of Electricity (LCOE), a widely used metric that expresses the average lifetime cost of electricity per unit of output, incorporating capital, operational, and fuel costs</w:t>
      </w:r>
      <w:r>
        <w:t xml:space="preserve"> </w:t>
      </w:r>
      <w:sdt>
        <w:sdtPr>
          <w:rPr>
            <w:color w:val="000000"/>
          </w:rPr>
          <w:tag w:val="MENDELEY_CITATION_v3_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"/>
          <w:id w:val="-1891726161"/>
          <w:placeholder>
            <w:docPart w:val="DefaultPlaceholder_-1854013440"/>
          </w:placeholder>
        </w:sdtPr>
        <w:sdtContent>
          <w:r w:rsidR="00D24DED" w:rsidRPr="00D24DED">
            <w:rPr>
              <w:color w:val="000000"/>
            </w:rPr>
            <w:t>[25], [26]</w:t>
          </w:r>
        </w:sdtContent>
      </w:sdt>
      <w:r>
        <w:rPr>
          <w:color w:val="000000"/>
        </w:rPr>
        <w:t>.</w:t>
      </w:r>
    </w:p>
    <w:p w14:paraId="67BD830C" w14:textId="1DEF37B3" w:rsidR="00B02D83" w:rsidRDefault="00B02D83" w:rsidP="00EE39DE">
      <w:pPr>
        <w:pStyle w:val="Heading3"/>
      </w:pPr>
      <w:r>
        <w:t>Selection of DC Optimal Power Flow</w:t>
      </w:r>
    </w:p>
    <w:p w14:paraId="7A2F0D9B" w14:textId="2D1B306C" w:rsidR="00492771" w:rsidRDefault="00492771" w:rsidP="00492771">
      <w:r>
        <w:t>DC OPF is adopted in this study because it provides a scalable and reliable way to model active power transfers across a large interconnected system. Its linear formulation ensures fast and robust solutions, avoiding the convergence issues and computational burden of nonlinear approaches. This makes it particularly well suited for repeated scenario analysis, where the network must be evaluated many times under varying conditions. While it does not capture voltage magnitudes or reactive power, these details are not central to the objectives here. Instead, the ability of DC OPF to represent active power flows and congestion patterns with high computational efficiency makes it the most appropriate modelling framework for this work.</w:t>
      </w:r>
    </w:p>
    <w:p w14:paraId="32309E50" w14:textId="34265816" w:rsidR="008F530E" w:rsidRDefault="008F530E" w:rsidP="008F530E">
      <w:pPr>
        <w:pStyle w:val="Heading2"/>
      </w:pPr>
      <w:r>
        <w:t>Power System Modelling Tools</w:t>
      </w:r>
    </w:p>
    <w:p w14:paraId="0E0DCECE" w14:textId="2ABC4973" w:rsidR="00EE39DE" w:rsidRPr="00EE39DE" w:rsidRDefault="00EE39DE" w:rsidP="00EE39DE">
      <w:r>
        <w:t>Power system studies rely on specialised software to apply power flow and optimisation methods to real networks. These tools implement the numerical solvers, handle system data, and provide the framework for analysing network behaviour. Choosing the right tool is therefore essential to ensure that the modelling approach matches the objectives of the study.</w:t>
      </w:r>
    </w:p>
    <w:p w14:paraId="5C109E97" w14:textId="2FC340E6" w:rsidR="00EE39DE" w:rsidRPr="00EE39DE" w:rsidRDefault="00EE39DE" w:rsidP="00EE39DE">
      <w:pPr>
        <w:pStyle w:val="Heading3"/>
        <w:rPr>
          <w:rFonts w:ascii="MS Gothic" w:eastAsia="MS Gothic" w:hAnsi="MS Gothic" w:cs="MS Gothic"/>
        </w:rPr>
      </w:pPr>
      <w:r>
        <w:t>General Modelling Environments</w:t>
      </w:r>
      <w:r>
        <w:rPr>
          <w:rFonts w:ascii="MS Gothic" w:eastAsia="MS Gothic" w:hAnsi="MS Gothic" w:cs="MS Gothic" w:hint="eastAsia"/>
        </w:rPr>
        <w:t> </w:t>
      </w:r>
    </w:p>
    <w:p w14:paraId="063E7F42" w14:textId="5319BE08" w:rsidR="00727B17" w:rsidRPr="00727B17" w:rsidRDefault="00727B17" w:rsidP="00727B17">
      <w:pPr>
        <w:rPr>
          <w:rFonts w:ascii="Times New Roman" w:hAnsi="Times New Roman"/>
          <w:noProof w:val="0"/>
        </w:rPr>
      </w:pPr>
      <w:r w:rsidRPr="00727B17">
        <w:t xml:space="preserve">A wide range of software platforms exist for power system studies, supporting applications from steady-state analysis to dynamic and transient simulations. Widely used examples include </w:t>
      </w:r>
      <w:r w:rsidRPr="00727B17">
        <w:rPr>
          <w:rStyle w:val="Strong"/>
          <w:b w:val="0"/>
          <w:bCs w:val="0"/>
        </w:rPr>
        <w:t>PSS®E</w:t>
      </w:r>
      <w:r w:rsidRPr="00727B17">
        <w:t xml:space="preserve">, which has long been applied to transmission planning and power flow studies using Newton–Raphson and fast-decoupled solvers </w:t>
      </w:r>
      <w:sdt>
        <w:sdtPr>
          <w:rPr>
            <w:color w:val="000000"/>
          </w:rPr>
          <w:tag w:val="MENDELEY_CITATION_v3_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"/>
          <w:id w:val="-1185435781"/>
          <w:placeholder>
            <w:docPart w:val="DefaultPlaceholder_-1854013440"/>
          </w:placeholder>
        </w:sdtPr>
        <w:sdtContent>
          <w:r w:rsidR="00D24DED" w:rsidRPr="00D24DED">
            <w:rPr>
              <w:color w:val="000000"/>
            </w:rPr>
            <w:t>[27]</w:t>
          </w:r>
        </w:sdtContent>
      </w:sdt>
      <w:r w:rsidR="000437E0">
        <w:t>.</w:t>
      </w:r>
      <w:r w:rsidRPr="00727B17">
        <w:t xml:space="preserve"> </w:t>
      </w:r>
      <w:r w:rsidRPr="00727B17">
        <w:rPr>
          <w:rStyle w:val="Strong"/>
          <w:b w:val="0"/>
          <w:bCs w:val="0"/>
        </w:rPr>
        <w:t>DIgSILENT PowerFactory</w:t>
      </w:r>
      <w:r w:rsidRPr="00727B17">
        <w:t xml:space="preserve"> extends beyond power flow into dynamic and stability analysis, with modules for protection coordination and electromagnetic transients</w:t>
      </w:r>
      <w:r w:rsidR="000437E0">
        <w:t xml:space="preserve"> </w:t>
      </w:r>
      <w:sdt>
        <w:sdtPr>
          <w:rPr>
            <w:color w:val="000000"/>
          </w:rPr>
          <w:tag w:val="MENDELEY_CITATION_v3_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"/>
          <w:id w:val="-374089437"/>
          <w:placeholder>
            <w:docPart w:val="DefaultPlaceholder_-1854013440"/>
          </w:placeholder>
        </w:sdtPr>
        <w:sdtContent>
          <w:r w:rsidR="00D24DED" w:rsidRPr="00D24DED">
            <w:rPr>
              <w:color w:val="000000"/>
            </w:rPr>
            <w:t>[28]</w:t>
          </w:r>
        </w:sdtContent>
      </w:sdt>
      <w:r w:rsidRPr="00727B17">
        <w:t xml:space="preserve">. </w:t>
      </w:r>
      <w:r w:rsidRPr="00727B17">
        <w:rPr>
          <w:rStyle w:val="Strong"/>
          <w:b w:val="0"/>
          <w:bCs w:val="0"/>
        </w:rPr>
        <w:t>ETAP</w:t>
      </w:r>
      <w:r w:rsidRPr="00727B17">
        <w:t xml:space="preserve"> integrates generation, industrial, and monitoring capabilities within a </w:t>
      </w:r>
      <w:r w:rsidRPr="00727B17">
        <w:lastRenderedPageBreak/>
        <w:t xml:space="preserve">single environment, while </w:t>
      </w:r>
      <w:r w:rsidRPr="00727B17">
        <w:rPr>
          <w:rStyle w:val="Strong"/>
          <w:b w:val="0"/>
          <w:bCs w:val="0"/>
        </w:rPr>
        <w:t>PSCAD/EMTDC</w:t>
      </w:r>
      <w:r w:rsidRPr="00727B17">
        <w:t xml:space="preserve"> specialises in electromagnetic transient studies at very short timescales </w:t>
      </w:r>
      <w:sdt>
        <w:sdtPr>
          <w:rPr>
            <w:color w:val="000000"/>
          </w:rPr>
          <w:tag w:val="MENDELEY_CITATION_v3_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"/>
          <w:id w:val="642319445"/>
          <w:placeholder>
            <w:docPart w:val="DefaultPlaceholder_-1854013440"/>
          </w:placeholder>
        </w:sdtPr>
        <w:sdtContent>
          <w:r w:rsidR="00D24DED" w:rsidRPr="00D24DED">
            <w:rPr>
              <w:color w:val="000000"/>
            </w:rPr>
            <w:t>[29]</w:t>
          </w:r>
        </w:sdtContent>
      </w:sdt>
      <w:r w:rsidR="000437E0">
        <w:rPr>
          <w:color w:val="000000"/>
        </w:rPr>
        <w:t>.</w:t>
      </w:r>
    </w:p>
    <w:p w14:paraId="26A4C40C" w14:textId="606A205E" w:rsidR="00727B17" w:rsidRPr="00727B17" w:rsidRDefault="00727B17" w:rsidP="00727B17">
      <w:r w:rsidRPr="00727B17">
        <w:t xml:space="preserve">Most commercial platforms implement both AC and DC power flow, and many also provide </w:t>
      </w:r>
      <w:r w:rsidRPr="00727B17">
        <w:rPr>
          <w:rStyle w:val="Strong"/>
          <w:b w:val="0"/>
          <w:bCs w:val="0"/>
        </w:rPr>
        <w:t>optimal power flow (OPF)</w:t>
      </w:r>
      <w:r w:rsidRPr="00727B17">
        <w:t xml:space="preserve"> functions. These implementations are primarily designed for operational decision support, typically emphasising AC OPF with limited flexibility to modify formulations</w:t>
      </w:r>
      <w:r w:rsidR="00FA1F3C">
        <w:t xml:space="preserve">. </w:t>
      </w:r>
      <w:r w:rsidRPr="00727B17">
        <w:t>While reliable for routine analysis, they are less suited to research applications where repeated OPF runs and customised formulations are required.</w:t>
      </w:r>
    </w:p>
    <w:p w14:paraId="414A8B67" w14:textId="6268A963" w:rsidR="00EE39DE" w:rsidRDefault="00727B17" w:rsidP="00EE39DE">
      <w:r w:rsidRPr="00727B17">
        <w:t xml:space="preserve">For this study, a critical requirement is the ability to </w:t>
      </w:r>
      <w:r w:rsidRPr="00727B17">
        <w:rPr>
          <w:rStyle w:val="Strong"/>
          <w:b w:val="0"/>
          <w:bCs w:val="0"/>
        </w:rPr>
        <w:t>automate network creation and analysis</w:t>
      </w:r>
      <w:r w:rsidRPr="00727B17">
        <w:t>. Commercial platforms often rely on graphical interfaces and manual input of network data, which becomes inefficient and error-prone when scaling to large datasets or many scenarios. Scripting-based environments that support automated model generation and batch processing are therefore more suitable, as they allow networks to be constructed and solved consistently across hundreds of scenarios.</w:t>
      </w:r>
    </w:p>
    <w:p w14:paraId="1191B4D0" w14:textId="6EB38AA1" w:rsidR="00EE39DE" w:rsidRDefault="00EE39DE" w:rsidP="00EE39DE">
      <w:pPr>
        <w:pStyle w:val="Heading3"/>
        <w:rPr>
          <w:rFonts w:ascii="MS Gothic" w:eastAsia="MS Gothic" w:hAnsi="MS Gothic" w:cs="MS Gothic"/>
        </w:rPr>
      </w:pPr>
      <w:r>
        <w:t>Tools for Optimal Power Flow</w:t>
      </w:r>
      <w:r>
        <w:rPr>
          <w:rFonts w:ascii="MS Gothic" w:eastAsia="MS Gothic" w:hAnsi="MS Gothic" w:cs="MS Gothic" w:hint="eastAsia"/>
        </w:rPr>
        <w:t> </w:t>
      </w:r>
    </w:p>
    <w:p w14:paraId="55C88701" w14:textId="46A3CB29" w:rsidR="007E12DD" w:rsidRPr="007E12DD" w:rsidRDefault="007E12DD" w:rsidP="007E12DD">
      <w:r>
        <w:t xml:space="preserve">Given the need for automation and repeated evaluations, tools developed in research contexts are particularly relevant for optimal power flow studies. Among these, </w:t>
      </w:r>
      <w:r w:rsidRPr="007E12DD">
        <w:rPr>
          <w:rStyle w:val="Strong"/>
          <w:b w:val="0"/>
          <w:bCs w:val="0"/>
        </w:rPr>
        <w:t>MATPOWER</w:t>
      </w:r>
      <w:r>
        <w:t xml:space="preserve"> and </w:t>
      </w:r>
      <w:r w:rsidRPr="007E12DD">
        <w:rPr>
          <w:rStyle w:val="Strong"/>
          <w:b w:val="0"/>
          <w:bCs w:val="0"/>
        </w:rPr>
        <w:t>pandapower</w:t>
      </w:r>
      <w:r>
        <w:t xml:space="preserve"> are the most widely used and form the basis of much current academic and applied work.</w:t>
      </w:r>
    </w:p>
    <w:p w14:paraId="000577E3" w14:textId="0834AB29" w:rsidR="00FA1F3C" w:rsidRDefault="00FA1F3C" w:rsidP="00D95E95">
      <w:pPr>
        <w:rPr>
          <w:rFonts w:ascii="Times New Roman" w:hAnsi="Times New Roman"/>
          <w:noProof w:val="0"/>
        </w:rPr>
      </w:pPr>
      <w:r w:rsidRPr="007E12DD">
        <w:rPr>
          <w:rStyle w:val="Strong"/>
          <w:b w:val="0"/>
          <w:bCs w:val="0"/>
        </w:rPr>
        <w:t>MATPOWER</w:t>
      </w:r>
      <w:r>
        <w:t xml:space="preserve"> is a MATLAB-based package developed specifically for steady-state operations, planning, and OPF </w:t>
      </w:r>
      <w:r w:rsidR="00D95E95">
        <w:t>research</w:t>
      </w:r>
      <w:r w:rsidR="00495B0C">
        <w:t xml:space="preserve"> </w:t>
      </w:r>
      <w:sdt>
        <w:sdtPr>
          <w:rPr>
            <w:color w:val="000000"/>
          </w:rPr>
          <w:tag w:val="MENDELEY_CITATION_v3_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"/>
          <w:id w:val="688178675"/>
          <w:placeholder>
            <w:docPart w:val="DefaultPlaceholder_-1854013440"/>
          </w:placeholder>
        </w:sdtPr>
        <w:sdtContent>
          <w:r w:rsidR="00D24DED" w:rsidRPr="00D24DED">
            <w:rPr>
              <w:color w:val="000000"/>
            </w:rPr>
            <w:t>[30]</w:t>
          </w:r>
        </w:sdtContent>
      </w:sdt>
      <w:r w:rsidR="00D95E95">
        <w:t>. It</w:t>
      </w:r>
      <w:r>
        <w:t xml:space="preserve"> implements AC and DC OPF formulations using Newton-based solvers for nonlinear problems and linear programming for DC cases. Its strength lies in being transparent and extensible, making it a benchmark platform for testing new OPF algorithms. However, its dependence on MATLAB, a proprietary environment, limits scalability and integration with modern data handling workflows. Running large numbers of scenarios or coupling OPF with external optimisation routines can become cumbersome</w:t>
      </w:r>
      <w:r w:rsidR="00495B0C">
        <w:t>,</w:t>
      </w:r>
      <w:r>
        <w:t xml:space="preserve"> </w:t>
      </w:r>
      <w:r w:rsidR="007E12DD">
        <w:t>especially when compared with modern scripting environments.</w:t>
      </w:r>
    </w:p>
    <w:p w14:paraId="6CD50047" w14:textId="51D3BE67" w:rsidR="00FA1F3C" w:rsidRDefault="007E12DD" w:rsidP="00D95E95">
      <w:r>
        <w:rPr>
          <w:rStyle w:val="Strong"/>
          <w:b w:val="0"/>
          <w:bCs w:val="0"/>
        </w:rPr>
        <w:t>P</w:t>
      </w:r>
      <w:r w:rsidR="00FA1F3C" w:rsidRPr="007E12DD">
        <w:rPr>
          <w:rStyle w:val="Strong"/>
          <w:b w:val="0"/>
          <w:bCs w:val="0"/>
        </w:rPr>
        <w:t>andapower</w:t>
      </w:r>
      <w:r w:rsidR="00FA1F3C">
        <w:t xml:space="preserve"> was developed to address these limitations by providing a Python-based framework for power system </w:t>
      </w:r>
      <w:r w:rsidR="00FA1F3C" w:rsidRPr="00D95E95">
        <w:t>analysis</w:t>
      </w:r>
      <w:r w:rsidR="00175228">
        <w:t xml:space="preserve"> </w:t>
      </w:r>
      <w:sdt>
        <w:sdtPr>
          <w:rPr>
            <w:color w:val="000000"/>
          </w:rPr>
          <w:tag w:val="MENDELEY_CITATION_v3_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"/>
          <w:id w:val="-784269290"/>
          <w:placeholder>
            <w:docPart w:val="DefaultPlaceholder_-1854013440"/>
          </w:placeholder>
        </w:sdtPr>
        <w:sdtContent>
          <w:r w:rsidR="00D24DED" w:rsidRPr="00D24DED">
            <w:rPr>
              <w:color w:val="000000"/>
            </w:rPr>
            <w:t>[31]</w:t>
          </w:r>
        </w:sdtContent>
      </w:sdt>
      <w:r w:rsidR="00FA1F3C">
        <w:t xml:space="preserve">. Like MATPOWER, it supports AC and DC OPF, but its design emphasises automation and integration with data science tools. Networks can be created directly from tabular datasets using the </w:t>
      </w:r>
      <w:r w:rsidR="00FA1F3C">
        <w:lastRenderedPageBreak/>
        <w:t>Pandas data structure, which is particularly valuable when handling large interconnected systems. The framework supports repeated OPF evaluations with minimal manual intervention, enabling efficient large-scale scenario analysis. Pandapower also integrates with widely used optimisation solvers: linear programming solvers for DC OPF, and nonlinear solvers such as IPOPT (Interior Point OPTimizer) for AC OPF, giving it both flexibility and scalability</w:t>
      </w:r>
      <w:r w:rsidR="00D95E95">
        <w:t xml:space="preserve"> </w:t>
      </w:r>
      <w:sdt>
        <w:sdtPr>
          <w:rPr>
            <w:color w:val="000000"/>
          </w:rPr>
          <w:tag w:val="MENDELEY_CITATION_v3_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"/>
          <w:id w:val="-1069263065"/>
          <w:placeholder>
            <w:docPart w:val="DefaultPlaceholder_-1854013440"/>
          </w:placeholder>
        </w:sdtPr>
        <w:sdtContent>
          <w:r w:rsidR="00D24DED" w:rsidRPr="00D24DED">
            <w:rPr>
              <w:color w:val="000000"/>
            </w:rPr>
            <w:t>[31]</w:t>
          </w:r>
        </w:sdtContent>
      </w:sdt>
      <w:r w:rsidR="00FA1F3C">
        <w:t>.</w:t>
      </w:r>
    </w:p>
    <w:p w14:paraId="180C2A21" w14:textId="1BDC2AC5" w:rsidR="00EE39DE" w:rsidRDefault="00FA1F3C" w:rsidP="00FA1F3C">
      <w:r>
        <w:t>In summary, MATPOWER remains a reference platform for OPF research but is constrained by its reliance on MATLAB. Pandapower extends the same philosophy into Python, offering a modern, data-driven framework that supports automated model creation, scripting, and large-scale analysis. These features make it particularly suitable for studies such as this</w:t>
      </w:r>
      <w:r w:rsidR="007E12DD">
        <w:t>.</w:t>
      </w:r>
    </w:p>
    <w:p w14:paraId="2825F401" w14:textId="64155FC1" w:rsidR="00EE39DE" w:rsidRDefault="00EE39DE" w:rsidP="00EE39DE">
      <w:pPr>
        <w:pStyle w:val="Heading3"/>
        <w:rPr>
          <w:rFonts w:ascii="MS Gothic" w:eastAsia="MS Gothic" w:hAnsi="MS Gothic" w:cs="MS Gothic"/>
        </w:rPr>
      </w:pPr>
      <w:r>
        <w:t>Selection of Modelling Tool</w:t>
      </w:r>
    </w:p>
    <w:p w14:paraId="5D34DBF4" w14:textId="250179A0" w:rsidR="00495B0C" w:rsidRPr="00495B0C" w:rsidRDefault="00495B0C" w:rsidP="00495B0C">
      <w:pPr>
        <w:rPr>
          <w:lang w:val="en-NG" w:eastAsia="en-GB"/>
        </w:rPr>
      </w:pPr>
      <w:r w:rsidRPr="00495B0C">
        <w:rPr>
          <w:lang w:val="en-NG" w:eastAsia="en-GB"/>
        </w:rPr>
        <w:t xml:space="preserve">For this study, pandapower is selected as the modelling environment. Its Python-based framework is designed around automation, allowing networks to be generated directly from data tables and evaluated repeatedly with minimal manual input </w:t>
      </w:r>
      <w:sdt>
        <w:sdtPr>
          <w:rPr>
            <w:color w:val="000000"/>
            <w:lang w:val="en-NG" w:eastAsia="en-GB"/>
          </w:rPr>
          <w:tag w:val="MENDELEY_CITATION_v3_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"/>
          <w:id w:val="-1238713640"/>
          <w:placeholder>
            <w:docPart w:val="DefaultPlaceholder_-1854013440"/>
          </w:placeholder>
        </w:sdtPr>
        <w:sdtEndPr>
          <w:rPr>
            <w:highlight w:val="yellow"/>
          </w:rPr>
        </w:sdtEndPr>
        <w:sdtContent>
          <w:r w:rsidR="00D24DED" w:rsidRPr="00D24DED">
            <w:rPr>
              <w:color w:val="000000"/>
              <w:lang w:val="en-NG" w:eastAsia="en-GB"/>
            </w:rPr>
            <w:t>[31]</w:t>
          </w:r>
        </w:sdtContent>
      </w:sdt>
      <w:r w:rsidRPr="00495B0C">
        <w:rPr>
          <w:lang w:val="en-NG" w:eastAsia="en-GB"/>
        </w:rPr>
        <w:t>. This is particularly important for the Great Britain transmission system, where the analysis involves large datasets and multiple scenarios.</w:t>
      </w:r>
    </w:p>
    <w:p w14:paraId="4FE6FAAE" w14:textId="77777777" w:rsidR="00495B0C" w:rsidRPr="00495B0C" w:rsidRDefault="00495B0C" w:rsidP="00495B0C">
      <w:pPr>
        <w:rPr>
          <w:lang w:val="en-NG" w:eastAsia="en-GB"/>
        </w:rPr>
      </w:pPr>
      <w:r w:rsidRPr="00495B0C">
        <w:rPr>
          <w:lang w:val="en-NG" w:eastAsia="en-GB"/>
        </w:rPr>
        <w:t>Pandapower natively supports DC optimal power flow (DC OPF) through linear programming solvers, making it well suited to studies that require fast and scalable evaluation of active power transfers. Its integration with Python’s numerical libraries enables efficient data handling and scripting, ensuring that results can be reproduced consistently across hundreds of cases.</w:t>
      </w:r>
    </w:p>
    <w:p w14:paraId="3AC02F95" w14:textId="21809178" w:rsidR="004340E1" w:rsidRDefault="00495B0C" w:rsidP="00463885">
      <w:r>
        <w:t>While commercial tools remain strong in industry applications, the combination of automation, scalability, and reproducibility makes pandapower the most appropriate choice for implementing DC OPF in this study</w:t>
      </w:r>
      <w:r w:rsidR="00EE39DE">
        <w:t>.</w:t>
      </w:r>
    </w:p>
    <w:p w14:paraId="618BE560" w14:textId="77777777" w:rsidR="00D24DED" w:rsidRDefault="00D24DED" w:rsidP="00D24DED">
      <w:pPr>
        <w:pStyle w:val="Heading2"/>
      </w:pPr>
      <w:r>
        <w:t>Data-Driven DC OPF Modelling of Transmission Systems</w:t>
      </w:r>
    </w:p>
    <w:p w14:paraId="39747B68" w14:textId="7350103D" w:rsidR="00D24DED" w:rsidRDefault="00D24DED" w:rsidP="00D24DED">
      <w:pPr>
        <w:rPr>
          <w:rFonts w:ascii="Times New Roman" w:hAnsi="Times New Roman"/>
          <w:noProof w:val="0"/>
        </w:rPr>
      </w:pPr>
      <w:r>
        <w:t xml:space="preserve">Accurate data is fundamental for meaningful transmission system modelling. For Great Britain, the National Energy System Operator (NESO) Data Portal provides detailed appendices alongside the Future Energy Scenarios (FES), including generation capacities, regional demand profiles, and locational breakdowns essential for realistic network representation. Complementary sources such as the ENTSO-E </w:t>
      </w:r>
      <w:r>
        <w:lastRenderedPageBreak/>
        <w:t>Transparency Platform offer cross-border exchanges and operational statistics, enabling analysis of the GB system in the wider European context.</w:t>
      </w:r>
    </w:p>
    <w:p w14:paraId="5989ED42" w14:textId="73B635F8" w:rsidR="004340E1" w:rsidRDefault="00D24DED" w:rsidP="00D24DED">
      <w:r>
        <w:t>In this study, DC Optimal Power Flow (DC OPF) is implemented using the pandapower framework, which integrates structured datasets with computationally efficient modelling. This approach allows large-scale scenario analysis of active power flows, congestion, and system adequacy to be performed consistently and reproducibly. By embedding DC OPF within a Python-based environment, the workflow remains adaptable to evolving datasets and scalable for testing hundreds of FES-driven scenarios with reduced computational burden compared to AC formulations.</w:t>
      </w:r>
    </w:p>
    <w:p w14:paraId="1B5FDB17" w14:textId="04292500" w:rsidR="004340E1" w:rsidRDefault="004340E1" w:rsidP="004340E1">
      <w:pPr>
        <w:pStyle w:val="Heading2"/>
      </w:pPr>
      <w:r>
        <w:t>Limitations and Challenges of the Approach</w:t>
      </w:r>
    </w:p>
    <w:p w14:paraId="38E08028" w14:textId="77777777" w:rsidR="00D24DED" w:rsidRDefault="00D24DED" w:rsidP="00D24DED">
      <w:pPr>
        <w:rPr>
          <w:rFonts w:ascii="Times New Roman" w:hAnsi="Times New Roman"/>
          <w:noProof w:val="0"/>
        </w:rPr>
      </w:pPr>
      <w:r>
        <w:t>While DC OPF in pandapower enables efficient and reproducible scenario analysis, several limitations must be acknowledged:</w:t>
      </w:r>
    </w:p>
    <w:p w14:paraId="17A15022" w14:textId="77777777" w:rsidR="00D24DED" w:rsidRDefault="00D24DED" w:rsidP="00D24DED">
      <w:pPr>
        <w:pStyle w:val="ListParagraph"/>
        <w:numPr>
          <w:ilvl w:val="0"/>
          <w:numId w:val="61"/>
        </w:numPr>
      </w:pPr>
      <w:r>
        <w:rPr>
          <w:rStyle w:val="Strong"/>
        </w:rPr>
        <w:t>Simplifications of DC OPF:</w:t>
      </w:r>
      <w:r>
        <w:t xml:space="preserve"> Reactive power, voltage magnitudes, and losses are neglected, while linearised flow assumptions can misrepresent stressed conditions. Stability aspects such as inertia, frequency response, and transients are also excluded.</w:t>
      </w:r>
    </w:p>
    <w:p w14:paraId="228BD469" w14:textId="77777777" w:rsidR="00D24DED" w:rsidRDefault="00D24DED" w:rsidP="00D24DED">
      <w:pPr>
        <w:pStyle w:val="ListParagraph"/>
        <w:numPr>
          <w:ilvl w:val="0"/>
          <w:numId w:val="61"/>
        </w:numPr>
      </w:pPr>
      <w:r>
        <w:rPr>
          <w:rStyle w:val="Strong"/>
        </w:rPr>
        <w:t>Data-Driven Challenges:</w:t>
      </w:r>
      <w:r>
        <w:t xml:space="preserve"> Public datasets (e.g., NESO appendices) often lack full technical detail, requiring assumptions. Aligning generation and demand data to network nodes is non-trivial, and preprocessing large datasets can become the main bottleneck.</w:t>
      </w:r>
    </w:p>
    <w:p w14:paraId="6960927D" w14:textId="77777777" w:rsidR="00D24DED" w:rsidRDefault="00D24DED" w:rsidP="00D24DED">
      <w:pPr>
        <w:pStyle w:val="ListParagraph"/>
        <w:numPr>
          <w:ilvl w:val="0"/>
          <w:numId w:val="61"/>
        </w:numPr>
      </w:pPr>
      <w:r>
        <w:rPr>
          <w:rStyle w:val="Strong"/>
        </w:rPr>
        <w:t>Economic Representation:</w:t>
      </w:r>
      <w:r>
        <w:t xml:space="preserve"> LCOE-based cost functions capture long-term averages but ignore short-term dynamics, ancillary services, and market bidding, limiting realism in operational contexts.</w:t>
      </w:r>
    </w:p>
    <w:p w14:paraId="38E0B727" w14:textId="77777777" w:rsidR="00D24DED" w:rsidRDefault="00D24DED" w:rsidP="00D24DED">
      <w:pPr>
        <w:pStyle w:val="ListParagraph"/>
        <w:numPr>
          <w:ilvl w:val="0"/>
          <w:numId w:val="61"/>
        </w:numPr>
      </w:pPr>
      <w:r>
        <w:rPr>
          <w:rStyle w:val="Strong"/>
        </w:rPr>
        <w:t>Practical Considerations:</w:t>
      </w:r>
      <w:r>
        <w:t xml:space="preserve"> High renewable penetration introduces flexibility and reserve issues not represented by DC OPF. Interconnector flows and policy-driven operations are simplified, meaning results reflect least-cost dispatch rather than actual market behaviour.</w:t>
      </w:r>
    </w:p>
    <w:p w14:paraId="1FDF22AB" w14:textId="77777777" w:rsidR="00D24DED" w:rsidRDefault="00D24DED" w:rsidP="00D24DED">
      <w:r w:rsidRPr="00D24DED">
        <w:rPr>
          <w:rStyle w:val="Strong"/>
          <w:b w:val="0"/>
          <w:bCs w:val="0"/>
        </w:rPr>
        <w:t>In summary</w:t>
      </w:r>
      <w:r>
        <w:t>, DC OPF with pandapower is best viewed as an approximation for analysing active power flows and congestion, requiring careful interpretation and, where necessary, complementary detailed studies.</w:t>
      </w:r>
    </w:p>
    <w:p w14:paraId="42867ACC" w14:textId="30327597" w:rsidR="007F0388" w:rsidRDefault="007F0388" w:rsidP="007F0388">
      <w:pPr>
        <w:pStyle w:val="Heading2"/>
      </w:pPr>
      <w:r>
        <w:lastRenderedPageBreak/>
        <w:t>Future Energy Scenarios</w:t>
      </w:r>
    </w:p>
    <w:p w14:paraId="2CC9B8C7" w14:textId="7A89FA99" w:rsidR="00D24DED" w:rsidRDefault="00D24DED" w:rsidP="00D24DED">
      <w:pPr>
        <w:rPr>
          <w:rFonts w:ascii="Times New Roman" w:hAnsi="Times New Roman"/>
          <w:noProof w:val="0"/>
        </w:rPr>
      </w:pPr>
      <w:r>
        <w:t>The Future Energy Scenarios (FES), published annually by the National Energy System Operator (NESO), present different possible pathways for how the GB energy system might develop under varying policies, technologies, and consumer behaviours</w:t>
      </w:r>
      <w:r>
        <w:t xml:space="preserve"> </w:t>
      </w:r>
      <w:sdt>
        <w:sdtPr>
          <w:rPr>
            <w:color w:val="000000"/>
          </w:rPr>
          <w:tag w:val="MENDELEY_CITATION_v3_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"/>
          <w:id w:val="416685570"/>
          <w:placeholder>
            <w:docPart w:val="DefaultPlaceholder_-1854013440"/>
          </w:placeholder>
        </w:sdtPr>
        <w:sdtContent>
          <w:r w:rsidRPr="00D24DED">
            <w:rPr>
              <w:color w:val="000000"/>
            </w:rPr>
            <w:t>[32]</w:t>
          </w:r>
        </w:sdtContent>
      </w:sdt>
      <w:r>
        <w:t>. They are not forecasts, but rather structured scenarios that are widely used in policy and academic work to explore long-term challenges. The supporting datasets include projections of generation capacity, regional demand, fuel mixes, and assumptions about electrification, making them an important resource for examining future system conditions.</w:t>
      </w:r>
    </w:p>
    <w:p w14:paraId="5BBAA2AF" w14:textId="16DD4FF0" w:rsidR="00D24DED" w:rsidRPr="00D24DED" w:rsidRDefault="00D24DED" w:rsidP="00D24DED">
      <w:r>
        <w:t>In this study, the modelling framework is used to bring FES data into transmission system analysis, showing how these scenarios can be explored in a structured and transparent way</w:t>
      </w:r>
      <w:r>
        <w:t xml:space="preserve"> </w:t>
      </w:r>
      <w:sdt>
        <w:sdtPr>
          <w:rPr>
            <w:color w:val="000000"/>
          </w:rPr>
          <w:tag w:val="MENDELEY_CITATION_v3_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"/>
          <w:id w:val="1749605483"/>
          <w:placeholder>
            <w:docPart w:val="DefaultPlaceholder_-1854013440"/>
          </w:placeholder>
        </w:sdtPr>
        <w:sdtContent>
          <w:r w:rsidRPr="00D24DED">
            <w:rPr>
              <w:color w:val="000000"/>
            </w:rPr>
            <w:t>[33], [34]</w:t>
          </w:r>
        </w:sdtContent>
      </w:sdt>
      <w:r>
        <w:t>. However, given the scope of this project, only selected aspects of the FES are analysed, serving primarily to demonstrate the applicability of the modelling approach rather than to provide an exhaustive scenario comparison.</w:t>
      </w:r>
    </w:p>
    <w:p w14:paraId="7D4528C0" w14:textId="7578EAF4" w:rsidR="004340E1" w:rsidRDefault="004340E1" w:rsidP="004340E1">
      <w:pPr>
        <w:pStyle w:val="Heading2"/>
      </w:pPr>
      <w:bookmarkStart w:id="11" w:name="_Toc146539485"/>
      <w:r>
        <w:t>Critical Comparison of Previous Work on GB Modelling</w:t>
      </w:r>
    </w:p>
    <w:p w14:paraId="6139494E" w14:textId="77777777" w:rsidR="004340E1" w:rsidRDefault="004340E1" w:rsidP="004340E1">
      <w:r>
        <w:t>Although power system modelling has a long history, relatively few studies have focused on openly available, high-resolution modelling of the Great Britain (GB) transmission system. Existing work tends to fall into three broad categories: simplified zonal models, detailed but proprietary models, and synthetic test systems.</w:t>
      </w:r>
    </w:p>
    <w:p w14:paraId="6DBE2367" w14:textId="6B701968" w:rsidR="004340E1" w:rsidRDefault="004340E1" w:rsidP="004340E1">
      <w:r>
        <w:t xml:space="preserve">One of the most notable open-source contributions is </w:t>
      </w:r>
      <w:r w:rsidRPr="00D24DED">
        <w:rPr>
          <w:rStyle w:val="Strong"/>
          <w:b w:val="0"/>
          <w:bCs w:val="0"/>
        </w:rPr>
        <w:t>PyPSA-GB</w:t>
      </w:r>
      <w:r>
        <w:t xml:space="preserve">, developed by Lyden et al. </w:t>
      </w:r>
      <w:sdt>
        <w:sdtPr>
          <w:rPr>
            <w:color w:val="000000"/>
          </w:rPr>
          <w:tag w:val="MENDELEY_CITATION_v3_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"/>
          <w:id w:val="74645805"/>
          <w:placeholder>
            <w:docPart w:val="DefaultPlaceholder_-1854013440"/>
          </w:placeholder>
        </w:sdtPr>
        <w:sdtContent>
          <w:r w:rsidR="00D24DED" w:rsidRPr="00D24DED">
            <w:rPr>
              <w:color w:val="000000"/>
            </w:rPr>
            <w:t>[33], [35]</w:t>
          </w:r>
        </w:sdtContent>
      </w:sdt>
      <w:r w:rsidR="00D24DED">
        <w:t xml:space="preserve"> </w:t>
      </w:r>
      <w:r>
        <w:t>which provides a 29-bus zonal representation of the GB system. Its strength lies in accessibility and ease of use for policy and scenario studies, but its zonal structure inevitably masks detailed network constraints, such as congestion on specific transmission corridors. The model is therefore more appropriate for long-term strategic planning than for operationally relevant analysis.</w:t>
      </w:r>
    </w:p>
    <w:p w14:paraId="3261201A" w14:textId="631C7BB7" w:rsidR="004340E1" w:rsidRDefault="004340E1" w:rsidP="004340E1">
      <w:r>
        <w:t xml:space="preserve">By contrast, </w:t>
      </w:r>
      <w:r w:rsidRPr="00D24DED">
        <w:rPr>
          <w:rStyle w:val="Strong"/>
          <w:b w:val="0"/>
          <w:bCs w:val="0"/>
        </w:rPr>
        <w:t>Imperial College London</w:t>
      </w:r>
      <w:r>
        <w:t xml:space="preserve"> and other academic institutions have developed detailed models of GB transmission for specific studies, often focusing on renewable integration or flexibility requirements</w:t>
      </w:r>
      <w:r w:rsidR="00D24DED">
        <w:t xml:space="preserve"> </w:t>
      </w:r>
      <w:sdt>
        <w:sdtPr>
          <w:rPr>
            <w:color w:val="000000"/>
          </w:rPr>
          <w:tag w:val="MENDELEY_CITATION_v3_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"/>
          <w:id w:val="1752544934"/>
          <w:placeholder>
            <w:docPart w:val="DefaultPlaceholder_-1854013440"/>
          </w:placeholder>
        </w:sdtPr>
        <w:sdtContent>
          <w:r w:rsidR="00D24DED" w:rsidRPr="00D24DED">
            <w:rPr>
              <w:color w:val="000000"/>
            </w:rPr>
            <w:t>[36]</w:t>
          </w:r>
        </w:sdtContent>
      </w:sdt>
      <w:r w:rsidR="00D24DED">
        <w:t>.</w:t>
      </w:r>
      <w:r>
        <w:t xml:space="preserve"> These models typically use data from the National Grid ESO (NGESO) and employ AC power flow or OPF methods</w:t>
      </w:r>
      <w:r w:rsidR="00D24DED">
        <w:t xml:space="preserve"> </w:t>
      </w:r>
      <w:sdt>
        <w:sdtPr>
          <w:rPr>
            <w:color w:val="000000"/>
          </w:rPr>
          <w:tag w:val="MENDELEY_CITATION_v3_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"/>
          <w:id w:val="1151873174"/>
          <w:placeholder>
            <w:docPart w:val="DefaultPlaceholder_-1854013440"/>
          </w:placeholder>
        </w:sdtPr>
        <w:sdtContent>
          <w:r w:rsidR="00D24DED" w:rsidRPr="00D24DED">
            <w:rPr>
              <w:color w:val="000000"/>
            </w:rPr>
            <w:t>[36]</w:t>
          </w:r>
        </w:sdtContent>
      </w:sdt>
      <w:r>
        <w:t>. However, they are usually developed for one-off studies, remain proprietary, and are not released in a form that can be reproduced or automated by others</w:t>
      </w:r>
      <w:r w:rsidR="00D24DED">
        <w:t xml:space="preserve"> </w:t>
      </w:r>
      <w:sdt>
        <w:sdtPr>
          <w:rPr>
            <w:color w:val="000000"/>
          </w:rPr>
          <w:tag w:val="MENDELEY_CITATION_v3_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"/>
          <w:id w:val="-143822397"/>
          <w:placeholder>
            <w:docPart w:val="DefaultPlaceholder_-1854013440"/>
          </w:placeholder>
        </w:sdtPr>
        <w:sdtContent>
          <w:r w:rsidR="00D24DED" w:rsidRPr="00D24DED">
            <w:rPr>
              <w:color w:val="000000"/>
            </w:rPr>
            <w:t>[37]</w:t>
          </w:r>
        </w:sdtContent>
      </w:sdt>
      <w:r>
        <w:t>.</w:t>
      </w:r>
    </w:p>
    <w:p w14:paraId="53195EAF" w14:textId="155A8223" w:rsidR="004340E1" w:rsidRDefault="004340E1" w:rsidP="004340E1">
      <w:r>
        <w:lastRenderedPageBreak/>
        <w:t xml:space="preserve">The </w:t>
      </w:r>
      <w:r w:rsidRPr="00D24DED">
        <w:rPr>
          <w:rStyle w:val="Strong"/>
          <w:b w:val="0"/>
          <w:bCs w:val="0"/>
        </w:rPr>
        <w:t>NGESO itself</w:t>
      </w:r>
      <w:r>
        <w:t xml:space="preserve"> maintains proprietary planning and operational models, which are the most detailed representations of the GB system</w:t>
      </w:r>
      <w:r w:rsidR="00D24DED">
        <w:t xml:space="preserve"> </w:t>
      </w:r>
      <w:sdt>
        <w:sdtPr>
          <w:rPr>
            <w:color w:val="000000"/>
          </w:rPr>
          <w:tag w:val="MENDELEY_CITATION_v3_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"/>
          <w:id w:val="1171908908"/>
          <w:placeholder>
            <w:docPart w:val="DefaultPlaceholder_-1854013440"/>
          </w:placeholder>
        </w:sdtPr>
        <w:sdtContent>
          <w:r w:rsidR="00D24DED" w:rsidRPr="00D24DED">
            <w:rPr>
              <w:color w:val="000000"/>
            </w:rPr>
            <w:t>[38], [39]</w:t>
          </w:r>
        </w:sdtContent>
      </w:sdt>
      <w:r w:rsidR="00D24DED">
        <w:rPr>
          <w:color w:val="000000"/>
        </w:rPr>
        <w:t xml:space="preserve">. </w:t>
      </w:r>
      <w:r>
        <w:t>While these form the basis of network planning decisions, they are not openly available and require commercial licences to access. As such, they cannot serve as a basis for reproducible academic research.</w:t>
      </w:r>
    </w:p>
    <w:p w14:paraId="0F52463B" w14:textId="75DD8773" w:rsidR="004340E1" w:rsidRDefault="004340E1" w:rsidP="00D24DED">
      <w:pPr>
        <w:spacing w:after="0"/>
      </w:pPr>
      <w:r>
        <w:t xml:space="preserve">A third category is represented by </w:t>
      </w:r>
      <w:r w:rsidRPr="00D24DED">
        <w:rPr>
          <w:rStyle w:val="Strong"/>
          <w:b w:val="0"/>
          <w:bCs w:val="0"/>
        </w:rPr>
        <w:t>synthetic systems</w:t>
      </w:r>
      <w:r>
        <w:t>, such as those of Birchfield et al.</w:t>
      </w:r>
      <w:r w:rsidR="00D24DED">
        <w:t xml:space="preserve"> </w:t>
      </w:r>
      <w:sdt>
        <w:sdtPr>
          <w:rPr>
            <w:color w:val="000000"/>
          </w:rPr>
          <w:tag w:val="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"/>
          <w:id w:val="237675093"/>
          <w:placeholder>
            <w:docPart w:val="DefaultPlaceholder_-1854013440"/>
          </w:placeholder>
        </w:sdtPr>
        <w:sdtContent>
          <w:r w:rsidR="00D24DED" w:rsidRPr="00D24DED">
            <w:rPr>
              <w:color w:val="000000"/>
            </w:rPr>
            <w:t>[40], [41], [42], [43], [44], [45], [46], [47], [48]</w:t>
          </w:r>
        </w:sdtContent>
      </w:sdt>
      <w:r>
        <w:t>, which construct large test networks with realistic statistical properties. These are openly available and valuable for benchmarking algorithms, but they are generic in design and do not reflect the specific characteristics of the GB system, such as strong north–south flows or the rapid expansion of offshore wind.</w:t>
      </w:r>
    </w:p>
    <w:p w14:paraId="22EF1DD6" w14:textId="789ED384" w:rsidR="00D24DED" w:rsidRPr="00D24DED" w:rsidRDefault="00D24DED" w:rsidP="00D24DED">
      <w:pPr>
        <w:pStyle w:val="Caption"/>
        <w:jc w:val="left"/>
        <w:rPr>
          <w:sz w:val="22"/>
          <w:szCs w:val="22"/>
        </w:rPr>
      </w:pPr>
      <w:r w:rsidRPr="00D24DED">
        <w:rPr>
          <w:sz w:val="22"/>
          <w:szCs w:val="22"/>
        </w:rPr>
        <w:t xml:space="preserve">Table </w:t>
      </w:r>
      <w:r>
        <w:rPr>
          <w:sz w:val="22"/>
          <w:szCs w:val="22"/>
        </w:rPr>
        <w:fldChar w:fldCharType="begin"/>
      </w:r>
      <w:r>
        <w:rPr>
          <w:sz w:val="22"/>
          <w:szCs w:val="22"/>
        </w:rPr>
        <w:instrText xml:space="preserve"> STYLEREF 1 \s </w:instrText>
      </w:r>
      <w:r>
        <w:rPr>
          <w:sz w:val="22"/>
          <w:szCs w:val="22"/>
        </w:rPr>
        <w:fldChar w:fldCharType="separate"/>
      </w:r>
      <w:r>
        <w:rPr>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Table \* ARABIC \s 1 </w:instrText>
      </w:r>
      <w:r>
        <w:rPr>
          <w:sz w:val="22"/>
          <w:szCs w:val="22"/>
        </w:rPr>
        <w:fldChar w:fldCharType="separate"/>
      </w:r>
      <w:r>
        <w:rPr>
          <w:sz w:val="22"/>
          <w:szCs w:val="22"/>
        </w:rPr>
        <w:t>1</w:t>
      </w:r>
      <w:r>
        <w:rPr>
          <w:sz w:val="22"/>
          <w:szCs w:val="22"/>
        </w:rPr>
        <w:fldChar w:fldCharType="end"/>
      </w:r>
      <w:r w:rsidRPr="00D24DED">
        <w:rPr>
          <w:sz w:val="22"/>
          <w:szCs w:val="22"/>
        </w:rPr>
        <w:t>:H</w:t>
      </w:r>
      <w:r w:rsidRPr="00D24DED">
        <w:rPr>
          <w:sz w:val="22"/>
          <w:szCs w:val="22"/>
        </w:rPr>
        <w:t>igh-level comparison of representative GB models:</w:t>
      </w:r>
    </w:p>
    <w:tbl>
      <w:tblPr>
        <w:tblW w:w="9016" w:type="dxa"/>
        <w:tblLook w:val="04A0" w:firstRow="1" w:lastRow="0" w:firstColumn="1" w:lastColumn="0" w:noHBand="0" w:noVBand="1"/>
      </w:tblPr>
      <w:tblGrid>
        <w:gridCol w:w="1413"/>
        <w:gridCol w:w="1525"/>
        <w:gridCol w:w="1904"/>
        <w:gridCol w:w="1911"/>
        <w:gridCol w:w="2263"/>
      </w:tblGrid>
      <w:tr w:rsidR="00D24DED" w:rsidRPr="00D24DED" w14:paraId="58932542" w14:textId="77777777" w:rsidTr="00D24DED">
        <w:trPr>
          <w:trHeight w:val="320"/>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BD3540" w14:textId="77777777" w:rsidR="00D24DED" w:rsidRPr="00D24DED" w:rsidRDefault="00D24DED" w:rsidP="00D24DED">
            <w:pPr>
              <w:spacing w:after="0" w:line="240" w:lineRule="auto"/>
              <w:rPr>
                <w:rFonts w:ascii="Aptos Narrow" w:eastAsia="Times New Roman" w:hAnsi="Aptos Narrow" w:cs="Times New Roman"/>
                <w:b/>
                <w:bCs/>
                <w:noProof w:val="0"/>
                <w:color w:val="000000"/>
                <w:lang w:val="en-NG" w:eastAsia="en-GB"/>
              </w:rPr>
            </w:pPr>
            <w:r w:rsidRPr="00D24DED">
              <w:rPr>
                <w:rFonts w:ascii="Aptos Narrow" w:eastAsia="Times New Roman" w:hAnsi="Aptos Narrow" w:cs="Times New Roman"/>
                <w:b/>
                <w:bCs/>
                <w:noProof w:val="0"/>
                <w:color w:val="000000"/>
                <w:lang w:val="en-NG" w:eastAsia="en-GB"/>
              </w:rPr>
              <w:t>Model / Source</w:t>
            </w:r>
          </w:p>
        </w:tc>
        <w:tc>
          <w:tcPr>
            <w:tcW w:w="1525" w:type="dxa"/>
            <w:tcBorders>
              <w:top w:val="single" w:sz="4" w:space="0" w:color="auto"/>
              <w:left w:val="nil"/>
              <w:bottom w:val="single" w:sz="4" w:space="0" w:color="auto"/>
              <w:right w:val="single" w:sz="4" w:space="0" w:color="auto"/>
            </w:tcBorders>
            <w:shd w:val="clear" w:color="auto" w:fill="auto"/>
            <w:noWrap/>
            <w:vAlign w:val="center"/>
            <w:hideMark/>
          </w:tcPr>
          <w:p w14:paraId="24B0C6EC" w14:textId="77777777" w:rsidR="00D24DED" w:rsidRPr="00D24DED" w:rsidRDefault="00D24DED" w:rsidP="00D24DED">
            <w:pPr>
              <w:spacing w:after="0" w:line="240" w:lineRule="auto"/>
              <w:rPr>
                <w:rFonts w:ascii="Aptos Narrow" w:eastAsia="Times New Roman" w:hAnsi="Aptos Narrow" w:cs="Times New Roman"/>
                <w:b/>
                <w:bCs/>
                <w:noProof w:val="0"/>
                <w:color w:val="000000"/>
                <w:lang w:val="en-NG" w:eastAsia="en-GB"/>
              </w:rPr>
            </w:pPr>
            <w:r w:rsidRPr="00D24DED">
              <w:rPr>
                <w:rFonts w:ascii="Aptos Narrow" w:eastAsia="Times New Roman" w:hAnsi="Aptos Narrow" w:cs="Times New Roman"/>
                <w:b/>
                <w:bCs/>
                <w:noProof w:val="0"/>
                <w:color w:val="000000"/>
                <w:lang w:val="en-NG" w:eastAsia="en-GB"/>
              </w:rPr>
              <w:t>Resolution</w:t>
            </w:r>
          </w:p>
        </w:tc>
        <w:tc>
          <w:tcPr>
            <w:tcW w:w="1904" w:type="dxa"/>
            <w:tcBorders>
              <w:top w:val="single" w:sz="4" w:space="0" w:color="auto"/>
              <w:left w:val="nil"/>
              <w:bottom w:val="single" w:sz="4" w:space="0" w:color="auto"/>
              <w:right w:val="single" w:sz="4" w:space="0" w:color="auto"/>
            </w:tcBorders>
            <w:shd w:val="clear" w:color="auto" w:fill="auto"/>
            <w:noWrap/>
            <w:vAlign w:val="center"/>
            <w:hideMark/>
          </w:tcPr>
          <w:p w14:paraId="2CCC0A27" w14:textId="77777777" w:rsidR="00D24DED" w:rsidRPr="00D24DED" w:rsidRDefault="00D24DED" w:rsidP="00D24DED">
            <w:pPr>
              <w:spacing w:after="0" w:line="240" w:lineRule="auto"/>
              <w:rPr>
                <w:rFonts w:ascii="Aptos Narrow" w:eastAsia="Times New Roman" w:hAnsi="Aptos Narrow" w:cs="Times New Roman"/>
                <w:b/>
                <w:bCs/>
                <w:noProof w:val="0"/>
                <w:color w:val="000000"/>
                <w:lang w:val="en-NG" w:eastAsia="en-GB"/>
              </w:rPr>
            </w:pPr>
            <w:r w:rsidRPr="00D24DED">
              <w:rPr>
                <w:rFonts w:ascii="Aptos Narrow" w:eastAsia="Times New Roman" w:hAnsi="Aptos Narrow" w:cs="Times New Roman"/>
                <w:b/>
                <w:bCs/>
                <w:noProof w:val="0"/>
                <w:color w:val="000000"/>
                <w:lang w:val="en-NG" w:eastAsia="en-GB"/>
              </w:rPr>
              <w:t>Openness &amp; Data Basis</w:t>
            </w:r>
          </w:p>
        </w:tc>
        <w:tc>
          <w:tcPr>
            <w:tcW w:w="1911" w:type="dxa"/>
            <w:tcBorders>
              <w:top w:val="single" w:sz="4" w:space="0" w:color="auto"/>
              <w:left w:val="nil"/>
              <w:bottom w:val="single" w:sz="4" w:space="0" w:color="auto"/>
              <w:right w:val="single" w:sz="4" w:space="0" w:color="auto"/>
            </w:tcBorders>
            <w:shd w:val="clear" w:color="auto" w:fill="auto"/>
            <w:noWrap/>
            <w:vAlign w:val="center"/>
            <w:hideMark/>
          </w:tcPr>
          <w:p w14:paraId="2AAE3969" w14:textId="77777777" w:rsidR="00D24DED" w:rsidRPr="00D24DED" w:rsidRDefault="00D24DED" w:rsidP="00D24DED">
            <w:pPr>
              <w:spacing w:after="0" w:line="240" w:lineRule="auto"/>
              <w:rPr>
                <w:rFonts w:ascii="Aptos Narrow" w:eastAsia="Times New Roman" w:hAnsi="Aptos Narrow" w:cs="Times New Roman"/>
                <w:b/>
                <w:bCs/>
                <w:noProof w:val="0"/>
                <w:color w:val="000000"/>
                <w:lang w:val="en-NG" w:eastAsia="en-GB"/>
              </w:rPr>
            </w:pPr>
            <w:r w:rsidRPr="00D24DED">
              <w:rPr>
                <w:rFonts w:ascii="Aptos Narrow" w:eastAsia="Times New Roman" w:hAnsi="Aptos Narrow" w:cs="Times New Roman"/>
                <w:b/>
                <w:bCs/>
                <w:noProof w:val="0"/>
                <w:color w:val="000000"/>
                <w:lang w:val="en-NG" w:eastAsia="en-GB"/>
              </w:rPr>
              <w:t>Reproducibility</w:t>
            </w:r>
          </w:p>
        </w:tc>
        <w:tc>
          <w:tcPr>
            <w:tcW w:w="2263" w:type="dxa"/>
            <w:tcBorders>
              <w:top w:val="single" w:sz="4" w:space="0" w:color="auto"/>
              <w:left w:val="nil"/>
              <w:bottom w:val="single" w:sz="4" w:space="0" w:color="auto"/>
              <w:right w:val="single" w:sz="4" w:space="0" w:color="auto"/>
            </w:tcBorders>
            <w:shd w:val="clear" w:color="auto" w:fill="auto"/>
            <w:noWrap/>
            <w:vAlign w:val="center"/>
            <w:hideMark/>
          </w:tcPr>
          <w:p w14:paraId="78DD304E" w14:textId="77777777" w:rsidR="00D24DED" w:rsidRPr="00D24DED" w:rsidRDefault="00D24DED" w:rsidP="00D24DED">
            <w:pPr>
              <w:spacing w:after="0" w:line="240" w:lineRule="auto"/>
              <w:rPr>
                <w:rFonts w:ascii="Aptos Narrow" w:eastAsia="Times New Roman" w:hAnsi="Aptos Narrow" w:cs="Times New Roman"/>
                <w:b/>
                <w:bCs/>
                <w:noProof w:val="0"/>
                <w:color w:val="000000"/>
                <w:lang w:val="en-NG" w:eastAsia="en-GB"/>
              </w:rPr>
            </w:pPr>
            <w:r w:rsidRPr="00D24DED">
              <w:rPr>
                <w:rFonts w:ascii="Aptos Narrow" w:eastAsia="Times New Roman" w:hAnsi="Aptos Narrow" w:cs="Times New Roman"/>
                <w:b/>
                <w:bCs/>
                <w:noProof w:val="0"/>
                <w:color w:val="000000"/>
                <w:lang w:val="en-NG" w:eastAsia="en-GB"/>
              </w:rPr>
              <w:t>FES Scenario Use</w:t>
            </w:r>
          </w:p>
        </w:tc>
      </w:tr>
      <w:tr w:rsidR="00D24DED" w:rsidRPr="00D24DED" w14:paraId="173B2545" w14:textId="77777777" w:rsidTr="00D24DED">
        <w:trPr>
          <w:trHeight w:val="32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200937CF" w14:textId="24E67A36" w:rsidR="00D24DED" w:rsidRPr="00D24DED" w:rsidRDefault="00D24DED" w:rsidP="00D24DED">
            <w:pPr>
              <w:spacing w:after="0" w:line="240" w:lineRule="auto"/>
              <w:rPr>
                <w:rFonts w:ascii="Aptos Narrow" w:eastAsia="Times New Roman" w:hAnsi="Aptos Narrow" w:cs="Times New Roman"/>
                <w:b/>
                <w:bCs/>
                <w:noProof w:val="0"/>
                <w:color w:val="000000"/>
                <w:lang w:val="en-NG" w:eastAsia="en-GB"/>
              </w:rPr>
            </w:pPr>
            <w:r w:rsidRPr="00D24DED">
              <w:rPr>
                <w:rFonts w:ascii="Aptos Narrow" w:eastAsia="Times New Roman" w:hAnsi="Aptos Narrow" w:cs="Times New Roman"/>
                <w:b/>
                <w:bCs/>
                <w:noProof w:val="0"/>
                <w:color w:val="000000"/>
                <w:lang w:val="en-NG" w:eastAsia="en-GB"/>
              </w:rPr>
              <w:t xml:space="preserve">PyPSA-GB </w:t>
            </w:r>
          </w:p>
        </w:tc>
        <w:tc>
          <w:tcPr>
            <w:tcW w:w="1525" w:type="dxa"/>
            <w:tcBorders>
              <w:top w:val="nil"/>
              <w:left w:val="nil"/>
              <w:bottom w:val="single" w:sz="4" w:space="0" w:color="auto"/>
              <w:right w:val="single" w:sz="4" w:space="0" w:color="auto"/>
            </w:tcBorders>
            <w:shd w:val="clear" w:color="auto" w:fill="auto"/>
            <w:noWrap/>
            <w:vAlign w:val="center"/>
            <w:hideMark/>
          </w:tcPr>
          <w:p w14:paraId="2F4C2D71" w14:textId="77777777" w:rsid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 xml:space="preserve">Zonal </w:t>
            </w:r>
          </w:p>
          <w:p w14:paraId="1CAECA15" w14:textId="38EB208A"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(29-bus)</w:t>
            </w:r>
          </w:p>
        </w:tc>
        <w:tc>
          <w:tcPr>
            <w:tcW w:w="1904" w:type="dxa"/>
            <w:tcBorders>
              <w:top w:val="nil"/>
              <w:left w:val="nil"/>
              <w:bottom w:val="single" w:sz="4" w:space="0" w:color="auto"/>
              <w:right w:val="single" w:sz="4" w:space="0" w:color="auto"/>
            </w:tcBorders>
            <w:shd w:val="clear" w:color="auto" w:fill="auto"/>
            <w:noWrap/>
            <w:vAlign w:val="center"/>
            <w:hideMark/>
          </w:tcPr>
          <w:p w14:paraId="788B3ED9"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Open-source, ESO/FES public</w:t>
            </w:r>
          </w:p>
        </w:tc>
        <w:tc>
          <w:tcPr>
            <w:tcW w:w="1911" w:type="dxa"/>
            <w:tcBorders>
              <w:top w:val="nil"/>
              <w:left w:val="nil"/>
              <w:bottom w:val="single" w:sz="4" w:space="0" w:color="auto"/>
              <w:right w:val="single" w:sz="4" w:space="0" w:color="auto"/>
            </w:tcBorders>
            <w:shd w:val="clear" w:color="auto" w:fill="auto"/>
            <w:noWrap/>
            <w:vAlign w:val="center"/>
            <w:hideMark/>
          </w:tcPr>
          <w:p w14:paraId="10F70604"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Reproducible, manual updates</w:t>
            </w:r>
          </w:p>
        </w:tc>
        <w:tc>
          <w:tcPr>
            <w:tcW w:w="2263" w:type="dxa"/>
            <w:tcBorders>
              <w:top w:val="nil"/>
              <w:left w:val="nil"/>
              <w:bottom w:val="single" w:sz="4" w:space="0" w:color="auto"/>
              <w:right w:val="single" w:sz="4" w:space="0" w:color="auto"/>
            </w:tcBorders>
            <w:shd w:val="clear" w:color="auto" w:fill="auto"/>
            <w:noWrap/>
            <w:vAlign w:val="center"/>
            <w:hideMark/>
          </w:tcPr>
          <w:p w14:paraId="6FAE929B"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Good for policy, not detailed flows</w:t>
            </w:r>
          </w:p>
        </w:tc>
      </w:tr>
      <w:tr w:rsidR="00D24DED" w:rsidRPr="00D24DED" w14:paraId="2855AE72" w14:textId="77777777" w:rsidTr="00D24DED">
        <w:trPr>
          <w:trHeight w:val="32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53117D57" w14:textId="77777777" w:rsidR="00D24DED" w:rsidRPr="00D24DED" w:rsidRDefault="00D24DED" w:rsidP="00D24DED">
            <w:pPr>
              <w:spacing w:after="0" w:line="240" w:lineRule="auto"/>
              <w:rPr>
                <w:rFonts w:ascii="Aptos Narrow" w:eastAsia="Times New Roman" w:hAnsi="Aptos Narrow" w:cs="Times New Roman"/>
                <w:b/>
                <w:bCs/>
                <w:noProof w:val="0"/>
                <w:color w:val="000000"/>
                <w:lang w:val="en-NG" w:eastAsia="en-GB"/>
              </w:rPr>
            </w:pPr>
            <w:r w:rsidRPr="00D24DED">
              <w:rPr>
                <w:rFonts w:ascii="Aptos Narrow" w:eastAsia="Times New Roman" w:hAnsi="Aptos Narrow" w:cs="Times New Roman"/>
                <w:b/>
                <w:bCs/>
                <w:noProof w:val="0"/>
                <w:color w:val="000000"/>
                <w:lang w:val="en-NG" w:eastAsia="en-GB"/>
              </w:rPr>
              <w:t>Imperial models</w:t>
            </w:r>
          </w:p>
        </w:tc>
        <w:tc>
          <w:tcPr>
            <w:tcW w:w="1525" w:type="dxa"/>
            <w:tcBorders>
              <w:top w:val="nil"/>
              <w:left w:val="nil"/>
              <w:bottom w:val="single" w:sz="4" w:space="0" w:color="auto"/>
              <w:right w:val="single" w:sz="4" w:space="0" w:color="auto"/>
            </w:tcBorders>
            <w:shd w:val="clear" w:color="auto" w:fill="auto"/>
            <w:noWrap/>
            <w:vAlign w:val="center"/>
            <w:hideMark/>
          </w:tcPr>
          <w:p w14:paraId="61025210"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Bus-level (detailed)</w:t>
            </w:r>
          </w:p>
        </w:tc>
        <w:tc>
          <w:tcPr>
            <w:tcW w:w="1904" w:type="dxa"/>
            <w:tcBorders>
              <w:top w:val="nil"/>
              <w:left w:val="nil"/>
              <w:bottom w:val="single" w:sz="4" w:space="0" w:color="auto"/>
              <w:right w:val="single" w:sz="4" w:space="0" w:color="auto"/>
            </w:tcBorders>
            <w:shd w:val="clear" w:color="auto" w:fill="auto"/>
            <w:noWrap/>
            <w:vAlign w:val="center"/>
            <w:hideMark/>
          </w:tcPr>
          <w:p w14:paraId="395005AE" w14:textId="77777777" w:rsid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 xml:space="preserve">Proprietary, </w:t>
            </w:r>
          </w:p>
          <w:p w14:paraId="31131963" w14:textId="4100086D"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ESO data</w:t>
            </w:r>
          </w:p>
        </w:tc>
        <w:tc>
          <w:tcPr>
            <w:tcW w:w="1911" w:type="dxa"/>
            <w:tcBorders>
              <w:top w:val="nil"/>
              <w:left w:val="nil"/>
              <w:bottom w:val="single" w:sz="4" w:space="0" w:color="auto"/>
              <w:right w:val="single" w:sz="4" w:space="0" w:color="auto"/>
            </w:tcBorders>
            <w:shd w:val="clear" w:color="auto" w:fill="auto"/>
            <w:noWrap/>
            <w:vAlign w:val="center"/>
            <w:hideMark/>
          </w:tcPr>
          <w:p w14:paraId="44C1C22E"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Limited, one-off</w:t>
            </w:r>
          </w:p>
        </w:tc>
        <w:tc>
          <w:tcPr>
            <w:tcW w:w="2263" w:type="dxa"/>
            <w:tcBorders>
              <w:top w:val="nil"/>
              <w:left w:val="nil"/>
              <w:bottom w:val="single" w:sz="4" w:space="0" w:color="auto"/>
              <w:right w:val="single" w:sz="4" w:space="0" w:color="auto"/>
            </w:tcBorders>
            <w:shd w:val="clear" w:color="auto" w:fill="auto"/>
            <w:noWrap/>
            <w:vAlign w:val="center"/>
            <w:hideMark/>
          </w:tcPr>
          <w:p w14:paraId="58434908"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Scenario-focused, not repeatable</w:t>
            </w:r>
          </w:p>
        </w:tc>
      </w:tr>
      <w:tr w:rsidR="00D24DED" w:rsidRPr="00D24DED" w14:paraId="32E5AECC" w14:textId="77777777" w:rsidTr="00D24DED">
        <w:trPr>
          <w:trHeight w:val="32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7A120C86" w14:textId="77777777" w:rsidR="00D24DED" w:rsidRPr="00D24DED" w:rsidRDefault="00D24DED" w:rsidP="00D24DED">
            <w:pPr>
              <w:spacing w:after="0" w:line="240" w:lineRule="auto"/>
              <w:rPr>
                <w:rFonts w:ascii="Aptos Narrow" w:eastAsia="Times New Roman" w:hAnsi="Aptos Narrow" w:cs="Times New Roman"/>
                <w:b/>
                <w:bCs/>
                <w:noProof w:val="0"/>
                <w:color w:val="000000"/>
                <w:lang w:val="en-NG" w:eastAsia="en-GB"/>
              </w:rPr>
            </w:pPr>
            <w:r w:rsidRPr="00D24DED">
              <w:rPr>
                <w:rFonts w:ascii="Aptos Narrow" w:eastAsia="Times New Roman" w:hAnsi="Aptos Narrow" w:cs="Times New Roman"/>
                <w:b/>
                <w:bCs/>
                <w:noProof w:val="0"/>
                <w:color w:val="000000"/>
                <w:lang w:val="en-NG" w:eastAsia="en-GB"/>
              </w:rPr>
              <w:t>NGESO tools</w:t>
            </w:r>
          </w:p>
        </w:tc>
        <w:tc>
          <w:tcPr>
            <w:tcW w:w="1525" w:type="dxa"/>
            <w:tcBorders>
              <w:top w:val="nil"/>
              <w:left w:val="nil"/>
              <w:bottom w:val="single" w:sz="4" w:space="0" w:color="auto"/>
              <w:right w:val="single" w:sz="4" w:space="0" w:color="auto"/>
            </w:tcBorders>
            <w:shd w:val="clear" w:color="auto" w:fill="auto"/>
            <w:noWrap/>
            <w:vAlign w:val="center"/>
            <w:hideMark/>
          </w:tcPr>
          <w:p w14:paraId="21776AF7"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Full bus-level</w:t>
            </w:r>
          </w:p>
        </w:tc>
        <w:tc>
          <w:tcPr>
            <w:tcW w:w="1904" w:type="dxa"/>
            <w:tcBorders>
              <w:top w:val="nil"/>
              <w:left w:val="nil"/>
              <w:bottom w:val="single" w:sz="4" w:space="0" w:color="auto"/>
              <w:right w:val="single" w:sz="4" w:space="0" w:color="auto"/>
            </w:tcBorders>
            <w:shd w:val="clear" w:color="auto" w:fill="auto"/>
            <w:noWrap/>
            <w:vAlign w:val="center"/>
            <w:hideMark/>
          </w:tcPr>
          <w:p w14:paraId="7D4F49FD"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Proprietary, internal ESO</w:t>
            </w:r>
          </w:p>
        </w:tc>
        <w:tc>
          <w:tcPr>
            <w:tcW w:w="1911" w:type="dxa"/>
            <w:tcBorders>
              <w:top w:val="nil"/>
              <w:left w:val="nil"/>
              <w:bottom w:val="single" w:sz="4" w:space="0" w:color="auto"/>
              <w:right w:val="single" w:sz="4" w:space="0" w:color="auto"/>
            </w:tcBorders>
            <w:shd w:val="clear" w:color="auto" w:fill="auto"/>
            <w:noWrap/>
            <w:vAlign w:val="center"/>
            <w:hideMark/>
          </w:tcPr>
          <w:p w14:paraId="65D65AF4"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Not reproducible</w:t>
            </w:r>
          </w:p>
        </w:tc>
        <w:tc>
          <w:tcPr>
            <w:tcW w:w="2263" w:type="dxa"/>
            <w:tcBorders>
              <w:top w:val="nil"/>
              <w:left w:val="nil"/>
              <w:bottom w:val="single" w:sz="4" w:space="0" w:color="auto"/>
              <w:right w:val="single" w:sz="4" w:space="0" w:color="auto"/>
            </w:tcBorders>
            <w:shd w:val="clear" w:color="auto" w:fill="auto"/>
            <w:noWrap/>
            <w:vAlign w:val="center"/>
            <w:hideMark/>
          </w:tcPr>
          <w:p w14:paraId="6B6C4025"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Official planning, not research</w:t>
            </w:r>
          </w:p>
        </w:tc>
      </w:tr>
      <w:tr w:rsidR="00D24DED" w:rsidRPr="00D24DED" w14:paraId="190A85C9" w14:textId="77777777" w:rsidTr="00D24DED">
        <w:trPr>
          <w:trHeight w:val="32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306F9C8E" w14:textId="77777777" w:rsidR="00D24DED" w:rsidRPr="00D24DED" w:rsidRDefault="00D24DED" w:rsidP="00D24DED">
            <w:pPr>
              <w:spacing w:after="0" w:line="240" w:lineRule="auto"/>
              <w:rPr>
                <w:rFonts w:ascii="Aptos Narrow" w:eastAsia="Times New Roman" w:hAnsi="Aptos Narrow" w:cs="Times New Roman"/>
                <w:b/>
                <w:bCs/>
                <w:noProof w:val="0"/>
                <w:color w:val="000000"/>
                <w:lang w:val="en-NG" w:eastAsia="en-GB"/>
              </w:rPr>
            </w:pPr>
            <w:r w:rsidRPr="00D24DED">
              <w:rPr>
                <w:rFonts w:ascii="Aptos Narrow" w:eastAsia="Times New Roman" w:hAnsi="Aptos Narrow" w:cs="Times New Roman"/>
                <w:b/>
                <w:bCs/>
                <w:noProof w:val="0"/>
                <w:color w:val="000000"/>
                <w:lang w:val="en-NG" w:eastAsia="en-GB"/>
              </w:rPr>
              <w:t>Synthetic systems</w:t>
            </w:r>
          </w:p>
        </w:tc>
        <w:tc>
          <w:tcPr>
            <w:tcW w:w="1525" w:type="dxa"/>
            <w:tcBorders>
              <w:top w:val="nil"/>
              <w:left w:val="nil"/>
              <w:bottom w:val="single" w:sz="4" w:space="0" w:color="auto"/>
              <w:right w:val="single" w:sz="4" w:space="0" w:color="auto"/>
            </w:tcBorders>
            <w:shd w:val="clear" w:color="auto" w:fill="auto"/>
            <w:noWrap/>
            <w:vAlign w:val="center"/>
            <w:hideMark/>
          </w:tcPr>
          <w:p w14:paraId="44D5C243"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Bus-level (generic)</w:t>
            </w:r>
          </w:p>
        </w:tc>
        <w:tc>
          <w:tcPr>
            <w:tcW w:w="1904" w:type="dxa"/>
            <w:tcBorders>
              <w:top w:val="nil"/>
              <w:left w:val="nil"/>
              <w:bottom w:val="single" w:sz="4" w:space="0" w:color="auto"/>
              <w:right w:val="single" w:sz="4" w:space="0" w:color="auto"/>
            </w:tcBorders>
            <w:shd w:val="clear" w:color="auto" w:fill="auto"/>
            <w:noWrap/>
            <w:vAlign w:val="center"/>
            <w:hideMark/>
          </w:tcPr>
          <w:p w14:paraId="578A538A"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Open-source, synthetic</w:t>
            </w:r>
          </w:p>
        </w:tc>
        <w:tc>
          <w:tcPr>
            <w:tcW w:w="1911" w:type="dxa"/>
            <w:tcBorders>
              <w:top w:val="nil"/>
              <w:left w:val="nil"/>
              <w:bottom w:val="single" w:sz="4" w:space="0" w:color="auto"/>
              <w:right w:val="single" w:sz="4" w:space="0" w:color="auto"/>
            </w:tcBorders>
            <w:shd w:val="clear" w:color="auto" w:fill="auto"/>
            <w:noWrap/>
            <w:vAlign w:val="center"/>
            <w:hideMark/>
          </w:tcPr>
          <w:p w14:paraId="70B3AEBF"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Fully reproducible</w:t>
            </w:r>
          </w:p>
        </w:tc>
        <w:tc>
          <w:tcPr>
            <w:tcW w:w="2263" w:type="dxa"/>
            <w:tcBorders>
              <w:top w:val="nil"/>
              <w:left w:val="nil"/>
              <w:bottom w:val="single" w:sz="4" w:space="0" w:color="auto"/>
              <w:right w:val="single" w:sz="4" w:space="0" w:color="auto"/>
            </w:tcBorders>
            <w:shd w:val="clear" w:color="auto" w:fill="auto"/>
            <w:noWrap/>
            <w:vAlign w:val="center"/>
            <w:hideMark/>
          </w:tcPr>
          <w:p w14:paraId="3843B885"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Benchmarking only, not GB-specific</w:t>
            </w:r>
          </w:p>
        </w:tc>
      </w:tr>
      <w:tr w:rsidR="00D24DED" w:rsidRPr="00D24DED" w14:paraId="183FD5A8" w14:textId="77777777" w:rsidTr="00D24DED">
        <w:trPr>
          <w:trHeight w:val="32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43BB1DBA" w14:textId="77777777" w:rsidR="00D24DED" w:rsidRPr="00D24DED" w:rsidRDefault="00D24DED" w:rsidP="00D24DED">
            <w:pPr>
              <w:spacing w:after="0" w:line="240" w:lineRule="auto"/>
              <w:rPr>
                <w:rFonts w:ascii="Aptos Narrow" w:eastAsia="Times New Roman" w:hAnsi="Aptos Narrow" w:cs="Times New Roman"/>
                <w:b/>
                <w:bCs/>
                <w:noProof w:val="0"/>
                <w:color w:val="000000"/>
                <w:lang w:val="en-NG" w:eastAsia="en-GB"/>
              </w:rPr>
            </w:pPr>
            <w:r w:rsidRPr="00D24DED">
              <w:rPr>
                <w:rFonts w:ascii="Aptos Narrow" w:eastAsia="Times New Roman" w:hAnsi="Aptos Narrow" w:cs="Times New Roman"/>
                <w:b/>
                <w:bCs/>
                <w:noProof w:val="0"/>
                <w:color w:val="000000"/>
                <w:lang w:val="en-NG" w:eastAsia="en-GB"/>
              </w:rPr>
              <w:t>This study</w:t>
            </w:r>
          </w:p>
        </w:tc>
        <w:tc>
          <w:tcPr>
            <w:tcW w:w="1525" w:type="dxa"/>
            <w:tcBorders>
              <w:top w:val="nil"/>
              <w:left w:val="nil"/>
              <w:bottom w:val="single" w:sz="4" w:space="0" w:color="auto"/>
              <w:right w:val="single" w:sz="4" w:space="0" w:color="auto"/>
            </w:tcBorders>
            <w:shd w:val="clear" w:color="auto" w:fill="auto"/>
            <w:noWrap/>
            <w:vAlign w:val="center"/>
            <w:hideMark/>
          </w:tcPr>
          <w:p w14:paraId="7C703AC3"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Bus-level (GB-specific)</w:t>
            </w:r>
          </w:p>
        </w:tc>
        <w:tc>
          <w:tcPr>
            <w:tcW w:w="1904" w:type="dxa"/>
            <w:tcBorders>
              <w:top w:val="nil"/>
              <w:left w:val="nil"/>
              <w:bottom w:val="single" w:sz="4" w:space="0" w:color="auto"/>
              <w:right w:val="single" w:sz="4" w:space="0" w:color="auto"/>
            </w:tcBorders>
            <w:shd w:val="clear" w:color="auto" w:fill="auto"/>
            <w:noWrap/>
            <w:vAlign w:val="center"/>
            <w:hideMark/>
          </w:tcPr>
          <w:p w14:paraId="788B5501"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Open-source, ESO appendices</w:t>
            </w:r>
          </w:p>
        </w:tc>
        <w:tc>
          <w:tcPr>
            <w:tcW w:w="1911" w:type="dxa"/>
            <w:tcBorders>
              <w:top w:val="nil"/>
              <w:left w:val="nil"/>
              <w:bottom w:val="single" w:sz="4" w:space="0" w:color="auto"/>
              <w:right w:val="single" w:sz="4" w:space="0" w:color="auto"/>
            </w:tcBorders>
            <w:shd w:val="clear" w:color="auto" w:fill="auto"/>
            <w:noWrap/>
            <w:vAlign w:val="center"/>
            <w:hideMark/>
          </w:tcPr>
          <w:p w14:paraId="14490578"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Automated, fully reproducible</w:t>
            </w:r>
          </w:p>
        </w:tc>
        <w:tc>
          <w:tcPr>
            <w:tcW w:w="2263" w:type="dxa"/>
            <w:tcBorders>
              <w:top w:val="nil"/>
              <w:left w:val="nil"/>
              <w:bottom w:val="single" w:sz="4" w:space="0" w:color="auto"/>
              <w:right w:val="single" w:sz="4" w:space="0" w:color="auto"/>
            </w:tcBorders>
            <w:shd w:val="clear" w:color="auto" w:fill="auto"/>
            <w:noWrap/>
            <w:vAlign w:val="center"/>
            <w:hideMark/>
          </w:tcPr>
          <w:p w14:paraId="50639B0B"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GB-specific, high-resolution analysis</w:t>
            </w:r>
          </w:p>
        </w:tc>
      </w:tr>
    </w:tbl>
    <w:p w14:paraId="2F01F417" w14:textId="4D99E3D9" w:rsidR="00D24DED" w:rsidRDefault="00D24DED" w:rsidP="00D24DED">
      <w:pPr>
        <w:spacing w:before="240"/>
      </w:pPr>
      <w:r>
        <w:t>This study holds a distinct position among existing approaches. Like PyPSA-GB, it is open and reproducible, but unlike zonal models it develops a bus-level representation of GB. NGESO’s proprietary tools are the most detailed but remain inaccessible, and synthetic systems, while useful for benchmarking, are not GB-specific. The novelty lies in combining automation with high resolution to enable repeated and consistent scenario analysis</w:t>
      </w:r>
      <w:r w:rsidR="004340E1">
        <w:t>.</w:t>
      </w:r>
    </w:p>
    <w:p w14:paraId="31F06A86" w14:textId="57D35023" w:rsidR="00D0323B" w:rsidRDefault="00D24DED" w:rsidP="00331AF4">
      <w:pPr>
        <w:pStyle w:val="Heading2"/>
      </w:pPr>
      <w:r>
        <w:t>Summary</w:t>
      </w:r>
    </w:p>
    <w:p w14:paraId="20A5CA39" w14:textId="21DF90F1" w:rsidR="00D24DED" w:rsidRPr="00D24DED" w:rsidRDefault="00D24DED" w:rsidP="00D24DED">
      <w:r>
        <w:t xml:space="preserve">This chapter reviewed the literature on GB transmission system modelling and the need for automation. It outlined the characteristics and challenges of the GB network, including north–south flows, high renewable penetration, and reduced inertia. Key modelling approaches were introduced, from power flow and OPF methods to DC OPF, with pandapower identified as the most suitable tool for </w:t>
      </w:r>
      <w:r>
        <w:lastRenderedPageBreak/>
        <w:t>automated, reproducible studies. A critical comparison of existing models showed that zonal, proprietary, and synthetic approaches each have limitations. This study addresses the gap by developing an open, bus-level GB model from public datasets, combining automation with high resolution to enable consistent scenario analysis.</w:t>
      </w:r>
    </w:p>
    <w:p w14:paraId="134BAEE0" w14:textId="6CB055FE" w:rsidR="00D24DED" w:rsidRDefault="00D24DED" w:rsidP="00D24DED">
      <w:pPr>
        <w:pStyle w:val="Heading1"/>
      </w:pPr>
      <w:r>
        <w:t>Methodology</w:t>
      </w:r>
    </w:p>
    <w:p w14:paraId="2F99FE84" w14:textId="3F2DD00A" w:rsidR="00D24DED" w:rsidRPr="00D24DED" w:rsidRDefault="00D24DED" w:rsidP="00D24DED">
      <w:r>
        <w:t xml:space="preserve">This chapter describes the methodology used to develop a reproducible, high-resolution model of the Great Britain (GB) transmission network using Python and pandapower. The approach is programming-based rather than graphical, meaning that code snippets and pseudo-code are used to illustrate the workflow instead of screenshots or GUI elements. Additional Python libraries, notably </w:t>
      </w:r>
      <w:r w:rsidRPr="00D24DED">
        <w:t>pandas</w:t>
      </w:r>
      <w:r>
        <w:t>, are also employed for data handling. The snippets provided are simplified representations of the actual implementation; the full codebase is documented separately.</w:t>
      </w:r>
    </w:p>
    <w:p w14:paraId="41C5E745" w14:textId="4CA334D0" w:rsidR="00D24DED" w:rsidRDefault="00D24DED" w:rsidP="00D24DED">
      <w:pPr>
        <w:pStyle w:val="Heading2"/>
      </w:pPr>
      <w:r>
        <w:t>Methodological Framework</w:t>
      </w:r>
    </w:p>
    <w:p w14:paraId="2AC5C050" w14:textId="77777777" w:rsidR="00D24DED" w:rsidRPr="00D24DED" w:rsidRDefault="00D24DED" w:rsidP="00D24DED">
      <w:pPr>
        <w:rPr>
          <w:lang w:val="en-NG"/>
        </w:rPr>
      </w:pPr>
      <w:r w:rsidRPr="00D24DED">
        <w:rPr>
          <w:lang w:val="en-NG"/>
        </w:rPr>
        <w:t>The purpose of this methodology is to produce an automated model of the National Grid Electricity Transmission (NGET) portion of the GB transmission system, which can later be scaled to cover the full network. At a high level, the framework:</w:t>
      </w:r>
    </w:p>
    <w:p w14:paraId="7F6F79E7" w14:textId="77777777" w:rsidR="00D24DED" w:rsidRPr="00D24DED" w:rsidRDefault="00D24DED" w:rsidP="00D24DED">
      <w:pPr>
        <w:pStyle w:val="ListParagraph"/>
        <w:numPr>
          <w:ilvl w:val="0"/>
          <w:numId w:val="70"/>
        </w:numPr>
        <w:rPr>
          <w:lang w:val="en-NG"/>
        </w:rPr>
      </w:pPr>
      <w:r w:rsidRPr="00D24DED">
        <w:rPr>
          <w:lang w:val="en-NG"/>
        </w:rPr>
        <w:t>Takes structured datasets as inputs.</w:t>
      </w:r>
    </w:p>
    <w:p w14:paraId="72A47FA3" w14:textId="77777777" w:rsidR="00D24DED" w:rsidRPr="00D24DED" w:rsidRDefault="00D24DED" w:rsidP="00D24DED">
      <w:pPr>
        <w:pStyle w:val="ListParagraph"/>
        <w:numPr>
          <w:ilvl w:val="0"/>
          <w:numId w:val="70"/>
        </w:numPr>
        <w:rPr>
          <w:lang w:val="en-NG"/>
        </w:rPr>
      </w:pPr>
      <w:r w:rsidRPr="00D24DED">
        <w:rPr>
          <w:lang w:val="en-NG"/>
        </w:rPr>
        <w:t>Produces a pandapower network object as output.</w:t>
      </w:r>
    </w:p>
    <w:p w14:paraId="2BC17FA3" w14:textId="6A119C9F" w:rsidR="00D24DED" w:rsidRPr="00D24DED" w:rsidRDefault="00D24DED" w:rsidP="00D24DED">
      <w:pPr>
        <w:pStyle w:val="ListParagraph"/>
        <w:numPr>
          <w:ilvl w:val="0"/>
          <w:numId w:val="70"/>
        </w:numPr>
        <w:rPr>
          <w:lang w:val="en-NG"/>
        </w:rPr>
      </w:pPr>
      <w:r w:rsidRPr="00D24DED">
        <w:rPr>
          <w:lang w:val="en-NG"/>
        </w:rPr>
        <w:t>Is modular and adaptable for updates or scenario variations</w:t>
      </w:r>
      <w:r w:rsidRPr="00D24DED">
        <w:rPr>
          <w:lang w:val="en-US"/>
        </w:rPr>
        <w:t>.</w:t>
      </w:r>
    </w:p>
    <w:p w14:paraId="394A4796" w14:textId="77777777" w:rsidR="00D24DED" w:rsidRPr="00D24DED" w:rsidRDefault="00D24DED" w:rsidP="00D24DED">
      <w:pPr>
        <w:pStyle w:val="ListParagraph"/>
        <w:numPr>
          <w:ilvl w:val="0"/>
          <w:numId w:val="70"/>
        </w:numPr>
        <w:rPr>
          <w:lang w:val="en-NG"/>
        </w:rPr>
      </w:pPr>
      <w:r w:rsidRPr="00D24DED">
        <w:rPr>
          <w:lang w:val="en-NG"/>
        </w:rPr>
        <w:t>Demonstrates reproducibility: the same model can be regenerated by simply providing the source files.</w:t>
      </w:r>
    </w:p>
    <w:p w14:paraId="71A9283F" w14:textId="77777777" w:rsidR="00D24DED" w:rsidRPr="00D24DED" w:rsidRDefault="00D24DED" w:rsidP="00D24DED">
      <w:pPr>
        <w:rPr>
          <w:lang w:val="en-NG"/>
        </w:rPr>
      </w:pPr>
      <w:r w:rsidRPr="00D24DED">
        <w:rPr>
          <w:lang w:val="en-NG"/>
        </w:rPr>
        <w:t>The outputs of this chapter are:</w:t>
      </w:r>
    </w:p>
    <w:p w14:paraId="0179E22A" w14:textId="77777777" w:rsidR="00D24DED" w:rsidRPr="00D24DED" w:rsidRDefault="00D24DED" w:rsidP="00D24DED">
      <w:pPr>
        <w:pStyle w:val="ListParagraph"/>
        <w:numPr>
          <w:ilvl w:val="0"/>
          <w:numId w:val="71"/>
        </w:numPr>
        <w:rPr>
          <w:lang w:val="en-NG"/>
        </w:rPr>
      </w:pPr>
      <w:r w:rsidRPr="00D24DED">
        <w:rPr>
          <w:lang w:val="en-NG"/>
        </w:rPr>
        <w:t>A functioning bus-level model of the NGET transmission system.</w:t>
      </w:r>
    </w:p>
    <w:p w14:paraId="3BE620AD" w14:textId="77777777" w:rsidR="00D24DED" w:rsidRPr="00D24DED" w:rsidRDefault="00D24DED" w:rsidP="00D24DED">
      <w:pPr>
        <w:pStyle w:val="ListParagraph"/>
        <w:numPr>
          <w:ilvl w:val="0"/>
          <w:numId w:val="71"/>
        </w:numPr>
        <w:rPr>
          <w:lang w:val="en-NG"/>
        </w:rPr>
      </w:pPr>
      <w:r w:rsidRPr="00D24DED">
        <w:rPr>
          <w:lang w:val="en-NG"/>
        </w:rPr>
        <w:t>A clear strategy for validation.</w:t>
      </w:r>
    </w:p>
    <w:p w14:paraId="580A5F35" w14:textId="6B235B5F" w:rsidR="00D24DED" w:rsidRPr="00D24DED" w:rsidRDefault="00D24DED" w:rsidP="00D24DED">
      <w:pPr>
        <w:pStyle w:val="ListParagraph"/>
        <w:numPr>
          <w:ilvl w:val="0"/>
          <w:numId w:val="71"/>
        </w:numPr>
        <w:rPr>
          <w:lang w:val="en-NG"/>
        </w:rPr>
      </w:pPr>
      <w:r w:rsidRPr="00D24DED">
        <w:t>A framework that demonstrates applicability to scenario exploration</w:t>
      </w:r>
      <w:r w:rsidRPr="00D24DED">
        <w:rPr>
          <w:lang w:val="en-NG"/>
        </w:rPr>
        <w:t>.</w:t>
      </w:r>
    </w:p>
    <w:p w14:paraId="20F36865" w14:textId="2BF261D5" w:rsidR="00D24DED" w:rsidRDefault="00D24DED" w:rsidP="00D24DED">
      <w:pPr>
        <w:pStyle w:val="Heading2"/>
      </w:pPr>
      <w:r>
        <w:t>Methodological Workflow</w:t>
      </w:r>
    </w:p>
    <w:p w14:paraId="6570CF5C" w14:textId="1599936A" w:rsidR="00D24DED" w:rsidRDefault="00D24DED" w:rsidP="00D24DED">
      <w:pPr>
        <w:autoSpaceDE w:val="0"/>
        <w:autoSpaceDN w:val="0"/>
        <w:adjustRightInd w:val="0"/>
        <w:spacing w:after="0"/>
        <w:rPr>
          <w:rFonts w:ascii="AppleSystemUIFont" w:hAnsi="AppleSystemUIFont" w:cs="AppleSystemUIFont"/>
          <w:noProof w:val="0"/>
          <w:sz w:val="26"/>
          <w:szCs w:val="26"/>
        </w:rPr>
      </w:pPr>
      <w:r>
        <w:t>The modelling process follows a structured sequence, which is summarised in the workflow presented in Figure 3.1. This flowchart outlines the key stages from dataset selection to validation, providing a high-level overview of how the network model is created.</w:t>
      </w:r>
    </w:p>
    <w:p w14:paraId="15F1E194" w14:textId="77777777" w:rsidR="00D24DED" w:rsidRDefault="00D24DED" w:rsidP="00D24DED">
      <w:pPr>
        <w:keepNext/>
        <w:autoSpaceDE w:val="0"/>
        <w:autoSpaceDN w:val="0"/>
        <w:adjustRightInd w:val="0"/>
        <w:spacing w:after="0"/>
        <w:jc w:val="center"/>
      </w:pPr>
      <w:r>
        <w:lastRenderedPageBreak/>
        <w:drawing>
          <wp:inline distT="0" distB="0" distL="0" distR="0" wp14:anchorId="6367AD2B" wp14:editId="21AED120">
            <wp:extent cx="2959100" cy="2198964"/>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rotWithShape="1">
                    <a:blip r:embed="rId17">
                      <a:extLst>
                        <a:ext uri="{28A0092B-C50C-407E-A947-70E740481C1C}">
                          <a14:useLocalDpi xmlns:a14="http://schemas.microsoft.com/office/drawing/2010/main" val="0"/>
                        </a:ext>
                      </a:extLst>
                    </a:blip>
                    <a:srcRect l="36561" t="40181" r="39286" b="27911"/>
                    <a:stretch/>
                  </pic:blipFill>
                  <pic:spPr bwMode="auto">
                    <a:xfrm>
                      <a:off x="0" y="0"/>
                      <a:ext cx="3009314" cy="2236279"/>
                    </a:xfrm>
                    <a:prstGeom prst="rect">
                      <a:avLst/>
                    </a:prstGeom>
                    <a:ln>
                      <a:noFill/>
                    </a:ln>
                    <a:extLst>
                      <a:ext uri="{53640926-AAD7-44D8-BBD7-CCE9431645EC}">
                        <a14:shadowObscured xmlns:a14="http://schemas.microsoft.com/office/drawing/2010/main"/>
                      </a:ext>
                    </a:extLst>
                  </pic:spPr>
                </pic:pic>
              </a:graphicData>
            </a:graphic>
          </wp:inline>
        </w:drawing>
      </w:r>
    </w:p>
    <w:p w14:paraId="14D23366" w14:textId="304DFF3E" w:rsidR="00D24DED" w:rsidRDefault="00D24DED" w:rsidP="00D24DED">
      <w:pPr>
        <w:pStyle w:val="Caption"/>
      </w:pPr>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w:t>
      </w:r>
      <w:r>
        <w:fldChar w:fldCharType="end"/>
      </w:r>
      <w:r>
        <w:t xml:space="preserve">: </w:t>
      </w:r>
      <w:r>
        <w:t>Methodological Workflow for Network Model Creation</w:t>
      </w:r>
    </w:p>
    <w:p w14:paraId="01F8AE30" w14:textId="0302931B" w:rsidR="00D24DED" w:rsidRDefault="00D24DED" w:rsidP="00D24DED">
      <w:pPr>
        <w:autoSpaceDE w:val="0"/>
        <w:autoSpaceDN w:val="0"/>
        <w:adjustRightInd w:val="0"/>
        <w:spacing w:after="0"/>
        <w:rPr>
          <w:rFonts w:ascii="AppleSystemUIFont" w:hAnsi="AppleSystemUIFont" w:cs="AppleSystemUIFont"/>
          <w:noProof w:val="0"/>
          <w:sz w:val="26"/>
          <w:szCs w:val="26"/>
        </w:rPr>
      </w:pPr>
      <w:r>
        <w:t>Each stage of this workflow is explained in detail in the following subsections, beginning with the selection of suitable datasets and progressing through data preparation, model construction, and validation.</w:t>
      </w:r>
    </w:p>
    <w:p w14:paraId="43F7C557" w14:textId="46752DAB" w:rsidR="00D24DED" w:rsidRDefault="00D24DED" w:rsidP="00D24DED">
      <w:pPr>
        <w:pStyle w:val="Heading3"/>
      </w:pPr>
      <w:r>
        <w:t>Data Selection</w:t>
      </w:r>
    </w:p>
    <w:p w14:paraId="6FC767DE" w14:textId="3E1A6385" w:rsidR="00D24DED" w:rsidRDefault="00D24DED" w:rsidP="00D24DED">
      <w:r>
        <w:t xml:space="preserve">For this study, the primary data source is the </w:t>
      </w:r>
      <w:r w:rsidRPr="00D24DED">
        <w:rPr>
          <w:rStyle w:val="Strong"/>
          <w:b w:val="0"/>
          <w:bCs w:val="0"/>
        </w:rPr>
        <w:t>National Energy System Operator (NESO) Data Portal</w:t>
      </w:r>
      <w:r>
        <w:t xml:space="preserve">, with emphasis on the </w:t>
      </w:r>
      <w:r w:rsidRPr="00D24DED">
        <w:rPr>
          <w:rStyle w:val="Strong"/>
          <w:b w:val="0"/>
          <w:bCs w:val="0"/>
        </w:rPr>
        <w:t>Electricity Ten Year Statement (ETYS) appendices</w:t>
      </w:r>
      <w:r>
        <w:t>, which provide generation, demand, and network information. Table 3.</w:t>
      </w:r>
      <w:r>
        <w:t>1</w:t>
      </w:r>
      <w:r>
        <w:t xml:space="preserve"> summarises the relevant appendices and their contents.</w:t>
      </w:r>
    </w:p>
    <w:p w14:paraId="4377166C" w14:textId="62F2F5E5" w:rsidR="00D24DED" w:rsidRDefault="00D24DED" w:rsidP="00D24DED">
      <w:pPr>
        <w:pStyle w:val="Caption"/>
        <w:jc w:val="left"/>
      </w:pPr>
      <w:r>
        <w:t xml:space="preserve">Table </w:t>
      </w:r>
      <w:r>
        <w:fldChar w:fldCharType="begin"/>
      </w:r>
      <w:r>
        <w:instrText xml:space="preserve"> STYLEREF 1 \s </w:instrText>
      </w:r>
      <w:r>
        <w:fldChar w:fldCharType="separate"/>
      </w:r>
      <w:r>
        <w:t>3</w:t>
      </w:r>
      <w:r>
        <w:fldChar w:fldCharType="end"/>
      </w:r>
      <w:r>
        <w:t>.</w:t>
      </w:r>
      <w:r>
        <w:fldChar w:fldCharType="begin"/>
      </w:r>
      <w:r>
        <w:instrText xml:space="preserve"> SEQ Table \* ARABIC \s 1 </w:instrText>
      </w:r>
      <w:r>
        <w:fldChar w:fldCharType="separate"/>
      </w:r>
      <w:r>
        <w:t>1</w:t>
      </w:r>
      <w:r>
        <w:fldChar w:fldCharType="end"/>
      </w:r>
      <w:r>
        <w:t xml:space="preserve">: </w:t>
      </w:r>
      <w:r w:rsidRPr="004A06DD">
        <w:t>ETYS Appendices and Data Used</w:t>
      </w:r>
    </w:p>
    <w:tbl>
      <w:tblPr>
        <w:tblW w:w="9016" w:type="dxa"/>
        <w:tblLook w:val="04A0" w:firstRow="1" w:lastRow="0" w:firstColumn="1" w:lastColumn="0" w:noHBand="0" w:noVBand="1"/>
      </w:tblPr>
      <w:tblGrid>
        <w:gridCol w:w="1271"/>
        <w:gridCol w:w="1559"/>
        <w:gridCol w:w="6186"/>
      </w:tblGrid>
      <w:tr w:rsidR="00D24DED" w:rsidRPr="00D24DED" w14:paraId="3C7284BE" w14:textId="77777777" w:rsidTr="00D24DED">
        <w:trPr>
          <w:trHeight w:val="300"/>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30175D" w14:textId="77777777" w:rsidR="00D24DED" w:rsidRPr="00D24DED" w:rsidRDefault="00D24DED" w:rsidP="00D24DED">
            <w:pPr>
              <w:spacing w:after="0" w:line="276" w:lineRule="auto"/>
              <w:rPr>
                <w:rFonts w:eastAsia="Times New Roman" w:cs="Arial"/>
                <w:b/>
                <w:bCs/>
                <w:noProof w:val="0"/>
                <w:color w:val="000000"/>
                <w:sz w:val="22"/>
                <w:szCs w:val="22"/>
                <w:lang w:val="en-NG" w:eastAsia="en-GB"/>
              </w:rPr>
            </w:pPr>
            <w:r w:rsidRPr="00D24DED">
              <w:rPr>
                <w:rFonts w:eastAsia="Times New Roman" w:cs="Arial"/>
                <w:b/>
                <w:bCs/>
                <w:noProof w:val="0"/>
                <w:color w:val="000000"/>
                <w:sz w:val="22"/>
                <w:szCs w:val="22"/>
                <w:lang w:val="en-NG" w:eastAsia="en-GB"/>
              </w:rPr>
              <w:t>Appendix</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12FCFB57" w14:textId="77777777" w:rsidR="00D24DED" w:rsidRPr="00D24DED" w:rsidRDefault="00D24DED" w:rsidP="00D24DED">
            <w:pPr>
              <w:spacing w:after="0" w:line="276" w:lineRule="auto"/>
              <w:rPr>
                <w:rFonts w:eastAsia="Times New Roman" w:cs="Arial"/>
                <w:b/>
                <w:bCs/>
                <w:noProof w:val="0"/>
                <w:color w:val="000000"/>
                <w:sz w:val="22"/>
                <w:szCs w:val="22"/>
                <w:lang w:val="en-NG" w:eastAsia="en-GB"/>
              </w:rPr>
            </w:pPr>
            <w:r w:rsidRPr="00D24DED">
              <w:rPr>
                <w:rFonts w:eastAsia="Times New Roman" w:cs="Arial"/>
                <w:b/>
                <w:bCs/>
                <w:noProof w:val="0"/>
                <w:color w:val="000000"/>
                <w:sz w:val="22"/>
                <w:szCs w:val="22"/>
                <w:lang w:val="en-NG" w:eastAsia="en-GB"/>
              </w:rPr>
              <w:t>Content</w:t>
            </w:r>
          </w:p>
        </w:tc>
        <w:tc>
          <w:tcPr>
            <w:tcW w:w="6186" w:type="dxa"/>
            <w:tcBorders>
              <w:top w:val="single" w:sz="4" w:space="0" w:color="auto"/>
              <w:left w:val="nil"/>
              <w:bottom w:val="single" w:sz="4" w:space="0" w:color="auto"/>
              <w:right w:val="single" w:sz="4" w:space="0" w:color="auto"/>
            </w:tcBorders>
            <w:shd w:val="clear" w:color="auto" w:fill="auto"/>
            <w:noWrap/>
            <w:vAlign w:val="center"/>
            <w:hideMark/>
          </w:tcPr>
          <w:p w14:paraId="0E43070F" w14:textId="77777777" w:rsidR="00D24DED" w:rsidRPr="00D24DED" w:rsidRDefault="00D24DED" w:rsidP="00D24DED">
            <w:pPr>
              <w:spacing w:after="0" w:line="276" w:lineRule="auto"/>
              <w:rPr>
                <w:rFonts w:eastAsia="Times New Roman" w:cs="Arial"/>
                <w:b/>
                <w:bCs/>
                <w:noProof w:val="0"/>
                <w:color w:val="000000"/>
                <w:sz w:val="22"/>
                <w:szCs w:val="22"/>
                <w:lang w:val="en-NG" w:eastAsia="en-GB"/>
              </w:rPr>
            </w:pPr>
            <w:r w:rsidRPr="00D24DED">
              <w:rPr>
                <w:rFonts w:eastAsia="Times New Roman" w:cs="Arial"/>
                <w:b/>
                <w:bCs/>
                <w:noProof w:val="0"/>
                <w:color w:val="000000"/>
                <w:sz w:val="22"/>
                <w:szCs w:val="22"/>
                <w:lang w:val="en-NG" w:eastAsia="en-GB"/>
              </w:rPr>
              <w:t>Key Data Provided</w:t>
            </w:r>
          </w:p>
        </w:tc>
      </w:tr>
      <w:tr w:rsidR="00D24DED" w:rsidRPr="00D24DED" w14:paraId="51C406C4" w14:textId="77777777" w:rsidTr="00D24DED">
        <w:trPr>
          <w:trHeight w:val="30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105B5301" w14:textId="77777777" w:rsidR="00D24DED" w:rsidRPr="00D24DED" w:rsidRDefault="00D24DED" w:rsidP="00D24DED">
            <w:pPr>
              <w:spacing w:after="0" w:line="276" w:lineRule="auto"/>
              <w:rPr>
                <w:rFonts w:eastAsia="Times New Roman" w:cs="Arial"/>
                <w:noProof w:val="0"/>
                <w:color w:val="000000"/>
                <w:sz w:val="22"/>
                <w:szCs w:val="22"/>
                <w:lang w:val="en-NG" w:eastAsia="en-GB"/>
              </w:rPr>
            </w:pPr>
            <w:r w:rsidRPr="00D24DED">
              <w:rPr>
                <w:rFonts w:eastAsia="Times New Roman" w:cs="Arial"/>
                <w:noProof w:val="0"/>
                <w:color w:val="000000"/>
                <w:sz w:val="22"/>
                <w:szCs w:val="22"/>
                <w:lang w:val="en-NG" w:eastAsia="en-GB"/>
              </w:rPr>
              <w:t>B</w:t>
            </w:r>
          </w:p>
        </w:tc>
        <w:tc>
          <w:tcPr>
            <w:tcW w:w="1559" w:type="dxa"/>
            <w:tcBorders>
              <w:top w:val="nil"/>
              <w:left w:val="nil"/>
              <w:bottom w:val="single" w:sz="4" w:space="0" w:color="auto"/>
              <w:right w:val="single" w:sz="4" w:space="0" w:color="auto"/>
            </w:tcBorders>
            <w:shd w:val="clear" w:color="auto" w:fill="auto"/>
            <w:noWrap/>
            <w:vAlign w:val="center"/>
            <w:hideMark/>
          </w:tcPr>
          <w:p w14:paraId="1A8C0902" w14:textId="77777777" w:rsidR="00D24DED" w:rsidRPr="00D24DED" w:rsidRDefault="00D24DED" w:rsidP="00D24DED">
            <w:pPr>
              <w:spacing w:after="0" w:line="276" w:lineRule="auto"/>
              <w:rPr>
                <w:rFonts w:eastAsia="Times New Roman" w:cs="Arial"/>
                <w:noProof w:val="0"/>
                <w:color w:val="000000"/>
                <w:sz w:val="22"/>
                <w:szCs w:val="22"/>
                <w:lang w:val="en-NG" w:eastAsia="en-GB"/>
              </w:rPr>
            </w:pPr>
            <w:r w:rsidRPr="00D24DED">
              <w:rPr>
                <w:rFonts w:eastAsia="Times New Roman" w:cs="Arial"/>
                <w:noProof w:val="0"/>
                <w:color w:val="000000"/>
                <w:sz w:val="22"/>
                <w:szCs w:val="22"/>
                <w:lang w:val="en-NG" w:eastAsia="en-GB"/>
              </w:rPr>
              <w:t>Network Data</w:t>
            </w:r>
          </w:p>
        </w:tc>
        <w:tc>
          <w:tcPr>
            <w:tcW w:w="6186" w:type="dxa"/>
            <w:tcBorders>
              <w:top w:val="nil"/>
              <w:left w:val="nil"/>
              <w:bottom w:val="single" w:sz="4" w:space="0" w:color="auto"/>
              <w:right w:val="single" w:sz="4" w:space="0" w:color="auto"/>
            </w:tcBorders>
            <w:shd w:val="clear" w:color="auto" w:fill="auto"/>
            <w:noWrap/>
            <w:vAlign w:val="center"/>
            <w:hideMark/>
          </w:tcPr>
          <w:p w14:paraId="09425BAF" w14:textId="77777777" w:rsidR="00D24DED" w:rsidRPr="00D24DED" w:rsidRDefault="00D24DED" w:rsidP="00D24DED">
            <w:pPr>
              <w:spacing w:after="0" w:line="276" w:lineRule="auto"/>
              <w:rPr>
                <w:rFonts w:eastAsia="Times New Roman" w:cs="Arial"/>
                <w:noProof w:val="0"/>
                <w:color w:val="000000"/>
                <w:sz w:val="22"/>
                <w:szCs w:val="22"/>
                <w:lang w:val="en-NG" w:eastAsia="en-GB"/>
              </w:rPr>
            </w:pPr>
            <w:r w:rsidRPr="00D24DED">
              <w:rPr>
                <w:rFonts w:eastAsia="Times New Roman" w:cs="Arial"/>
                <w:noProof w:val="0"/>
                <w:color w:val="000000"/>
                <w:sz w:val="22"/>
                <w:szCs w:val="22"/>
                <w:lang w:val="en-NG" w:eastAsia="en-GB"/>
              </w:rPr>
              <w:t>Substation codes, transmission circuits (lines, cables, series devices), transformers (shunts ignored for DC studies)</w:t>
            </w:r>
          </w:p>
        </w:tc>
      </w:tr>
      <w:tr w:rsidR="00D24DED" w:rsidRPr="00D24DED" w14:paraId="2FB69E14" w14:textId="77777777" w:rsidTr="00D24DED">
        <w:trPr>
          <w:trHeight w:val="30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8445DE6" w14:textId="77777777" w:rsidR="00D24DED" w:rsidRPr="00D24DED" w:rsidRDefault="00D24DED" w:rsidP="00D24DED">
            <w:pPr>
              <w:spacing w:after="0" w:line="276" w:lineRule="auto"/>
              <w:rPr>
                <w:rFonts w:eastAsia="Times New Roman" w:cs="Arial"/>
                <w:noProof w:val="0"/>
                <w:color w:val="000000"/>
                <w:sz w:val="22"/>
                <w:szCs w:val="22"/>
                <w:lang w:val="en-NG" w:eastAsia="en-GB"/>
              </w:rPr>
            </w:pPr>
            <w:r w:rsidRPr="00D24DED">
              <w:rPr>
                <w:rFonts w:eastAsia="Times New Roman" w:cs="Arial"/>
                <w:noProof w:val="0"/>
                <w:color w:val="000000"/>
                <w:sz w:val="22"/>
                <w:szCs w:val="22"/>
                <w:lang w:val="en-NG" w:eastAsia="en-GB"/>
              </w:rPr>
              <w:t>F</w:t>
            </w:r>
          </w:p>
        </w:tc>
        <w:tc>
          <w:tcPr>
            <w:tcW w:w="1559" w:type="dxa"/>
            <w:tcBorders>
              <w:top w:val="nil"/>
              <w:left w:val="nil"/>
              <w:bottom w:val="single" w:sz="4" w:space="0" w:color="auto"/>
              <w:right w:val="single" w:sz="4" w:space="0" w:color="auto"/>
            </w:tcBorders>
            <w:shd w:val="clear" w:color="auto" w:fill="auto"/>
            <w:noWrap/>
            <w:vAlign w:val="center"/>
            <w:hideMark/>
          </w:tcPr>
          <w:p w14:paraId="21D33273" w14:textId="77777777" w:rsidR="00D24DED" w:rsidRPr="00D24DED" w:rsidRDefault="00D24DED" w:rsidP="00D24DED">
            <w:pPr>
              <w:spacing w:after="0" w:line="276" w:lineRule="auto"/>
              <w:rPr>
                <w:rFonts w:eastAsia="Times New Roman" w:cs="Arial"/>
                <w:noProof w:val="0"/>
                <w:color w:val="000000"/>
                <w:sz w:val="22"/>
                <w:szCs w:val="22"/>
                <w:lang w:val="en-NG" w:eastAsia="en-GB"/>
              </w:rPr>
            </w:pPr>
            <w:r w:rsidRPr="00D24DED">
              <w:rPr>
                <w:rFonts w:eastAsia="Times New Roman" w:cs="Arial"/>
                <w:noProof w:val="0"/>
                <w:color w:val="000000"/>
                <w:sz w:val="22"/>
                <w:szCs w:val="22"/>
                <w:lang w:val="en-NG" w:eastAsia="en-GB"/>
              </w:rPr>
              <w:t>Generation Data</w:t>
            </w:r>
          </w:p>
        </w:tc>
        <w:tc>
          <w:tcPr>
            <w:tcW w:w="6186" w:type="dxa"/>
            <w:tcBorders>
              <w:top w:val="nil"/>
              <w:left w:val="nil"/>
              <w:bottom w:val="single" w:sz="4" w:space="0" w:color="auto"/>
              <w:right w:val="single" w:sz="4" w:space="0" w:color="auto"/>
            </w:tcBorders>
            <w:shd w:val="clear" w:color="auto" w:fill="auto"/>
            <w:noWrap/>
            <w:vAlign w:val="center"/>
            <w:hideMark/>
          </w:tcPr>
          <w:p w14:paraId="3E431CDA" w14:textId="77777777" w:rsidR="00D24DED" w:rsidRPr="00D24DED" w:rsidRDefault="00D24DED" w:rsidP="00D24DED">
            <w:pPr>
              <w:spacing w:after="0" w:line="276" w:lineRule="auto"/>
              <w:rPr>
                <w:rFonts w:eastAsia="Times New Roman" w:cs="Arial"/>
                <w:noProof w:val="0"/>
                <w:color w:val="000000"/>
                <w:sz w:val="22"/>
                <w:szCs w:val="22"/>
                <w:lang w:val="en-NG" w:eastAsia="en-GB"/>
              </w:rPr>
            </w:pPr>
            <w:r w:rsidRPr="00D24DED">
              <w:rPr>
                <w:rFonts w:eastAsia="Times New Roman" w:cs="Arial"/>
                <w:noProof w:val="0"/>
                <w:color w:val="000000"/>
                <w:sz w:val="22"/>
                <w:szCs w:val="22"/>
                <w:lang w:val="en-NG" w:eastAsia="en-GB"/>
              </w:rPr>
              <w:t>Connection sites, project names, installed capacity (MW), project status (built/unbuilt), plant type</w:t>
            </w:r>
          </w:p>
        </w:tc>
      </w:tr>
      <w:tr w:rsidR="00D24DED" w:rsidRPr="00D24DED" w14:paraId="06609DC5" w14:textId="77777777" w:rsidTr="00D24DED">
        <w:trPr>
          <w:trHeight w:val="30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0BDB38AA" w14:textId="77777777" w:rsidR="00D24DED" w:rsidRPr="00D24DED" w:rsidRDefault="00D24DED" w:rsidP="00D24DED">
            <w:pPr>
              <w:spacing w:after="0" w:line="276" w:lineRule="auto"/>
              <w:rPr>
                <w:rFonts w:eastAsia="Times New Roman" w:cs="Arial"/>
                <w:noProof w:val="0"/>
                <w:color w:val="000000"/>
                <w:sz w:val="22"/>
                <w:szCs w:val="22"/>
                <w:lang w:val="en-NG" w:eastAsia="en-GB"/>
              </w:rPr>
            </w:pPr>
            <w:r w:rsidRPr="00D24DED">
              <w:rPr>
                <w:rFonts w:eastAsia="Times New Roman" w:cs="Arial"/>
                <w:noProof w:val="0"/>
                <w:color w:val="000000"/>
                <w:sz w:val="22"/>
                <w:szCs w:val="22"/>
                <w:lang w:val="en-NG" w:eastAsia="en-GB"/>
              </w:rPr>
              <w:t>G</w:t>
            </w:r>
          </w:p>
        </w:tc>
        <w:tc>
          <w:tcPr>
            <w:tcW w:w="1559" w:type="dxa"/>
            <w:tcBorders>
              <w:top w:val="nil"/>
              <w:left w:val="nil"/>
              <w:bottom w:val="single" w:sz="4" w:space="0" w:color="auto"/>
              <w:right w:val="single" w:sz="4" w:space="0" w:color="auto"/>
            </w:tcBorders>
            <w:shd w:val="clear" w:color="auto" w:fill="auto"/>
            <w:noWrap/>
            <w:vAlign w:val="center"/>
            <w:hideMark/>
          </w:tcPr>
          <w:p w14:paraId="74198B99" w14:textId="77777777" w:rsidR="00D24DED" w:rsidRPr="00D24DED" w:rsidRDefault="00D24DED" w:rsidP="00D24DED">
            <w:pPr>
              <w:spacing w:after="0" w:line="276" w:lineRule="auto"/>
              <w:rPr>
                <w:rFonts w:eastAsia="Times New Roman" w:cs="Arial"/>
                <w:noProof w:val="0"/>
                <w:color w:val="000000"/>
                <w:sz w:val="22"/>
                <w:szCs w:val="22"/>
                <w:lang w:val="en-NG" w:eastAsia="en-GB"/>
              </w:rPr>
            </w:pPr>
            <w:r w:rsidRPr="00D24DED">
              <w:rPr>
                <w:rFonts w:eastAsia="Times New Roman" w:cs="Arial"/>
                <w:noProof w:val="0"/>
                <w:color w:val="000000"/>
                <w:sz w:val="22"/>
                <w:szCs w:val="22"/>
                <w:lang w:val="en-NG" w:eastAsia="en-GB"/>
              </w:rPr>
              <w:t>Demand Data</w:t>
            </w:r>
          </w:p>
        </w:tc>
        <w:tc>
          <w:tcPr>
            <w:tcW w:w="6186" w:type="dxa"/>
            <w:tcBorders>
              <w:top w:val="nil"/>
              <w:left w:val="nil"/>
              <w:bottom w:val="single" w:sz="4" w:space="0" w:color="auto"/>
              <w:right w:val="single" w:sz="4" w:space="0" w:color="auto"/>
            </w:tcBorders>
            <w:shd w:val="clear" w:color="auto" w:fill="auto"/>
            <w:noWrap/>
            <w:vAlign w:val="center"/>
            <w:hideMark/>
          </w:tcPr>
          <w:p w14:paraId="130D757B" w14:textId="77777777" w:rsidR="00D24DED" w:rsidRPr="00D24DED" w:rsidRDefault="00D24DED" w:rsidP="00D24DED">
            <w:pPr>
              <w:spacing w:after="0" w:line="276" w:lineRule="auto"/>
              <w:rPr>
                <w:rFonts w:eastAsia="Times New Roman" w:cs="Arial"/>
                <w:noProof w:val="0"/>
                <w:color w:val="000000"/>
                <w:sz w:val="22"/>
                <w:szCs w:val="22"/>
                <w:lang w:val="en-NG" w:eastAsia="en-GB"/>
              </w:rPr>
            </w:pPr>
            <w:r w:rsidRPr="00D24DED">
              <w:rPr>
                <w:rFonts w:eastAsia="Times New Roman" w:cs="Arial"/>
                <w:noProof w:val="0"/>
                <w:color w:val="000000"/>
                <w:sz w:val="22"/>
                <w:szCs w:val="22"/>
                <w:lang w:val="en-NG" w:eastAsia="en-GB"/>
              </w:rPr>
              <w:t>Node identifiers (bus IDs) and corresponding MW demand values</w:t>
            </w:r>
          </w:p>
        </w:tc>
      </w:tr>
    </w:tbl>
    <w:p w14:paraId="51BEB89E" w14:textId="634916FF" w:rsidR="00D24DED" w:rsidRPr="00D24DED" w:rsidRDefault="00D24DED" w:rsidP="00D24DED">
      <w:pPr>
        <w:spacing w:before="240"/>
        <w:rPr>
          <w:b/>
          <w:bCs/>
        </w:rPr>
      </w:pPr>
      <w:r>
        <w:t xml:space="preserve">To represent interconnections, the </w:t>
      </w:r>
      <w:r w:rsidRPr="00D24DED">
        <w:rPr>
          <w:rStyle w:val="Strong"/>
          <w:b w:val="0"/>
          <w:bCs w:val="0"/>
        </w:rPr>
        <w:t>NESO Interconnector Register</w:t>
      </w:r>
      <w:r>
        <w:t xml:space="preserve"> is also used, as these assets are essential for validation of cross-border flows.</w:t>
      </w:r>
      <w:r>
        <w:t xml:space="preserve"> </w:t>
      </w:r>
      <w:r w:rsidRPr="00D24DED">
        <w:t>Together, these datasets provide the necessary foundation for constructing a</w:t>
      </w:r>
      <w:r w:rsidRPr="00D24DED">
        <w:rPr>
          <w:b/>
          <w:bCs/>
        </w:rPr>
        <w:t xml:space="preserve"> </w:t>
      </w:r>
      <w:r w:rsidRPr="00D24DED">
        <w:rPr>
          <w:rStyle w:val="Strong"/>
          <w:b w:val="0"/>
          <w:bCs w:val="0"/>
        </w:rPr>
        <w:t>bus-level model of the GB transmission network</w:t>
      </w:r>
      <w:r w:rsidRPr="00D24DED">
        <w:rPr>
          <w:b/>
          <w:bCs/>
        </w:rPr>
        <w:t>.</w:t>
      </w:r>
    </w:p>
    <w:p w14:paraId="717D1562" w14:textId="4530E190" w:rsidR="00D24DED" w:rsidRDefault="00D24DED" w:rsidP="00D24DED">
      <w:pPr>
        <w:pStyle w:val="Heading3"/>
      </w:pPr>
      <w:r>
        <w:t>Data Preparation</w:t>
      </w:r>
    </w:p>
    <w:p w14:paraId="544DBF1D" w14:textId="1FF18CB0" w:rsidR="00D24DED" w:rsidRDefault="00D24DED" w:rsidP="00D24DED">
      <w:r>
        <w:t xml:space="preserve">The ETYS appendices provide the core datasets for this study. Since the methodology is programming-based, the structure of each appendix is important, as column headings determine how data are extracted </w:t>
      </w:r>
      <w:r>
        <w:t>in</w:t>
      </w:r>
      <w:r>
        <w:t xml:space="preserve"> pandas</w:t>
      </w:r>
      <w:r>
        <w:t xml:space="preserve"> (data extraction tool)</w:t>
      </w:r>
      <w:r>
        <w:t>.</w:t>
      </w:r>
    </w:p>
    <w:p w14:paraId="54E82ACB" w14:textId="77777777" w:rsidR="00D24DED" w:rsidRDefault="00D24DED" w:rsidP="00D24DED">
      <w:pPr>
        <w:rPr>
          <w:rStyle w:val="Strong"/>
        </w:rPr>
      </w:pPr>
      <w:r>
        <w:rPr>
          <w:rStyle w:val="Strong"/>
        </w:rPr>
        <w:lastRenderedPageBreak/>
        <w:t>Appendix B – Network Data</w:t>
      </w:r>
    </w:p>
    <w:p w14:paraId="55FF702B" w14:textId="00C2BDD1" w:rsidR="00D24DED" w:rsidRPr="00D24DED" w:rsidRDefault="00D24DED" w:rsidP="00D24DED">
      <w:r>
        <w:t xml:space="preserve">Includes substations, transmission circuits, and transformers (shunt data ignored as not relevant for DC). </w:t>
      </w:r>
      <w:r>
        <w:t>Examples of each are shown below.</w:t>
      </w:r>
    </w:p>
    <w:p w14:paraId="3EE0F037" w14:textId="05830D77" w:rsidR="00D24DED" w:rsidRDefault="00D24DED" w:rsidP="00D24DED">
      <w:pPr>
        <w:pStyle w:val="Caption"/>
        <w:jc w:val="left"/>
      </w:pPr>
      <w:r>
        <w:t xml:space="preserve">Table </w:t>
      </w:r>
      <w:r>
        <w:fldChar w:fldCharType="begin"/>
      </w:r>
      <w:r>
        <w:instrText xml:space="preserve"> STYLEREF 1 \s </w:instrText>
      </w:r>
      <w:r>
        <w:fldChar w:fldCharType="separate"/>
      </w:r>
      <w:r>
        <w:t>3</w:t>
      </w:r>
      <w:r>
        <w:fldChar w:fldCharType="end"/>
      </w:r>
      <w:r>
        <w:t>.</w:t>
      </w:r>
      <w:r>
        <w:fldChar w:fldCharType="begin"/>
      </w:r>
      <w:r>
        <w:instrText xml:space="preserve"> SEQ Table \* ARABIC \s 1 </w:instrText>
      </w:r>
      <w:r>
        <w:fldChar w:fldCharType="separate"/>
      </w:r>
      <w:r>
        <w:t>2</w:t>
      </w:r>
      <w:r>
        <w:fldChar w:fldCharType="end"/>
      </w:r>
      <w:r>
        <w:t xml:space="preserve">: </w:t>
      </w:r>
      <w:r w:rsidRPr="002873EE">
        <w:t>Transmission Circuit Data</w:t>
      </w:r>
    </w:p>
    <w:tbl>
      <w:tblPr>
        <w:tblW w:w="9016" w:type="dxa"/>
        <w:tblLook w:val="04A0" w:firstRow="1" w:lastRow="0" w:firstColumn="1" w:lastColumn="0" w:noHBand="0" w:noVBand="1"/>
      </w:tblPr>
      <w:tblGrid>
        <w:gridCol w:w="1074"/>
        <w:gridCol w:w="1116"/>
        <w:gridCol w:w="863"/>
        <w:gridCol w:w="862"/>
        <w:gridCol w:w="1042"/>
        <w:gridCol w:w="1275"/>
        <w:gridCol w:w="1418"/>
        <w:gridCol w:w="1366"/>
      </w:tblGrid>
      <w:tr w:rsidR="00D24DED" w:rsidRPr="00D24DED" w14:paraId="30B52AD4" w14:textId="77777777" w:rsidTr="00D24DED">
        <w:trPr>
          <w:trHeight w:val="557"/>
        </w:trPr>
        <w:tc>
          <w:tcPr>
            <w:tcW w:w="10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A837C6" w14:textId="77777777" w:rsidR="00D24DED" w:rsidRPr="00D24DED" w:rsidRDefault="00D24DED" w:rsidP="00D24DED">
            <w:pPr>
              <w:spacing w:after="0" w:line="276" w:lineRule="auto"/>
              <w:rPr>
                <w:rFonts w:eastAsia="Times New Roman" w:cs="Arial"/>
                <w:b/>
                <w:bCs/>
                <w:noProof w:val="0"/>
                <w:sz w:val="18"/>
                <w:szCs w:val="18"/>
                <w:lang w:val="en-NG" w:eastAsia="en-GB"/>
              </w:rPr>
            </w:pPr>
            <w:r w:rsidRPr="00D24DED">
              <w:rPr>
                <w:rFonts w:eastAsia="Times New Roman" w:cs="Arial"/>
                <w:b/>
                <w:bCs/>
                <w:noProof w:val="0"/>
                <w:sz w:val="18"/>
                <w:szCs w:val="18"/>
                <w:lang w:val="en-NG" w:eastAsia="en-GB"/>
              </w:rPr>
              <w:t>Node 1</w:t>
            </w:r>
          </w:p>
        </w:tc>
        <w:tc>
          <w:tcPr>
            <w:tcW w:w="1116" w:type="dxa"/>
            <w:tcBorders>
              <w:top w:val="single" w:sz="4" w:space="0" w:color="auto"/>
              <w:left w:val="nil"/>
              <w:bottom w:val="single" w:sz="4" w:space="0" w:color="auto"/>
              <w:right w:val="single" w:sz="4" w:space="0" w:color="auto"/>
            </w:tcBorders>
            <w:shd w:val="clear" w:color="auto" w:fill="auto"/>
            <w:vAlign w:val="center"/>
            <w:hideMark/>
          </w:tcPr>
          <w:p w14:paraId="637063C5" w14:textId="77777777" w:rsidR="00D24DED" w:rsidRPr="00D24DED" w:rsidRDefault="00D24DED" w:rsidP="00D24DED">
            <w:pPr>
              <w:spacing w:after="0" w:line="276" w:lineRule="auto"/>
              <w:rPr>
                <w:rFonts w:eastAsia="Times New Roman" w:cs="Arial"/>
                <w:b/>
                <w:bCs/>
                <w:noProof w:val="0"/>
                <w:sz w:val="18"/>
                <w:szCs w:val="18"/>
                <w:lang w:val="en-NG" w:eastAsia="en-GB"/>
              </w:rPr>
            </w:pPr>
            <w:r w:rsidRPr="00D24DED">
              <w:rPr>
                <w:rFonts w:eastAsia="Times New Roman" w:cs="Arial"/>
                <w:b/>
                <w:bCs/>
                <w:noProof w:val="0"/>
                <w:sz w:val="18"/>
                <w:szCs w:val="18"/>
                <w:lang w:val="en-NG" w:eastAsia="en-GB"/>
              </w:rPr>
              <w:t>Node 2</w:t>
            </w:r>
          </w:p>
        </w:tc>
        <w:tc>
          <w:tcPr>
            <w:tcW w:w="863" w:type="dxa"/>
            <w:tcBorders>
              <w:top w:val="single" w:sz="4" w:space="0" w:color="auto"/>
              <w:left w:val="nil"/>
              <w:bottom w:val="single" w:sz="4" w:space="0" w:color="auto"/>
              <w:right w:val="single" w:sz="4" w:space="0" w:color="auto"/>
            </w:tcBorders>
            <w:shd w:val="clear" w:color="auto" w:fill="auto"/>
            <w:vAlign w:val="center"/>
            <w:hideMark/>
          </w:tcPr>
          <w:p w14:paraId="69B06949" w14:textId="0BC22458" w:rsidR="00D24DED" w:rsidRPr="00D24DED" w:rsidRDefault="00D24DED" w:rsidP="00D24DED">
            <w:pPr>
              <w:spacing w:after="0" w:line="276" w:lineRule="auto"/>
              <w:rPr>
                <w:rFonts w:eastAsia="Times New Roman" w:cs="Arial"/>
                <w:b/>
                <w:bCs/>
                <w:noProof w:val="0"/>
                <w:sz w:val="18"/>
                <w:szCs w:val="18"/>
                <w:lang w:val="en-NG" w:eastAsia="en-GB"/>
              </w:rPr>
            </w:pPr>
            <w:r w:rsidRPr="00D24DED">
              <w:rPr>
                <w:rFonts w:eastAsia="Times New Roman" w:cs="Arial"/>
                <w:b/>
                <w:bCs/>
                <w:noProof w:val="0"/>
                <w:sz w:val="18"/>
                <w:szCs w:val="18"/>
                <w:lang w:val="en-NG" w:eastAsia="en-GB"/>
              </w:rPr>
              <w:t>OHL (km)</w:t>
            </w:r>
          </w:p>
        </w:tc>
        <w:tc>
          <w:tcPr>
            <w:tcW w:w="862" w:type="dxa"/>
            <w:tcBorders>
              <w:top w:val="single" w:sz="4" w:space="0" w:color="auto"/>
              <w:left w:val="nil"/>
              <w:bottom w:val="single" w:sz="4" w:space="0" w:color="auto"/>
              <w:right w:val="single" w:sz="4" w:space="0" w:color="auto"/>
            </w:tcBorders>
            <w:shd w:val="clear" w:color="auto" w:fill="auto"/>
            <w:vAlign w:val="center"/>
            <w:hideMark/>
          </w:tcPr>
          <w:p w14:paraId="2FC404DD" w14:textId="11ABEDEE" w:rsidR="00D24DED" w:rsidRPr="00D24DED" w:rsidRDefault="00D24DED" w:rsidP="00D24DED">
            <w:pPr>
              <w:spacing w:after="0" w:line="276" w:lineRule="auto"/>
              <w:rPr>
                <w:rFonts w:eastAsia="Times New Roman" w:cs="Arial"/>
                <w:b/>
                <w:bCs/>
                <w:noProof w:val="0"/>
                <w:sz w:val="18"/>
                <w:szCs w:val="18"/>
                <w:lang w:val="en-NG" w:eastAsia="en-GB"/>
              </w:rPr>
            </w:pPr>
            <w:r w:rsidRPr="00D24DED">
              <w:rPr>
                <w:rFonts w:eastAsia="Times New Roman" w:cs="Arial"/>
                <w:b/>
                <w:bCs/>
                <w:noProof w:val="0"/>
                <w:sz w:val="18"/>
                <w:szCs w:val="18"/>
                <w:lang w:val="en-NG" w:eastAsia="en-GB"/>
              </w:rPr>
              <w:t>Cable</w:t>
            </w:r>
            <w:r>
              <w:rPr>
                <w:rFonts w:eastAsia="Times New Roman" w:cs="Arial"/>
                <w:b/>
                <w:bCs/>
                <w:noProof w:val="0"/>
                <w:sz w:val="18"/>
                <w:szCs w:val="18"/>
                <w:lang w:val="en-US" w:eastAsia="en-GB"/>
              </w:rPr>
              <w:t xml:space="preserve"> </w:t>
            </w:r>
            <w:r w:rsidRPr="00D24DED">
              <w:rPr>
                <w:rFonts w:eastAsia="Times New Roman" w:cs="Arial"/>
                <w:b/>
                <w:bCs/>
                <w:noProof w:val="0"/>
                <w:sz w:val="18"/>
                <w:szCs w:val="18"/>
                <w:lang w:val="en-NG" w:eastAsia="en-GB"/>
              </w:rPr>
              <w:t>(km)</w:t>
            </w:r>
          </w:p>
        </w:tc>
        <w:tc>
          <w:tcPr>
            <w:tcW w:w="1042" w:type="dxa"/>
            <w:tcBorders>
              <w:top w:val="single" w:sz="4" w:space="0" w:color="auto"/>
              <w:left w:val="nil"/>
              <w:bottom w:val="single" w:sz="4" w:space="0" w:color="auto"/>
              <w:right w:val="single" w:sz="4" w:space="0" w:color="auto"/>
            </w:tcBorders>
            <w:shd w:val="clear" w:color="auto" w:fill="auto"/>
            <w:vAlign w:val="center"/>
            <w:hideMark/>
          </w:tcPr>
          <w:p w14:paraId="0DFB68FB" w14:textId="77777777" w:rsidR="00D24DED" w:rsidRPr="00D24DED" w:rsidRDefault="00D24DED" w:rsidP="00D24DED">
            <w:pPr>
              <w:spacing w:after="0" w:line="276" w:lineRule="auto"/>
              <w:rPr>
                <w:rFonts w:eastAsia="Times New Roman" w:cs="Arial"/>
                <w:b/>
                <w:bCs/>
                <w:noProof w:val="0"/>
                <w:sz w:val="18"/>
                <w:szCs w:val="18"/>
                <w:lang w:val="en-NG" w:eastAsia="en-GB"/>
              </w:rPr>
            </w:pPr>
            <w:r w:rsidRPr="00D24DED">
              <w:rPr>
                <w:rFonts w:eastAsia="Times New Roman" w:cs="Arial"/>
                <w:b/>
                <w:bCs/>
                <w:noProof w:val="0"/>
                <w:sz w:val="18"/>
                <w:szCs w:val="18"/>
                <w:lang w:val="en-NG" w:eastAsia="en-GB"/>
              </w:rPr>
              <w:t>Circuit Type</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14:paraId="00F71EBC" w14:textId="04990D90" w:rsidR="00D24DED" w:rsidRPr="00D24DED" w:rsidRDefault="00D24DED" w:rsidP="00D24DED">
            <w:pPr>
              <w:spacing w:after="0" w:line="276" w:lineRule="auto"/>
              <w:rPr>
                <w:rFonts w:eastAsia="Times New Roman" w:cs="Arial"/>
                <w:b/>
                <w:bCs/>
                <w:noProof w:val="0"/>
                <w:sz w:val="18"/>
                <w:szCs w:val="18"/>
                <w:lang w:val="en-NG" w:eastAsia="en-GB"/>
              </w:rPr>
            </w:pPr>
            <w:r w:rsidRPr="00D24DED">
              <w:rPr>
                <w:rFonts w:eastAsia="Times New Roman" w:cs="Arial"/>
                <w:b/>
                <w:bCs/>
                <w:noProof w:val="0"/>
                <w:sz w:val="18"/>
                <w:szCs w:val="18"/>
                <w:lang w:val="en-NG" w:eastAsia="en-GB"/>
              </w:rPr>
              <w:t>X (% on 100 MVA)</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362B298" w14:textId="77777777" w:rsidR="00D24DED" w:rsidRPr="00D24DED" w:rsidRDefault="00D24DED" w:rsidP="00D24DED">
            <w:pPr>
              <w:spacing w:after="0" w:line="276" w:lineRule="auto"/>
              <w:rPr>
                <w:rFonts w:eastAsia="Times New Roman" w:cs="Arial"/>
                <w:b/>
                <w:bCs/>
                <w:noProof w:val="0"/>
                <w:sz w:val="18"/>
                <w:szCs w:val="18"/>
                <w:lang w:val="en-NG" w:eastAsia="en-GB"/>
              </w:rPr>
            </w:pPr>
            <w:r w:rsidRPr="00D24DED">
              <w:rPr>
                <w:rFonts w:eastAsia="Times New Roman" w:cs="Arial"/>
                <w:b/>
                <w:bCs/>
                <w:noProof w:val="0"/>
                <w:sz w:val="18"/>
                <w:szCs w:val="18"/>
                <w:lang w:val="en-NG" w:eastAsia="en-GB"/>
              </w:rPr>
              <w:t>Winter Rating (MVA)</w:t>
            </w:r>
          </w:p>
        </w:tc>
        <w:tc>
          <w:tcPr>
            <w:tcW w:w="1366" w:type="dxa"/>
            <w:tcBorders>
              <w:top w:val="single" w:sz="4" w:space="0" w:color="auto"/>
              <w:left w:val="nil"/>
              <w:bottom w:val="single" w:sz="4" w:space="0" w:color="auto"/>
              <w:right w:val="single" w:sz="4" w:space="0" w:color="auto"/>
            </w:tcBorders>
            <w:shd w:val="clear" w:color="auto" w:fill="auto"/>
            <w:vAlign w:val="center"/>
            <w:hideMark/>
          </w:tcPr>
          <w:p w14:paraId="1C6A2FB6" w14:textId="45D5EA9A" w:rsidR="00D24DED" w:rsidRPr="00D24DED" w:rsidRDefault="00D24DED" w:rsidP="00D24DED">
            <w:pPr>
              <w:spacing w:after="0" w:line="276" w:lineRule="auto"/>
              <w:rPr>
                <w:rFonts w:eastAsia="Times New Roman" w:cs="Arial"/>
                <w:b/>
                <w:bCs/>
                <w:noProof w:val="0"/>
                <w:sz w:val="18"/>
                <w:szCs w:val="18"/>
                <w:lang w:val="en-NG" w:eastAsia="en-GB"/>
              </w:rPr>
            </w:pPr>
            <w:r>
              <w:rPr>
                <w:rFonts w:eastAsia="Times New Roman" w:cs="Arial"/>
                <w:b/>
                <w:bCs/>
                <w:noProof w:val="0"/>
                <w:sz w:val="18"/>
                <w:szCs w:val="18"/>
                <w:lang w:val="en-US" w:eastAsia="en-GB"/>
              </w:rPr>
              <w:t>Summer</w:t>
            </w:r>
            <w:r w:rsidRPr="00D24DED">
              <w:rPr>
                <w:rFonts w:eastAsia="Times New Roman" w:cs="Arial"/>
                <w:b/>
                <w:bCs/>
                <w:noProof w:val="0"/>
                <w:sz w:val="18"/>
                <w:szCs w:val="18"/>
                <w:lang w:val="en-NG" w:eastAsia="en-GB"/>
              </w:rPr>
              <w:t xml:space="preserve"> Rating (MVA)</w:t>
            </w:r>
          </w:p>
        </w:tc>
      </w:tr>
      <w:tr w:rsidR="00D24DED" w:rsidRPr="00D24DED" w14:paraId="33ABA62D" w14:textId="77777777" w:rsidTr="00D24DED">
        <w:trPr>
          <w:trHeight w:val="260"/>
        </w:trPr>
        <w:tc>
          <w:tcPr>
            <w:tcW w:w="1074" w:type="dxa"/>
            <w:tcBorders>
              <w:top w:val="nil"/>
              <w:left w:val="single" w:sz="4" w:space="0" w:color="auto"/>
              <w:bottom w:val="single" w:sz="4" w:space="0" w:color="auto"/>
              <w:right w:val="single" w:sz="4" w:space="0" w:color="auto"/>
            </w:tcBorders>
            <w:shd w:val="clear" w:color="auto" w:fill="auto"/>
            <w:noWrap/>
            <w:vAlign w:val="center"/>
            <w:hideMark/>
          </w:tcPr>
          <w:p w14:paraId="3138D0B5"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ABHA4A</w:t>
            </w:r>
          </w:p>
        </w:tc>
        <w:tc>
          <w:tcPr>
            <w:tcW w:w="1116" w:type="dxa"/>
            <w:tcBorders>
              <w:top w:val="nil"/>
              <w:left w:val="nil"/>
              <w:bottom w:val="single" w:sz="4" w:space="0" w:color="auto"/>
              <w:right w:val="single" w:sz="4" w:space="0" w:color="auto"/>
            </w:tcBorders>
            <w:shd w:val="clear" w:color="auto" w:fill="auto"/>
            <w:noWrap/>
            <w:vAlign w:val="center"/>
            <w:hideMark/>
          </w:tcPr>
          <w:p w14:paraId="6BAB8F19"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EXET41</w:t>
            </w:r>
          </w:p>
        </w:tc>
        <w:tc>
          <w:tcPr>
            <w:tcW w:w="863" w:type="dxa"/>
            <w:tcBorders>
              <w:top w:val="nil"/>
              <w:left w:val="nil"/>
              <w:bottom w:val="single" w:sz="4" w:space="0" w:color="auto"/>
              <w:right w:val="single" w:sz="4" w:space="0" w:color="auto"/>
            </w:tcBorders>
            <w:shd w:val="clear" w:color="auto" w:fill="auto"/>
            <w:noWrap/>
            <w:vAlign w:val="center"/>
            <w:hideMark/>
          </w:tcPr>
          <w:p w14:paraId="2F9DA463"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48.785</w:t>
            </w:r>
          </w:p>
        </w:tc>
        <w:tc>
          <w:tcPr>
            <w:tcW w:w="862" w:type="dxa"/>
            <w:tcBorders>
              <w:top w:val="nil"/>
              <w:left w:val="nil"/>
              <w:bottom w:val="single" w:sz="4" w:space="0" w:color="auto"/>
              <w:right w:val="single" w:sz="4" w:space="0" w:color="auto"/>
            </w:tcBorders>
            <w:shd w:val="clear" w:color="auto" w:fill="auto"/>
            <w:noWrap/>
            <w:vAlign w:val="center"/>
            <w:hideMark/>
          </w:tcPr>
          <w:p w14:paraId="4DB83438"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0.000</w:t>
            </w:r>
          </w:p>
        </w:tc>
        <w:tc>
          <w:tcPr>
            <w:tcW w:w="1042" w:type="dxa"/>
            <w:tcBorders>
              <w:top w:val="nil"/>
              <w:left w:val="nil"/>
              <w:bottom w:val="single" w:sz="4" w:space="0" w:color="auto"/>
              <w:right w:val="single" w:sz="4" w:space="0" w:color="auto"/>
            </w:tcBorders>
            <w:shd w:val="clear" w:color="auto" w:fill="auto"/>
            <w:noWrap/>
            <w:vAlign w:val="center"/>
            <w:hideMark/>
          </w:tcPr>
          <w:p w14:paraId="2EB82269"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OHL</w:t>
            </w:r>
          </w:p>
        </w:tc>
        <w:tc>
          <w:tcPr>
            <w:tcW w:w="1275" w:type="dxa"/>
            <w:tcBorders>
              <w:top w:val="nil"/>
              <w:left w:val="nil"/>
              <w:bottom w:val="single" w:sz="4" w:space="0" w:color="auto"/>
              <w:right w:val="single" w:sz="4" w:space="0" w:color="auto"/>
            </w:tcBorders>
            <w:shd w:val="clear" w:color="auto" w:fill="auto"/>
            <w:noWrap/>
            <w:vAlign w:val="center"/>
            <w:hideMark/>
          </w:tcPr>
          <w:p w14:paraId="690CD65B"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0.9831</w:t>
            </w:r>
          </w:p>
        </w:tc>
        <w:tc>
          <w:tcPr>
            <w:tcW w:w="1418" w:type="dxa"/>
            <w:tcBorders>
              <w:top w:val="nil"/>
              <w:left w:val="nil"/>
              <w:bottom w:val="single" w:sz="4" w:space="0" w:color="auto"/>
              <w:right w:val="single" w:sz="4" w:space="0" w:color="auto"/>
            </w:tcBorders>
            <w:shd w:val="clear" w:color="auto" w:fill="auto"/>
            <w:noWrap/>
            <w:vAlign w:val="center"/>
            <w:hideMark/>
          </w:tcPr>
          <w:p w14:paraId="2C885473"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2078</w:t>
            </w:r>
          </w:p>
        </w:tc>
        <w:tc>
          <w:tcPr>
            <w:tcW w:w="1366" w:type="dxa"/>
            <w:tcBorders>
              <w:top w:val="nil"/>
              <w:left w:val="nil"/>
              <w:bottom w:val="single" w:sz="4" w:space="0" w:color="auto"/>
              <w:right w:val="single" w:sz="4" w:space="0" w:color="auto"/>
            </w:tcBorders>
            <w:shd w:val="clear" w:color="auto" w:fill="auto"/>
            <w:noWrap/>
            <w:vAlign w:val="center"/>
            <w:hideMark/>
          </w:tcPr>
          <w:p w14:paraId="051C8F21"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2078</w:t>
            </w:r>
          </w:p>
        </w:tc>
      </w:tr>
      <w:tr w:rsidR="00D24DED" w:rsidRPr="00D24DED" w14:paraId="0CB628C3" w14:textId="77777777" w:rsidTr="00D24DED">
        <w:trPr>
          <w:trHeight w:val="260"/>
        </w:trPr>
        <w:tc>
          <w:tcPr>
            <w:tcW w:w="1074" w:type="dxa"/>
            <w:tcBorders>
              <w:top w:val="nil"/>
              <w:left w:val="single" w:sz="4" w:space="0" w:color="auto"/>
              <w:bottom w:val="single" w:sz="4" w:space="0" w:color="auto"/>
              <w:right w:val="single" w:sz="4" w:space="0" w:color="auto"/>
            </w:tcBorders>
            <w:shd w:val="clear" w:color="auto" w:fill="auto"/>
            <w:noWrap/>
            <w:vAlign w:val="center"/>
            <w:hideMark/>
          </w:tcPr>
          <w:p w14:paraId="5B12E73C"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WTHU4C</w:t>
            </w:r>
          </w:p>
        </w:tc>
        <w:tc>
          <w:tcPr>
            <w:tcW w:w="1116" w:type="dxa"/>
            <w:tcBorders>
              <w:top w:val="nil"/>
              <w:left w:val="nil"/>
              <w:bottom w:val="single" w:sz="4" w:space="0" w:color="auto"/>
              <w:right w:val="single" w:sz="4" w:space="0" w:color="auto"/>
            </w:tcBorders>
            <w:shd w:val="clear" w:color="auto" w:fill="auto"/>
            <w:noWrap/>
            <w:vAlign w:val="center"/>
            <w:hideMark/>
          </w:tcPr>
          <w:p w14:paraId="7F3DCF4C"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WTHU4E</w:t>
            </w:r>
          </w:p>
        </w:tc>
        <w:tc>
          <w:tcPr>
            <w:tcW w:w="863" w:type="dxa"/>
            <w:tcBorders>
              <w:top w:val="nil"/>
              <w:left w:val="nil"/>
              <w:bottom w:val="single" w:sz="4" w:space="0" w:color="auto"/>
              <w:right w:val="single" w:sz="4" w:space="0" w:color="auto"/>
            </w:tcBorders>
            <w:shd w:val="clear" w:color="auto" w:fill="auto"/>
            <w:noWrap/>
            <w:vAlign w:val="center"/>
            <w:hideMark/>
          </w:tcPr>
          <w:p w14:paraId="01468309"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0.000</w:t>
            </w:r>
          </w:p>
        </w:tc>
        <w:tc>
          <w:tcPr>
            <w:tcW w:w="862" w:type="dxa"/>
            <w:tcBorders>
              <w:top w:val="nil"/>
              <w:left w:val="nil"/>
              <w:bottom w:val="single" w:sz="4" w:space="0" w:color="auto"/>
              <w:right w:val="single" w:sz="4" w:space="0" w:color="auto"/>
            </w:tcBorders>
            <w:shd w:val="clear" w:color="auto" w:fill="auto"/>
            <w:noWrap/>
            <w:vAlign w:val="center"/>
            <w:hideMark/>
          </w:tcPr>
          <w:p w14:paraId="091D9D74"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0.000</w:t>
            </w:r>
          </w:p>
        </w:tc>
        <w:tc>
          <w:tcPr>
            <w:tcW w:w="1042" w:type="dxa"/>
            <w:tcBorders>
              <w:top w:val="nil"/>
              <w:left w:val="nil"/>
              <w:bottom w:val="single" w:sz="4" w:space="0" w:color="auto"/>
              <w:right w:val="single" w:sz="4" w:space="0" w:color="auto"/>
            </w:tcBorders>
            <w:shd w:val="clear" w:color="auto" w:fill="auto"/>
            <w:noWrap/>
            <w:vAlign w:val="center"/>
            <w:hideMark/>
          </w:tcPr>
          <w:p w14:paraId="502E32EC"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Series Reactor</w:t>
            </w:r>
          </w:p>
        </w:tc>
        <w:tc>
          <w:tcPr>
            <w:tcW w:w="1275" w:type="dxa"/>
            <w:tcBorders>
              <w:top w:val="nil"/>
              <w:left w:val="nil"/>
              <w:bottom w:val="single" w:sz="4" w:space="0" w:color="auto"/>
              <w:right w:val="single" w:sz="4" w:space="0" w:color="auto"/>
            </w:tcBorders>
            <w:shd w:val="clear" w:color="auto" w:fill="auto"/>
            <w:noWrap/>
            <w:vAlign w:val="center"/>
            <w:hideMark/>
          </w:tcPr>
          <w:p w14:paraId="17646D87"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1.0000</w:t>
            </w:r>
          </w:p>
        </w:tc>
        <w:tc>
          <w:tcPr>
            <w:tcW w:w="1418" w:type="dxa"/>
            <w:tcBorders>
              <w:top w:val="nil"/>
              <w:left w:val="nil"/>
              <w:bottom w:val="single" w:sz="4" w:space="0" w:color="auto"/>
              <w:right w:val="single" w:sz="4" w:space="0" w:color="auto"/>
            </w:tcBorders>
            <w:shd w:val="clear" w:color="auto" w:fill="auto"/>
            <w:noWrap/>
            <w:vAlign w:val="center"/>
            <w:hideMark/>
          </w:tcPr>
          <w:p w14:paraId="02CA917D"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2400</w:t>
            </w:r>
          </w:p>
        </w:tc>
        <w:tc>
          <w:tcPr>
            <w:tcW w:w="1366" w:type="dxa"/>
            <w:tcBorders>
              <w:top w:val="nil"/>
              <w:left w:val="nil"/>
              <w:bottom w:val="single" w:sz="4" w:space="0" w:color="auto"/>
              <w:right w:val="single" w:sz="4" w:space="0" w:color="auto"/>
            </w:tcBorders>
            <w:shd w:val="clear" w:color="auto" w:fill="auto"/>
            <w:noWrap/>
            <w:vAlign w:val="center"/>
            <w:hideMark/>
          </w:tcPr>
          <w:p w14:paraId="303C19CA"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2400</w:t>
            </w:r>
          </w:p>
        </w:tc>
      </w:tr>
      <w:tr w:rsidR="00D24DED" w:rsidRPr="00D24DED" w14:paraId="7BF5E312" w14:textId="77777777" w:rsidTr="00D24DED">
        <w:trPr>
          <w:trHeight w:val="260"/>
        </w:trPr>
        <w:tc>
          <w:tcPr>
            <w:tcW w:w="1074" w:type="dxa"/>
            <w:tcBorders>
              <w:top w:val="nil"/>
              <w:left w:val="single" w:sz="4" w:space="0" w:color="auto"/>
              <w:bottom w:val="single" w:sz="4" w:space="0" w:color="auto"/>
              <w:right w:val="single" w:sz="4" w:space="0" w:color="auto"/>
            </w:tcBorders>
            <w:shd w:val="clear" w:color="auto" w:fill="auto"/>
            <w:noWrap/>
            <w:vAlign w:val="center"/>
            <w:hideMark/>
          </w:tcPr>
          <w:p w14:paraId="43468B2B"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BIRK21</w:t>
            </w:r>
          </w:p>
        </w:tc>
        <w:tc>
          <w:tcPr>
            <w:tcW w:w="1116" w:type="dxa"/>
            <w:tcBorders>
              <w:top w:val="nil"/>
              <w:left w:val="nil"/>
              <w:bottom w:val="single" w:sz="4" w:space="0" w:color="auto"/>
              <w:right w:val="single" w:sz="4" w:space="0" w:color="auto"/>
            </w:tcBorders>
            <w:shd w:val="clear" w:color="auto" w:fill="auto"/>
            <w:noWrap/>
            <w:vAlign w:val="center"/>
            <w:hideMark/>
          </w:tcPr>
          <w:p w14:paraId="0455D1A8"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LISD2A</w:t>
            </w:r>
          </w:p>
        </w:tc>
        <w:tc>
          <w:tcPr>
            <w:tcW w:w="863" w:type="dxa"/>
            <w:tcBorders>
              <w:top w:val="nil"/>
              <w:left w:val="nil"/>
              <w:bottom w:val="single" w:sz="4" w:space="0" w:color="auto"/>
              <w:right w:val="single" w:sz="4" w:space="0" w:color="auto"/>
            </w:tcBorders>
            <w:shd w:val="clear" w:color="auto" w:fill="auto"/>
            <w:noWrap/>
            <w:vAlign w:val="center"/>
            <w:hideMark/>
          </w:tcPr>
          <w:p w14:paraId="6B58D61F"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0.000</w:t>
            </w:r>
          </w:p>
        </w:tc>
        <w:tc>
          <w:tcPr>
            <w:tcW w:w="862" w:type="dxa"/>
            <w:tcBorders>
              <w:top w:val="nil"/>
              <w:left w:val="nil"/>
              <w:bottom w:val="single" w:sz="4" w:space="0" w:color="auto"/>
              <w:right w:val="single" w:sz="4" w:space="0" w:color="auto"/>
            </w:tcBorders>
            <w:shd w:val="clear" w:color="auto" w:fill="auto"/>
            <w:noWrap/>
            <w:vAlign w:val="center"/>
            <w:hideMark/>
          </w:tcPr>
          <w:p w14:paraId="4A1B5707"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12.891</w:t>
            </w:r>
          </w:p>
        </w:tc>
        <w:tc>
          <w:tcPr>
            <w:tcW w:w="1042" w:type="dxa"/>
            <w:tcBorders>
              <w:top w:val="nil"/>
              <w:left w:val="nil"/>
              <w:bottom w:val="single" w:sz="4" w:space="0" w:color="auto"/>
              <w:right w:val="single" w:sz="4" w:space="0" w:color="auto"/>
            </w:tcBorders>
            <w:shd w:val="clear" w:color="auto" w:fill="auto"/>
            <w:noWrap/>
            <w:vAlign w:val="center"/>
            <w:hideMark/>
          </w:tcPr>
          <w:p w14:paraId="15E67373"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Cable</w:t>
            </w:r>
          </w:p>
        </w:tc>
        <w:tc>
          <w:tcPr>
            <w:tcW w:w="1275" w:type="dxa"/>
            <w:tcBorders>
              <w:top w:val="nil"/>
              <w:left w:val="nil"/>
              <w:bottom w:val="single" w:sz="4" w:space="0" w:color="auto"/>
              <w:right w:val="single" w:sz="4" w:space="0" w:color="auto"/>
            </w:tcBorders>
            <w:shd w:val="clear" w:color="auto" w:fill="auto"/>
            <w:noWrap/>
            <w:vAlign w:val="center"/>
            <w:hideMark/>
          </w:tcPr>
          <w:p w14:paraId="44E7B654"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0.2978</w:t>
            </w:r>
          </w:p>
        </w:tc>
        <w:tc>
          <w:tcPr>
            <w:tcW w:w="1418" w:type="dxa"/>
            <w:tcBorders>
              <w:top w:val="nil"/>
              <w:left w:val="nil"/>
              <w:bottom w:val="single" w:sz="4" w:space="0" w:color="auto"/>
              <w:right w:val="single" w:sz="4" w:space="0" w:color="auto"/>
            </w:tcBorders>
            <w:shd w:val="clear" w:color="auto" w:fill="auto"/>
            <w:noWrap/>
            <w:vAlign w:val="center"/>
            <w:hideMark/>
          </w:tcPr>
          <w:p w14:paraId="084A8D29"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817</w:t>
            </w:r>
          </w:p>
        </w:tc>
        <w:tc>
          <w:tcPr>
            <w:tcW w:w="1366" w:type="dxa"/>
            <w:tcBorders>
              <w:top w:val="nil"/>
              <w:left w:val="nil"/>
              <w:bottom w:val="single" w:sz="4" w:space="0" w:color="auto"/>
              <w:right w:val="single" w:sz="4" w:space="0" w:color="auto"/>
            </w:tcBorders>
            <w:shd w:val="clear" w:color="auto" w:fill="auto"/>
            <w:noWrap/>
            <w:vAlign w:val="center"/>
            <w:hideMark/>
          </w:tcPr>
          <w:p w14:paraId="2F160CCD"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817</w:t>
            </w:r>
          </w:p>
        </w:tc>
      </w:tr>
    </w:tbl>
    <w:p w14:paraId="336A029A" w14:textId="1810ACD8" w:rsidR="00D24DED" w:rsidRDefault="00D24DED" w:rsidP="00D24DED">
      <w:pPr>
        <w:pStyle w:val="Caption"/>
        <w:spacing w:before="240"/>
        <w:jc w:val="left"/>
      </w:pPr>
      <w:r>
        <w:t xml:space="preserve">Table </w:t>
      </w:r>
      <w:r>
        <w:fldChar w:fldCharType="begin"/>
      </w:r>
      <w:r>
        <w:instrText xml:space="preserve"> STYLEREF 1 \s </w:instrText>
      </w:r>
      <w:r>
        <w:fldChar w:fldCharType="separate"/>
      </w:r>
      <w:r>
        <w:t>3</w:t>
      </w:r>
      <w:r>
        <w:fldChar w:fldCharType="end"/>
      </w:r>
      <w:r>
        <w:t>.</w:t>
      </w:r>
      <w:r>
        <w:fldChar w:fldCharType="begin"/>
      </w:r>
      <w:r>
        <w:instrText xml:space="preserve"> SEQ Table \* ARABIC \s 1 </w:instrText>
      </w:r>
      <w:r>
        <w:fldChar w:fldCharType="separate"/>
      </w:r>
      <w:r>
        <w:t>3</w:t>
      </w:r>
      <w:r>
        <w:fldChar w:fldCharType="end"/>
      </w:r>
      <w:r>
        <w:t xml:space="preserve">: </w:t>
      </w:r>
      <w:r w:rsidRPr="00A442BB">
        <w:t>Transformer Data</w:t>
      </w:r>
    </w:p>
    <w:tbl>
      <w:tblPr>
        <w:tblW w:w="5807" w:type="dxa"/>
        <w:tblLook w:val="04A0" w:firstRow="1" w:lastRow="0" w:firstColumn="1" w:lastColumn="0" w:noHBand="0" w:noVBand="1"/>
      </w:tblPr>
      <w:tblGrid>
        <w:gridCol w:w="1120"/>
        <w:gridCol w:w="1120"/>
        <w:gridCol w:w="2008"/>
        <w:gridCol w:w="1559"/>
      </w:tblGrid>
      <w:tr w:rsidR="00D24DED" w:rsidRPr="00D24DED" w14:paraId="28CC7A24" w14:textId="77777777" w:rsidTr="00D24DED">
        <w:trPr>
          <w:trHeight w:val="321"/>
        </w:trPr>
        <w:tc>
          <w:tcPr>
            <w:tcW w:w="11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6E3F7D" w14:textId="77777777" w:rsidR="00D24DED" w:rsidRPr="00D24DED" w:rsidRDefault="00D24DED" w:rsidP="00D24DED">
            <w:pPr>
              <w:spacing w:after="0" w:line="276" w:lineRule="auto"/>
              <w:rPr>
                <w:rFonts w:eastAsia="Times New Roman" w:cs="Arial"/>
                <w:b/>
                <w:bCs/>
                <w:noProof w:val="0"/>
                <w:sz w:val="18"/>
                <w:szCs w:val="18"/>
                <w:lang w:val="en-NG" w:eastAsia="en-GB"/>
              </w:rPr>
            </w:pPr>
            <w:r w:rsidRPr="00D24DED">
              <w:rPr>
                <w:rFonts w:eastAsia="Times New Roman" w:cs="Arial"/>
                <w:b/>
                <w:bCs/>
                <w:noProof w:val="0"/>
                <w:sz w:val="18"/>
                <w:szCs w:val="18"/>
                <w:lang w:val="en-NG" w:eastAsia="en-GB"/>
              </w:rPr>
              <w:t>Node 1</w:t>
            </w:r>
          </w:p>
        </w:tc>
        <w:tc>
          <w:tcPr>
            <w:tcW w:w="1120" w:type="dxa"/>
            <w:tcBorders>
              <w:top w:val="single" w:sz="4" w:space="0" w:color="auto"/>
              <w:left w:val="nil"/>
              <w:bottom w:val="single" w:sz="4" w:space="0" w:color="auto"/>
              <w:right w:val="single" w:sz="4" w:space="0" w:color="auto"/>
            </w:tcBorders>
            <w:shd w:val="clear" w:color="auto" w:fill="auto"/>
            <w:vAlign w:val="center"/>
            <w:hideMark/>
          </w:tcPr>
          <w:p w14:paraId="0F86801F" w14:textId="77777777" w:rsidR="00D24DED" w:rsidRPr="00D24DED" w:rsidRDefault="00D24DED" w:rsidP="00D24DED">
            <w:pPr>
              <w:spacing w:after="0" w:line="276" w:lineRule="auto"/>
              <w:rPr>
                <w:rFonts w:eastAsia="Times New Roman" w:cs="Arial"/>
                <w:b/>
                <w:bCs/>
                <w:noProof w:val="0"/>
                <w:sz w:val="18"/>
                <w:szCs w:val="18"/>
                <w:lang w:val="en-NG" w:eastAsia="en-GB"/>
              </w:rPr>
            </w:pPr>
            <w:r w:rsidRPr="00D24DED">
              <w:rPr>
                <w:rFonts w:eastAsia="Times New Roman" w:cs="Arial"/>
                <w:b/>
                <w:bCs/>
                <w:noProof w:val="0"/>
                <w:sz w:val="18"/>
                <w:szCs w:val="18"/>
                <w:lang w:val="en-NG" w:eastAsia="en-GB"/>
              </w:rPr>
              <w:t>Node 2</w:t>
            </w:r>
          </w:p>
        </w:tc>
        <w:tc>
          <w:tcPr>
            <w:tcW w:w="2008" w:type="dxa"/>
            <w:tcBorders>
              <w:top w:val="single" w:sz="4" w:space="0" w:color="auto"/>
              <w:left w:val="nil"/>
              <w:bottom w:val="single" w:sz="4" w:space="0" w:color="auto"/>
              <w:right w:val="single" w:sz="4" w:space="0" w:color="auto"/>
            </w:tcBorders>
            <w:shd w:val="clear" w:color="auto" w:fill="auto"/>
            <w:vAlign w:val="center"/>
            <w:hideMark/>
          </w:tcPr>
          <w:p w14:paraId="35EDD358" w14:textId="77777777" w:rsidR="00D24DED" w:rsidRPr="00D24DED" w:rsidRDefault="00D24DED" w:rsidP="00D24DED">
            <w:pPr>
              <w:spacing w:after="0" w:line="276" w:lineRule="auto"/>
              <w:rPr>
                <w:rFonts w:eastAsia="Times New Roman" w:cs="Arial"/>
                <w:b/>
                <w:bCs/>
                <w:noProof w:val="0"/>
                <w:sz w:val="18"/>
                <w:szCs w:val="18"/>
                <w:lang w:val="en-NG" w:eastAsia="en-GB"/>
              </w:rPr>
            </w:pPr>
            <w:r w:rsidRPr="00D24DED">
              <w:rPr>
                <w:rFonts w:eastAsia="Times New Roman" w:cs="Arial"/>
                <w:b/>
                <w:bCs/>
                <w:noProof w:val="0"/>
                <w:sz w:val="18"/>
                <w:szCs w:val="18"/>
                <w:lang w:val="en-NG" w:eastAsia="en-GB"/>
              </w:rPr>
              <w:t>X (% on 100MVA)</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7FD1A5A4" w14:textId="77777777" w:rsidR="00D24DED" w:rsidRPr="00D24DED" w:rsidRDefault="00D24DED" w:rsidP="00D24DED">
            <w:pPr>
              <w:spacing w:after="0" w:line="276" w:lineRule="auto"/>
              <w:rPr>
                <w:rFonts w:eastAsia="Times New Roman" w:cs="Arial"/>
                <w:b/>
                <w:bCs/>
                <w:noProof w:val="0"/>
                <w:sz w:val="18"/>
                <w:szCs w:val="18"/>
                <w:lang w:val="en-NG" w:eastAsia="en-GB"/>
              </w:rPr>
            </w:pPr>
            <w:r w:rsidRPr="00D24DED">
              <w:rPr>
                <w:rFonts w:eastAsia="Times New Roman" w:cs="Arial"/>
                <w:b/>
                <w:bCs/>
                <w:noProof w:val="0"/>
                <w:sz w:val="18"/>
                <w:szCs w:val="18"/>
                <w:lang w:val="en-NG" w:eastAsia="en-GB"/>
              </w:rPr>
              <w:t>Rating (MVA)</w:t>
            </w:r>
          </w:p>
        </w:tc>
      </w:tr>
      <w:tr w:rsidR="00D24DED" w:rsidRPr="00D24DED" w14:paraId="3A0D7CD1" w14:textId="77777777" w:rsidTr="00D24DED">
        <w:trPr>
          <w:trHeight w:val="26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77690C4"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ABHA4A</w:t>
            </w:r>
          </w:p>
        </w:tc>
        <w:tc>
          <w:tcPr>
            <w:tcW w:w="1120" w:type="dxa"/>
            <w:tcBorders>
              <w:top w:val="nil"/>
              <w:left w:val="nil"/>
              <w:bottom w:val="single" w:sz="4" w:space="0" w:color="auto"/>
              <w:right w:val="single" w:sz="4" w:space="0" w:color="auto"/>
            </w:tcBorders>
            <w:shd w:val="clear" w:color="auto" w:fill="auto"/>
            <w:noWrap/>
            <w:vAlign w:val="center"/>
            <w:hideMark/>
          </w:tcPr>
          <w:p w14:paraId="2A9C994E"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ABHA11</w:t>
            </w:r>
          </w:p>
        </w:tc>
        <w:tc>
          <w:tcPr>
            <w:tcW w:w="2008" w:type="dxa"/>
            <w:tcBorders>
              <w:top w:val="nil"/>
              <w:left w:val="nil"/>
              <w:bottom w:val="single" w:sz="4" w:space="0" w:color="auto"/>
              <w:right w:val="single" w:sz="4" w:space="0" w:color="auto"/>
            </w:tcBorders>
            <w:shd w:val="clear" w:color="auto" w:fill="auto"/>
            <w:noWrap/>
            <w:vAlign w:val="center"/>
            <w:hideMark/>
          </w:tcPr>
          <w:p w14:paraId="54B2009A"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8.4025</w:t>
            </w:r>
          </w:p>
        </w:tc>
        <w:tc>
          <w:tcPr>
            <w:tcW w:w="1559" w:type="dxa"/>
            <w:tcBorders>
              <w:top w:val="nil"/>
              <w:left w:val="nil"/>
              <w:bottom w:val="single" w:sz="4" w:space="0" w:color="auto"/>
              <w:right w:val="single" w:sz="4" w:space="0" w:color="auto"/>
            </w:tcBorders>
            <w:shd w:val="clear" w:color="auto" w:fill="auto"/>
            <w:noWrap/>
            <w:vAlign w:val="center"/>
            <w:hideMark/>
          </w:tcPr>
          <w:p w14:paraId="4BCE07C9"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275</w:t>
            </w:r>
          </w:p>
        </w:tc>
      </w:tr>
    </w:tbl>
    <w:p w14:paraId="71B3CAF9" w14:textId="01FA0249" w:rsidR="00D24DED" w:rsidRDefault="00D24DED" w:rsidP="00D24DED">
      <w:pPr>
        <w:pStyle w:val="Caption"/>
        <w:spacing w:before="240"/>
        <w:jc w:val="left"/>
      </w:pPr>
      <w:r>
        <w:t xml:space="preserve">Table </w:t>
      </w:r>
      <w:r>
        <w:fldChar w:fldCharType="begin"/>
      </w:r>
      <w:r>
        <w:instrText xml:space="preserve"> STYLEREF 1 \s </w:instrText>
      </w:r>
      <w:r>
        <w:fldChar w:fldCharType="separate"/>
      </w:r>
      <w:r>
        <w:t>3</w:t>
      </w:r>
      <w:r>
        <w:fldChar w:fldCharType="end"/>
      </w:r>
      <w:r>
        <w:t>.</w:t>
      </w:r>
      <w:r>
        <w:fldChar w:fldCharType="begin"/>
      </w:r>
      <w:r>
        <w:instrText xml:space="preserve"> SEQ Table \* ARABIC \s 1 </w:instrText>
      </w:r>
      <w:r>
        <w:fldChar w:fldCharType="separate"/>
      </w:r>
      <w:r>
        <w:t>4</w:t>
      </w:r>
      <w:r>
        <w:fldChar w:fldCharType="end"/>
      </w:r>
      <w:r>
        <w:t xml:space="preserve">: Substation </w:t>
      </w:r>
      <w:r w:rsidRPr="0047237B">
        <w:t>Data</w:t>
      </w:r>
    </w:p>
    <w:tbl>
      <w:tblPr>
        <w:tblW w:w="5240" w:type="dxa"/>
        <w:tblLook w:val="04A0" w:firstRow="1" w:lastRow="0" w:firstColumn="1" w:lastColumn="0" w:noHBand="0" w:noVBand="1"/>
      </w:tblPr>
      <w:tblGrid>
        <w:gridCol w:w="1129"/>
        <w:gridCol w:w="2694"/>
        <w:gridCol w:w="1417"/>
      </w:tblGrid>
      <w:tr w:rsidR="00D24DED" w:rsidRPr="00D24DED" w14:paraId="7B99B37B" w14:textId="77777777" w:rsidTr="00D24DED">
        <w:trPr>
          <w:trHeight w:val="265"/>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B7D73E" w14:textId="77777777" w:rsidR="00D24DED" w:rsidRPr="00D24DED" w:rsidRDefault="00D24DED" w:rsidP="00D24DED">
            <w:pPr>
              <w:spacing w:after="0" w:line="276" w:lineRule="auto"/>
              <w:rPr>
                <w:rFonts w:eastAsia="Times New Roman" w:cs="Arial"/>
                <w:b/>
                <w:bCs/>
                <w:noProof w:val="0"/>
                <w:sz w:val="18"/>
                <w:szCs w:val="18"/>
                <w:lang w:val="en-NG" w:eastAsia="en-GB"/>
              </w:rPr>
            </w:pPr>
            <w:r w:rsidRPr="00D24DED">
              <w:rPr>
                <w:rFonts w:eastAsia="Times New Roman" w:cs="Arial"/>
                <w:b/>
                <w:bCs/>
                <w:noProof w:val="0"/>
                <w:sz w:val="18"/>
                <w:szCs w:val="18"/>
                <w:lang w:val="en-NG" w:eastAsia="en-GB"/>
              </w:rPr>
              <w:t>Site Code</w:t>
            </w:r>
          </w:p>
        </w:tc>
        <w:tc>
          <w:tcPr>
            <w:tcW w:w="2694" w:type="dxa"/>
            <w:tcBorders>
              <w:top w:val="single" w:sz="4" w:space="0" w:color="auto"/>
              <w:left w:val="nil"/>
              <w:bottom w:val="single" w:sz="4" w:space="0" w:color="auto"/>
              <w:right w:val="single" w:sz="4" w:space="0" w:color="auto"/>
            </w:tcBorders>
            <w:shd w:val="clear" w:color="auto" w:fill="auto"/>
            <w:noWrap/>
            <w:vAlign w:val="center"/>
            <w:hideMark/>
          </w:tcPr>
          <w:p w14:paraId="13C95851" w14:textId="77777777" w:rsidR="00D24DED" w:rsidRPr="00D24DED" w:rsidRDefault="00D24DED" w:rsidP="00D24DED">
            <w:pPr>
              <w:spacing w:after="0" w:line="276" w:lineRule="auto"/>
              <w:rPr>
                <w:rFonts w:eastAsia="Times New Roman" w:cs="Arial"/>
                <w:b/>
                <w:bCs/>
                <w:noProof w:val="0"/>
                <w:sz w:val="18"/>
                <w:szCs w:val="18"/>
                <w:lang w:val="en-NG" w:eastAsia="en-GB"/>
              </w:rPr>
            </w:pPr>
            <w:r w:rsidRPr="00D24DED">
              <w:rPr>
                <w:rFonts w:eastAsia="Times New Roman" w:cs="Arial"/>
                <w:b/>
                <w:bCs/>
                <w:noProof w:val="0"/>
                <w:sz w:val="18"/>
                <w:szCs w:val="18"/>
                <w:lang w:val="en-NG" w:eastAsia="en-GB"/>
              </w:rPr>
              <w:t>Site Name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2E4DD965" w14:textId="77777777" w:rsidR="00D24DED" w:rsidRPr="00D24DED" w:rsidRDefault="00D24DED" w:rsidP="00D24DED">
            <w:pPr>
              <w:spacing w:after="0" w:line="276" w:lineRule="auto"/>
              <w:rPr>
                <w:rFonts w:eastAsia="Times New Roman" w:cs="Arial"/>
                <w:b/>
                <w:bCs/>
                <w:noProof w:val="0"/>
                <w:sz w:val="18"/>
                <w:szCs w:val="18"/>
                <w:lang w:val="en-NG" w:eastAsia="en-GB"/>
              </w:rPr>
            </w:pPr>
            <w:r w:rsidRPr="00D24DED">
              <w:rPr>
                <w:rFonts w:eastAsia="Times New Roman" w:cs="Arial"/>
                <w:b/>
                <w:bCs/>
                <w:noProof w:val="0"/>
                <w:sz w:val="18"/>
                <w:szCs w:val="18"/>
                <w:lang w:val="en-NG" w:eastAsia="en-GB"/>
              </w:rPr>
              <w:t>Voltage (kV)</w:t>
            </w:r>
          </w:p>
        </w:tc>
      </w:tr>
      <w:tr w:rsidR="00D24DED" w:rsidRPr="00D24DED" w14:paraId="2D8B25A7" w14:textId="77777777" w:rsidTr="00D24DED">
        <w:trPr>
          <w:trHeight w:val="265"/>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528773F0" w14:textId="77777777" w:rsidR="00D24DED" w:rsidRPr="00D24DED" w:rsidRDefault="00D24DED" w:rsidP="00D24DED">
            <w:pPr>
              <w:spacing w:after="0" w:line="276" w:lineRule="auto"/>
              <w:rPr>
                <w:rFonts w:eastAsia="Times New Roman" w:cs="Arial"/>
                <w:noProof w:val="0"/>
                <w:color w:val="000000"/>
                <w:sz w:val="18"/>
                <w:szCs w:val="18"/>
                <w:lang w:val="en-NG" w:eastAsia="en-GB"/>
              </w:rPr>
            </w:pPr>
            <w:r w:rsidRPr="00D24DED">
              <w:rPr>
                <w:rFonts w:eastAsia="Times New Roman" w:cs="Arial"/>
                <w:noProof w:val="0"/>
                <w:color w:val="000000"/>
                <w:sz w:val="18"/>
                <w:szCs w:val="18"/>
                <w:lang w:val="en-NG" w:eastAsia="en-GB"/>
              </w:rPr>
              <w:t>ABBA</w:t>
            </w:r>
          </w:p>
        </w:tc>
        <w:tc>
          <w:tcPr>
            <w:tcW w:w="2694" w:type="dxa"/>
            <w:tcBorders>
              <w:top w:val="nil"/>
              <w:left w:val="nil"/>
              <w:bottom w:val="single" w:sz="4" w:space="0" w:color="auto"/>
              <w:right w:val="single" w:sz="4" w:space="0" w:color="auto"/>
            </w:tcBorders>
            <w:shd w:val="clear" w:color="auto" w:fill="auto"/>
            <w:noWrap/>
            <w:vAlign w:val="center"/>
            <w:hideMark/>
          </w:tcPr>
          <w:p w14:paraId="31779A93" w14:textId="77777777" w:rsidR="00D24DED" w:rsidRPr="00D24DED" w:rsidRDefault="00D24DED" w:rsidP="00D24DED">
            <w:pPr>
              <w:spacing w:after="0" w:line="276" w:lineRule="auto"/>
              <w:rPr>
                <w:rFonts w:eastAsia="Times New Roman" w:cs="Arial"/>
                <w:noProof w:val="0"/>
                <w:color w:val="000000"/>
                <w:sz w:val="18"/>
                <w:szCs w:val="18"/>
                <w:lang w:val="en-NG" w:eastAsia="en-GB"/>
              </w:rPr>
            </w:pPr>
            <w:r w:rsidRPr="00D24DED">
              <w:rPr>
                <w:rFonts w:eastAsia="Times New Roman" w:cs="Arial"/>
                <w:noProof w:val="0"/>
                <w:color w:val="000000"/>
                <w:sz w:val="18"/>
                <w:szCs w:val="18"/>
                <w:lang w:val="en-NG" w:eastAsia="en-GB"/>
              </w:rPr>
              <w:t>ABERDEEN BAY WINDFARM</w:t>
            </w:r>
          </w:p>
        </w:tc>
        <w:tc>
          <w:tcPr>
            <w:tcW w:w="1417" w:type="dxa"/>
            <w:tcBorders>
              <w:top w:val="nil"/>
              <w:left w:val="nil"/>
              <w:bottom w:val="single" w:sz="4" w:space="0" w:color="auto"/>
              <w:right w:val="single" w:sz="4" w:space="0" w:color="auto"/>
            </w:tcBorders>
            <w:shd w:val="clear" w:color="auto" w:fill="auto"/>
            <w:noWrap/>
            <w:vAlign w:val="center"/>
            <w:hideMark/>
          </w:tcPr>
          <w:p w14:paraId="5471D1D1" w14:textId="77777777" w:rsidR="00D24DED" w:rsidRPr="00D24DED" w:rsidRDefault="00D24DED" w:rsidP="00D24DED">
            <w:pPr>
              <w:spacing w:after="0" w:line="276" w:lineRule="auto"/>
              <w:rPr>
                <w:rFonts w:eastAsia="Times New Roman" w:cs="Arial"/>
                <w:noProof w:val="0"/>
                <w:color w:val="000000"/>
                <w:sz w:val="18"/>
                <w:szCs w:val="18"/>
                <w:lang w:val="en-NG" w:eastAsia="en-GB"/>
              </w:rPr>
            </w:pPr>
            <w:r w:rsidRPr="00D24DED">
              <w:rPr>
                <w:rFonts w:eastAsia="Times New Roman" w:cs="Arial"/>
                <w:noProof w:val="0"/>
                <w:color w:val="000000"/>
                <w:sz w:val="18"/>
                <w:szCs w:val="18"/>
                <w:lang w:val="en-NG" w:eastAsia="en-GB"/>
              </w:rPr>
              <w:t>132</w:t>
            </w:r>
          </w:p>
        </w:tc>
      </w:tr>
    </w:tbl>
    <w:p w14:paraId="53A6B866" w14:textId="7A437635" w:rsidR="00D24DED" w:rsidRDefault="00D24DED" w:rsidP="00D24DED">
      <w:pPr>
        <w:spacing w:before="240"/>
      </w:pPr>
      <w:r>
        <w:rPr>
          <w:rStyle w:val="Strong"/>
        </w:rPr>
        <w:t>Appendix G – Load Data</w:t>
      </w:r>
      <w:r>
        <w:t xml:space="preserve"> </w:t>
      </w:r>
    </w:p>
    <w:p w14:paraId="24457F73" w14:textId="6DB7CE3F" w:rsidR="00D24DED" w:rsidRPr="00D24DED" w:rsidRDefault="00D24DED" w:rsidP="00D24DED">
      <w:pPr>
        <w:rPr>
          <w:lang w:val="en-US"/>
        </w:rPr>
      </w:pPr>
      <w:r w:rsidRPr="00D24DED">
        <w:rPr>
          <w:lang w:val="en-NG"/>
        </w:rPr>
        <w:t>Contains a single sheet listing bus IDs and their demand values in MW</w:t>
      </w:r>
      <w:r>
        <w:rPr>
          <w:lang w:val="en-US"/>
        </w:rPr>
        <w:t xml:space="preserve">, with an example shown below in table 3.5. </w:t>
      </w:r>
    </w:p>
    <w:p w14:paraId="7881ACC9" w14:textId="017B84EC" w:rsidR="00D24DED" w:rsidRDefault="00D24DED" w:rsidP="00D24DED">
      <w:pPr>
        <w:pStyle w:val="Caption"/>
        <w:jc w:val="left"/>
      </w:pPr>
      <w:r>
        <w:t xml:space="preserve">Table </w:t>
      </w:r>
      <w:r>
        <w:fldChar w:fldCharType="begin"/>
      </w:r>
      <w:r>
        <w:instrText xml:space="preserve"> STYLEREF 1 \s </w:instrText>
      </w:r>
      <w:r>
        <w:fldChar w:fldCharType="separate"/>
      </w:r>
      <w:r>
        <w:t>3</w:t>
      </w:r>
      <w:r>
        <w:fldChar w:fldCharType="end"/>
      </w:r>
      <w:r>
        <w:t>.</w:t>
      </w:r>
      <w:r>
        <w:fldChar w:fldCharType="begin"/>
      </w:r>
      <w:r>
        <w:instrText xml:space="preserve"> SEQ Table \* ARABIC \s 1 </w:instrText>
      </w:r>
      <w:r>
        <w:fldChar w:fldCharType="separate"/>
      </w:r>
      <w:r>
        <w:t>5</w:t>
      </w:r>
      <w:r>
        <w:fldChar w:fldCharType="end"/>
      </w:r>
      <w:r>
        <w:t>: Load</w:t>
      </w:r>
      <w:r w:rsidRPr="008E61CD">
        <w:t xml:space="preserve"> Data</w:t>
      </w:r>
    </w:p>
    <w:tbl>
      <w:tblPr>
        <w:tblW w:w="2263" w:type="dxa"/>
        <w:tblLook w:val="04A0" w:firstRow="1" w:lastRow="0" w:firstColumn="1" w:lastColumn="0" w:noHBand="0" w:noVBand="1"/>
      </w:tblPr>
      <w:tblGrid>
        <w:gridCol w:w="1040"/>
        <w:gridCol w:w="1223"/>
      </w:tblGrid>
      <w:tr w:rsidR="00D24DED" w:rsidRPr="00D24DED" w14:paraId="558D48F3" w14:textId="77777777" w:rsidTr="00D24DED">
        <w:trPr>
          <w:trHeight w:val="265"/>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3C3CCE" w14:textId="77777777" w:rsidR="00D24DED" w:rsidRPr="00D24DED" w:rsidRDefault="00D24DED" w:rsidP="00D24DED">
            <w:pPr>
              <w:spacing w:after="0" w:line="276" w:lineRule="auto"/>
              <w:rPr>
                <w:rFonts w:eastAsia="Times New Roman" w:cs="Arial"/>
                <w:b/>
                <w:bCs/>
                <w:noProof w:val="0"/>
                <w:sz w:val="18"/>
                <w:szCs w:val="18"/>
                <w:lang w:val="en-NG" w:eastAsia="en-GB"/>
              </w:rPr>
            </w:pPr>
            <w:r w:rsidRPr="00D24DED">
              <w:rPr>
                <w:rFonts w:eastAsia="Times New Roman" w:cs="Arial"/>
                <w:b/>
                <w:bCs/>
                <w:noProof w:val="0"/>
                <w:sz w:val="18"/>
                <w:szCs w:val="18"/>
                <w:lang w:val="en-NG" w:eastAsia="en-GB"/>
              </w:rPr>
              <w:t>Node</w:t>
            </w:r>
          </w:p>
        </w:tc>
        <w:tc>
          <w:tcPr>
            <w:tcW w:w="1223" w:type="dxa"/>
            <w:tcBorders>
              <w:top w:val="single" w:sz="4" w:space="0" w:color="auto"/>
              <w:left w:val="nil"/>
              <w:bottom w:val="single" w:sz="4" w:space="0" w:color="auto"/>
              <w:right w:val="single" w:sz="4" w:space="0" w:color="auto"/>
            </w:tcBorders>
            <w:shd w:val="clear" w:color="auto" w:fill="auto"/>
            <w:noWrap/>
            <w:vAlign w:val="center"/>
            <w:hideMark/>
          </w:tcPr>
          <w:p w14:paraId="5CF59CCD" w14:textId="77777777" w:rsidR="00D24DED" w:rsidRPr="00D24DED" w:rsidRDefault="00D24DED" w:rsidP="00D24DED">
            <w:pPr>
              <w:spacing w:after="0" w:line="276" w:lineRule="auto"/>
              <w:rPr>
                <w:rFonts w:eastAsia="Times New Roman" w:cs="Arial"/>
                <w:b/>
                <w:bCs/>
                <w:noProof w:val="0"/>
                <w:sz w:val="18"/>
                <w:szCs w:val="18"/>
                <w:lang w:val="en-NG" w:eastAsia="en-GB"/>
              </w:rPr>
            </w:pPr>
            <w:r w:rsidRPr="00D24DED">
              <w:rPr>
                <w:rFonts w:eastAsia="Times New Roman" w:cs="Arial"/>
                <w:b/>
                <w:bCs/>
                <w:noProof w:val="0"/>
                <w:sz w:val="18"/>
                <w:szCs w:val="18"/>
                <w:lang w:val="en-NG" w:eastAsia="en-GB"/>
              </w:rPr>
              <w:t>24/25 MW</w:t>
            </w:r>
          </w:p>
        </w:tc>
      </w:tr>
      <w:tr w:rsidR="00D24DED" w:rsidRPr="00D24DED" w14:paraId="4AE26FF5" w14:textId="77777777" w:rsidTr="00D24DED">
        <w:trPr>
          <w:trHeight w:val="265"/>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2834825F"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ABHA4A</w:t>
            </w:r>
          </w:p>
        </w:tc>
        <w:tc>
          <w:tcPr>
            <w:tcW w:w="1223" w:type="dxa"/>
            <w:tcBorders>
              <w:top w:val="nil"/>
              <w:left w:val="nil"/>
              <w:bottom w:val="single" w:sz="4" w:space="0" w:color="auto"/>
              <w:right w:val="single" w:sz="4" w:space="0" w:color="auto"/>
            </w:tcBorders>
            <w:shd w:val="clear" w:color="auto" w:fill="auto"/>
            <w:noWrap/>
            <w:vAlign w:val="center"/>
            <w:hideMark/>
          </w:tcPr>
          <w:p w14:paraId="017A462A"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41</w:t>
            </w:r>
          </w:p>
        </w:tc>
      </w:tr>
    </w:tbl>
    <w:p w14:paraId="0C18236F" w14:textId="77777777" w:rsidR="00D24DED" w:rsidRDefault="00D24DED" w:rsidP="00D24DED">
      <w:pPr>
        <w:spacing w:before="240"/>
        <w:rPr>
          <w:rStyle w:val="Strong"/>
        </w:rPr>
      </w:pPr>
      <w:r>
        <w:rPr>
          <w:rStyle w:val="Strong"/>
        </w:rPr>
        <w:t>Appendix F – Generation Data</w:t>
      </w:r>
    </w:p>
    <w:p w14:paraId="357B70BD" w14:textId="4ECC0CE7" w:rsidR="00D24DED" w:rsidRDefault="00D24DED" w:rsidP="00D24DED">
      <w:r>
        <w:t>Provides generator connection information, including site, capacity, project status, and plant type (important for cost and scenario analysis).</w:t>
      </w:r>
      <w:r>
        <w:t xml:space="preserve"> An example is given with table 3.6.</w:t>
      </w:r>
    </w:p>
    <w:p w14:paraId="2CCC63C0" w14:textId="776D8B1B" w:rsidR="00D24DED" w:rsidRDefault="00D24DED" w:rsidP="00D24DED">
      <w:pPr>
        <w:pStyle w:val="Caption"/>
        <w:jc w:val="left"/>
      </w:pPr>
      <w:r>
        <w:t xml:space="preserve">Table </w:t>
      </w:r>
      <w:r>
        <w:fldChar w:fldCharType="begin"/>
      </w:r>
      <w:r>
        <w:instrText xml:space="preserve"> STYLEREF 1 \s </w:instrText>
      </w:r>
      <w:r>
        <w:fldChar w:fldCharType="separate"/>
      </w:r>
      <w:r>
        <w:t>3</w:t>
      </w:r>
      <w:r>
        <w:fldChar w:fldCharType="end"/>
      </w:r>
      <w:r>
        <w:t>.</w:t>
      </w:r>
      <w:r>
        <w:fldChar w:fldCharType="begin"/>
      </w:r>
      <w:r>
        <w:instrText xml:space="preserve"> SEQ Table \* ARABIC \s 1 </w:instrText>
      </w:r>
      <w:r>
        <w:fldChar w:fldCharType="separate"/>
      </w:r>
      <w:r>
        <w:t>6</w:t>
      </w:r>
      <w:r>
        <w:fldChar w:fldCharType="end"/>
      </w:r>
      <w:r>
        <w:t>: Generation</w:t>
      </w:r>
      <w:r w:rsidRPr="00C910F5">
        <w:t xml:space="preserve"> Data</w:t>
      </w:r>
    </w:p>
    <w:tbl>
      <w:tblPr>
        <w:tblW w:w="9102" w:type="dxa"/>
        <w:tblInd w:w="-38" w:type="dxa"/>
        <w:tblLayout w:type="fixed"/>
        <w:tblCellMar>
          <w:left w:w="30" w:type="dxa"/>
          <w:right w:w="30" w:type="dxa"/>
        </w:tblCellMar>
        <w:tblLook w:val="0000" w:firstRow="0" w:lastRow="0" w:firstColumn="0" w:lastColumn="0" w:noHBand="0" w:noVBand="0"/>
      </w:tblPr>
      <w:tblGrid>
        <w:gridCol w:w="1873"/>
        <w:gridCol w:w="2693"/>
        <w:gridCol w:w="1134"/>
        <w:gridCol w:w="851"/>
        <w:gridCol w:w="850"/>
        <w:gridCol w:w="1701"/>
      </w:tblGrid>
      <w:tr w:rsidR="00D24DED" w:rsidRPr="00D24DED" w14:paraId="5D6A5D8A" w14:textId="77777777" w:rsidTr="00D24DED">
        <w:tblPrEx>
          <w:tblCellMar>
            <w:top w:w="0" w:type="dxa"/>
            <w:bottom w:w="0" w:type="dxa"/>
          </w:tblCellMar>
        </w:tblPrEx>
        <w:trPr>
          <w:trHeight w:val="280"/>
        </w:trPr>
        <w:tc>
          <w:tcPr>
            <w:tcW w:w="1873" w:type="dxa"/>
            <w:tcBorders>
              <w:top w:val="single" w:sz="6" w:space="0" w:color="auto"/>
              <w:left w:val="single" w:sz="6" w:space="0" w:color="auto"/>
              <w:bottom w:val="single" w:sz="6" w:space="0" w:color="auto"/>
              <w:right w:val="single" w:sz="6" w:space="0" w:color="auto"/>
            </w:tcBorders>
            <w:vAlign w:val="center"/>
          </w:tcPr>
          <w:p w14:paraId="34ACFA11" w14:textId="77777777" w:rsidR="00D24DED" w:rsidRPr="00D24DED" w:rsidRDefault="00D24DED" w:rsidP="00D24DED">
            <w:pPr>
              <w:autoSpaceDE w:val="0"/>
              <w:autoSpaceDN w:val="0"/>
              <w:adjustRightInd w:val="0"/>
              <w:spacing w:after="0" w:line="276" w:lineRule="auto"/>
              <w:rPr>
                <w:rFonts w:cs="Arial"/>
                <w:b/>
                <w:bCs/>
                <w:noProof w:val="0"/>
                <w:color w:val="000000"/>
                <w:sz w:val="18"/>
                <w:szCs w:val="18"/>
              </w:rPr>
            </w:pPr>
            <w:r w:rsidRPr="00D24DED">
              <w:rPr>
                <w:rFonts w:cs="Arial"/>
                <w:b/>
                <w:bCs/>
                <w:noProof w:val="0"/>
                <w:color w:val="000000"/>
                <w:sz w:val="18"/>
                <w:szCs w:val="18"/>
              </w:rPr>
              <w:t>Project Name</w:t>
            </w:r>
          </w:p>
        </w:tc>
        <w:tc>
          <w:tcPr>
            <w:tcW w:w="2693" w:type="dxa"/>
            <w:tcBorders>
              <w:top w:val="single" w:sz="6" w:space="0" w:color="auto"/>
              <w:left w:val="single" w:sz="6" w:space="0" w:color="auto"/>
              <w:bottom w:val="single" w:sz="6" w:space="0" w:color="auto"/>
              <w:right w:val="single" w:sz="6" w:space="0" w:color="auto"/>
            </w:tcBorders>
            <w:vAlign w:val="center"/>
          </w:tcPr>
          <w:p w14:paraId="6B023F5B" w14:textId="77777777" w:rsidR="00D24DED" w:rsidRPr="00D24DED" w:rsidRDefault="00D24DED" w:rsidP="00D24DED">
            <w:pPr>
              <w:autoSpaceDE w:val="0"/>
              <w:autoSpaceDN w:val="0"/>
              <w:adjustRightInd w:val="0"/>
              <w:spacing w:after="0" w:line="276" w:lineRule="auto"/>
              <w:rPr>
                <w:rFonts w:cs="Arial"/>
                <w:b/>
                <w:bCs/>
                <w:noProof w:val="0"/>
                <w:color w:val="000000"/>
                <w:sz w:val="18"/>
                <w:szCs w:val="18"/>
              </w:rPr>
            </w:pPr>
            <w:r w:rsidRPr="00D24DED">
              <w:rPr>
                <w:rFonts w:cs="Arial"/>
                <w:b/>
                <w:bCs/>
                <w:noProof w:val="0"/>
                <w:color w:val="000000"/>
                <w:sz w:val="18"/>
                <w:szCs w:val="18"/>
              </w:rPr>
              <w:t>Connection Site</w:t>
            </w:r>
          </w:p>
        </w:tc>
        <w:tc>
          <w:tcPr>
            <w:tcW w:w="1134" w:type="dxa"/>
            <w:tcBorders>
              <w:top w:val="single" w:sz="6" w:space="0" w:color="auto"/>
              <w:left w:val="single" w:sz="6" w:space="0" w:color="auto"/>
              <w:bottom w:val="single" w:sz="6" w:space="0" w:color="auto"/>
              <w:right w:val="single" w:sz="6" w:space="0" w:color="auto"/>
            </w:tcBorders>
            <w:vAlign w:val="center"/>
          </w:tcPr>
          <w:p w14:paraId="50457673" w14:textId="77777777" w:rsidR="00D24DED" w:rsidRPr="00D24DED" w:rsidRDefault="00D24DED" w:rsidP="00D24DED">
            <w:pPr>
              <w:autoSpaceDE w:val="0"/>
              <w:autoSpaceDN w:val="0"/>
              <w:adjustRightInd w:val="0"/>
              <w:spacing w:after="0" w:line="276" w:lineRule="auto"/>
              <w:rPr>
                <w:rFonts w:cs="Arial"/>
                <w:b/>
                <w:bCs/>
                <w:noProof w:val="0"/>
                <w:color w:val="000000"/>
                <w:sz w:val="18"/>
                <w:szCs w:val="18"/>
              </w:rPr>
            </w:pPr>
            <w:r w:rsidRPr="00D24DED">
              <w:rPr>
                <w:rFonts w:cs="Arial"/>
                <w:b/>
                <w:bCs/>
                <w:noProof w:val="0"/>
                <w:color w:val="000000"/>
                <w:sz w:val="18"/>
                <w:szCs w:val="18"/>
              </w:rPr>
              <w:t>MW Connected</w:t>
            </w:r>
          </w:p>
        </w:tc>
        <w:tc>
          <w:tcPr>
            <w:tcW w:w="851" w:type="dxa"/>
            <w:tcBorders>
              <w:top w:val="single" w:sz="6" w:space="0" w:color="auto"/>
              <w:left w:val="single" w:sz="6" w:space="0" w:color="auto"/>
              <w:bottom w:val="single" w:sz="6" w:space="0" w:color="auto"/>
              <w:right w:val="single" w:sz="6" w:space="0" w:color="auto"/>
            </w:tcBorders>
            <w:vAlign w:val="center"/>
          </w:tcPr>
          <w:p w14:paraId="13DE054D" w14:textId="77777777" w:rsidR="00D24DED" w:rsidRPr="00D24DED" w:rsidRDefault="00D24DED" w:rsidP="00D24DED">
            <w:pPr>
              <w:autoSpaceDE w:val="0"/>
              <w:autoSpaceDN w:val="0"/>
              <w:adjustRightInd w:val="0"/>
              <w:spacing w:after="0" w:line="276" w:lineRule="auto"/>
              <w:rPr>
                <w:rFonts w:cs="Arial"/>
                <w:b/>
                <w:bCs/>
                <w:noProof w:val="0"/>
                <w:color w:val="000000"/>
                <w:sz w:val="18"/>
                <w:szCs w:val="18"/>
              </w:rPr>
            </w:pPr>
            <w:r w:rsidRPr="00D24DED">
              <w:rPr>
                <w:rFonts w:cs="Arial"/>
                <w:b/>
                <w:bCs/>
                <w:noProof w:val="0"/>
                <w:color w:val="000000"/>
                <w:sz w:val="18"/>
                <w:szCs w:val="18"/>
              </w:rPr>
              <w:t>Project Status</w:t>
            </w:r>
          </w:p>
        </w:tc>
        <w:tc>
          <w:tcPr>
            <w:tcW w:w="850" w:type="dxa"/>
            <w:tcBorders>
              <w:top w:val="single" w:sz="6" w:space="0" w:color="auto"/>
              <w:left w:val="single" w:sz="6" w:space="0" w:color="auto"/>
              <w:bottom w:val="single" w:sz="6" w:space="0" w:color="auto"/>
              <w:right w:val="single" w:sz="6" w:space="0" w:color="auto"/>
            </w:tcBorders>
            <w:vAlign w:val="center"/>
          </w:tcPr>
          <w:p w14:paraId="477E278D" w14:textId="77777777" w:rsidR="00D24DED" w:rsidRPr="00D24DED" w:rsidRDefault="00D24DED" w:rsidP="00D24DED">
            <w:pPr>
              <w:autoSpaceDE w:val="0"/>
              <w:autoSpaceDN w:val="0"/>
              <w:adjustRightInd w:val="0"/>
              <w:spacing w:after="0" w:line="276" w:lineRule="auto"/>
              <w:rPr>
                <w:rFonts w:cs="Arial"/>
                <w:b/>
                <w:bCs/>
                <w:noProof w:val="0"/>
                <w:color w:val="000000"/>
                <w:sz w:val="18"/>
                <w:szCs w:val="18"/>
              </w:rPr>
            </w:pPr>
            <w:r w:rsidRPr="00D24DED">
              <w:rPr>
                <w:rFonts w:cs="Arial"/>
                <w:b/>
                <w:bCs/>
                <w:noProof w:val="0"/>
                <w:color w:val="000000"/>
                <w:sz w:val="18"/>
                <w:szCs w:val="18"/>
              </w:rPr>
              <w:t>HOST TO</w:t>
            </w:r>
          </w:p>
        </w:tc>
        <w:tc>
          <w:tcPr>
            <w:tcW w:w="1701" w:type="dxa"/>
            <w:tcBorders>
              <w:top w:val="single" w:sz="6" w:space="0" w:color="auto"/>
              <w:left w:val="single" w:sz="6" w:space="0" w:color="auto"/>
              <w:bottom w:val="single" w:sz="6" w:space="0" w:color="auto"/>
              <w:right w:val="single" w:sz="6" w:space="0" w:color="auto"/>
            </w:tcBorders>
            <w:vAlign w:val="center"/>
          </w:tcPr>
          <w:p w14:paraId="4DC01820" w14:textId="77777777" w:rsidR="00D24DED" w:rsidRPr="00D24DED" w:rsidRDefault="00D24DED" w:rsidP="00D24DED">
            <w:pPr>
              <w:autoSpaceDE w:val="0"/>
              <w:autoSpaceDN w:val="0"/>
              <w:adjustRightInd w:val="0"/>
              <w:spacing w:after="0" w:line="276" w:lineRule="auto"/>
              <w:rPr>
                <w:rFonts w:cs="Arial"/>
                <w:b/>
                <w:bCs/>
                <w:noProof w:val="0"/>
                <w:color w:val="000000"/>
                <w:sz w:val="18"/>
                <w:szCs w:val="18"/>
              </w:rPr>
            </w:pPr>
            <w:r w:rsidRPr="00D24DED">
              <w:rPr>
                <w:rFonts w:cs="Arial"/>
                <w:b/>
                <w:bCs/>
                <w:noProof w:val="0"/>
                <w:color w:val="000000"/>
                <w:sz w:val="18"/>
                <w:szCs w:val="18"/>
              </w:rPr>
              <w:t>Plant Type</w:t>
            </w:r>
          </w:p>
        </w:tc>
      </w:tr>
      <w:tr w:rsidR="00D24DED" w:rsidRPr="00D24DED" w14:paraId="6C113E3D" w14:textId="77777777" w:rsidTr="00D24DED">
        <w:tblPrEx>
          <w:tblCellMar>
            <w:top w:w="0" w:type="dxa"/>
            <w:bottom w:w="0" w:type="dxa"/>
          </w:tblCellMar>
        </w:tblPrEx>
        <w:trPr>
          <w:trHeight w:val="510"/>
        </w:trPr>
        <w:tc>
          <w:tcPr>
            <w:tcW w:w="1873" w:type="dxa"/>
            <w:tcBorders>
              <w:top w:val="single" w:sz="6" w:space="0" w:color="auto"/>
              <w:left w:val="single" w:sz="6" w:space="0" w:color="auto"/>
              <w:bottom w:val="single" w:sz="6" w:space="0" w:color="auto"/>
              <w:right w:val="single" w:sz="6" w:space="0" w:color="auto"/>
            </w:tcBorders>
            <w:vAlign w:val="center"/>
          </w:tcPr>
          <w:p w14:paraId="54934FC6"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17 Acres and BESS</w:t>
            </w:r>
          </w:p>
        </w:tc>
        <w:tc>
          <w:tcPr>
            <w:tcW w:w="2693" w:type="dxa"/>
            <w:tcBorders>
              <w:top w:val="single" w:sz="6" w:space="0" w:color="auto"/>
              <w:left w:val="single" w:sz="6" w:space="0" w:color="auto"/>
              <w:bottom w:val="single" w:sz="6" w:space="0" w:color="auto"/>
              <w:right w:val="single" w:sz="6" w:space="0" w:color="auto"/>
            </w:tcBorders>
            <w:vAlign w:val="center"/>
          </w:tcPr>
          <w:p w14:paraId="32683433"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Tealing 275/33kV Substation</w:t>
            </w:r>
          </w:p>
        </w:tc>
        <w:tc>
          <w:tcPr>
            <w:tcW w:w="1134" w:type="dxa"/>
            <w:tcBorders>
              <w:top w:val="single" w:sz="6" w:space="0" w:color="auto"/>
              <w:left w:val="single" w:sz="6" w:space="0" w:color="auto"/>
              <w:bottom w:val="single" w:sz="6" w:space="0" w:color="auto"/>
              <w:right w:val="single" w:sz="6" w:space="0" w:color="auto"/>
            </w:tcBorders>
            <w:vAlign w:val="center"/>
          </w:tcPr>
          <w:p w14:paraId="62A75720"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0.00</w:t>
            </w:r>
          </w:p>
        </w:tc>
        <w:tc>
          <w:tcPr>
            <w:tcW w:w="851" w:type="dxa"/>
            <w:tcBorders>
              <w:top w:val="single" w:sz="6" w:space="0" w:color="auto"/>
              <w:left w:val="single" w:sz="6" w:space="0" w:color="auto"/>
              <w:bottom w:val="single" w:sz="6" w:space="0" w:color="auto"/>
              <w:right w:val="single" w:sz="6" w:space="0" w:color="auto"/>
            </w:tcBorders>
            <w:vAlign w:val="center"/>
          </w:tcPr>
          <w:p w14:paraId="48C65538"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Scoping</w:t>
            </w:r>
          </w:p>
        </w:tc>
        <w:tc>
          <w:tcPr>
            <w:tcW w:w="850" w:type="dxa"/>
            <w:tcBorders>
              <w:top w:val="single" w:sz="6" w:space="0" w:color="auto"/>
              <w:left w:val="single" w:sz="6" w:space="0" w:color="auto"/>
              <w:bottom w:val="single" w:sz="6" w:space="0" w:color="auto"/>
              <w:right w:val="single" w:sz="6" w:space="0" w:color="auto"/>
            </w:tcBorders>
            <w:vAlign w:val="center"/>
          </w:tcPr>
          <w:p w14:paraId="7BC02313"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SHET</w:t>
            </w:r>
          </w:p>
        </w:tc>
        <w:tc>
          <w:tcPr>
            <w:tcW w:w="1701" w:type="dxa"/>
            <w:tcBorders>
              <w:top w:val="single" w:sz="6" w:space="0" w:color="auto"/>
              <w:left w:val="single" w:sz="6" w:space="0" w:color="auto"/>
              <w:bottom w:val="single" w:sz="6" w:space="0" w:color="auto"/>
              <w:right w:val="single" w:sz="6" w:space="0" w:color="auto"/>
            </w:tcBorders>
            <w:vAlign w:val="center"/>
          </w:tcPr>
          <w:p w14:paraId="150E9906"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Energy Storage System</w:t>
            </w:r>
          </w:p>
        </w:tc>
      </w:tr>
      <w:tr w:rsidR="00D24DED" w:rsidRPr="00D24DED" w14:paraId="54EB963F" w14:textId="77777777" w:rsidTr="00D24DED">
        <w:tblPrEx>
          <w:tblCellMar>
            <w:top w:w="0" w:type="dxa"/>
            <w:bottom w:w="0" w:type="dxa"/>
          </w:tblCellMar>
        </w:tblPrEx>
        <w:trPr>
          <w:trHeight w:val="277"/>
        </w:trPr>
        <w:tc>
          <w:tcPr>
            <w:tcW w:w="1873" w:type="dxa"/>
            <w:tcBorders>
              <w:top w:val="single" w:sz="6" w:space="0" w:color="auto"/>
              <w:left w:val="single" w:sz="6" w:space="0" w:color="auto"/>
              <w:bottom w:val="single" w:sz="6" w:space="0" w:color="auto"/>
              <w:right w:val="single" w:sz="6" w:space="0" w:color="auto"/>
            </w:tcBorders>
            <w:vAlign w:val="center"/>
          </w:tcPr>
          <w:p w14:paraId="6C8D99CD"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A'Chruach Wind Farm</w:t>
            </w:r>
          </w:p>
        </w:tc>
        <w:tc>
          <w:tcPr>
            <w:tcW w:w="2693" w:type="dxa"/>
            <w:tcBorders>
              <w:top w:val="single" w:sz="6" w:space="0" w:color="auto"/>
              <w:left w:val="single" w:sz="6" w:space="0" w:color="auto"/>
              <w:bottom w:val="single" w:sz="6" w:space="0" w:color="auto"/>
              <w:right w:val="single" w:sz="6" w:space="0" w:color="auto"/>
            </w:tcBorders>
            <w:vAlign w:val="center"/>
          </w:tcPr>
          <w:p w14:paraId="0F524031"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A'Chruach Wind Farm 275kV Substation</w:t>
            </w:r>
          </w:p>
        </w:tc>
        <w:tc>
          <w:tcPr>
            <w:tcW w:w="1134" w:type="dxa"/>
            <w:tcBorders>
              <w:top w:val="single" w:sz="6" w:space="0" w:color="auto"/>
              <w:left w:val="single" w:sz="6" w:space="0" w:color="auto"/>
              <w:bottom w:val="single" w:sz="6" w:space="0" w:color="auto"/>
              <w:right w:val="single" w:sz="6" w:space="0" w:color="auto"/>
            </w:tcBorders>
            <w:vAlign w:val="center"/>
          </w:tcPr>
          <w:p w14:paraId="61754EDF"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43.00</w:t>
            </w:r>
          </w:p>
        </w:tc>
        <w:tc>
          <w:tcPr>
            <w:tcW w:w="851" w:type="dxa"/>
            <w:tcBorders>
              <w:top w:val="single" w:sz="6" w:space="0" w:color="auto"/>
              <w:left w:val="single" w:sz="6" w:space="0" w:color="auto"/>
              <w:bottom w:val="single" w:sz="6" w:space="0" w:color="auto"/>
              <w:right w:val="single" w:sz="6" w:space="0" w:color="auto"/>
            </w:tcBorders>
            <w:vAlign w:val="center"/>
          </w:tcPr>
          <w:p w14:paraId="6C5FAE41"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Built</w:t>
            </w:r>
          </w:p>
        </w:tc>
        <w:tc>
          <w:tcPr>
            <w:tcW w:w="850" w:type="dxa"/>
            <w:tcBorders>
              <w:top w:val="single" w:sz="6" w:space="0" w:color="auto"/>
              <w:left w:val="single" w:sz="6" w:space="0" w:color="auto"/>
              <w:bottom w:val="single" w:sz="6" w:space="0" w:color="auto"/>
              <w:right w:val="single" w:sz="6" w:space="0" w:color="auto"/>
            </w:tcBorders>
            <w:vAlign w:val="center"/>
          </w:tcPr>
          <w:p w14:paraId="2DACED60"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SHET</w:t>
            </w:r>
          </w:p>
        </w:tc>
        <w:tc>
          <w:tcPr>
            <w:tcW w:w="1701" w:type="dxa"/>
            <w:tcBorders>
              <w:top w:val="single" w:sz="6" w:space="0" w:color="auto"/>
              <w:left w:val="single" w:sz="6" w:space="0" w:color="auto"/>
              <w:bottom w:val="single" w:sz="6" w:space="0" w:color="auto"/>
              <w:right w:val="single" w:sz="6" w:space="0" w:color="auto"/>
            </w:tcBorders>
            <w:vAlign w:val="center"/>
          </w:tcPr>
          <w:p w14:paraId="5E1B35CB"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Wind Onshore</w:t>
            </w:r>
          </w:p>
        </w:tc>
      </w:tr>
      <w:tr w:rsidR="00D24DED" w:rsidRPr="00D24DED" w14:paraId="25D85D61" w14:textId="77777777" w:rsidTr="00D24DED">
        <w:tblPrEx>
          <w:tblCellMar>
            <w:top w:w="0" w:type="dxa"/>
            <w:bottom w:w="0" w:type="dxa"/>
          </w:tblCellMar>
        </w:tblPrEx>
        <w:trPr>
          <w:trHeight w:val="85"/>
        </w:trPr>
        <w:tc>
          <w:tcPr>
            <w:tcW w:w="1873" w:type="dxa"/>
            <w:tcBorders>
              <w:top w:val="single" w:sz="6" w:space="0" w:color="auto"/>
              <w:left w:val="single" w:sz="6" w:space="0" w:color="auto"/>
              <w:bottom w:val="single" w:sz="6" w:space="0" w:color="auto"/>
              <w:right w:val="single" w:sz="6" w:space="0" w:color="auto"/>
            </w:tcBorders>
            <w:vAlign w:val="center"/>
          </w:tcPr>
          <w:p w14:paraId="6CEFBF22"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Abedare</w:t>
            </w:r>
          </w:p>
        </w:tc>
        <w:tc>
          <w:tcPr>
            <w:tcW w:w="2693" w:type="dxa"/>
            <w:tcBorders>
              <w:top w:val="single" w:sz="6" w:space="0" w:color="auto"/>
              <w:left w:val="single" w:sz="6" w:space="0" w:color="auto"/>
              <w:bottom w:val="single" w:sz="6" w:space="0" w:color="auto"/>
              <w:right w:val="single" w:sz="6" w:space="0" w:color="auto"/>
            </w:tcBorders>
            <w:vAlign w:val="center"/>
          </w:tcPr>
          <w:p w14:paraId="448469CC"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Upperboat 132kV Substation</w:t>
            </w:r>
          </w:p>
        </w:tc>
        <w:tc>
          <w:tcPr>
            <w:tcW w:w="1134" w:type="dxa"/>
            <w:tcBorders>
              <w:top w:val="single" w:sz="6" w:space="0" w:color="auto"/>
              <w:left w:val="single" w:sz="6" w:space="0" w:color="auto"/>
              <w:bottom w:val="single" w:sz="6" w:space="0" w:color="auto"/>
              <w:right w:val="single" w:sz="6" w:space="0" w:color="auto"/>
            </w:tcBorders>
            <w:vAlign w:val="center"/>
          </w:tcPr>
          <w:p w14:paraId="26DB870F"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10.00</w:t>
            </w:r>
          </w:p>
        </w:tc>
        <w:tc>
          <w:tcPr>
            <w:tcW w:w="851" w:type="dxa"/>
            <w:tcBorders>
              <w:top w:val="single" w:sz="6" w:space="0" w:color="auto"/>
              <w:left w:val="single" w:sz="6" w:space="0" w:color="auto"/>
              <w:bottom w:val="single" w:sz="6" w:space="0" w:color="auto"/>
              <w:right w:val="single" w:sz="6" w:space="0" w:color="auto"/>
            </w:tcBorders>
            <w:vAlign w:val="center"/>
          </w:tcPr>
          <w:p w14:paraId="4ED91D05"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Built</w:t>
            </w:r>
          </w:p>
        </w:tc>
        <w:tc>
          <w:tcPr>
            <w:tcW w:w="850" w:type="dxa"/>
            <w:tcBorders>
              <w:top w:val="single" w:sz="6" w:space="0" w:color="auto"/>
              <w:left w:val="single" w:sz="6" w:space="0" w:color="auto"/>
              <w:bottom w:val="single" w:sz="6" w:space="0" w:color="auto"/>
              <w:right w:val="single" w:sz="6" w:space="0" w:color="auto"/>
            </w:tcBorders>
            <w:vAlign w:val="center"/>
          </w:tcPr>
          <w:p w14:paraId="7A3B2919"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NGET</w:t>
            </w:r>
          </w:p>
        </w:tc>
        <w:tc>
          <w:tcPr>
            <w:tcW w:w="1701" w:type="dxa"/>
            <w:tcBorders>
              <w:top w:val="single" w:sz="6" w:space="0" w:color="auto"/>
              <w:left w:val="single" w:sz="6" w:space="0" w:color="auto"/>
              <w:bottom w:val="single" w:sz="6" w:space="0" w:color="auto"/>
              <w:right w:val="single" w:sz="6" w:space="0" w:color="auto"/>
            </w:tcBorders>
            <w:vAlign w:val="center"/>
          </w:tcPr>
          <w:p w14:paraId="4AA48D95"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CCGT (Combined Cycle Gas Turbine)</w:t>
            </w:r>
          </w:p>
        </w:tc>
      </w:tr>
    </w:tbl>
    <w:p w14:paraId="11546521" w14:textId="3F793AF3" w:rsidR="00D24DED" w:rsidRPr="00D24DED" w:rsidRDefault="00D24DED" w:rsidP="00D24DED">
      <w:pPr>
        <w:spacing w:before="240"/>
      </w:pPr>
      <w:r>
        <w:t>All data must be structured this way for automated modelling.</w:t>
      </w:r>
      <w:r>
        <w:t xml:space="preserve"> </w:t>
      </w:r>
    </w:p>
    <w:p w14:paraId="4B83CE49" w14:textId="2863ABA8" w:rsidR="00D24DED" w:rsidRDefault="00D24DED" w:rsidP="00D24DED">
      <w:pPr>
        <w:pStyle w:val="Heading3"/>
      </w:pPr>
      <w:r>
        <w:lastRenderedPageBreak/>
        <w:t>Data Cleaning and Extraction</w:t>
      </w:r>
    </w:p>
    <w:p w14:paraId="753E39D4" w14:textId="784EA652" w:rsidR="00D24DED" w:rsidRDefault="00D24DED" w:rsidP="00D24DED">
      <w:r>
        <w:t xml:space="preserve">Once the datasets are identified and structured, the next stage is to prepare them for use in pandapower. This involves </w:t>
      </w:r>
      <w:r w:rsidRPr="00D24DED">
        <w:t>extracting the relevant sheets, cleaning the data</w:t>
      </w:r>
      <w:r>
        <w:t xml:space="preserve">, and </w:t>
      </w:r>
      <w:r>
        <w:t xml:space="preserve">handling missing data to ensure </w:t>
      </w:r>
      <w:r>
        <w:t>consistency across files.</w:t>
      </w:r>
    </w:p>
    <w:p w14:paraId="47F44815" w14:textId="77777777" w:rsidR="00D24DED" w:rsidRPr="00D24DED" w:rsidRDefault="00D24DED" w:rsidP="00D24DED">
      <w:pPr>
        <w:pStyle w:val="Heading4"/>
      </w:pPr>
      <w:r w:rsidRPr="00D24DED">
        <w:t>Extraction with pandas</w:t>
      </w:r>
    </w:p>
    <w:p w14:paraId="68C7BC21" w14:textId="14BE9BB6" w:rsidR="00D24DED" w:rsidRDefault="00D24DED" w:rsidP="00D24DED">
      <w:pPr>
        <w:autoSpaceDE w:val="0"/>
        <w:autoSpaceDN w:val="0"/>
        <w:adjustRightInd w:val="0"/>
        <w:spacing w:line="240" w:lineRule="auto"/>
        <w:rPr>
          <w:rFonts w:ascii="AppleSystemUIFont" w:hAnsi="AppleSystemUIFont" w:cs="AppleSystemUIFont"/>
          <w:noProof w:val="0"/>
          <w:sz w:val="26"/>
          <w:szCs w:val="26"/>
        </w:rPr>
      </w:pPr>
      <w:r>
        <w:rPr>
          <w:rFonts w:ascii="AppleSystemUIFont" w:hAnsi="AppleSystemUIFont" w:cs="AppleSystemUIFont"/>
          <w:noProof w:val="0"/>
          <w:sz w:val="26"/>
          <w:szCs w:val="26"/>
        </w:rPr>
        <w:t xml:space="preserve">Using </w:t>
      </w:r>
      <w:r w:rsidRPr="00D24DED">
        <w:rPr>
          <w:rFonts w:ascii="AppleSystemUIFont" w:hAnsi="AppleSystemUIFont" w:cs="AppleSystemUIFont"/>
          <w:noProof w:val="0"/>
          <w:sz w:val="26"/>
          <w:szCs w:val="26"/>
        </w:rPr>
        <w:t>pandas</w:t>
      </w:r>
      <w:r>
        <w:rPr>
          <w:rFonts w:ascii="AppleSystemUIFont" w:hAnsi="AppleSystemUIFont" w:cs="AppleSystemUIFont"/>
          <w:noProof w:val="0"/>
          <w:sz w:val="26"/>
          <w:szCs w:val="26"/>
        </w:rPr>
        <w:t>, Excel and CSV files can be read directly into Python, with each sheet becoming a dataframe</w:t>
      </w:r>
      <w:r>
        <w:rPr>
          <w:rFonts w:ascii="AppleSystemUIFont" w:hAnsi="AppleSystemUIFont" w:cs="AppleSystemUIFont"/>
          <w:noProof w:val="0"/>
          <w:sz w:val="26"/>
          <w:szCs w:val="26"/>
        </w:rPr>
        <w:t>.</w:t>
      </w:r>
    </w:p>
    <w:p w14:paraId="754E6776" w14:textId="77777777" w:rsidR="00D24DED" w:rsidRPr="00D24DED" w:rsidRDefault="00D24DED" w:rsidP="00D24DED">
      <w:pPr>
        <w:pStyle w:val="Code"/>
      </w:pPr>
      <w:r w:rsidRPr="00D24DED">
        <w:t># Import the pandas library</w:t>
      </w:r>
    </w:p>
    <w:p w14:paraId="5BE4029E" w14:textId="34BA8136" w:rsidR="00D24DED" w:rsidRPr="00D24DED" w:rsidRDefault="00D24DED" w:rsidP="00D24DED">
      <w:pPr>
        <w:pStyle w:val="Code"/>
      </w:pPr>
      <w:r w:rsidRPr="00D24DED">
        <w:t xml:space="preserve">import pandas as pd  </w:t>
      </w:r>
    </w:p>
    <w:p w14:paraId="55453ED7" w14:textId="77777777" w:rsidR="00D24DED" w:rsidRPr="00D24DED" w:rsidRDefault="00D24DED" w:rsidP="00D24DED">
      <w:pPr>
        <w:pStyle w:val="Code"/>
      </w:pPr>
    </w:p>
    <w:p w14:paraId="5C8896F8" w14:textId="77777777" w:rsidR="00D24DED" w:rsidRPr="00D24DED" w:rsidRDefault="00D24DED" w:rsidP="00D24DED">
      <w:pPr>
        <w:pStyle w:val="Code"/>
      </w:pPr>
      <w:r w:rsidRPr="00D24DED">
        <w:t># Define the file and sheet to be read</w:t>
      </w:r>
    </w:p>
    <w:p w14:paraId="7F149243" w14:textId="77777777" w:rsidR="00D24DED" w:rsidRPr="00D24DED" w:rsidRDefault="00D24DED" w:rsidP="00D24DED">
      <w:pPr>
        <w:pStyle w:val="Code"/>
      </w:pPr>
      <w:r w:rsidRPr="00D24DED">
        <w:t xml:space="preserve">document_name = "ETYS_B.xlsx"  </w:t>
      </w:r>
    </w:p>
    <w:p w14:paraId="533C234D" w14:textId="77777777" w:rsidR="00D24DED" w:rsidRPr="00D24DED" w:rsidRDefault="00D24DED" w:rsidP="00D24DED">
      <w:pPr>
        <w:pStyle w:val="Code"/>
      </w:pPr>
      <w:r w:rsidRPr="00D24DED">
        <w:t xml:space="preserve">sheet_name = "Transformers"  </w:t>
      </w:r>
    </w:p>
    <w:p w14:paraId="452330B1" w14:textId="77777777" w:rsidR="00D24DED" w:rsidRPr="00D24DED" w:rsidRDefault="00D24DED" w:rsidP="00D24DED">
      <w:pPr>
        <w:pStyle w:val="Code"/>
      </w:pPr>
    </w:p>
    <w:p w14:paraId="720FC978" w14:textId="77777777" w:rsidR="00D24DED" w:rsidRPr="00D24DED" w:rsidRDefault="00D24DED" w:rsidP="00D24DED">
      <w:pPr>
        <w:pStyle w:val="Code"/>
      </w:pPr>
      <w:r w:rsidRPr="00D24DED">
        <w:t># Read the selected sheet into a dataframe</w:t>
      </w:r>
    </w:p>
    <w:p w14:paraId="62B0F242" w14:textId="54533797" w:rsidR="00D24DED" w:rsidRPr="00D24DED" w:rsidRDefault="00D24DED" w:rsidP="00D24DED">
      <w:pPr>
        <w:pStyle w:val="Code"/>
      </w:pPr>
      <w:r w:rsidRPr="00D24DED">
        <w:t xml:space="preserve">df_trafo = pd.read_excel(document_name, sheet_name)  </w:t>
      </w:r>
    </w:p>
    <w:p w14:paraId="394ABCF2" w14:textId="77777777" w:rsidR="00D24DED" w:rsidRPr="00D24DED" w:rsidRDefault="00D24DED" w:rsidP="00D24DED">
      <w:pPr>
        <w:pStyle w:val="Code"/>
      </w:pPr>
    </w:p>
    <w:p w14:paraId="033F6A22" w14:textId="2ED74D56" w:rsidR="00D24DED" w:rsidRPr="00D24DED" w:rsidRDefault="00D24DED" w:rsidP="00D24DED">
      <w:pPr>
        <w:pStyle w:val="Code"/>
      </w:pPr>
      <w:r w:rsidRPr="00D24DED">
        <w:t xml:space="preserve"># </w:t>
      </w:r>
      <w:r>
        <w:t xml:space="preserve">Columns can be accessed directly, </w:t>
      </w:r>
      <w:r>
        <w:t>e.g.,</w:t>
      </w:r>
      <w:r>
        <w:t xml:space="preserve"> transformer ratings:</w:t>
      </w:r>
    </w:p>
    <w:p w14:paraId="1D18F8F6" w14:textId="32D74224" w:rsidR="00D24DED" w:rsidRDefault="00D24DED" w:rsidP="00D24DED">
      <w:pPr>
        <w:pStyle w:val="Code"/>
      </w:pPr>
      <w:r w:rsidRPr="00D24DED">
        <w:t xml:space="preserve">df_trafo["Rating"]  </w:t>
      </w:r>
    </w:p>
    <w:p w14:paraId="56E6F55E" w14:textId="77777777" w:rsidR="00D24DED" w:rsidRDefault="00D24DED" w:rsidP="00D24DED">
      <w:pPr>
        <w:autoSpaceDE w:val="0"/>
        <w:autoSpaceDN w:val="0"/>
        <w:adjustRightInd w:val="0"/>
        <w:spacing w:after="0" w:line="240" w:lineRule="auto"/>
        <w:rPr>
          <w:rFonts w:ascii="AppleSystemUIFont" w:hAnsi="AppleSystemUIFont" w:cs="AppleSystemUIFont"/>
          <w:noProof w:val="0"/>
          <w:sz w:val="26"/>
          <w:szCs w:val="26"/>
        </w:rPr>
      </w:pPr>
    </w:p>
    <w:p w14:paraId="29F53F6A" w14:textId="77777777" w:rsidR="00D24DED" w:rsidRDefault="00D24DED" w:rsidP="00D24DED">
      <w:pPr>
        <w:pStyle w:val="Heading4"/>
      </w:pPr>
      <w:r>
        <w:t>Standard Cleaning Functions</w:t>
      </w:r>
    </w:p>
    <w:p w14:paraId="7A1E3026" w14:textId="7C4F9644" w:rsidR="00D24DED" w:rsidRPr="00D24DED" w:rsidRDefault="00D24DED" w:rsidP="00D24DED">
      <w:r>
        <w:t>Helper functions are used to harmonise units and prepare data for OPF analysis. All values are converted to a 100 MVA, 400 kV system base.</w:t>
      </w:r>
    </w:p>
    <w:p w14:paraId="6B860AD4" w14:textId="4F516E57" w:rsidR="00D24DED" w:rsidRDefault="00D24DED" w:rsidP="00D24DED">
      <w:pPr>
        <w:autoSpaceDE w:val="0"/>
        <w:autoSpaceDN w:val="0"/>
        <w:adjustRightInd w:val="0"/>
        <w:spacing w:after="0" w:line="240" w:lineRule="auto"/>
      </w:pPr>
      <w:r>
        <w:t>As pandapower requires line ratings in kA but ETYS provides them in MVA, a conversion function is applied</w:t>
      </w:r>
    </w:p>
    <w:p w14:paraId="401EF0E9" w14:textId="77777777" w:rsidR="00D24DED" w:rsidRDefault="00D24DED" w:rsidP="00D24DED">
      <w:pPr>
        <w:pStyle w:val="Code"/>
        <w:spacing w:before="240"/>
      </w:pPr>
      <w:r>
        <w:t># This function converts MVA ratings to kA.</w:t>
      </w:r>
    </w:p>
    <w:p w14:paraId="7E0CF84D" w14:textId="77777777" w:rsidR="00D24DED" w:rsidRDefault="00D24DED" w:rsidP="00D24DED">
      <w:pPr>
        <w:pStyle w:val="Code"/>
      </w:pPr>
      <w:r>
        <w:t>def convert_mva_to_ka(mva_rating):</w:t>
      </w:r>
    </w:p>
    <w:p w14:paraId="529EA41F" w14:textId="77777777" w:rsidR="00D24DED" w:rsidRDefault="00D24DED" w:rsidP="00D24DED">
      <w:pPr>
        <w:pStyle w:val="Code"/>
      </w:pPr>
      <w:r>
        <w:t xml:space="preserve">    ka_rating = (mva_rating * 1000) / (math.sqrt(3) * 400)</w:t>
      </w:r>
    </w:p>
    <w:p w14:paraId="2B0B26BC" w14:textId="77777777" w:rsidR="00D24DED" w:rsidRDefault="00D24DED" w:rsidP="00D24DED">
      <w:pPr>
        <w:pStyle w:val="Code"/>
      </w:pPr>
      <w:r>
        <w:t xml:space="preserve">    return ka_rating</w:t>
      </w:r>
    </w:p>
    <w:p w14:paraId="65D9BC3B" w14:textId="77777777" w:rsidR="00D24DED" w:rsidRDefault="00D24DED" w:rsidP="00D24DED">
      <w:pPr>
        <w:pStyle w:val="Code"/>
      </w:pPr>
    </w:p>
    <w:p w14:paraId="6D171DA4" w14:textId="77777777" w:rsidR="00D24DED" w:rsidRDefault="00D24DED" w:rsidP="00D24DED">
      <w:pPr>
        <w:pStyle w:val="Code"/>
      </w:pPr>
      <w:r>
        <w:t># Example</w:t>
      </w:r>
    </w:p>
    <w:p w14:paraId="340E6663" w14:textId="2AD9003C" w:rsidR="00D24DED" w:rsidRDefault="00D24DED" w:rsidP="00D24DED">
      <w:pPr>
        <w:pStyle w:val="Code"/>
      </w:pPr>
      <w:r>
        <w:t>line_rating_ka = convert_mva_to_ka(500)</w:t>
      </w:r>
    </w:p>
    <w:p w14:paraId="4342B1BD" w14:textId="77777777" w:rsidR="00D24DED" w:rsidRDefault="00D24DED" w:rsidP="00D24DED">
      <w:pPr>
        <w:autoSpaceDE w:val="0"/>
        <w:autoSpaceDN w:val="0"/>
        <w:adjustRightInd w:val="0"/>
        <w:spacing w:after="0" w:line="240" w:lineRule="auto"/>
      </w:pPr>
    </w:p>
    <w:p w14:paraId="29D364E4" w14:textId="5B98DD1F" w:rsidR="00D24DED" w:rsidRDefault="00D24DED" w:rsidP="00D24DED">
      <w:pPr>
        <w:autoSpaceDE w:val="0"/>
        <w:autoSpaceDN w:val="0"/>
        <w:adjustRightInd w:val="0"/>
        <w:spacing w:after="0" w:line="240" w:lineRule="auto"/>
        <w:rPr>
          <w:rFonts w:ascii="AppleSystemUIFont" w:hAnsi="AppleSystemUIFont" w:cs="AppleSystemUIFont"/>
          <w:noProof w:val="0"/>
          <w:sz w:val="26"/>
          <w:szCs w:val="26"/>
        </w:rPr>
      </w:pPr>
      <w:r>
        <w:t>Plant types are grouped into broader LCOE categories to ensure consistent cost modelling; the example shown here is not exhaustive..</w:t>
      </w:r>
    </w:p>
    <w:p w14:paraId="105A63ED" w14:textId="312352D2" w:rsidR="00D24DED" w:rsidRPr="00D24DED" w:rsidRDefault="00D24DED" w:rsidP="00D24DED">
      <w:pPr>
        <w:pStyle w:val="Code"/>
        <w:spacing w:before="240"/>
      </w:pPr>
      <w:r w:rsidRPr="00D24DED">
        <w:t xml:space="preserve"># </w:t>
      </w:r>
      <w:r w:rsidRPr="00D24DED">
        <w:t xml:space="preserve">mapping plant types for </w:t>
      </w:r>
      <w:r>
        <w:t>LCOE</w:t>
      </w:r>
      <w:r w:rsidRPr="00D24DED">
        <w:t xml:space="preserve"> category</w:t>
      </w:r>
    </w:p>
    <w:p w14:paraId="0142CCF4" w14:textId="77777777" w:rsidR="00D24DED" w:rsidRPr="00D24DED" w:rsidRDefault="00D24DED" w:rsidP="00D24DED">
      <w:pPr>
        <w:pStyle w:val="Code"/>
      </w:pPr>
      <w:r w:rsidRPr="00D24DED">
        <w:t>def map_to_lcoe_category(plant_type):</w:t>
      </w:r>
    </w:p>
    <w:p w14:paraId="7ABD59D2" w14:textId="77777777" w:rsidR="00D24DED" w:rsidRPr="00D24DED" w:rsidRDefault="00D24DED" w:rsidP="00D24DED">
      <w:pPr>
        <w:pStyle w:val="Code"/>
      </w:pPr>
      <w:r w:rsidRPr="00D24DED">
        <w:t xml:space="preserve">    if plant_type in ["Onshore Wind", "Offshore Wind"]:</w:t>
      </w:r>
    </w:p>
    <w:p w14:paraId="4D2BBB6F" w14:textId="77777777" w:rsidR="00D24DED" w:rsidRPr="00D24DED" w:rsidRDefault="00D24DED" w:rsidP="00D24DED">
      <w:pPr>
        <w:pStyle w:val="Code"/>
      </w:pPr>
      <w:r w:rsidRPr="00D24DED">
        <w:t xml:space="preserve">        return "Wind"</w:t>
      </w:r>
    </w:p>
    <w:p w14:paraId="21C27727" w14:textId="77777777" w:rsidR="00D24DED" w:rsidRPr="00D24DED" w:rsidRDefault="00D24DED" w:rsidP="00D24DED">
      <w:pPr>
        <w:pStyle w:val="Code"/>
      </w:pPr>
      <w:r w:rsidRPr="00D24DED">
        <w:t xml:space="preserve">    elif plant_type == "Solar PV":</w:t>
      </w:r>
    </w:p>
    <w:p w14:paraId="3C61E73D" w14:textId="77777777" w:rsidR="00D24DED" w:rsidRPr="00D24DED" w:rsidRDefault="00D24DED" w:rsidP="00D24DED">
      <w:pPr>
        <w:pStyle w:val="Code"/>
      </w:pPr>
      <w:r w:rsidRPr="00D24DED">
        <w:t xml:space="preserve">        return "Solar"</w:t>
      </w:r>
    </w:p>
    <w:p w14:paraId="77F24D06" w14:textId="77777777" w:rsidR="00D24DED" w:rsidRPr="00D24DED" w:rsidRDefault="00D24DED" w:rsidP="00D24DED">
      <w:pPr>
        <w:pStyle w:val="Code"/>
      </w:pPr>
      <w:r w:rsidRPr="00D24DED">
        <w:t xml:space="preserve">    else:</w:t>
      </w:r>
    </w:p>
    <w:p w14:paraId="5FA8A6F0" w14:textId="2581D3EB" w:rsidR="00D24DED" w:rsidRDefault="00D24DED" w:rsidP="00D24DED">
      <w:pPr>
        <w:pStyle w:val="Code"/>
        <w:rPr>
          <w:rFonts w:ascii="AppleSystemUIFont" w:hAnsi="AppleSystemUIFont" w:cs="AppleSystemUIFont"/>
          <w:sz w:val="26"/>
          <w:szCs w:val="26"/>
        </w:rPr>
      </w:pPr>
      <w:r w:rsidRPr="00D24DED">
        <w:t xml:space="preserve">        return "Other"</w:t>
      </w:r>
    </w:p>
    <w:p w14:paraId="4DA497B5" w14:textId="77777777" w:rsidR="00D24DED" w:rsidRDefault="00D24DED" w:rsidP="00D24DED">
      <w:pPr>
        <w:autoSpaceDE w:val="0"/>
        <w:autoSpaceDN w:val="0"/>
        <w:adjustRightInd w:val="0"/>
        <w:spacing w:after="0" w:line="240" w:lineRule="auto"/>
        <w:rPr>
          <w:rFonts w:ascii="AppleSystemUIFont" w:hAnsi="AppleSystemUIFont" w:cs="AppleSystemUIFont"/>
          <w:noProof w:val="0"/>
          <w:sz w:val="26"/>
          <w:szCs w:val="26"/>
        </w:rPr>
      </w:pPr>
    </w:p>
    <w:p w14:paraId="3E5CCBD4" w14:textId="77777777" w:rsidR="00D24DED" w:rsidRDefault="00D24DED" w:rsidP="00D24DED">
      <w:pPr>
        <w:pStyle w:val="Heading4"/>
      </w:pPr>
      <w:r>
        <w:lastRenderedPageBreak/>
        <w:t>Handling Missing Values</w:t>
      </w:r>
    </w:p>
    <w:p w14:paraId="495BE3D8" w14:textId="77777777" w:rsidR="00D24DED" w:rsidRDefault="00D24DED" w:rsidP="00D24DED">
      <w:r>
        <w:t xml:space="preserve">Not all values are directly available in the raw appendices. </w:t>
      </w:r>
    </w:p>
    <w:p w14:paraId="7D9DBADA" w14:textId="20055972" w:rsidR="00D24DED" w:rsidRDefault="00D24DED" w:rsidP="00D24DED">
      <w:r>
        <w:t>For load allocation, if demand is only given at the regional or substation level, it is distributed evenly across the associated buses. This ensures each bus receives a share of the total demand.</w:t>
      </w:r>
      <w:r>
        <w:t xml:space="preserve"> </w:t>
      </w:r>
      <w:r>
        <w:t>The code below illustrates this process.</w:t>
      </w:r>
    </w:p>
    <w:p w14:paraId="3F559E05" w14:textId="77777777" w:rsidR="00D24DED" w:rsidRDefault="00D24DED" w:rsidP="00D24DED">
      <w:pPr>
        <w:pStyle w:val="Code"/>
      </w:pPr>
      <w:r>
        <w:t># Distribute regional/substation load evenly across buses</w:t>
      </w:r>
    </w:p>
    <w:p w14:paraId="529BFCE2" w14:textId="77777777" w:rsidR="00D24DED" w:rsidRDefault="00D24DED" w:rsidP="00D24DED">
      <w:pPr>
        <w:pStyle w:val="Code"/>
      </w:pPr>
      <w:r>
        <w:t>for substation, total_load in regional_load:</w:t>
      </w:r>
    </w:p>
    <w:p w14:paraId="4541467D" w14:textId="77777777" w:rsidR="00D24DED" w:rsidRDefault="00D24DED" w:rsidP="00D24DED">
      <w:pPr>
        <w:pStyle w:val="Code"/>
      </w:pPr>
      <w:r>
        <w:t xml:space="preserve">    number_of_buses = len(substation.buses)</w:t>
      </w:r>
    </w:p>
    <w:p w14:paraId="743A01D3" w14:textId="77777777" w:rsidR="00D24DED" w:rsidRDefault="00D24DED" w:rsidP="00D24DED">
      <w:pPr>
        <w:pStyle w:val="Code"/>
      </w:pPr>
      <w:r>
        <w:t xml:space="preserve">    load_per_bus = total_load / number_of_buses</w:t>
      </w:r>
    </w:p>
    <w:p w14:paraId="7064E260" w14:textId="77777777" w:rsidR="00D24DED" w:rsidRDefault="00D24DED" w:rsidP="00D24DED">
      <w:pPr>
        <w:pStyle w:val="Code"/>
      </w:pPr>
    </w:p>
    <w:p w14:paraId="694D7E46" w14:textId="77777777" w:rsidR="00D24DED" w:rsidRDefault="00D24DED" w:rsidP="00D24DED">
      <w:pPr>
        <w:pStyle w:val="Code"/>
      </w:pPr>
      <w:r>
        <w:t xml:space="preserve">    for bus in substation.buses:</w:t>
      </w:r>
    </w:p>
    <w:p w14:paraId="1BBB4A72" w14:textId="5CF237F1" w:rsidR="00D24DED" w:rsidRDefault="00D24DED" w:rsidP="00D24DED">
      <w:pPr>
        <w:pStyle w:val="Code"/>
      </w:pPr>
      <w:r>
        <w:t xml:space="preserve">        pp.create_load(net, bus, p_mw=load_per_bus)</w:t>
      </w:r>
    </w:p>
    <w:p w14:paraId="6FBD4D80" w14:textId="00FC7A7D" w:rsidR="00D24DED" w:rsidRDefault="00D24DED" w:rsidP="00D24DED">
      <w:pPr>
        <w:spacing w:before="240"/>
        <w:rPr>
          <w:rFonts w:ascii="AppleSystemUIFont" w:hAnsi="AppleSystemUIFont" w:cs="AppleSystemUIFont"/>
          <w:noProof w:val="0"/>
          <w:sz w:val="26"/>
          <w:szCs w:val="26"/>
        </w:rPr>
      </w:pPr>
      <w:r>
        <w:t>Generator nodes are more complex to allocate. In cases where generator buses are not explicitly listed, connection sites are matched against substation names using fuzzy matching, requiring at least an 80% match. Once the substation is identified, the generator capacity is divided evenly among its buses. The pseudo-code below illustrates this process.</w:t>
      </w:r>
    </w:p>
    <w:p w14:paraId="551A312D" w14:textId="77777777" w:rsidR="00D24DED" w:rsidRPr="00D24DED" w:rsidRDefault="00D24DED" w:rsidP="00D24DED">
      <w:pPr>
        <w:pStyle w:val="Code"/>
      </w:pPr>
      <w:r w:rsidRPr="00D24DED">
        <w:t># Match generator connection sites to substations using fuzzy matching</w:t>
      </w:r>
    </w:p>
    <w:p w14:paraId="68DD7837" w14:textId="77777777" w:rsidR="00D24DED" w:rsidRPr="00D24DED" w:rsidRDefault="00D24DED" w:rsidP="00D24DED">
      <w:pPr>
        <w:pStyle w:val="Code"/>
      </w:pPr>
      <w:r w:rsidRPr="00D24DED">
        <w:t>for generator in generators:</w:t>
      </w:r>
    </w:p>
    <w:p w14:paraId="1359D343" w14:textId="35732596" w:rsidR="00D24DED" w:rsidRPr="00D24DED" w:rsidRDefault="00D24DED" w:rsidP="00D24DED">
      <w:pPr>
        <w:pStyle w:val="Code"/>
      </w:pPr>
      <w:r w:rsidRPr="00D24DED">
        <w:t xml:space="preserve">    substation = fuzzy_match(generator.site_name,</w:t>
      </w:r>
      <w:r w:rsidRPr="00D24DED">
        <w:t xml:space="preserve"> </w:t>
      </w:r>
      <w:r w:rsidRPr="00D24DED">
        <w:t>substation_names, threshold=80)</w:t>
      </w:r>
    </w:p>
    <w:p w14:paraId="780A7FC9" w14:textId="77777777" w:rsidR="00D24DED" w:rsidRPr="00D24DED" w:rsidRDefault="00D24DED" w:rsidP="00D24DED">
      <w:pPr>
        <w:pStyle w:val="Code"/>
      </w:pPr>
    </w:p>
    <w:p w14:paraId="45D5490A" w14:textId="77777777" w:rsidR="00D24DED" w:rsidRPr="00D24DED" w:rsidRDefault="00D24DED" w:rsidP="00D24DED">
      <w:pPr>
        <w:pStyle w:val="Code"/>
      </w:pPr>
      <w:r w:rsidRPr="00D24DED">
        <w:t xml:space="preserve">    if substation:</w:t>
      </w:r>
    </w:p>
    <w:p w14:paraId="225FEAC3" w14:textId="6E71E9C9" w:rsidR="00D24DED" w:rsidRPr="00D24DED" w:rsidRDefault="00D24DED" w:rsidP="00D24DED">
      <w:pPr>
        <w:pStyle w:val="Code"/>
      </w:pPr>
      <w:r w:rsidRPr="00D24DED">
        <w:t xml:space="preserve">        </w:t>
      </w:r>
      <w:r>
        <w:t>number_of_buses = len(substation.buses)</w:t>
      </w:r>
    </w:p>
    <w:p w14:paraId="54BE046B" w14:textId="18948CC8" w:rsidR="00D24DED" w:rsidRPr="00D24DED" w:rsidRDefault="00D24DED" w:rsidP="00D24DED">
      <w:pPr>
        <w:pStyle w:val="Code"/>
      </w:pPr>
      <w:r w:rsidRPr="00D24DED">
        <w:t xml:space="preserve">        gen_per_bus = generator</w:t>
      </w:r>
      <w:r>
        <w:t>_</w:t>
      </w:r>
      <w:r w:rsidRPr="00D24DED">
        <w:t xml:space="preserve">capacity / </w:t>
      </w:r>
      <w:r>
        <w:t>number_of_buses</w:t>
      </w:r>
    </w:p>
    <w:p w14:paraId="18BC64F3" w14:textId="77777777" w:rsidR="00D24DED" w:rsidRPr="00D24DED" w:rsidRDefault="00D24DED" w:rsidP="00D24DED">
      <w:pPr>
        <w:pStyle w:val="Code"/>
      </w:pPr>
    </w:p>
    <w:p w14:paraId="0E797D38" w14:textId="77777777" w:rsidR="00D24DED" w:rsidRPr="00D24DED" w:rsidRDefault="00D24DED" w:rsidP="00D24DED">
      <w:pPr>
        <w:pStyle w:val="Code"/>
      </w:pPr>
      <w:r w:rsidRPr="00D24DED">
        <w:t xml:space="preserve">        for bus in buses:</w:t>
      </w:r>
    </w:p>
    <w:p w14:paraId="388AA29B" w14:textId="65C596FF" w:rsidR="00D24DED" w:rsidRDefault="00D24DED" w:rsidP="00D24DED">
      <w:pPr>
        <w:pStyle w:val="Code"/>
      </w:pPr>
      <w:r w:rsidRPr="00D24DED">
        <w:t xml:space="preserve">            pp.create_gen(net, bus, p_mw=gen_per_bus)</w:t>
      </w:r>
    </w:p>
    <w:p w14:paraId="291664F5" w14:textId="77777777" w:rsidR="00D24DED" w:rsidRDefault="00D24DED" w:rsidP="00D24DED">
      <w:pPr>
        <w:autoSpaceDE w:val="0"/>
        <w:autoSpaceDN w:val="0"/>
        <w:adjustRightInd w:val="0"/>
        <w:spacing w:after="0" w:line="240" w:lineRule="auto"/>
        <w:rPr>
          <w:rFonts w:ascii="AppleSystemUIFont" w:hAnsi="AppleSystemUIFont" w:cs="AppleSystemUIFont"/>
          <w:noProof w:val="0"/>
          <w:sz w:val="26"/>
          <w:szCs w:val="26"/>
        </w:rPr>
      </w:pPr>
    </w:p>
    <w:p w14:paraId="5D9A7B32" w14:textId="5146518E" w:rsidR="00D24DED" w:rsidRPr="00D24DED" w:rsidRDefault="00D24DED" w:rsidP="00D24DED">
      <w:r>
        <w:t>This ensures that generators without explicit bus IDs are mapped to the most likely connection site, preserving network integrity.</w:t>
      </w:r>
    </w:p>
    <w:p w14:paraId="3126EB0C" w14:textId="77777777" w:rsidR="00D24DED" w:rsidRDefault="00D24DED" w:rsidP="00D24DED">
      <w:pPr>
        <w:autoSpaceDE w:val="0"/>
        <w:autoSpaceDN w:val="0"/>
        <w:adjustRightInd w:val="0"/>
        <w:spacing w:after="40" w:line="240" w:lineRule="auto"/>
        <w:rPr>
          <w:rFonts w:ascii="AppleSystemUIFont" w:hAnsi="AppleSystemUIFont" w:cs="AppleSystemUIFont"/>
          <w:b/>
          <w:bCs/>
          <w:noProof w:val="0"/>
          <w:sz w:val="32"/>
          <w:szCs w:val="32"/>
        </w:rPr>
      </w:pPr>
    </w:p>
    <w:p w14:paraId="7262B58A" w14:textId="2222EE91" w:rsidR="00D24DED" w:rsidRPr="00D24DED" w:rsidRDefault="00D24DED" w:rsidP="00D24DED">
      <w:pPr>
        <w:autoSpaceDE w:val="0"/>
        <w:autoSpaceDN w:val="0"/>
        <w:adjustRightInd w:val="0"/>
        <w:spacing w:after="40" w:line="240" w:lineRule="auto"/>
        <w:rPr>
          <w:b/>
          <w:bCs/>
          <w:highlight w:val="yellow"/>
        </w:rPr>
      </w:pPr>
      <w:r w:rsidRPr="00D24DED">
        <w:rPr>
          <w:b/>
          <w:bCs/>
          <w:highlight w:val="yellow"/>
        </w:rPr>
        <w:t>Building the Network Model</w:t>
      </w:r>
    </w:p>
    <w:p w14:paraId="41358870" w14:textId="24B87BCB" w:rsidR="00D24DED" w:rsidRPr="00D24DED" w:rsidRDefault="00D24DED" w:rsidP="00D24DED">
      <w:pPr>
        <w:autoSpaceDE w:val="0"/>
        <w:autoSpaceDN w:val="0"/>
        <w:adjustRightInd w:val="0"/>
        <w:spacing w:after="40" w:line="240" w:lineRule="auto"/>
        <w:rPr>
          <w:b/>
          <w:bCs/>
          <w:highlight w:val="yellow"/>
        </w:rPr>
      </w:pPr>
      <w:r w:rsidRPr="00D24DED">
        <w:rPr>
          <w:b/>
          <w:bCs/>
          <w:highlight w:val="yellow"/>
        </w:rPr>
        <w:t>Some details about the model and it’s construction</w:t>
      </w:r>
    </w:p>
    <w:p w14:paraId="2D9F4B44" w14:textId="77777777" w:rsidR="00D24DED" w:rsidRPr="00D24DED" w:rsidRDefault="00D24DED" w:rsidP="00D24DED">
      <w:pPr>
        <w:autoSpaceDE w:val="0"/>
        <w:autoSpaceDN w:val="0"/>
        <w:adjustRightInd w:val="0"/>
        <w:spacing w:after="40" w:line="240" w:lineRule="auto"/>
        <w:rPr>
          <w:b/>
          <w:bCs/>
          <w:highlight w:val="yellow"/>
        </w:rPr>
      </w:pPr>
    </w:p>
    <w:p w14:paraId="22F04633" w14:textId="77777777" w:rsidR="00D24DED" w:rsidRPr="00D24DED" w:rsidRDefault="00D24DED" w:rsidP="00D24DED">
      <w:pPr>
        <w:autoSpaceDE w:val="0"/>
        <w:autoSpaceDN w:val="0"/>
        <w:adjustRightInd w:val="0"/>
        <w:spacing w:after="40" w:line="240" w:lineRule="auto"/>
        <w:rPr>
          <w:rFonts w:ascii="AppleSystemUIFont" w:hAnsi="AppleSystemUIFont" w:cs="AppleSystemUIFont"/>
          <w:b/>
          <w:bCs/>
          <w:noProof w:val="0"/>
          <w:sz w:val="32"/>
          <w:szCs w:val="32"/>
          <w:highlight w:val="yellow"/>
        </w:rPr>
      </w:pPr>
      <w:r w:rsidRPr="00D24DED">
        <w:rPr>
          <w:rFonts w:ascii="AppleSystemUIFont" w:hAnsi="AppleSystemUIFont" w:cs="AppleSystemUIFont"/>
          <w:b/>
          <w:bCs/>
          <w:noProof w:val="0"/>
          <w:sz w:val="32"/>
          <w:szCs w:val="32"/>
          <w:highlight w:val="yellow"/>
        </w:rPr>
        <w:t>Modular Design</w:t>
      </w:r>
    </w:p>
    <w:p w14:paraId="76C1D25D" w14:textId="77777777" w:rsidR="00D24DED" w:rsidRPr="00D24DED" w:rsidRDefault="00D24DED" w:rsidP="00D24DED">
      <w:pPr>
        <w:autoSpaceDE w:val="0"/>
        <w:autoSpaceDN w:val="0"/>
        <w:adjustRightInd w:val="0"/>
        <w:spacing w:after="0" w:line="240" w:lineRule="auto"/>
        <w:rPr>
          <w:rFonts w:ascii="AppleSystemUIFont" w:hAnsi="AppleSystemUIFont" w:cs="AppleSystemUIFont"/>
          <w:noProof w:val="0"/>
          <w:sz w:val="26"/>
          <w:szCs w:val="26"/>
          <w:highlight w:val="yellow"/>
        </w:rPr>
      </w:pPr>
      <w:r w:rsidRPr="00D24DED">
        <w:rPr>
          <w:rFonts w:ascii="AppleSystemUIFont" w:hAnsi="AppleSystemUIFont" w:cs="AppleSystemUIFont"/>
          <w:noProof w:val="0"/>
          <w:sz w:val="26"/>
          <w:szCs w:val="26"/>
          <w:highlight w:val="yellow"/>
        </w:rPr>
        <w:t>The construction is modular, so changes (e.g., adding a new generator or updating line ratings) can be made without altering the full workflow.</w:t>
      </w:r>
    </w:p>
    <w:p w14:paraId="04B030B3" w14:textId="77777777" w:rsidR="00D24DED" w:rsidRPr="00D24DED" w:rsidRDefault="00D24DED" w:rsidP="00D24DED">
      <w:pPr>
        <w:autoSpaceDE w:val="0"/>
        <w:autoSpaceDN w:val="0"/>
        <w:adjustRightInd w:val="0"/>
        <w:spacing w:after="0" w:line="240" w:lineRule="auto"/>
        <w:rPr>
          <w:rFonts w:ascii="AppleSystemUIFont" w:hAnsi="AppleSystemUIFont" w:cs="AppleSystemUIFont"/>
          <w:noProof w:val="0"/>
          <w:sz w:val="26"/>
          <w:szCs w:val="26"/>
          <w:highlight w:val="yellow"/>
        </w:rPr>
      </w:pPr>
    </w:p>
    <w:p w14:paraId="764900B1" w14:textId="77777777" w:rsidR="00D24DED" w:rsidRPr="00D24DED" w:rsidRDefault="00D24DED" w:rsidP="00D24DED">
      <w:pPr>
        <w:autoSpaceDE w:val="0"/>
        <w:autoSpaceDN w:val="0"/>
        <w:adjustRightInd w:val="0"/>
        <w:spacing w:after="0" w:line="240" w:lineRule="auto"/>
        <w:rPr>
          <w:rFonts w:ascii="AppleSystemUIFont" w:hAnsi="AppleSystemUIFont" w:cs="AppleSystemUIFont"/>
          <w:noProof w:val="0"/>
          <w:sz w:val="26"/>
          <w:szCs w:val="26"/>
          <w:highlight w:val="yellow"/>
        </w:rPr>
      </w:pPr>
      <w:r w:rsidRPr="00D24DED">
        <w:rPr>
          <w:highlight w:val="yellow"/>
        </w:rPr>
        <w:lastRenderedPageBreak/>
        <w:t>another reason why we're making it modular is since dataset provide data by type with generation, demand and lines and transformers typically being differnt files, makes it easy</w:t>
      </w:r>
    </w:p>
    <w:p w14:paraId="586CF10A" w14:textId="77777777" w:rsidR="00D24DED" w:rsidRPr="00D24DED" w:rsidRDefault="00D24DED" w:rsidP="00D24DED">
      <w:pPr>
        <w:autoSpaceDE w:val="0"/>
        <w:autoSpaceDN w:val="0"/>
        <w:adjustRightInd w:val="0"/>
        <w:spacing w:after="40" w:line="240" w:lineRule="auto"/>
        <w:rPr>
          <w:rFonts w:ascii="AppleSystemUIFont" w:hAnsi="AppleSystemUIFont" w:cs="AppleSystemUIFont"/>
          <w:b/>
          <w:bCs/>
          <w:noProof w:val="0"/>
          <w:sz w:val="32"/>
          <w:szCs w:val="32"/>
          <w:highlight w:val="yellow"/>
        </w:rPr>
      </w:pPr>
    </w:p>
    <w:p w14:paraId="4FDB6585" w14:textId="1F11D93B" w:rsidR="00D24DED" w:rsidRPr="00D24DED" w:rsidRDefault="00D24DED" w:rsidP="00D24DED">
      <w:pPr>
        <w:pStyle w:val="Heading3"/>
        <w:rPr>
          <w:highlight w:val="yellow"/>
        </w:rPr>
      </w:pPr>
      <w:r w:rsidRPr="00D24DED">
        <w:rPr>
          <w:highlight w:val="yellow"/>
        </w:rPr>
        <w:t>Stepwise Construction</w:t>
      </w:r>
      <w:r w:rsidRPr="00D24DED">
        <w:rPr>
          <w:highlight w:val="yellow"/>
        </w:rPr>
        <w:t xml:space="preserve"> – reflects network.py</w:t>
      </w:r>
    </w:p>
    <w:p w14:paraId="3B9DF324" w14:textId="77777777" w:rsidR="00D24DED" w:rsidRPr="00D24DED" w:rsidRDefault="00D24DED" w:rsidP="00D24DED">
      <w:pPr>
        <w:numPr>
          <w:ilvl w:val="0"/>
          <w:numId w:val="40"/>
        </w:numPr>
        <w:autoSpaceDE w:val="0"/>
        <w:autoSpaceDN w:val="0"/>
        <w:adjustRightInd w:val="0"/>
        <w:spacing w:after="0" w:line="240" w:lineRule="auto"/>
        <w:ind w:left="0" w:firstLine="0"/>
        <w:rPr>
          <w:rFonts w:ascii="AppleSystemUIFont" w:hAnsi="AppleSystemUIFont" w:cs="AppleSystemUIFont"/>
          <w:noProof w:val="0"/>
          <w:sz w:val="26"/>
          <w:szCs w:val="26"/>
          <w:highlight w:val="yellow"/>
        </w:rPr>
      </w:pPr>
      <w:r w:rsidRPr="00D24DED">
        <w:rPr>
          <w:rFonts w:ascii="AppleSystemUIFont" w:hAnsi="AppleSystemUIFont" w:cs="AppleSystemUIFont"/>
          <w:noProof w:val="0"/>
          <w:sz w:val="26"/>
          <w:szCs w:val="26"/>
          <w:highlight w:val="yellow"/>
        </w:rPr>
        <w:t>High-level pseudo-code:</w:t>
      </w:r>
      <w:r w:rsidRPr="00D24DED">
        <w:rPr>
          <w:rFonts w:ascii="MS Gothic" w:eastAsia="MS Gothic" w:hAnsi="MS Gothic" w:cs="MS Gothic" w:hint="eastAsia"/>
          <w:noProof w:val="0"/>
          <w:sz w:val="26"/>
          <w:szCs w:val="26"/>
          <w:highlight w:val="yellow"/>
        </w:rPr>
        <w:t> </w:t>
      </w:r>
      <w:r w:rsidRPr="00D24DED">
        <w:rPr>
          <w:rFonts w:ascii="AppleSystemUIFont" w:hAnsi="AppleSystemUIFont" w:cs="AppleSystemUIFont"/>
          <w:noProof w:val="0"/>
          <w:sz w:val="26"/>
          <w:szCs w:val="26"/>
          <w:highlight w:val="yellow"/>
        </w:rPr>
        <w:t xml:space="preserve">net = </w:t>
      </w:r>
      <w:proofErr w:type="spellStart"/>
      <w:r w:rsidRPr="00D24DED">
        <w:rPr>
          <w:rFonts w:ascii="AppleSystemUIFont" w:hAnsi="AppleSystemUIFont" w:cs="AppleSystemUIFont"/>
          <w:noProof w:val="0"/>
          <w:sz w:val="26"/>
          <w:szCs w:val="26"/>
          <w:highlight w:val="yellow"/>
        </w:rPr>
        <w:t>pp.create_empty_network</w:t>
      </w:r>
      <w:proofErr w:type="spellEnd"/>
      <w:r w:rsidRPr="00D24DED">
        <w:rPr>
          <w:rFonts w:ascii="AppleSystemUIFont" w:hAnsi="AppleSystemUIFont" w:cs="AppleSystemUIFont"/>
          <w:noProof w:val="0"/>
          <w:sz w:val="26"/>
          <w:szCs w:val="26"/>
          <w:highlight w:val="yellow"/>
        </w:rPr>
        <w:t>()</w:t>
      </w:r>
    </w:p>
    <w:p w14:paraId="35858E63" w14:textId="77777777" w:rsidR="00D24DED" w:rsidRPr="00D24DED" w:rsidRDefault="00D24DED" w:rsidP="00D24DED">
      <w:pPr>
        <w:numPr>
          <w:ilvl w:val="0"/>
          <w:numId w:val="40"/>
        </w:numPr>
        <w:autoSpaceDE w:val="0"/>
        <w:autoSpaceDN w:val="0"/>
        <w:adjustRightInd w:val="0"/>
        <w:spacing w:after="0" w:line="240" w:lineRule="auto"/>
        <w:ind w:left="0" w:firstLine="0"/>
        <w:rPr>
          <w:rFonts w:ascii="AppleSystemUIFont" w:hAnsi="AppleSystemUIFont" w:cs="AppleSystemUIFont"/>
          <w:noProof w:val="0"/>
          <w:sz w:val="26"/>
          <w:szCs w:val="26"/>
          <w:highlight w:val="yellow"/>
        </w:rPr>
      </w:pPr>
      <w:r w:rsidRPr="00D24DED">
        <w:rPr>
          <w:rFonts w:ascii="AppleSystemUIFont" w:hAnsi="AppleSystemUIFont" w:cs="AppleSystemUIFont"/>
          <w:noProof w:val="0"/>
          <w:sz w:val="26"/>
          <w:szCs w:val="26"/>
          <w:highlight w:val="yellow"/>
        </w:rPr>
        <w:t xml:space="preserve"># </w:t>
      </w:r>
      <w:proofErr w:type="gramStart"/>
      <w:r w:rsidRPr="00D24DED">
        <w:rPr>
          <w:rFonts w:ascii="AppleSystemUIFont" w:hAnsi="AppleSystemUIFont" w:cs="AppleSystemUIFont"/>
          <w:noProof w:val="0"/>
          <w:sz w:val="26"/>
          <w:szCs w:val="26"/>
          <w:highlight w:val="yellow"/>
        </w:rPr>
        <w:t>add</w:t>
      </w:r>
      <w:proofErr w:type="gramEnd"/>
      <w:r w:rsidRPr="00D24DED">
        <w:rPr>
          <w:rFonts w:ascii="AppleSystemUIFont" w:hAnsi="AppleSystemUIFont" w:cs="AppleSystemUIFont"/>
          <w:noProof w:val="0"/>
          <w:sz w:val="26"/>
          <w:szCs w:val="26"/>
          <w:highlight w:val="yellow"/>
        </w:rPr>
        <w:t xml:space="preserve"> buses</w:t>
      </w:r>
    </w:p>
    <w:p w14:paraId="5FB42B6D" w14:textId="77777777" w:rsidR="00D24DED" w:rsidRPr="00D24DED" w:rsidRDefault="00D24DED" w:rsidP="00D24DED">
      <w:pPr>
        <w:numPr>
          <w:ilvl w:val="0"/>
          <w:numId w:val="40"/>
        </w:numPr>
        <w:autoSpaceDE w:val="0"/>
        <w:autoSpaceDN w:val="0"/>
        <w:adjustRightInd w:val="0"/>
        <w:spacing w:after="0" w:line="240" w:lineRule="auto"/>
        <w:ind w:left="0" w:firstLine="0"/>
        <w:rPr>
          <w:rFonts w:ascii="AppleSystemUIFont" w:hAnsi="AppleSystemUIFont" w:cs="AppleSystemUIFont"/>
          <w:noProof w:val="0"/>
          <w:sz w:val="26"/>
          <w:szCs w:val="26"/>
          <w:highlight w:val="yellow"/>
        </w:rPr>
      </w:pPr>
      <w:r w:rsidRPr="00D24DED">
        <w:rPr>
          <w:rFonts w:ascii="AppleSystemUIFont" w:hAnsi="AppleSystemUIFont" w:cs="AppleSystemUIFont"/>
          <w:noProof w:val="0"/>
          <w:sz w:val="26"/>
          <w:szCs w:val="26"/>
          <w:highlight w:val="yellow"/>
        </w:rPr>
        <w:t xml:space="preserve"># </w:t>
      </w:r>
      <w:proofErr w:type="gramStart"/>
      <w:r w:rsidRPr="00D24DED">
        <w:rPr>
          <w:rFonts w:ascii="AppleSystemUIFont" w:hAnsi="AppleSystemUIFont" w:cs="AppleSystemUIFont"/>
          <w:noProof w:val="0"/>
          <w:sz w:val="26"/>
          <w:szCs w:val="26"/>
          <w:highlight w:val="yellow"/>
        </w:rPr>
        <w:t>add</w:t>
      </w:r>
      <w:proofErr w:type="gramEnd"/>
      <w:r w:rsidRPr="00D24DED">
        <w:rPr>
          <w:rFonts w:ascii="AppleSystemUIFont" w:hAnsi="AppleSystemUIFont" w:cs="AppleSystemUIFont"/>
          <w:noProof w:val="0"/>
          <w:sz w:val="26"/>
          <w:szCs w:val="26"/>
          <w:highlight w:val="yellow"/>
        </w:rPr>
        <w:t xml:space="preserve"> lines</w:t>
      </w:r>
    </w:p>
    <w:p w14:paraId="1DF2EF08" w14:textId="77777777" w:rsidR="00D24DED" w:rsidRPr="00D24DED" w:rsidRDefault="00D24DED" w:rsidP="00D24DED">
      <w:pPr>
        <w:numPr>
          <w:ilvl w:val="0"/>
          <w:numId w:val="40"/>
        </w:numPr>
        <w:autoSpaceDE w:val="0"/>
        <w:autoSpaceDN w:val="0"/>
        <w:adjustRightInd w:val="0"/>
        <w:spacing w:after="0" w:line="240" w:lineRule="auto"/>
        <w:ind w:left="0" w:firstLine="0"/>
        <w:rPr>
          <w:rFonts w:ascii="AppleSystemUIFont" w:hAnsi="AppleSystemUIFont" w:cs="AppleSystemUIFont"/>
          <w:noProof w:val="0"/>
          <w:sz w:val="26"/>
          <w:szCs w:val="26"/>
          <w:highlight w:val="yellow"/>
        </w:rPr>
      </w:pPr>
      <w:r w:rsidRPr="00D24DED">
        <w:rPr>
          <w:rFonts w:ascii="AppleSystemUIFont" w:hAnsi="AppleSystemUIFont" w:cs="AppleSystemUIFont"/>
          <w:noProof w:val="0"/>
          <w:sz w:val="26"/>
          <w:szCs w:val="26"/>
          <w:highlight w:val="yellow"/>
        </w:rPr>
        <w:t xml:space="preserve"># </w:t>
      </w:r>
      <w:proofErr w:type="gramStart"/>
      <w:r w:rsidRPr="00D24DED">
        <w:rPr>
          <w:rFonts w:ascii="AppleSystemUIFont" w:hAnsi="AppleSystemUIFont" w:cs="AppleSystemUIFont"/>
          <w:noProof w:val="0"/>
          <w:sz w:val="26"/>
          <w:szCs w:val="26"/>
          <w:highlight w:val="yellow"/>
        </w:rPr>
        <w:t>add</w:t>
      </w:r>
      <w:proofErr w:type="gramEnd"/>
      <w:r w:rsidRPr="00D24DED">
        <w:rPr>
          <w:rFonts w:ascii="AppleSystemUIFont" w:hAnsi="AppleSystemUIFont" w:cs="AppleSystemUIFont"/>
          <w:noProof w:val="0"/>
          <w:sz w:val="26"/>
          <w:szCs w:val="26"/>
          <w:highlight w:val="yellow"/>
        </w:rPr>
        <w:t xml:space="preserve"> transformers</w:t>
      </w:r>
    </w:p>
    <w:p w14:paraId="0BC8D81B" w14:textId="77777777" w:rsidR="00D24DED" w:rsidRPr="00D24DED" w:rsidRDefault="00D24DED" w:rsidP="00D24DED">
      <w:pPr>
        <w:numPr>
          <w:ilvl w:val="0"/>
          <w:numId w:val="40"/>
        </w:numPr>
        <w:autoSpaceDE w:val="0"/>
        <w:autoSpaceDN w:val="0"/>
        <w:adjustRightInd w:val="0"/>
        <w:spacing w:after="0" w:line="240" w:lineRule="auto"/>
        <w:ind w:left="0" w:firstLine="0"/>
        <w:rPr>
          <w:rFonts w:ascii="AppleSystemUIFont" w:hAnsi="AppleSystemUIFont" w:cs="AppleSystemUIFont"/>
          <w:noProof w:val="0"/>
          <w:sz w:val="26"/>
          <w:szCs w:val="26"/>
          <w:highlight w:val="yellow"/>
        </w:rPr>
      </w:pPr>
      <w:r w:rsidRPr="00D24DED">
        <w:rPr>
          <w:rFonts w:ascii="AppleSystemUIFont" w:hAnsi="AppleSystemUIFont" w:cs="AppleSystemUIFont"/>
          <w:noProof w:val="0"/>
          <w:sz w:val="26"/>
          <w:szCs w:val="26"/>
          <w:highlight w:val="yellow"/>
        </w:rPr>
        <w:t xml:space="preserve"># </w:t>
      </w:r>
      <w:proofErr w:type="gramStart"/>
      <w:r w:rsidRPr="00D24DED">
        <w:rPr>
          <w:rFonts w:ascii="AppleSystemUIFont" w:hAnsi="AppleSystemUIFont" w:cs="AppleSystemUIFont"/>
          <w:noProof w:val="0"/>
          <w:sz w:val="26"/>
          <w:szCs w:val="26"/>
          <w:highlight w:val="yellow"/>
        </w:rPr>
        <w:t>add</w:t>
      </w:r>
      <w:proofErr w:type="gramEnd"/>
      <w:r w:rsidRPr="00D24DED">
        <w:rPr>
          <w:rFonts w:ascii="AppleSystemUIFont" w:hAnsi="AppleSystemUIFont" w:cs="AppleSystemUIFont"/>
          <w:noProof w:val="0"/>
          <w:sz w:val="26"/>
          <w:szCs w:val="26"/>
          <w:highlight w:val="yellow"/>
        </w:rPr>
        <w:t xml:space="preserve"> loads and generation</w:t>
      </w:r>
    </w:p>
    <w:p w14:paraId="33174140" w14:textId="77777777" w:rsidR="00D24DED" w:rsidRPr="00D24DED" w:rsidRDefault="00D24DED" w:rsidP="00D24DED">
      <w:pPr>
        <w:numPr>
          <w:ilvl w:val="0"/>
          <w:numId w:val="40"/>
        </w:numPr>
        <w:autoSpaceDE w:val="0"/>
        <w:autoSpaceDN w:val="0"/>
        <w:adjustRightInd w:val="0"/>
        <w:spacing w:after="0" w:line="240" w:lineRule="auto"/>
        <w:ind w:left="0" w:firstLine="0"/>
        <w:rPr>
          <w:rFonts w:ascii="AppleSystemUIFont" w:hAnsi="AppleSystemUIFont" w:cs="AppleSystemUIFont"/>
          <w:noProof w:val="0"/>
          <w:sz w:val="26"/>
          <w:szCs w:val="26"/>
          <w:highlight w:val="yellow"/>
        </w:rPr>
      </w:pPr>
    </w:p>
    <w:p w14:paraId="1E2F0BFE" w14:textId="77777777" w:rsidR="00D24DED" w:rsidRPr="00D24DED" w:rsidRDefault="00D24DED" w:rsidP="00D24DED">
      <w:pPr>
        <w:autoSpaceDE w:val="0"/>
        <w:autoSpaceDN w:val="0"/>
        <w:adjustRightInd w:val="0"/>
        <w:spacing w:after="0" w:line="240" w:lineRule="auto"/>
        <w:rPr>
          <w:rFonts w:ascii="AppleSystemUIFont" w:hAnsi="AppleSystemUIFont" w:cs="AppleSystemUIFont"/>
          <w:noProof w:val="0"/>
          <w:sz w:val="26"/>
          <w:szCs w:val="26"/>
          <w:highlight w:val="yellow"/>
        </w:rPr>
      </w:pPr>
    </w:p>
    <w:p w14:paraId="1789DDE2" w14:textId="5B8EB3F5" w:rsidR="00D24DED" w:rsidRPr="00D24DED" w:rsidRDefault="00D24DED" w:rsidP="00D24DED">
      <w:pPr>
        <w:autoSpaceDE w:val="0"/>
        <w:autoSpaceDN w:val="0"/>
        <w:adjustRightInd w:val="0"/>
        <w:spacing w:after="40" w:line="240" w:lineRule="auto"/>
        <w:rPr>
          <w:rFonts w:ascii="AppleSystemUIFont" w:hAnsi="AppleSystemUIFont" w:cs="AppleSystemUIFont"/>
          <w:b/>
          <w:bCs/>
          <w:noProof w:val="0"/>
          <w:sz w:val="32"/>
          <w:szCs w:val="32"/>
          <w:highlight w:val="yellow"/>
        </w:rPr>
      </w:pPr>
      <w:r w:rsidRPr="00D24DED">
        <w:rPr>
          <w:rFonts w:ascii="AppleSystemUIFont" w:hAnsi="AppleSystemUIFont" w:cs="AppleSystemUIFont"/>
          <w:b/>
          <w:bCs/>
          <w:noProof w:val="0"/>
          <w:sz w:val="32"/>
          <w:szCs w:val="32"/>
          <w:highlight w:val="yellow"/>
        </w:rPr>
        <w:t xml:space="preserve">Discuss them one by one with their codes </w:t>
      </w:r>
    </w:p>
    <w:p w14:paraId="2ED278DB" w14:textId="77777777" w:rsidR="00D24DED" w:rsidRPr="00D24DED" w:rsidRDefault="00D24DED" w:rsidP="00D24DED">
      <w:pPr>
        <w:numPr>
          <w:ilvl w:val="0"/>
          <w:numId w:val="62"/>
        </w:numPr>
        <w:autoSpaceDE w:val="0"/>
        <w:autoSpaceDN w:val="0"/>
        <w:adjustRightInd w:val="0"/>
        <w:spacing w:after="0" w:line="240" w:lineRule="auto"/>
        <w:ind w:left="0" w:firstLine="0"/>
        <w:rPr>
          <w:rFonts w:ascii="AppleSystemUIFont" w:hAnsi="AppleSystemUIFont" w:cs="AppleSystemUIFont"/>
          <w:noProof w:val="0"/>
          <w:sz w:val="26"/>
          <w:szCs w:val="26"/>
          <w:highlight w:val="yellow"/>
        </w:rPr>
      </w:pPr>
      <w:r w:rsidRPr="00D24DED">
        <w:rPr>
          <w:rFonts w:ascii="AppleSystemUIFont" w:hAnsi="AppleSystemUIFont" w:cs="AppleSystemUIFont"/>
          <w:b/>
          <w:bCs/>
          <w:noProof w:val="0"/>
          <w:sz w:val="26"/>
          <w:szCs w:val="26"/>
          <w:highlight w:val="yellow"/>
        </w:rPr>
        <w:t>Buses:</w:t>
      </w:r>
      <w:r w:rsidRPr="00D24DED">
        <w:rPr>
          <w:rFonts w:ascii="AppleSystemUIFont" w:hAnsi="AppleSystemUIFont" w:cs="AppleSystemUIFont"/>
          <w:noProof w:val="0"/>
          <w:sz w:val="26"/>
          <w:szCs w:val="26"/>
          <w:highlight w:val="yellow"/>
        </w:rPr>
        <w:t xml:space="preserve"> Create nodes representing substations.</w:t>
      </w:r>
    </w:p>
    <w:p w14:paraId="5B7345B8" w14:textId="77777777" w:rsidR="00D24DED" w:rsidRPr="00D24DED" w:rsidRDefault="00D24DED" w:rsidP="00D24DED">
      <w:pPr>
        <w:numPr>
          <w:ilvl w:val="0"/>
          <w:numId w:val="62"/>
        </w:numPr>
        <w:autoSpaceDE w:val="0"/>
        <w:autoSpaceDN w:val="0"/>
        <w:adjustRightInd w:val="0"/>
        <w:spacing w:after="0" w:line="240" w:lineRule="auto"/>
        <w:ind w:left="0" w:firstLine="0"/>
        <w:rPr>
          <w:rFonts w:ascii="AppleSystemUIFont" w:hAnsi="AppleSystemUIFont" w:cs="AppleSystemUIFont"/>
          <w:noProof w:val="0"/>
          <w:sz w:val="26"/>
          <w:szCs w:val="26"/>
          <w:highlight w:val="yellow"/>
        </w:rPr>
      </w:pPr>
      <w:r w:rsidRPr="00D24DED">
        <w:rPr>
          <w:rFonts w:ascii="AppleSystemUIFont" w:hAnsi="AppleSystemUIFont" w:cs="AppleSystemUIFont"/>
          <w:b/>
          <w:bCs/>
          <w:noProof w:val="0"/>
          <w:sz w:val="26"/>
          <w:szCs w:val="26"/>
          <w:highlight w:val="yellow"/>
        </w:rPr>
        <w:t>Lines and Transformers:</w:t>
      </w:r>
      <w:r w:rsidRPr="00D24DED">
        <w:rPr>
          <w:rFonts w:ascii="AppleSystemUIFont" w:hAnsi="AppleSystemUIFont" w:cs="AppleSystemUIFont"/>
          <w:noProof w:val="0"/>
          <w:sz w:val="26"/>
          <w:szCs w:val="26"/>
          <w:highlight w:val="yellow"/>
        </w:rPr>
        <w:t xml:space="preserve"> Add transmission assets with electrical parameters.</w:t>
      </w:r>
    </w:p>
    <w:p w14:paraId="70468DB7" w14:textId="77777777" w:rsidR="00D24DED" w:rsidRPr="00D24DED" w:rsidRDefault="00D24DED" w:rsidP="00D24DED">
      <w:pPr>
        <w:numPr>
          <w:ilvl w:val="0"/>
          <w:numId w:val="62"/>
        </w:numPr>
        <w:autoSpaceDE w:val="0"/>
        <w:autoSpaceDN w:val="0"/>
        <w:adjustRightInd w:val="0"/>
        <w:spacing w:after="0" w:line="240" w:lineRule="auto"/>
        <w:ind w:left="0" w:firstLine="0"/>
        <w:rPr>
          <w:rFonts w:ascii="AppleSystemUIFont" w:hAnsi="AppleSystemUIFont" w:cs="AppleSystemUIFont"/>
          <w:noProof w:val="0"/>
          <w:sz w:val="26"/>
          <w:szCs w:val="26"/>
          <w:highlight w:val="yellow"/>
        </w:rPr>
      </w:pPr>
      <w:r w:rsidRPr="00D24DED">
        <w:rPr>
          <w:rFonts w:ascii="AppleSystemUIFont" w:hAnsi="AppleSystemUIFont" w:cs="AppleSystemUIFont"/>
          <w:b/>
          <w:bCs/>
          <w:noProof w:val="0"/>
          <w:sz w:val="26"/>
          <w:szCs w:val="26"/>
          <w:highlight w:val="yellow"/>
        </w:rPr>
        <w:t>Loads:</w:t>
      </w:r>
      <w:r w:rsidRPr="00D24DED">
        <w:rPr>
          <w:rFonts w:ascii="AppleSystemUIFont" w:hAnsi="AppleSystemUIFont" w:cs="AppleSystemUIFont"/>
          <w:noProof w:val="0"/>
          <w:sz w:val="26"/>
          <w:szCs w:val="26"/>
          <w:highlight w:val="yellow"/>
        </w:rPr>
        <w:t xml:space="preserve"> Assign demand data to buses.</w:t>
      </w:r>
    </w:p>
    <w:p w14:paraId="5DB79892" w14:textId="77777777" w:rsidR="00D24DED" w:rsidRPr="00D24DED" w:rsidRDefault="00D24DED" w:rsidP="00D24DED">
      <w:pPr>
        <w:numPr>
          <w:ilvl w:val="0"/>
          <w:numId w:val="62"/>
        </w:numPr>
        <w:autoSpaceDE w:val="0"/>
        <w:autoSpaceDN w:val="0"/>
        <w:adjustRightInd w:val="0"/>
        <w:spacing w:after="0" w:line="240" w:lineRule="auto"/>
        <w:ind w:left="0" w:firstLine="0"/>
        <w:rPr>
          <w:rFonts w:ascii="AppleSystemUIFont" w:hAnsi="AppleSystemUIFont" w:cs="AppleSystemUIFont"/>
          <w:noProof w:val="0"/>
          <w:sz w:val="26"/>
          <w:szCs w:val="26"/>
          <w:highlight w:val="yellow"/>
        </w:rPr>
      </w:pPr>
      <w:r w:rsidRPr="00D24DED">
        <w:rPr>
          <w:rFonts w:ascii="AppleSystemUIFont" w:hAnsi="AppleSystemUIFont" w:cs="AppleSystemUIFont"/>
          <w:b/>
          <w:bCs/>
          <w:noProof w:val="0"/>
          <w:sz w:val="26"/>
          <w:szCs w:val="26"/>
          <w:highlight w:val="yellow"/>
        </w:rPr>
        <w:t>Generators:</w:t>
      </w:r>
      <w:r w:rsidRPr="00D24DED">
        <w:rPr>
          <w:rFonts w:ascii="AppleSystemUIFont" w:hAnsi="AppleSystemUIFont" w:cs="AppleSystemUIFont"/>
          <w:noProof w:val="0"/>
          <w:sz w:val="26"/>
          <w:szCs w:val="26"/>
          <w:highlight w:val="yellow"/>
        </w:rPr>
        <w:t xml:space="preserve"> Allocate generation capacities by location and technology.</w:t>
      </w:r>
    </w:p>
    <w:p w14:paraId="6764F2E0" w14:textId="77777777" w:rsidR="00D24DED" w:rsidRPr="00D24DED" w:rsidRDefault="00D24DED" w:rsidP="00D24DED">
      <w:pPr>
        <w:autoSpaceDE w:val="0"/>
        <w:autoSpaceDN w:val="0"/>
        <w:adjustRightInd w:val="0"/>
        <w:spacing w:after="0" w:line="240" w:lineRule="auto"/>
        <w:rPr>
          <w:rFonts w:ascii="AppleSystemUIFont" w:hAnsi="AppleSystemUIFont" w:cs="AppleSystemUIFont"/>
          <w:noProof w:val="0"/>
          <w:sz w:val="26"/>
          <w:szCs w:val="26"/>
          <w:highlight w:val="yellow"/>
        </w:rPr>
      </w:pPr>
      <w:r w:rsidRPr="00D24DED">
        <w:rPr>
          <w:rFonts w:ascii="AppleSystemUIFont" w:hAnsi="AppleSystemUIFont" w:cs="AppleSystemUIFont"/>
          <w:noProof w:val="0"/>
          <w:sz w:val="26"/>
          <w:szCs w:val="26"/>
          <w:highlight w:val="yellow"/>
        </w:rPr>
        <w:t xml:space="preserve">To aid understanding, a simplified </w:t>
      </w:r>
      <w:r w:rsidRPr="00D24DED">
        <w:rPr>
          <w:rFonts w:ascii="AppleSystemUIFont" w:hAnsi="AppleSystemUIFont" w:cs="AppleSystemUIFont"/>
          <w:b/>
          <w:bCs/>
          <w:noProof w:val="0"/>
          <w:sz w:val="26"/>
          <w:szCs w:val="26"/>
          <w:highlight w:val="yellow"/>
        </w:rPr>
        <w:t>4-node example system</w:t>
      </w:r>
      <w:r w:rsidRPr="00D24DED">
        <w:rPr>
          <w:rFonts w:ascii="AppleSystemUIFont" w:hAnsi="AppleSystemUIFont" w:cs="AppleSystemUIFont"/>
          <w:noProof w:val="0"/>
          <w:sz w:val="26"/>
          <w:szCs w:val="26"/>
          <w:highlight w:val="yellow"/>
        </w:rPr>
        <w:t xml:space="preserve"> is presented before scaling to the full GB network.</w:t>
      </w:r>
    </w:p>
    <w:p w14:paraId="08F044E6" w14:textId="7890C4C2" w:rsidR="00D24DED" w:rsidRPr="00D24DED" w:rsidRDefault="00D24DED" w:rsidP="00D24DED">
      <w:pPr>
        <w:autoSpaceDE w:val="0"/>
        <w:autoSpaceDN w:val="0"/>
        <w:adjustRightInd w:val="0"/>
        <w:spacing w:after="40" w:line="240" w:lineRule="auto"/>
        <w:rPr>
          <w:rFonts w:ascii="AppleSystemUIFont" w:hAnsi="AppleSystemUIFont" w:cs="AppleSystemUIFont"/>
          <w:noProof w:val="0"/>
          <w:sz w:val="26"/>
          <w:szCs w:val="26"/>
          <w:highlight w:val="yellow"/>
        </w:rPr>
      </w:pPr>
      <w:r w:rsidRPr="00D24DED">
        <w:rPr>
          <w:rFonts w:ascii="AppleSystemUIFont" w:hAnsi="AppleSystemUIFont" w:cs="AppleSystemUIFont"/>
          <w:b/>
          <w:bCs/>
          <w:noProof w:val="0"/>
          <w:sz w:val="32"/>
          <w:szCs w:val="32"/>
          <w:highlight w:val="yellow"/>
        </w:rPr>
        <w:t xml:space="preserve">3.3.2 </w:t>
      </w:r>
    </w:p>
    <w:p w14:paraId="5BCBEBCB" w14:textId="77777777" w:rsidR="00D24DED" w:rsidRPr="00D24DED" w:rsidRDefault="00D24DED" w:rsidP="00D24DED">
      <w:pPr>
        <w:autoSpaceDE w:val="0"/>
        <w:autoSpaceDN w:val="0"/>
        <w:adjustRightInd w:val="0"/>
        <w:spacing w:after="40" w:line="240" w:lineRule="auto"/>
        <w:rPr>
          <w:rFonts w:ascii="AppleSystemUIFont" w:hAnsi="AppleSystemUIFont" w:cs="AppleSystemUIFont"/>
          <w:b/>
          <w:bCs/>
          <w:noProof w:val="0"/>
          <w:sz w:val="32"/>
          <w:szCs w:val="32"/>
          <w:highlight w:val="yellow"/>
        </w:rPr>
      </w:pPr>
    </w:p>
    <w:p w14:paraId="0C171F65" w14:textId="627DD1A9" w:rsidR="00D24DED" w:rsidRPr="00D24DED" w:rsidRDefault="00D24DED" w:rsidP="00D24DED">
      <w:pPr>
        <w:autoSpaceDE w:val="0"/>
        <w:autoSpaceDN w:val="0"/>
        <w:adjustRightInd w:val="0"/>
        <w:spacing w:after="40" w:line="240" w:lineRule="auto"/>
        <w:rPr>
          <w:rFonts w:ascii="AppleSystemUIFont" w:hAnsi="AppleSystemUIFont" w:cs="AppleSystemUIFont"/>
          <w:noProof w:val="0"/>
          <w:sz w:val="26"/>
          <w:szCs w:val="26"/>
          <w:highlight w:val="yellow"/>
        </w:rPr>
      </w:pPr>
      <w:r w:rsidRPr="00D24DED">
        <w:rPr>
          <w:rFonts w:ascii="AppleSystemUIFont" w:hAnsi="AppleSystemUIFont" w:cs="AppleSystemUIFont"/>
          <w:b/>
          <w:bCs/>
          <w:noProof w:val="0"/>
          <w:sz w:val="32"/>
          <w:szCs w:val="32"/>
          <w:highlight w:val="yellow"/>
        </w:rPr>
        <w:t xml:space="preserve">3.3.3 </w:t>
      </w:r>
      <w:r w:rsidRPr="00D24DED">
        <w:rPr>
          <w:rFonts w:ascii="AppleSystemUIFont" w:hAnsi="AppleSystemUIFont" w:cs="AppleSystemUIFont"/>
          <w:b/>
          <w:bCs/>
          <w:noProof w:val="0"/>
          <w:sz w:val="32"/>
          <w:szCs w:val="32"/>
          <w:highlight w:val="yellow"/>
        </w:rPr>
        <w:t>Running the network</w:t>
      </w:r>
    </w:p>
    <w:p w14:paraId="6E1C0B61" w14:textId="77777777" w:rsidR="00D24DED" w:rsidRPr="00D24DED" w:rsidRDefault="00D24DED" w:rsidP="00D24DED">
      <w:pPr>
        <w:numPr>
          <w:ilvl w:val="0"/>
          <w:numId w:val="63"/>
        </w:numPr>
        <w:autoSpaceDE w:val="0"/>
        <w:autoSpaceDN w:val="0"/>
        <w:adjustRightInd w:val="0"/>
        <w:spacing w:after="0" w:line="240" w:lineRule="auto"/>
        <w:ind w:left="0" w:firstLine="0"/>
        <w:rPr>
          <w:rFonts w:ascii="AppleSystemUIFont" w:hAnsi="AppleSystemUIFont" w:cs="AppleSystemUIFont"/>
          <w:noProof w:val="0"/>
          <w:sz w:val="26"/>
          <w:szCs w:val="26"/>
          <w:highlight w:val="yellow"/>
        </w:rPr>
      </w:pPr>
      <w:r w:rsidRPr="00D24DED">
        <w:rPr>
          <w:rFonts w:ascii="AppleSystemUIFont" w:hAnsi="AppleSystemUIFont" w:cs="AppleSystemUIFont"/>
          <w:noProof w:val="0"/>
          <w:sz w:val="26"/>
          <w:szCs w:val="26"/>
          <w:highlight w:val="yellow"/>
        </w:rPr>
        <w:t>Output: a complete model that can be solved directly in Python.</w:t>
      </w:r>
    </w:p>
    <w:p w14:paraId="44ED7017" w14:textId="77777777" w:rsidR="00D24DED" w:rsidRDefault="00D24DED" w:rsidP="00D24DED">
      <w:pPr>
        <w:autoSpaceDE w:val="0"/>
        <w:autoSpaceDN w:val="0"/>
        <w:adjustRightInd w:val="0"/>
        <w:spacing w:after="0" w:line="240" w:lineRule="auto"/>
        <w:rPr>
          <w:rFonts w:ascii="AppleSystemUIFont" w:hAnsi="AppleSystemUIFont" w:cs="AppleSystemUIFont"/>
          <w:noProof w:val="0"/>
          <w:sz w:val="26"/>
          <w:szCs w:val="26"/>
        </w:rPr>
      </w:pPr>
    </w:p>
    <w:p w14:paraId="63F1F2E7" w14:textId="77777777" w:rsidR="00D24DED" w:rsidRDefault="00D24DED" w:rsidP="00D24DED">
      <w:pPr>
        <w:autoSpaceDE w:val="0"/>
        <w:autoSpaceDN w:val="0"/>
        <w:adjustRightInd w:val="0"/>
        <w:spacing w:after="40" w:line="240" w:lineRule="auto"/>
        <w:rPr>
          <w:rFonts w:ascii="AppleSystemUIFont" w:hAnsi="AppleSystemUIFont" w:cs="AppleSystemUIFont"/>
          <w:b/>
          <w:bCs/>
          <w:noProof w:val="0"/>
          <w:sz w:val="32"/>
          <w:szCs w:val="32"/>
        </w:rPr>
      </w:pPr>
      <w:r>
        <w:rPr>
          <w:rFonts w:ascii="AppleSystemUIFont" w:hAnsi="AppleSystemUIFont" w:cs="AppleSystemUIFont"/>
          <w:b/>
          <w:bCs/>
          <w:noProof w:val="0"/>
          <w:sz w:val="32"/>
          <w:szCs w:val="32"/>
        </w:rPr>
        <w:t>3.4 Validation Strategy</w:t>
      </w:r>
    </w:p>
    <w:p w14:paraId="54006BDF" w14:textId="77777777" w:rsidR="00D24DED" w:rsidRDefault="00D24DED" w:rsidP="00D24DED">
      <w:pPr>
        <w:autoSpaceDE w:val="0"/>
        <w:autoSpaceDN w:val="0"/>
        <w:adjustRightInd w:val="0"/>
        <w:spacing w:after="0" w:line="240" w:lineRule="auto"/>
        <w:rPr>
          <w:rFonts w:ascii="AppleSystemUIFont" w:hAnsi="AppleSystemUIFont" w:cs="AppleSystemUIFont"/>
          <w:noProof w:val="0"/>
          <w:sz w:val="26"/>
          <w:szCs w:val="26"/>
        </w:rPr>
      </w:pPr>
      <w:r>
        <w:rPr>
          <w:rFonts w:ascii="AppleSystemUIFont" w:hAnsi="AppleSystemUIFont" w:cs="AppleSystemUIFont"/>
          <w:noProof w:val="0"/>
          <w:sz w:val="26"/>
          <w:szCs w:val="26"/>
        </w:rPr>
        <w:t>Validation ensures the model represents system behaviour realistically and is suitable for scenario analysis. Two main strategies are defined:</w:t>
      </w:r>
    </w:p>
    <w:p w14:paraId="2F372FB1" w14:textId="77777777" w:rsidR="00D24DED" w:rsidRDefault="00D24DED" w:rsidP="00D24DED">
      <w:pPr>
        <w:autoSpaceDE w:val="0"/>
        <w:autoSpaceDN w:val="0"/>
        <w:adjustRightInd w:val="0"/>
        <w:spacing w:after="40" w:line="240" w:lineRule="auto"/>
        <w:rPr>
          <w:rFonts w:ascii="AppleSystemUIFont" w:hAnsi="AppleSystemUIFont" w:cs="AppleSystemUIFont"/>
          <w:b/>
          <w:bCs/>
          <w:noProof w:val="0"/>
          <w:sz w:val="32"/>
          <w:szCs w:val="32"/>
        </w:rPr>
      </w:pPr>
      <w:r>
        <w:rPr>
          <w:rFonts w:ascii="AppleSystemUIFont" w:hAnsi="AppleSystemUIFont" w:cs="AppleSystemUIFont"/>
          <w:b/>
          <w:bCs/>
          <w:noProof w:val="0"/>
          <w:sz w:val="32"/>
          <w:szCs w:val="32"/>
        </w:rPr>
        <w:t>3.4.1 Dispatch and Boundary Flow Comparison</w:t>
      </w:r>
    </w:p>
    <w:p w14:paraId="732D5F6E" w14:textId="77777777" w:rsidR="00D24DED" w:rsidRDefault="00D24DED" w:rsidP="00D24DED">
      <w:pPr>
        <w:numPr>
          <w:ilvl w:val="0"/>
          <w:numId w:val="64"/>
        </w:numPr>
        <w:autoSpaceDE w:val="0"/>
        <w:autoSpaceDN w:val="0"/>
        <w:adjustRightInd w:val="0"/>
        <w:spacing w:after="0" w:line="240" w:lineRule="auto"/>
        <w:ind w:left="0" w:firstLine="0"/>
        <w:rPr>
          <w:rFonts w:ascii="AppleSystemUIFont" w:hAnsi="AppleSystemUIFont" w:cs="AppleSystemUIFont"/>
          <w:noProof w:val="0"/>
          <w:sz w:val="26"/>
          <w:szCs w:val="26"/>
        </w:rPr>
      </w:pPr>
      <w:r>
        <w:rPr>
          <w:rFonts w:ascii="AppleSystemUIFont" w:hAnsi="AppleSystemUIFont" w:cs="AppleSystemUIFont"/>
          <w:noProof w:val="0"/>
          <w:sz w:val="26"/>
          <w:szCs w:val="26"/>
        </w:rPr>
        <w:t>Compare active power dispatch and boundary flows under similar loading conditions with published system data.</w:t>
      </w:r>
    </w:p>
    <w:p w14:paraId="2EB2FFC4" w14:textId="77777777" w:rsidR="00D24DED" w:rsidRDefault="00D24DED" w:rsidP="00D24DED">
      <w:pPr>
        <w:numPr>
          <w:ilvl w:val="0"/>
          <w:numId w:val="64"/>
        </w:numPr>
        <w:autoSpaceDE w:val="0"/>
        <w:autoSpaceDN w:val="0"/>
        <w:adjustRightInd w:val="0"/>
        <w:spacing w:after="0" w:line="240" w:lineRule="auto"/>
        <w:ind w:left="0" w:firstLine="0"/>
        <w:rPr>
          <w:rFonts w:ascii="AppleSystemUIFont" w:hAnsi="AppleSystemUIFont" w:cs="AppleSystemUIFont"/>
          <w:noProof w:val="0"/>
          <w:sz w:val="26"/>
          <w:szCs w:val="26"/>
        </w:rPr>
      </w:pPr>
      <w:r>
        <w:rPr>
          <w:rFonts w:ascii="AppleSystemUIFont" w:hAnsi="AppleSystemUIFont" w:cs="AppleSystemUIFont"/>
          <w:noProof w:val="0"/>
          <w:sz w:val="26"/>
          <w:szCs w:val="26"/>
        </w:rPr>
        <w:t>Identify key transmission lines that constrain the system.</w:t>
      </w:r>
    </w:p>
    <w:p w14:paraId="240ABEF9" w14:textId="77777777" w:rsidR="00D24DED" w:rsidRDefault="00D24DED" w:rsidP="00D24DED">
      <w:pPr>
        <w:autoSpaceDE w:val="0"/>
        <w:autoSpaceDN w:val="0"/>
        <w:adjustRightInd w:val="0"/>
        <w:spacing w:after="40" w:line="240" w:lineRule="auto"/>
        <w:rPr>
          <w:rFonts w:ascii="AppleSystemUIFont" w:hAnsi="AppleSystemUIFont" w:cs="AppleSystemUIFont"/>
          <w:b/>
          <w:bCs/>
          <w:noProof w:val="0"/>
          <w:sz w:val="32"/>
          <w:szCs w:val="32"/>
        </w:rPr>
      </w:pPr>
      <w:r>
        <w:rPr>
          <w:rFonts w:ascii="AppleSystemUIFont" w:hAnsi="AppleSystemUIFont" w:cs="AppleSystemUIFont"/>
          <w:b/>
          <w:bCs/>
          <w:noProof w:val="0"/>
          <w:sz w:val="32"/>
          <w:szCs w:val="32"/>
        </w:rPr>
        <w:t>3.4.2 Interconnections and Special Assets</w:t>
      </w:r>
    </w:p>
    <w:p w14:paraId="4B4D15D9" w14:textId="77777777" w:rsidR="00D24DED" w:rsidRDefault="00D24DED" w:rsidP="00D24DED">
      <w:pPr>
        <w:numPr>
          <w:ilvl w:val="0"/>
          <w:numId w:val="65"/>
        </w:numPr>
        <w:autoSpaceDE w:val="0"/>
        <w:autoSpaceDN w:val="0"/>
        <w:adjustRightInd w:val="0"/>
        <w:spacing w:after="0" w:line="240" w:lineRule="auto"/>
        <w:ind w:left="0" w:firstLine="0"/>
        <w:rPr>
          <w:rFonts w:ascii="AppleSystemUIFont" w:hAnsi="AppleSystemUIFont" w:cs="AppleSystemUIFont"/>
          <w:noProof w:val="0"/>
          <w:sz w:val="26"/>
          <w:szCs w:val="26"/>
        </w:rPr>
      </w:pPr>
      <w:r>
        <w:rPr>
          <w:rFonts w:ascii="AppleSystemUIFont" w:hAnsi="AppleSystemUIFont" w:cs="AppleSystemUIFont"/>
          <w:noProof w:val="0"/>
          <w:sz w:val="26"/>
          <w:szCs w:val="26"/>
        </w:rPr>
        <w:t>Add interconnectors and special transmission assets (SP assets) from datasets.</w:t>
      </w:r>
    </w:p>
    <w:p w14:paraId="674BF2EE" w14:textId="77777777" w:rsidR="00D24DED" w:rsidRDefault="00D24DED" w:rsidP="00D24DED">
      <w:pPr>
        <w:numPr>
          <w:ilvl w:val="0"/>
          <w:numId w:val="65"/>
        </w:numPr>
        <w:autoSpaceDE w:val="0"/>
        <w:autoSpaceDN w:val="0"/>
        <w:adjustRightInd w:val="0"/>
        <w:spacing w:after="0" w:line="240" w:lineRule="auto"/>
        <w:ind w:left="0" w:firstLine="0"/>
        <w:rPr>
          <w:rFonts w:ascii="AppleSystemUIFont" w:hAnsi="AppleSystemUIFont" w:cs="AppleSystemUIFont"/>
          <w:noProof w:val="0"/>
          <w:sz w:val="26"/>
          <w:szCs w:val="26"/>
        </w:rPr>
      </w:pPr>
      <w:r>
        <w:rPr>
          <w:rFonts w:ascii="AppleSystemUIFont" w:hAnsi="AppleSystemUIFont" w:cs="AppleSystemUIFont"/>
          <w:b/>
          <w:bCs/>
          <w:noProof w:val="0"/>
          <w:sz w:val="26"/>
          <w:szCs w:val="26"/>
        </w:rPr>
        <w:t>Code snippets:</w:t>
      </w:r>
      <w:r>
        <w:rPr>
          <w:rFonts w:ascii="AppleSystemUIFont" w:hAnsi="AppleSystemUIFont" w:cs="AppleSystemUIFont"/>
          <w:noProof w:val="0"/>
          <w:sz w:val="26"/>
          <w:szCs w:val="26"/>
        </w:rPr>
        <w:t xml:space="preserve"> pseudo-code for adding interconnections.</w:t>
      </w:r>
    </w:p>
    <w:p w14:paraId="67B39124" w14:textId="77777777" w:rsidR="00D24DED" w:rsidRDefault="00D24DED" w:rsidP="00D24DED">
      <w:pPr>
        <w:autoSpaceDE w:val="0"/>
        <w:autoSpaceDN w:val="0"/>
        <w:adjustRightInd w:val="0"/>
        <w:spacing w:after="40" w:line="240" w:lineRule="auto"/>
        <w:rPr>
          <w:rFonts w:ascii="AppleSystemUIFont" w:hAnsi="AppleSystemUIFont" w:cs="AppleSystemUIFont"/>
          <w:b/>
          <w:bCs/>
          <w:noProof w:val="0"/>
          <w:sz w:val="32"/>
          <w:szCs w:val="32"/>
        </w:rPr>
      </w:pPr>
      <w:r>
        <w:rPr>
          <w:rFonts w:ascii="AppleSystemUIFont" w:hAnsi="AppleSystemUIFont" w:cs="AppleSystemUIFont"/>
          <w:b/>
          <w:bCs/>
          <w:noProof w:val="0"/>
          <w:sz w:val="32"/>
          <w:szCs w:val="32"/>
        </w:rPr>
        <w:t>3.4.3 Scenario-based Validation</w:t>
      </w:r>
    </w:p>
    <w:p w14:paraId="6ED3F581" w14:textId="77777777" w:rsidR="00D24DED" w:rsidRDefault="00D24DED" w:rsidP="00D24DED">
      <w:pPr>
        <w:numPr>
          <w:ilvl w:val="0"/>
          <w:numId w:val="66"/>
        </w:numPr>
        <w:autoSpaceDE w:val="0"/>
        <w:autoSpaceDN w:val="0"/>
        <w:adjustRightInd w:val="0"/>
        <w:spacing w:after="0" w:line="240" w:lineRule="auto"/>
        <w:ind w:left="0" w:firstLine="0"/>
        <w:rPr>
          <w:rFonts w:ascii="AppleSystemUIFont" w:hAnsi="AppleSystemUIFont" w:cs="AppleSystemUIFont"/>
          <w:noProof w:val="0"/>
          <w:sz w:val="26"/>
          <w:szCs w:val="26"/>
        </w:rPr>
      </w:pPr>
      <w:r>
        <w:rPr>
          <w:rFonts w:ascii="AppleSystemUIFont" w:hAnsi="AppleSystemUIFont" w:cs="AppleSystemUIFont"/>
          <w:noProof w:val="0"/>
          <w:sz w:val="26"/>
          <w:szCs w:val="26"/>
        </w:rPr>
        <w:t>Demonstrate that the model can incorporate changes from FES data (e.g., increased load, higher renewable penetration).</w:t>
      </w:r>
    </w:p>
    <w:p w14:paraId="547E577D" w14:textId="77777777" w:rsidR="00D24DED" w:rsidRDefault="00D24DED" w:rsidP="00D24DED">
      <w:pPr>
        <w:numPr>
          <w:ilvl w:val="0"/>
          <w:numId w:val="66"/>
        </w:numPr>
        <w:autoSpaceDE w:val="0"/>
        <w:autoSpaceDN w:val="0"/>
        <w:adjustRightInd w:val="0"/>
        <w:spacing w:after="0" w:line="240" w:lineRule="auto"/>
        <w:ind w:left="0" w:firstLine="0"/>
        <w:rPr>
          <w:rFonts w:ascii="AppleSystemUIFont" w:hAnsi="AppleSystemUIFont" w:cs="AppleSystemUIFont"/>
          <w:noProof w:val="0"/>
          <w:sz w:val="26"/>
          <w:szCs w:val="26"/>
        </w:rPr>
      </w:pPr>
      <w:r>
        <w:rPr>
          <w:rFonts w:ascii="AppleSystemUIFont" w:hAnsi="AppleSystemUIFont" w:cs="AppleSystemUIFont"/>
          <w:noProof w:val="0"/>
          <w:sz w:val="26"/>
          <w:szCs w:val="26"/>
        </w:rPr>
        <w:t>Example: scaling renewable generation by +20% or demand by +10% to test congestion and stability boundaries.</w:t>
      </w:r>
    </w:p>
    <w:p w14:paraId="0DEF398B" w14:textId="77777777" w:rsidR="00D24DED" w:rsidRDefault="00D24DED" w:rsidP="00D24DED">
      <w:pPr>
        <w:numPr>
          <w:ilvl w:val="0"/>
          <w:numId w:val="66"/>
        </w:numPr>
        <w:autoSpaceDE w:val="0"/>
        <w:autoSpaceDN w:val="0"/>
        <w:adjustRightInd w:val="0"/>
        <w:spacing w:after="0" w:line="240" w:lineRule="auto"/>
        <w:ind w:left="0" w:firstLine="0"/>
        <w:rPr>
          <w:rFonts w:ascii="AppleSystemUIFont" w:hAnsi="AppleSystemUIFont" w:cs="AppleSystemUIFont"/>
          <w:noProof w:val="0"/>
          <w:sz w:val="26"/>
          <w:szCs w:val="26"/>
        </w:rPr>
      </w:pPr>
      <w:r>
        <w:rPr>
          <w:rFonts w:ascii="AppleSystemUIFont" w:hAnsi="AppleSystemUIFont" w:cs="AppleSystemUIFont"/>
          <w:b/>
          <w:bCs/>
          <w:noProof w:val="0"/>
          <w:sz w:val="26"/>
          <w:szCs w:val="26"/>
        </w:rPr>
        <w:t>N-1 security tests:</w:t>
      </w:r>
      <w:r>
        <w:rPr>
          <w:rFonts w:ascii="AppleSystemUIFont" w:hAnsi="AppleSystemUIFont" w:cs="AppleSystemUIFont"/>
          <w:noProof w:val="0"/>
          <w:sz w:val="26"/>
          <w:szCs w:val="26"/>
        </w:rPr>
        <w:t xml:space="preserve"> simulate outages under winter/summer loading.</w:t>
      </w:r>
    </w:p>
    <w:p w14:paraId="2D7F48E3" w14:textId="77777777" w:rsidR="00D24DED" w:rsidRDefault="00D24DED" w:rsidP="00D24DED">
      <w:pPr>
        <w:autoSpaceDE w:val="0"/>
        <w:autoSpaceDN w:val="0"/>
        <w:adjustRightInd w:val="0"/>
        <w:spacing w:after="0" w:line="240" w:lineRule="auto"/>
        <w:rPr>
          <w:rFonts w:ascii="AppleSystemUIFont" w:hAnsi="AppleSystemUIFont" w:cs="AppleSystemUIFont"/>
          <w:noProof w:val="0"/>
          <w:sz w:val="26"/>
          <w:szCs w:val="26"/>
        </w:rPr>
      </w:pPr>
    </w:p>
    <w:p w14:paraId="071BF992" w14:textId="77777777" w:rsidR="00D24DED" w:rsidRDefault="00D24DED" w:rsidP="00D24DED">
      <w:pPr>
        <w:autoSpaceDE w:val="0"/>
        <w:autoSpaceDN w:val="0"/>
        <w:adjustRightInd w:val="0"/>
        <w:spacing w:after="40" w:line="240" w:lineRule="auto"/>
        <w:rPr>
          <w:rFonts w:ascii="AppleSystemUIFont" w:hAnsi="AppleSystemUIFont" w:cs="AppleSystemUIFont"/>
          <w:b/>
          <w:bCs/>
          <w:noProof w:val="0"/>
          <w:sz w:val="32"/>
          <w:szCs w:val="32"/>
        </w:rPr>
      </w:pPr>
      <w:r>
        <w:rPr>
          <w:rFonts w:ascii="AppleSystemUIFont" w:hAnsi="AppleSystemUIFont" w:cs="AppleSystemUIFont"/>
          <w:b/>
          <w:bCs/>
          <w:noProof w:val="0"/>
          <w:sz w:val="32"/>
          <w:szCs w:val="32"/>
        </w:rPr>
        <w:lastRenderedPageBreak/>
        <w:t>3.5 Limitations of the Approach</w:t>
      </w:r>
    </w:p>
    <w:p w14:paraId="574205FE" w14:textId="77777777" w:rsidR="00D24DED" w:rsidRDefault="00D24DED" w:rsidP="00D24DED">
      <w:pPr>
        <w:numPr>
          <w:ilvl w:val="0"/>
          <w:numId w:val="67"/>
        </w:numPr>
        <w:autoSpaceDE w:val="0"/>
        <w:autoSpaceDN w:val="0"/>
        <w:adjustRightInd w:val="0"/>
        <w:spacing w:after="0" w:line="240" w:lineRule="auto"/>
        <w:ind w:left="0" w:firstLine="0"/>
        <w:rPr>
          <w:rFonts w:ascii="AppleSystemUIFont" w:hAnsi="AppleSystemUIFont" w:cs="AppleSystemUIFont"/>
          <w:noProof w:val="0"/>
          <w:sz w:val="26"/>
          <w:szCs w:val="26"/>
        </w:rPr>
      </w:pPr>
      <w:r>
        <w:rPr>
          <w:rFonts w:ascii="AppleSystemUIFont" w:hAnsi="AppleSystemUIFont" w:cs="AppleSystemUIFont"/>
          <w:b/>
          <w:bCs/>
          <w:noProof w:val="0"/>
          <w:sz w:val="26"/>
          <w:szCs w:val="26"/>
        </w:rPr>
        <w:t>Simplifications of DC OPF:</w:t>
      </w:r>
      <w:r>
        <w:rPr>
          <w:rFonts w:ascii="AppleSystemUIFont" w:hAnsi="AppleSystemUIFont" w:cs="AppleSystemUIFont"/>
          <w:noProof w:val="0"/>
          <w:sz w:val="26"/>
          <w:szCs w:val="26"/>
        </w:rPr>
        <w:t xml:space="preserve"> Neglects reactive power, voltage profiles, and losses.</w:t>
      </w:r>
    </w:p>
    <w:p w14:paraId="1AECC4B5" w14:textId="77777777" w:rsidR="00D24DED" w:rsidRDefault="00D24DED" w:rsidP="00D24DED">
      <w:pPr>
        <w:numPr>
          <w:ilvl w:val="0"/>
          <w:numId w:val="67"/>
        </w:numPr>
        <w:autoSpaceDE w:val="0"/>
        <w:autoSpaceDN w:val="0"/>
        <w:adjustRightInd w:val="0"/>
        <w:spacing w:after="0" w:line="240" w:lineRule="auto"/>
        <w:ind w:left="0" w:firstLine="0"/>
        <w:rPr>
          <w:rFonts w:ascii="AppleSystemUIFont" w:hAnsi="AppleSystemUIFont" w:cs="AppleSystemUIFont"/>
          <w:noProof w:val="0"/>
          <w:sz w:val="26"/>
          <w:szCs w:val="26"/>
        </w:rPr>
      </w:pPr>
      <w:r>
        <w:rPr>
          <w:rFonts w:ascii="AppleSystemUIFont" w:hAnsi="AppleSystemUIFont" w:cs="AppleSystemUIFont"/>
          <w:b/>
          <w:bCs/>
          <w:noProof w:val="0"/>
          <w:sz w:val="26"/>
          <w:szCs w:val="26"/>
        </w:rPr>
        <w:t>Generator behaviour:</w:t>
      </w:r>
      <w:r>
        <w:rPr>
          <w:rFonts w:ascii="AppleSystemUIFont" w:hAnsi="AppleSystemUIFont" w:cs="AppleSystemUIFont"/>
          <w:noProof w:val="0"/>
          <w:sz w:val="26"/>
          <w:szCs w:val="26"/>
        </w:rPr>
        <w:t xml:space="preserve"> Nuclear and other inflexible plants are represented using cost-based approximations, which may not reflect operational constraints.</w:t>
      </w:r>
    </w:p>
    <w:p w14:paraId="084308A8" w14:textId="77777777" w:rsidR="00D24DED" w:rsidRDefault="00D24DED" w:rsidP="00D24DED">
      <w:pPr>
        <w:numPr>
          <w:ilvl w:val="0"/>
          <w:numId w:val="67"/>
        </w:numPr>
        <w:autoSpaceDE w:val="0"/>
        <w:autoSpaceDN w:val="0"/>
        <w:adjustRightInd w:val="0"/>
        <w:spacing w:after="0" w:line="240" w:lineRule="auto"/>
        <w:ind w:left="0" w:firstLine="0"/>
        <w:rPr>
          <w:rFonts w:ascii="AppleSystemUIFont" w:hAnsi="AppleSystemUIFont" w:cs="AppleSystemUIFont"/>
          <w:noProof w:val="0"/>
          <w:sz w:val="26"/>
          <w:szCs w:val="26"/>
        </w:rPr>
      </w:pPr>
      <w:r>
        <w:rPr>
          <w:rFonts w:ascii="AppleSystemUIFont" w:hAnsi="AppleSystemUIFont" w:cs="AppleSystemUIFont"/>
          <w:b/>
          <w:bCs/>
          <w:noProof w:val="0"/>
          <w:sz w:val="26"/>
          <w:szCs w:val="26"/>
        </w:rPr>
        <w:t>Practical fix:</w:t>
      </w:r>
      <w:r>
        <w:rPr>
          <w:rFonts w:ascii="AppleSystemUIFont" w:hAnsi="AppleSystemUIFont" w:cs="AppleSystemUIFont"/>
          <w:noProof w:val="0"/>
          <w:sz w:val="26"/>
          <w:szCs w:val="26"/>
        </w:rPr>
        <w:t xml:space="preserve"> Temporary workarounds (e.g., adjusted cost functions) are applied where necessary.</w:t>
      </w:r>
    </w:p>
    <w:p w14:paraId="0EAFD1A7" w14:textId="77777777" w:rsidR="00D24DED" w:rsidRDefault="00D24DED" w:rsidP="00D24DED">
      <w:pPr>
        <w:autoSpaceDE w:val="0"/>
        <w:autoSpaceDN w:val="0"/>
        <w:adjustRightInd w:val="0"/>
        <w:spacing w:after="0" w:line="240" w:lineRule="auto"/>
        <w:rPr>
          <w:rFonts w:ascii="AppleSystemUIFont" w:hAnsi="AppleSystemUIFont" w:cs="AppleSystemUIFont"/>
          <w:noProof w:val="0"/>
          <w:sz w:val="26"/>
          <w:szCs w:val="26"/>
        </w:rPr>
      </w:pPr>
    </w:p>
    <w:p w14:paraId="0A0AA520" w14:textId="77777777" w:rsidR="00D24DED" w:rsidRDefault="00D24DED" w:rsidP="00D24DED">
      <w:pPr>
        <w:autoSpaceDE w:val="0"/>
        <w:autoSpaceDN w:val="0"/>
        <w:adjustRightInd w:val="0"/>
        <w:spacing w:after="40" w:line="240" w:lineRule="auto"/>
        <w:rPr>
          <w:rFonts w:ascii="AppleSystemUIFont" w:hAnsi="AppleSystemUIFont" w:cs="AppleSystemUIFont"/>
          <w:b/>
          <w:bCs/>
          <w:noProof w:val="0"/>
          <w:sz w:val="32"/>
          <w:szCs w:val="32"/>
        </w:rPr>
      </w:pPr>
      <w:r>
        <w:rPr>
          <w:rFonts w:ascii="AppleSystemUIFont" w:hAnsi="AppleSystemUIFont" w:cs="AppleSystemUIFont"/>
          <w:b/>
          <w:bCs/>
          <w:noProof w:val="0"/>
          <w:sz w:val="32"/>
          <w:szCs w:val="32"/>
        </w:rPr>
        <w:t>3.6 Summary of Methodology</w:t>
      </w:r>
    </w:p>
    <w:p w14:paraId="556D6B9B" w14:textId="77777777" w:rsidR="00D24DED" w:rsidRDefault="00D24DED" w:rsidP="00D24DED">
      <w:pPr>
        <w:autoSpaceDE w:val="0"/>
        <w:autoSpaceDN w:val="0"/>
        <w:adjustRightInd w:val="0"/>
        <w:spacing w:after="0" w:line="240" w:lineRule="auto"/>
        <w:rPr>
          <w:rFonts w:ascii="AppleSystemUIFont" w:hAnsi="AppleSystemUIFont" w:cs="AppleSystemUIFont"/>
          <w:noProof w:val="0"/>
          <w:sz w:val="26"/>
          <w:szCs w:val="26"/>
        </w:rPr>
      </w:pPr>
      <w:r>
        <w:rPr>
          <w:rFonts w:ascii="AppleSystemUIFont" w:hAnsi="AppleSystemUIFont" w:cs="AppleSystemUIFont"/>
          <w:noProof w:val="0"/>
          <w:sz w:val="26"/>
          <w:szCs w:val="26"/>
        </w:rPr>
        <w:t>This methodology develops a reproducible, programming-based framework for modelling the GB transmission network. Using Python, pandapower, and pandas, public datasets are transformed into a validated bus-level model through a modular, automated workflow. Validation focuses on dispatch patterns, boundary flows, and the model’s adaptability to scenario inputs. While limitations exist, the framework demonstrates that automated, reproducible modelling of the GB system is feasible, laying the foundation for the results presented in Chapter 4.</w:t>
      </w:r>
    </w:p>
    <w:p w14:paraId="61C5EEE0" w14:textId="77777777" w:rsidR="00D24DED" w:rsidRDefault="00D24DED" w:rsidP="00D24DED">
      <w:pPr>
        <w:autoSpaceDE w:val="0"/>
        <w:autoSpaceDN w:val="0"/>
        <w:adjustRightInd w:val="0"/>
        <w:spacing w:after="0" w:line="240" w:lineRule="auto"/>
        <w:rPr>
          <w:rFonts w:ascii="AppleSystemUIFont" w:hAnsi="AppleSystemUIFont" w:cs="AppleSystemUIFont"/>
          <w:noProof w:val="0"/>
          <w:sz w:val="26"/>
          <w:szCs w:val="26"/>
        </w:rPr>
      </w:pPr>
    </w:p>
    <w:p w14:paraId="0169F1DA" w14:textId="77777777" w:rsidR="00D24DED" w:rsidRDefault="00D24DED" w:rsidP="00D24DED">
      <w:pPr>
        <w:autoSpaceDE w:val="0"/>
        <w:autoSpaceDN w:val="0"/>
        <w:adjustRightInd w:val="0"/>
        <w:spacing w:after="0" w:line="240" w:lineRule="auto"/>
        <w:rPr>
          <w:rFonts w:ascii="AppleSystemUIFont" w:hAnsi="AppleSystemUIFont" w:cs="AppleSystemUIFont"/>
          <w:noProof w:val="0"/>
          <w:sz w:val="26"/>
          <w:szCs w:val="26"/>
        </w:rPr>
      </w:pPr>
      <w:r>
        <w:rPr>
          <w:rFonts w:ascii="Apple Color Emoji" w:hAnsi="Apple Color Emoji" w:cs="Apple Color Emoji"/>
          <w:noProof w:val="0"/>
          <w:sz w:val="26"/>
          <w:szCs w:val="26"/>
        </w:rPr>
        <w:t>✅</w:t>
      </w:r>
      <w:r>
        <w:rPr>
          <w:rFonts w:ascii="AppleSystemUIFont" w:hAnsi="AppleSystemUIFont" w:cs="AppleSystemUIFont"/>
          <w:noProof w:val="0"/>
          <w:sz w:val="26"/>
          <w:szCs w:val="26"/>
        </w:rPr>
        <w:t xml:space="preserve"> This gives you a clean skeleton + populated content, with the right level of detail for Chapter 3.</w:t>
      </w:r>
    </w:p>
    <w:p w14:paraId="586FEFF1" w14:textId="77777777" w:rsidR="00D24DED" w:rsidRDefault="00D24DED" w:rsidP="00D24DED">
      <w:pPr>
        <w:autoSpaceDE w:val="0"/>
        <w:autoSpaceDN w:val="0"/>
        <w:adjustRightInd w:val="0"/>
        <w:spacing w:after="0" w:line="240" w:lineRule="auto"/>
        <w:rPr>
          <w:rFonts w:ascii="AppleSystemUIFont" w:hAnsi="AppleSystemUIFont" w:cs="AppleSystemUIFont"/>
          <w:noProof w:val="0"/>
          <w:sz w:val="26"/>
          <w:szCs w:val="26"/>
        </w:rPr>
      </w:pPr>
      <w:r>
        <w:rPr>
          <w:rFonts w:ascii="AppleSystemUIFont" w:hAnsi="AppleSystemUIFont" w:cs="AppleSystemUIFont"/>
          <w:noProof w:val="0"/>
          <w:sz w:val="26"/>
          <w:szCs w:val="26"/>
        </w:rPr>
        <w:t xml:space="preserve">Do you want me to also </w:t>
      </w:r>
      <w:r>
        <w:rPr>
          <w:rFonts w:ascii="AppleSystemUIFont" w:hAnsi="AppleSystemUIFont" w:cs="AppleSystemUIFont"/>
          <w:b/>
          <w:bCs/>
          <w:noProof w:val="0"/>
          <w:sz w:val="26"/>
          <w:szCs w:val="26"/>
        </w:rPr>
        <w:t>draft the flowchart textually</w:t>
      </w:r>
      <w:r>
        <w:rPr>
          <w:rFonts w:ascii="AppleSystemUIFont" w:hAnsi="AppleSystemUIFont" w:cs="AppleSystemUIFont"/>
          <w:noProof w:val="0"/>
          <w:sz w:val="26"/>
          <w:szCs w:val="26"/>
        </w:rPr>
        <w:t xml:space="preserve"> (step-by-step so you can later convert it into a diagram), or just leave it as “Figure 3.1 (flowchart)” placeholder?</w:t>
      </w:r>
    </w:p>
    <w:p w14:paraId="69BAC58B" w14:textId="77777777" w:rsidR="00D24DED" w:rsidRDefault="00D24DED" w:rsidP="00D0323B"/>
    <w:p w14:paraId="41701A46" w14:textId="77777777" w:rsidR="00D24DED" w:rsidRDefault="00D24DED" w:rsidP="00D0323B"/>
    <w:p w14:paraId="75D4552A" w14:textId="77777777" w:rsidR="00D24DED" w:rsidRDefault="00D24DED" w:rsidP="00D0323B"/>
    <w:p w14:paraId="7D4D988C" w14:textId="77777777" w:rsidR="00D24DED" w:rsidRDefault="00D24DED" w:rsidP="00D0323B"/>
    <w:p w14:paraId="1135E7F2" w14:textId="77777777" w:rsidR="00D24DED" w:rsidRDefault="00D24DED" w:rsidP="00D0323B"/>
    <w:p w14:paraId="6B8EE3EA" w14:textId="77777777" w:rsidR="00D24DED" w:rsidRDefault="00D24DED" w:rsidP="00D0323B"/>
    <w:p w14:paraId="6BF2301F" w14:textId="77777777" w:rsidR="00D24DED" w:rsidRDefault="00D24DED" w:rsidP="00D0323B"/>
    <w:p w14:paraId="6DBCE6A1" w14:textId="77777777" w:rsidR="00D24DED" w:rsidRDefault="00D24DED" w:rsidP="00D0323B"/>
    <w:p w14:paraId="2EBCE516" w14:textId="77777777" w:rsidR="00D24DED" w:rsidRDefault="00D24DED" w:rsidP="00D0323B"/>
    <w:p w14:paraId="57F1B1AA" w14:textId="77777777" w:rsidR="00D24DED" w:rsidRDefault="00D24DED" w:rsidP="00D0323B"/>
    <w:p w14:paraId="364B42CE" w14:textId="77777777" w:rsidR="00D24DED" w:rsidRDefault="00D24DED" w:rsidP="00D0323B"/>
    <w:p w14:paraId="627A92F0" w14:textId="77777777" w:rsidR="00D24DED" w:rsidRDefault="00D24DED" w:rsidP="00D0323B"/>
    <w:p w14:paraId="7A1E2CDB" w14:textId="77777777" w:rsidR="00D24DED" w:rsidRDefault="00D24DED" w:rsidP="00D0323B"/>
    <w:p w14:paraId="41CE1CEF" w14:textId="77777777" w:rsidR="00D24DED" w:rsidRDefault="00D24DED" w:rsidP="00D0323B"/>
    <w:p w14:paraId="6FDD7A6D" w14:textId="77777777" w:rsidR="00D24DED" w:rsidRDefault="00D24DED" w:rsidP="00D0323B"/>
    <w:p w14:paraId="2AB09485" w14:textId="77777777" w:rsidR="00D24DED" w:rsidRDefault="00D24DED" w:rsidP="00D0323B"/>
    <w:p w14:paraId="05CF7CFD" w14:textId="77777777" w:rsidR="00D24DED" w:rsidRDefault="00D24DED" w:rsidP="00D0323B"/>
    <w:p w14:paraId="001A04F4" w14:textId="397FFFFD" w:rsidR="00D24DED" w:rsidRDefault="00D24DED" w:rsidP="00D0323B"/>
    <w:p w14:paraId="3032D084" w14:textId="77777777" w:rsidR="00D0323B" w:rsidRDefault="00D0323B" w:rsidP="00D0323B"/>
    <w:p w14:paraId="5A134266" w14:textId="77777777" w:rsidR="00D0323B" w:rsidRDefault="00D0323B" w:rsidP="00D0323B"/>
    <w:p w14:paraId="522F3923" w14:textId="77777777" w:rsidR="00D0323B" w:rsidRDefault="00D0323B" w:rsidP="00D0323B"/>
    <w:p w14:paraId="0B175624" w14:textId="77777777" w:rsidR="00D0323B" w:rsidRDefault="00D0323B" w:rsidP="00D0323B"/>
    <w:p w14:paraId="3B4BC94B" w14:textId="77777777" w:rsidR="00D0323B" w:rsidRDefault="00D0323B" w:rsidP="00D0323B"/>
    <w:p w14:paraId="7B99B245" w14:textId="77777777" w:rsidR="00D0323B" w:rsidRDefault="00D0323B" w:rsidP="00D0323B"/>
    <w:p w14:paraId="39F49870" w14:textId="77777777" w:rsidR="00D0323B" w:rsidRDefault="00D0323B" w:rsidP="00D0323B"/>
    <w:p w14:paraId="562076A4" w14:textId="77777777" w:rsidR="00D0323B" w:rsidRDefault="00D0323B" w:rsidP="00D0323B"/>
    <w:p w14:paraId="25B4E299" w14:textId="77777777" w:rsidR="00D0323B" w:rsidRDefault="00D0323B" w:rsidP="00D0323B"/>
    <w:p w14:paraId="07B15E80" w14:textId="77777777" w:rsidR="00D0323B" w:rsidRDefault="00D0323B" w:rsidP="00D0323B"/>
    <w:p w14:paraId="502C0F9D" w14:textId="77777777" w:rsidR="00D0323B" w:rsidRDefault="00D0323B" w:rsidP="00D0323B"/>
    <w:p w14:paraId="06F71992" w14:textId="77777777" w:rsidR="00D0323B" w:rsidRDefault="00D0323B" w:rsidP="00D0323B"/>
    <w:p w14:paraId="246DC6A5" w14:textId="77777777" w:rsidR="00D0323B" w:rsidRDefault="00D0323B" w:rsidP="00D0323B"/>
    <w:p w14:paraId="68FC3E9B" w14:textId="77777777" w:rsidR="00D0323B" w:rsidRDefault="00D0323B" w:rsidP="00D0323B"/>
    <w:p w14:paraId="3DD5A002" w14:textId="77777777" w:rsidR="00D0323B" w:rsidRDefault="00D0323B" w:rsidP="00D0323B"/>
    <w:p w14:paraId="074DF001" w14:textId="77777777" w:rsidR="00D0323B" w:rsidRDefault="00D0323B" w:rsidP="00D0323B"/>
    <w:p w14:paraId="2FB3F4A8" w14:textId="77777777" w:rsidR="00D0323B" w:rsidRDefault="00D0323B" w:rsidP="00D0323B"/>
    <w:p w14:paraId="743AADC1" w14:textId="77777777" w:rsidR="00D0323B" w:rsidRDefault="00D0323B" w:rsidP="00D0323B"/>
    <w:p w14:paraId="59AAC039" w14:textId="77777777" w:rsidR="00D0323B" w:rsidRDefault="00D0323B" w:rsidP="00D0323B"/>
    <w:p w14:paraId="56E03166" w14:textId="77777777" w:rsidR="00D0323B" w:rsidRDefault="00D0323B" w:rsidP="00D0323B"/>
    <w:p w14:paraId="6D10FA0E" w14:textId="77777777" w:rsidR="00D0323B" w:rsidRDefault="00D0323B" w:rsidP="00D0323B"/>
    <w:p w14:paraId="5D950E9D" w14:textId="77777777" w:rsidR="00D0323B" w:rsidRDefault="00D0323B" w:rsidP="00D0323B"/>
    <w:p w14:paraId="54D822FC" w14:textId="77777777" w:rsidR="00D0323B" w:rsidRDefault="00D0323B" w:rsidP="00D0323B"/>
    <w:p w14:paraId="100BDAF0" w14:textId="77777777" w:rsidR="00D0323B" w:rsidRDefault="00D0323B" w:rsidP="00D0323B"/>
    <w:p w14:paraId="345EADC9" w14:textId="77777777" w:rsidR="00D0323B" w:rsidRDefault="00D0323B" w:rsidP="00D0323B"/>
    <w:p w14:paraId="72E4E85D" w14:textId="77777777" w:rsidR="00D0323B" w:rsidRDefault="00D0323B" w:rsidP="00D0323B"/>
    <w:p w14:paraId="4174AB47" w14:textId="77777777" w:rsidR="00D0323B" w:rsidRDefault="00D0323B" w:rsidP="00D0323B"/>
    <w:p w14:paraId="0973F748" w14:textId="77777777" w:rsidR="00D0323B" w:rsidRPr="00D0323B" w:rsidRDefault="00D0323B" w:rsidP="00D0323B"/>
    <w:p w14:paraId="2B4624E9" w14:textId="7AABAE4B" w:rsidR="009C7ED4" w:rsidRPr="009C7ED4" w:rsidRDefault="0039652C" w:rsidP="009C7ED4">
      <w:pPr>
        <w:pStyle w:val="Heading1"/>
      </w:pPr>
      <w:r>
        <w:t>Method</w:t>
      </w:r>
      <w:bookmarkEnd w:id="11"/>
      <w:r w:rsidR="007748B7">
        <w:t>ology</w:t>
      </w:r>
    </w:p>
    <w:p w14:paraId="013C6E52" w14:textId="53282C26" w:rsidR="009C7ED4" w:rsidRDefault="00EC5950" w:rsidP="00EC5950">
      <w:r>
        <w:t>This chapter describes the methodology used to model the Great Britain transmission network through DC Optimal Power Flow (DC-OPF) studies. The model was developed in Python using the open-source package PandaPower. The workflow, illustrated in Figure 3.1, begins with data collection and preparation, followed by network construction, DC-OPF formulation, model validation, and finally scenario and security studies</w:t>
      </w:r>
      <w:r w:rsidR="009C7ED4">
        <w:t>.</w:t>
      </w:r>
    </w:p>
    <w:p w14:paraId="0660F7EA" w14:textId="1764653A" w:rsidR="009C7ED4" w:rsidRDefault="009C7ED4" w:rsidP="0098597A">
      <w:pPr>
        <w:pStyle w:val="Heading2"/>
      </w:pPr>
      <w:r>
        <w:t>Overview of the Network Model</w:t>
      </w:r>
    </w:p>
    <w:p w14:paraId="3CA887A9" w14:textId="77777777" w:rsidR="00D057C6" w:rsidRDefault="0098597A" w:rsidP="0098597A">
      <w:r>
        <w:t>The network model developed in this study is designed to provide a detailed representation of the Great Britain transmission system, with particular focus on the NGET network. The NGET region is modelled in high detail, capturing all major buses, lines, transformers, generators, and loads, along with their electrical parameters, line ratings, transformer ratings, and generation capacities. This detailed representation ensures that the internal connectivity of the NGET network is fully preserved, allowing for accurate studies of power flows, congestion, and operational constraints.</w:t>
      </w:r>
      <w:r w:rsidR="00D057C6">
        <w:rPr>
          <w:rFonts w:ascii="Times New Roman" w:hAnsi="Times New Roman"/>
          <w:noProof w:val="0"/>
        </w:rPr>
        <w:t xml:space="preserve"> </w:t>
      </w:r>
      <w:r>
        <w:t xml:space="preserve">In contrast, the surrounding Scottish networks, including SPT, SHE, and OFTO assets, are represented as simplified aggregated systems. </w:t>
      </w:r>
    </w:p>
    <w:p w14:paraId="652F6388" w14:textId="6C8C8A21" w:rsidR="00D057C6" w:rsidRPr="00D057C6" w:rsidRDefault="00D057C6" w:rsidP="00D057C6">
      <w:pPr>
        <w:jc w:val="center"/>
        <w:rPr>
          <w:b/>
          <w:bCs/>
          <w:i/>
          <w:iCs/>
        </w:rPr>
      </w:pPr>
      <w:r w:rsidRPr="00D057C6">
        <w:rPr>
          <w:b/>
          <w:bCs/>
          <w:i/>
          <w:iCs/>
        </w:rPr>
        <w:t>Figure 3.1</w:t>
      </w:r>
      <w:r>
        <w:rPr>
          <w:b/>
          <w:bCs/>
          <w:i/>
          <w:iCs/>
        </w:rPr>
        <w:t>: the model</w:t>
      </w:r>
    </w:p>
    <w:p w14:paraId="78AE26B5" w14:textId="77777777" w:rsidR="00D057C6" w:rsidRDefault="00D057C6" w:rsidP="0098597A">
      <w:r>
        <w:t>As illustrated in Figure 3.1, the</w:t>
      </w:r>
      <w:r w:rsidR="0098597A">
        <w:t xml:space="preserve"> Scottish network is modelled as a boundary bus with equivalent generation and load. The aggregated generation reflects the mix of </w:t>
      </w:r>
      <w:r w:rsidR="0098597A">
        <w:lastRenderedPageBreak/>
        <w:t>technologies present in the region, including wind, open-cycle gas turbines, nuclear, and other types, while the total load represents the net demand of the network.</w:t>
      </w:r>
    </w:p>
    <w:p w14:paraId="3F8D81D6" w14:textId="760EE3D8" w:rsidR="00D057C6" w:rsidRPr="00D057C6" w:rsidRDefault="00D057C6" w:rsidP="00D057C6">
      <w:pPr>
        <w:jc w:val="center"/>
        <w:rPr>
          <w:b/>
          <w:bCs/>
          <w:i/>
          <w:iCs/>
        </w:rPr>
      </w:pPr>
      <w:r w:rsidRPr="00D057C6">
        <w:rPr>
          <w:b/>
          <w:bCs/>
          <w:i/>
          <w:iCs/>
        </w:rPr>
        <w:t>Figure 3.2: aggregated generation?</w:t>
      </w:r>
    </w:p>
    <w:p w14:paraId="0BB7CB74" w14:textId="193FCC4E" w:rsidR="0098597A" w:rsidRPr="00D057C6" w:rsidRDefault="0098597A" w:rsidP="0098597A">
      <w:pPr>
        <w:rPr>
          <w:rFonts w:ascii="Times New Roman" w:hAnsi="Times New Roman"/>
          <w:noProof w:val="0"/>
        </w:rPr>
      </w:pPr>
      <w:r>
        <w:t>This approach provides an interface between the high-detail NGET model and the external networks, enabling computational efficiency while maintaining sufficient accuracy for operational studies.</w:t>
      </w:r>
    </w:p>
    <w:p w14:paraId="4546841B" w14:textId="51BA3FD4" w:rsidR="0098597A" w:rsidRDefault="0098597A" w:rsidP="0098597A">
      <w:r>
        <w:t>Interconnectors linking NGET to Ireland and continental Europe are also included in the model. These are implemented as controllable power injections at dedicated buses, allowing the study of both import and export scenarios. The interconnectors are manually integrated based on their reported capacities and typical flows, providing flexibility to test different operating and stress scenarios.</w:t>
      </w:r>
    </w:p>
    <w:p w14:paraId="335F96AE" w14:textId="7BF643C2" w:rsidR="009C7ED4" w:rsidRDefault="00D057C6" w:rsidP="009C7ED4">
      <w:r>
        <w:t>By integrating a detailed NGET core with simplified surrounding networks and carefully modelled interconnectors, the model maintains accuracy while remaining computationally efficient</w:t>
      </w:r>
      <w:r w:rsidR="0098597A">
        <w:t>. This hybrid approach allows detailed analysis of NGET operations, including DC Optimal Power Flow (DCOPF) studies, while efficiently capturing the influence of external regions and cross-border exchanges.</w:t>
      </w:r>
    </w:p>
    <w:p w14:paraId="75246BA5" w14:textId="41C9D7FD" w:rsidR="009C7ED4" w:rsidRDefault="009C7ED4" w:rsidP="0014502A">
      <w:pPr>
        <w:pStyle w:val="Heading2"/>
      </w:pPr>
      <w:r>
        <w:t>Dataset Preparation</w:t>
      </w:r>
    </w:p>
    <w:p w14:paraId="1546F8EB" w14:textId="77777777" w:rsidR="008F025F" w:rsidRDefault="009C7ED4" w:rsidP="008F025F">
      <w:r>
        <w:t xml:space="preserve">The model construction relies on data from the National Electricity System Operator (NESO) ETYS appendices, which </w:t>
      </w:r>
      <w:r w:rsidR="008F025F" w:rsidRPr="008F025F">
        <w:rPr>
          <w:lang w:val="en-NG"/>
        </w:rPr>
        <w:t xml:space="preserve">provide detailed information on the electrical equipment and operational conditions of the GB transmission system across different seasons, including summer and winter. </w:t>
      </w:r>
      <w:r w:rsidR="008F025F">
        <w:t>Table 3.1 summarises the datasets used to construct the network model, including key parameters and their source in the NESO ETYS appendices.</w:t>
      </w:r>
    </w:p>
    <w:tbl>
      <w:tblPr>
        <w:tblW w:w="8926" w:type="dxa"/>
        <w:tblLook w:val="04A0" w:firstRow="1" w:lastRow="0" w:firstColumn="1" w:lastColumn="0" w:noHBand="0" w:noVBand="1"/>
      </w:tblPr>
      <w:tblGrid>
        <w:gridCol w:w="1643"/>
        <w:gridCol w:w="3172"/>
        <w:gridCol w:w="2894"/>
        <w:gridCol w:w="1217"/>
      </w:tblGrid>
      <w:tr w:rsidR="008F025F" w:rsidRPr="008F025F" w14:paraId="2B10141A" w14:textId="77777777" w:rsidTr="002760A9">
        <w:trPr>
          <w:trHeight w:val="170"/>
        </w:trPr>
        <w:tc>
          <w:tcPr>
            <w:tcW w:w="16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9C6309" w14:textId="77777777" w:rsidR="008F025F" w:rsidRPr="008F025F" w:rsidRDefault="008F025F" w:rsidP="008F025F">
            <w:pPr>
              <w:spacing w:line="240" w:lineRule="auto"/>
              <w:rPr>
                <w:lang w:val="en-NG" w:eastAsia="en-GB"/>
              </w:rPr>
            </w:pPr>
            <w:r w:rsidRPr="008F025F">
              <w:rPr>
                <w:lang w:val="en-NG" w:eastAsia="en-GB"/>
              </w:rPr>
              <w:t>Data Type</w:t>
            </w:r>
          </w:p>
        </w:tc>
        <w:tc>
          <w:tcPr>
            <w:tcW w:w="3172" w:type="dxa"/>
            <w:tcBorders>
              <w:top w:val="single" w:sz="4" w:space="0" w:color="auto"/>
              <w:left w:val="nil"/>
              <w:bottom w:val="single" w:sz="4" w:space="0" w:color="auto"/>
              <w:right w:val="single" w:sz="4" w:space="0" w:color="auto"/>
            </w:tcBorders>
            <w:shd w:val="clear" w:color="auto" w:fill="auto"/>
            <w:vAlign w:val="center"/>
            <w:hideMark/>
          </w:tcPr>
          <w:p w14:paraId="159002ED" w14:textId="77777777" w:rsidR="008F025F" w:rsidRPr="008F025F" w:rsidRDefault="008F025F" w:rsidP="008F025F">
            <w:pPr>
              <w:spacing w:line="240" w:lineRule="auto"/>
              <w:rPr>
                <w:lang w:val="en-NG" w:eastAsia="en-GB"/>
              </w:rPr>
            </w:pPr>
            <w:r w:rsidRPr="008F025F">
              <w:rPr>
                <w:lang w:val="en-NG" w:eastAsia="en-GB"/>
              </w:rPr>
              <w:t>Description</w:t>
            </w:r>
          </w:p>
        </w:tc>
        <w:tc>
          <w:tcPr>
            <w:tcW w:w="2894" w:type="dxa"/>
            <w:tcBorders>
              <w:top w:val="single" w:sz="4" w:space="0" w:color="auto"/>
              <w:left w:val="nil"/>
              <w:bottom w:val="single" w:sz="4" w:space="0" w:color="auto"/>
              <w:right w:val="single" w:sz="4" w:space="0" w:color="auto"/>
            </w:tcBorders>
            <w:shd w:val="clear" w:color="auto" w:fill="auto"/>
            <w:vAlign w:val="center"/>
            <w:hideMark/>
          </w:tcPr>
          <w:p w14:paraId="50CCE97B" w14:textId="77777777" w:rsidR="008F025F" w:rsidRPr="008F025F" w:rsidRDefault="008F025F" w:rsidP="008F025F">
            <w:pPr>
              <w:spacing w:line="240" w:lineRule="auto"/>
              <w:rPr>
                <w:lang w:val="en-NG" w:eastAsia="en-GB"/>
              </w:rPr>
            </w:pPr>
            <w:r w:rsidRPr="008F025F">
              <w:rPr>
                <w:lang w:val="en-NG" w:eastAsia="en-GB"/>
              </w:rPr>
              <w:t>Parameters / Details</w:t>
            </w:r>
          </w:p>
        </w:tc>
        <w:tc>
          <w:tcPr>
            <w:tcW w:w="1217" w:type="dxa"/>
            <w:tcBorders>
              <w:top w:val="single" w:sz="4" w:space="0" w:color="auto"/>
              <w:left w:val="nil"/>
              <w:bottom w:val="single" w:sz="4" w:space="0" w:color="auto"/>
              <w:right w:val="single" w:sz="4" w:space="0" w:color="auto"/>
            </w:tcBorders>
            <w:shd w:val="clear" w:color="auto" w:fill="auto"/>
            <w:vAlign w:val="center"/>
            <w:hideMark/>
          </w:tcPr>
          <w:p w14:paraId="6025F40A" w14:textId="621E3097" w:rsidR="008F025F" w:rsidRPr="008F025F" w:rsidRDefault="008F025F" w:rsidP="008F025F">
            <w:pPr>
              <w:spacing w:line="240" w:lineRule="auto"/>
              <w:rPr>
                <w:lang w:val="en-NG" w:eastAsia="en-GB"/>
              </w:rPr>
            </w:pPr>
            <w:r w:rsidRPr="008F025F">
              <w:rPr>
                <w:lang w:val="en-NG" w:eastAsia="en-GB"/>
              </w:rPr>
              <w:t>Appendix</w:t>
            </w:r>
          </w:p>
        </w:tc>
      </w:tr>
      <w:tr w:rsidR="008F025F" w:rsidRPr="008F025F" w14:paraId="632F67C4" w14:textId="77777777" w:rsidTr="002760A9">
        <w:trPr>
          <w:trHeight w:val="170"/>
        </w:trPr>
        <w:tc>
          <w:tcPr>
            <w:tcW w:w="1643" w:type="dxa"/>
            <w:tcBorders>
              <w:top w:val="nil"/>
              <w:left w:val="single" w:sz="4" w:space="0" w:color="auto"/>
              <w:bottom w:val="single" w:sz="4" w:space="0" w:color="auto"/>
              <w:right w:val="single" w:sz="4" w:space="0" w:color="auto"/>
            </w:tcBorders>
            <w:shd w:val="clear" w:color="auto" w:fill="auto"/>
            <w:vAlign w:val="center"/>
            <w:hideMark/>
          </w:tcPr>
          <w:p w14:paraId="22DFF593" w14:textId="38E4FC93" w:rsidR="008F025F" w:rsidRPr="008F025F" w:rsidRDefault="008F025F" w:rsidP="008F025F">
            <w:pPr>
              <w:spacing w:line="240" w:lineRule="auto"/>
              <w:rPr>
                <w:lang w:val="en-NG" w:eastAsia="en-GB"/>
              </w:rPr>
            </w:pPr>
            <w:r w:rsidRPr="008F025F">
              <w:rPr>
                <w:lang w:val="en-NG" w:eastAsia="en-GB"/>
              </w:rPr>
              <w:t>Substations</w:t>
            </w:r>
          </w:p>
        </w:tc>
        <w:tc>
          <w:tcPr>
            <w:tcW w:w="3172" w:type="dxa"/>
            <w:tcBorders>
              <w:top w:val="nil"/>
              <w:left w:val="nil"/>
              <w:bottom w:val="single" w:sz="4" w:space="0" w:color="auto"/>
              <w:right w:val="single" w:sz="4" w:space="0" w:color="auto"/>
            </w:tcBorders>
            <w:shd w:val="clear" w:color="auto" w:fill="auto"/>
            <w:vAlign w:val="center"/>
            <w:hideMark/>
          </w:tcPr>
          <w:p w14:paraId="04DCD0DD" w14:textId="214F7871" w:rsidR="008F025F" w:rsidRPr="008F025F" w:rsidRDefault="008F025F" w:rsidP="008F025F">
            <w:pPr>
              <w:spacing w:line="240" w:lineRule="auto"/>
              <w:rPr>
                <w:lang w:val="en-NG" w:eastAsia="en-GB"/>
              </w:rPr>
            </w:pPr>
            <w:r w:rsidRPr="008F025F">
              <w:rPr>
                <w:lang w:val="en-NG" w:eastAsia="en-GB"/>
              </w:rPr>
              <w:t>Network connection points</w:t>
            </w:r>
          </w:p>
        </w:tc>
        <w:tc>
          <w:tcPr>
            <w:tcW w:w="2894" w:type="dxa"/>
            <w:tcBorders>
              <w:top w:val="nil"/>
              <w:left w:val="nil"/>
              <w:bottom w:val="single" w:sz="4" w:space="0" w:color="auto"/>
              <w:right w:val="single" w:sz="4" w:space="0" w:color="auto"/>
            </w:tcBorders>
            <w:shd w:val="clear" w:color="auto" w:fill="auto"/>
            <w:vAlign w:val="center"/>
            <w:hideMark/>
          </w:tcPr>
          <w:p w14:paraId="26455433" w14:textId="699EFDB1" w:rsidR="008F025F" w:rsidRPr="008F025F" w:rsidRDefault="008F025F" w:rsidP="008F025F">
            <w:pPr>
              <w:spacing w:line="240" w:lineRule="auto"/>
              <w:rPr>
                <w:lang w:val="en-NG" w:eastAsia="en-GB"/>
              </w:rPr>
            </w:pPr>
            <w:r w:rsidRPr="008F025F">
              <w:rPr>
                <w:lang w:val="en-NG" w:eastAsia="en-GB"/>
              </w:rPr>
              <w:t>Bus ID, Substation name</w:t>
            </w:r>
          </w:p>
        </w:tc>
        <w:tc>
          <w:tcPr>
            <w:tcW w:w="1217" w:type="dxa"/>
            <w:tcBorders>
              <w:top w:val="nil"/>
              <w:left w:val="nil"/>
              <w:bottom w:val="single" w:sz="4" w:space="0" w:color="auto"/>
              <w:right w:val="single" w:sz="4" w:space="0" w:color="auto"/>
            </w:tcBorders>
            <w:shd w:val="clear" w:color="auto" w:fill="auto"/>
            <w:vAlign w:val="center"/>
            <w:hideMark/>
          </w:tcPr>
          <w:p w14:paraId="4CBBFEEB" w14:textId="77777777" w:rsidR="008F025F" w:rsidRPr="008F025F" w:rsidRDefault="008F025F" w:rsidP="008F025F">
            <w:pPr>
              <w:spacing w:line="240" w:lineRule="auto"/>
              <w:rPr>
                <w:lang w:val="en-NG" w:eastAsia="en-GB"/>
              </w:rPr>
            </w:pPr>
            <w:r w:rsidRPr="008F025F">
              <w:rPr>
                <w:lang w:val="en-NG" w:eastAsia="en-GB"/>
              </w:rPr>
              <w:t>B</w:t>
            </w:r>
          </w:p>
        </w:tc>
      </w:tr>
      <w:tr w:rsidR="008F025F" w:rsidRPr="008F025F" w14:paraId="7139FC30" w14:textId="77777777" w:rsidTr="002760A9">
        <w:trPr>
          <w:trHeight w:val="170"/>
        </w:trPr>
        <w:tc>
          <w:tcPr>
            <w:tcW w:w="1643" w:type="dxa"/>
            <w:tcBorders>
              <w:top w:val="nil"/>
              <w:left w:val="single" w:sz="4" w:space="0" w:color="auto"/>
              <w:bottom w:val="single" w:sz="4" w:space="0" w:color="auto"/>
              <w:right w:val="single" w:sz="4" w:space="0" w:color="auto"/>
            </w:tcBorders>
            <w:shd w:val="clear" w:color="auto" w:fill="auto"/>
            <w:vAlign w:val="center"/>
            <w:hideMark/>
          </w:tcPr>
          <w:p w14:paraId="2CACC7B6" w14:textId="77777777" w:rsidR="008F025F" w:rsidRPr="008F025F" w:rsidRDefault="008F025F" w:rsidP="008F025F">
            <w:pPr>
              <w:spacing w:line="240" w:lineRule="auto"/>
              <w:rPr>
                <w:lang w:val="en-NG" w:eastAsia="en-GB"/>
              </w:rPr>
            </w:pPr>
            <w:r w:rsidRPr="008F025F">
              <w:rPr>
                <w:lang w:val="en-NG" w:eastAsia="en-GB"/>
              </w:rPr>
              <w:t>Transmission Circuits</w:t>
            </w:r>
          </w:p>
        </w:tc>
        <w:tc>
          <w:tcPr>
            <w:tcW w:w="3172" w:type="dxa"/>
            <w:tcBorders>
              <w:top w:val="nil"/>
              <w:left w:val="nil"/>
              <w:bottom w:val="single" w:sz="4" w:space="0" w:color="auto"/>
              <w:right w:val="single" w:sz="4" w:space="0" w:color="auto"/>
            </w:tcBorders>
            <w:shd w:val="clear" w:color="auto" w:fill="auto"/>
            <w:vAlign w:val="center"/>
            <w:hideMark/>
          </w:tcPr>
          <w:p w14:paraId="7B764E1B" w14:textId="5905BBC0" w:rsidR="008F025F" w:rsidRPr="002760A9" w:rsidRDefault="008F025F" w:rsidP="008F025F">
            <w:pPr>
              <w:spacing w:line="240" w:lineRule="auto"/>
              <w:rPr>
                <w:lang w:val="en-US" w:eastAsia="en-GB"/>
              </w:rPr>
            </w:pPr>
            <w:r w:rsidRPr="008F025F">
              <w:rPr>
                <w:lang w:val="en-NG" w:eastAsia="en-GB"/>
              </w:rPr>
              <w:t xml:space="preserve">Overhead lines, underground cables, </w:t>
            </w:r>
            <w:r w:rsidR="002760A9">
              <w:rPr>
                <w:lang w:val="en-US" w:eastAsia="en-GB"/>
              </w:rPr>
              <w:t>series compensation</w:t>
            </w:r>
          </w:p>
        </w:tc>
        <w:tc>
          <w:tcPr>
            <w:tcW w:w="2894" w:type="dxa"/>
            <w:tcBorders>
              <w:top w:val="nil"/>
              <w:left w:val="nil"/>
              <w:bottom w:val="single" w:sz="4" w:space="0" w:color="auto"/>
              <w:right w:val="single" w:sz="4" w:space="0" w:color="auto"/>
            </w:tcBorders>
            <w:shd w:val="clear" w:color="auto" w:fill="auto"/>
            <w:vAlign w:val="center"/>
            <w:hideMark/>
          </w:tcPr>
          <w:p w14:paraId="049F5C78" w14:textId="428AF112" w:rsidR="008F025F" w:rsidRPr="008F025F" w:rsidRDefault="008F025F" w:rsidP="008F025F">
            <w:pPr>
              <w:spacing w:line="240" w:lineRule="auto"/>
              <w:rPr>
                <w:lang w:val="en-NG" w:eastAsia="en-GB"/>
              </w:rPr>
            </w:pPr>
            <w:r w:rsidRPr="008F025F">
              <w:rPr>
                <w:lang w:val="en-NG" w:eastAsia="en-GB"/>
              </w:rPr>
              <w:t>Reactance (X), Ratings</w:t>
            </w:r>
            <w:r>
              <w:rPr>
                <w:lang w:val="en-US" w:eastAsia="en-GB"/>
              </w:rPr>
              <w:t xml:space="preserve"> (MW)</w:t>
            </w:r>
            <w:r w:rsidRPr="008F025F">
              <w:rPr>
                <w:lang w:val="en-NG" w:eastAsia="en-GB"/>
              </w:rPr>
              <w:t>, Line type (OHL/Cable/etc.)</w:t>
            </w:r>
          </w:p>
        </w:tc>
        <w:tc>
          <w:tcPr>
            <w:tcW w:w="1217" w:type="dxa"/>
            <w:tcBorders>
              <w:top w:val="nil"/>
              <w:left w:val="nil"/>
              <w:bottom w:val="single" w:sz="4" w:space="0" w:color="auto"/>
              <w:right w:val="single" w:sz="4" w:space="0" w:color="auto"/>
            </w:tcBorders>
            <w:shd w:val="clear" w:color="auto" w:fill="auto"/>
            <w:vAlign w:val="center"/>
            <w:hideMark/>
          </w:tcPr>
          <w:p w14:paraId="70AB2867" w14:textId="77777777" w:rsidR="008F025F" w:rsidRPr="008F025F" w:rsidRDefault="008F025F" w:rsidP="008F025F">
            <w:pPr>
              <w:spacing w:line="240" w:lineRule="auto"/>
              <w:rPr>
                <w:lang w:val="en-NG" w:eastAsia="en-GB"/>
              </w:rPr>
            </w:pPr>
            <w:r w:rsidRPr="008F025F">
              <w:rPr>
                <w:lang w:val="en-NG" w:eastAsia="en-GB"/>
              </w:rPr>
              <w:t>B</w:t>
            </w:r>
          </w:p>
        </w:tc>
      </w:tr>
      <w:tr w:rsidR="008F025F" w:rsidRPr="008F025F" w14:paraId="329B38B3" w14:textId="77777777" w:rsidTr="002760A9">
        <w:trPr>
          <w:trHeight w:val="170"/>
        </w:trPr>
        <w:tc>
          <w:tcPr>
            <w:tcW w:w="1643" w:type="dxa"/>
            <w:tcBorders>
              <w:top w:val="nil"/>
              <w:left w:val="single" w:sz="4" w:space="0" w:color="auto"/>
              <w:bottom w:val="single" w:sz="4" w:space="0" w:color="auto"/>
              <w:right w:val="single" w:sz="4" w:space="0" w:color="auto"/>
            </w:tcBorders>
            <w:shd w:val="clear" w:color="auto" w:fill="auto"/>
            <w:vAlign w:val="center"/>
            <w:hideMark/>
          </w:tcPr>
          <w:p w14:paraId="588CB88B" w14:textId="77777777" w:rsidR="008F025F" w:rsidRPr="008F025F" w:rsidRDefault="008F025F" w:rsidP="008F025F">
            <w:pPr>
              <w:spacing w:line="240" w:lineRule="auto"/>
              <w:rPr>
                <w:lang w:val="en-NG" w:eastAsia="en-GB"/>
              </w:rPr>
            </w:pPr>
            <w:r w:rsidRPr="008F025F">
              <w:rPr>
                <w:lang w:val="en-NG" w:eastAsia="en-GB"/>
              </w:rPr>
              <w:t>Transformers</w:t>
            </w:r>
          </w:p>
        </w:tc>
        <w:tc>
          <w:tcPr>
            <w:tcW w:w="3172" w:type="dxa"/>
            <w:tcBorders>
              <w:top w:val="nil"/>
              <w:left w:val="nil"/>
              <w:bottom w:val="single" w:sz="4" w:space="0" w:color="auto"/>
              <w:right w:val="single" w:sz="4" w:space="0" w:color="auto"/>
            </w:tcBorders>
            <w:shd w:val="clear" w:color="auto" w:fill="auto"/>
            <w:vAlign w:val="center"/>
            <w:hideMark/>
          </w:tcPr>
          <w:p w14:paraId="2990971F" w14:textId="77777777" w:rsidR="008F025F" w:rsidRPr="008F025F" w:rsidRDefault="008F025F" w:rsidP="008F025F">
            <w:pPr>
              <w:spacing w:line="240" w:lineRule="auto"/>
              <w:rPr>
                <w:lang w:val="en-NG" w:eastAsia="en-GB"/>
              </w:rPr>
            </w:pPr>
            <w:r w:rsidRPr="008F025F">
              <w:rPr>
                <w:lang w:val="en-NG" w:eastAsia="en-GB"/>
              </w:rPr>
              <w:t>Power transformers in the network</w:t>
            </w:r>
          </w:p>
        </w:tc>
        <w:tc>
          <w:tcPr>
            <w:tcW w:w="2894" w:type="dxa"/>
            <w:tcBorders>
              <w:top w:val="nil"/>
              <w:left w:val="nil"/>
              <w:bottom w:val="single" w:sz="4" w:space="0" w:color="auto"/>
              <w:right w:val="single" w:sz="4" w:space="0" w:color="auto"/>
            </w:tcBorders>
            <w:shd w:val="clear" w:color="auto" w:fill="auto"/>
            <w:vAlign w:val="center"/>
            <w:hideMark/>
          </w:tcPr>
          <w:p w14:paraId="2B0245F2" w14:textId="08900FE8" w:rsidR="008F025F" w:rsidRPr="008F025F" w:rsidRDefault="008F025F" w:rsidP="008F025F">
            <w:pPr>
              <w:spacing w:line="240" w:lineRule="auto"/>
              <w:rPr>
                <w:lang w:val="en-US" w:eastAsia="en-GB"/>
              </w:rPr>
            </w:pPr>
            <w:r w:rsidRPr="008F025F">
              <w:rPr>
                <w:lang w:val="en-NG" w:eastAsia="en-GB"/>
              </w:rPr>
              <w:t>Reactance (X), Ratings</w:t>
            </w:r>
            <w:r>
              <w:rPr>
                <w:lang w:val="en-US" w:eastAsia="en-GB"/>
              </w:rPr>
              <w:t xml:space="preserve"> (MW)</w:t>
            </w:r>
          </w:p>
        </w:tc>
        <w:tc>
          <w:tcPr>
            <w:tcW w:w="1217" w:type="dxa"/>
            <w:tcBorders>
              <w:top w:val="nil"/>
              <w:left w:val="nil"/>
              <w:bottom w:val="single" w:sz="4" w:space="0" w:color="auto"/>
              <w:right w:val="single" w:sz="4" w:space="0" w:color="auto"/>
            </w:tcBorders>
            <w:shd w:val="clear" w:color="auto" w:fill="auto"/>
            <w:vAlign w:val="center"/>
            <w:hideMark/>
          </w:tcPr>
          <w:p w14:paraId="11422BE9" w14:textId="77777777" w:rsidR="008F025F" w:rsidRPr="008F025F" w:rsidRDefault="008F025F" w:rsidP="008F025F">
            <w:pPr>
              <w:spacing w:line="240" w:lineRule="auto"/>
              <w:rPr>
                <w:lang w:val="en-NG" w:eastAsia="en-GB"/>
              </w:rPr>
            </w:pPr>
            <w:r w:rsidRPr="008F025F">
              <w:rPr>
                <w:lang w:val="en-NG" w:eastAsia="en-GB"/>
              </w:rPr>
              <w:t>B</w:t>
            </w:r>
          </w:p>
        </w:tc>
      </w:tr>
      <w:tr w:rsidR="008F025F" w:rsidRPr="008F025F" w14:paraId="7279C317" w14:textId="77777777" w:rsidTr="002760A9">
        <w:trPr>
          <w:trHeight w:val="170"/>
        </w:trPr>
        <w:tc>
          <w:tcPr>
            <w:tcW w:w="1643" w:type="dxa"/>
            <w:tcBorders>
              <w:top w:val="nil"/>
              <w:left w:val="single" w:sz="4" w:space="0" w:color="auto"/>
              <w:bottom w:val="single" w:sz="4" w:space="0" w:color="auto"/>
              <w:right w:val="single" w:sz="4" w:space="0" w:color="auto"/>
            </w:tcBorders>
            <w:shd w:val="clear" w:color="auto" w:fill="auto"/>
            <w:vAlign w:val="center"/>
            <w:hideMark/>
          </w:tcPr>
          <w:p w14:paraId="07DB0791" w14:textId="77777777" w:rsidR="008F025F" w:rsidRPr="008F025F" w:rsidRDefault="008F025F" w:rsidP="008F025F">
            <w:pPr>
              <w:spacing w:line="240" w:lineRule="auto"/>
              <w:rPr>
                <w:lang w:val="en-NG" w:eastAsia="en-GB"/>
              </w:rPr>
            </w:pPr>
            <w:r w:rsidRPr="008F025F">
              <w:rPr>
                <w:lang w:val="en-NG" w:eastAsia="en-GB"/>
              </w:rPr>
              <w:lastRenderedPageBreak/>
              <w:t>Generators</w:t>
            </w:r>
          </w:p>
        </w:tc>
        <w:tc>
          <w:tcPr>
            <w:tcW w:w="3172" w:type="dxa"/>
            <w:tcBorders>
              <w:top w:val="nil"/>
              <w:left w:val="nil"/>
              <w:bottom w:val="single" w:sz="4" w:space="0" w:color="auto"/>
              <w:right w:val="single" w:sz="4" w:space="0" w:color="auto"/>
            </w:tcBorders>
            <w:shd w:val="clear" w:color="auto" w:fill="auto"/>
            <w:vAlign w:val="center"/>
            <w:hideMark/>
          </w:tcPr>
          <w:p w14:paraId="78BE05A9" w14:textId="77777777" w:rsidR="008F025F" w:rsidRPr="008F025F" w:rsidRDefault="008F025F" w:rsidP="008F025F">
            <w:pPr>
              <w:spacing w:line="240" w:lineRule="auto"/>
              <w:rPr>
                <w:lang w:val="en-NG" w:eastAsia="en-GB"/>
              </w:rPr>
            </w:pPr>
            <w:r w:rsidRPr="008F025F">
              <w:rPr>
                <w:lang w:val="en-NG" w:eastAsia="en-GB"/>
              </w:rPr>
              <w:t>Generation units connected to the network</w:t>
            </w:r>
          </w:p>
        </w:tc>
        <w:tc>
          <w:tcPr>
            <w:tcW w:w="2894" w:type="dxa"/>
            <w:tcBorders>
              <w:top w:val="nil"/>
              <w:left w:val="nil"/>
              <w:bottom w:val="single" w:sz="4" w:space="0" w:color="auto"/>
              <w:right w:val="single" w:sz="4" w:space="0" w:color="auto"/>
            </w:tcBorders>
            <w:shd w:val="clear" w:color="auto" w:fill="auto"/>
            <w:vAlign w:val="center"/>
            <w:hideMark/>
          </w:tcPr>
          <w:p w14:paraId="2CEC293E" w14:textId="06010507" w:rsidR="008F025F" w:rsidRPr="003B1052" w:rsidRDefault="008F025F" w:rsidP="008F025F">
            <w:pPr>
              <w:spacing w:line="240" w:lineRule="auto"/>
              <w:rPr>
                <w:lang w:val="en-US" w:eastAsia="en-GB"/>
              </w:rPr>
            </w:pPr>
            <w:r w:rsidRPr="008F025F">
              <w:rPr>
                <w:lang w:val="en-NG" w:eastAsia="en-GB"/>
              </w:rPr>
              <w:t>Connection site, Capacity (MW)</w:t>
            </w:r>
            <w:r w:rsidR="003B1052">
              <w:rPr>
                <w:lang w:val="en-US" w:eastAsia="en-GB"/>
              </w:rPr>
              <w:t>, Generator type</w:t>
            </w:r>
          </w:p>
        </w:tc>
        <w:tc>
          <w:tcPr>
            <w:tcW w:w="1217" w:type="dxa"/>
            <w:tcBorders>
              <w:top w:val="nil"/>
              <w:left w:val="nil"/>
              <w:bottom w:val="single" w:sz="4" w:space="0" w:color="auto"/>
              <w:right w:val="single" w:sz="4" w:space="0" w:color="auto"/>
            </w:tcBorders>
            <w:shd w:val="clear" w:color="auto" w:fill="auto"/>
            <w:vAlign w:val="center"/>
            <w:hideMark/>
          </w:tcPr>
          <w:p w14:paraId="7AF70B4F" w14:textId="77777777" w:rsidR="008F025F" w:rsidRPr="008F025F" w:rsidRDefault="008F025F" w:rsidP="008F025F">
            <w:pPr>
              <w:spacing w:line="240" w:lineRule="auto"/>
              <w:rPr>
                <w:lang w:val="en-NG" w:eastAsia="en-GB"/>
              </w:rPr>
            </w:pPr>
            <w:r w:rsidRPr="008F025F">
              <w:rPr>
                <w:lang w:val="en-NG" w:eastAsia="en-GB"/>
              </w:rPr>
              <w:t>F</w:t>
            </w:r>
          </w:p>
        </w:tc>
      </w:tr>
      <w:tr w:rsidR="008F025F" w:rsidRPr="008F025F" w14:paraId="6247568B" w14:textId="77777777" w:rsidTr="002760A9">
        <w:trPr>
          <w:trHeight w:val="170"/>
        </w:trPr>
        <w:tc>
          <w:tcPr>
            <w:tcW w:w="1643" w:type="dxa"/>
            <w:tcBorders>
              <w:top w:val="nil"/>
              <w:left w:val="single" w:sz="4" w:space="0" w:color="auto"/>
              <w:bottom w:val="single" w:sz="4" w:space="0" w:color="auto"/>
              <w:right w:val="single" w:sz="4" w:space="0" w:color="auto"/>
            </w:tcBorders>
            <w:shd w:val="clear" w:color="auto" w:fill="auto"/>
            <w:vAlign w:val="center"/>
            <w:hideMark/>
          </w:tcPr>
          <w:p w14:paraId="443E510D" w14:textId="77777777" w:rsidR="008F025F" w:rsidRPr="008F025F" w:rsidRDefault="008F025F" w:rsidP="008F025F">
            <w:pPr>
              <w:spacing w:line="240" w:lineRule="auto"/>
              <w:rPr>
                <w:lang w:val="en-NG" w:eastAsia="en-GB"/>
              </w:rPr>
            </w:pPr>
            <w:r w:rsidRPr="008F025F">
              <w:rPr>
                <w:lang w:val="en-NG" w:eastAsia="en-GB"/>
              </w:rPr>
              <w:t>Loads</w:t>
            </w:r>
          </w:p>
        </w:tc>
        <w:tc>
          <w:tcPr>
            <w:tcW w:w="3172" w:type="dxa"/>
            <w:tcBorders>
              <w:top w:val="nil"/>
              <w:left w:val="nil"/>
              <w:bottom w:val="single" w:sz="4" w:space="0" w:color="auto"/>
              <w:right w:val="single" w:sz="4" w:space="0" w:color="auto"/>
            </w:tcBorders>
            <w:shd w:val="clear" w:color="auto" w:fill="auto"/>
            <w:vAlign w:val="center"/>
            <w:hideMark/>
          </w:tcPr>
          <w:p w14:paraId="25B837C4" w14:textId="77777777" w:rsidR="008F025F" w:rsidRPr="008F025F" w:rsidRDefault="008F025F" w:rsidP="008F025F">
            <w:pPr>
              <w:spacing w:line="240" w:lineRule="auto"/>
              <w:rPr>
                <w:lang w:val="en-NG" w:eastAsia="en-GB"/>
              </w:rPr>
            </w:pPr>
            <w:r w:rsidRPr="008F025F">
              <w:rPr>
                <w:lang w:val="en-NG" w:eastAsia="en-GB"/>
              </w:rPr>
              <w:t>Demand points connected to buses</w:t>
            </w:r>
          </w:p>
        </w:tc>
        <w:tc>
          <w:tcPr>
            <w:tcW w:w="2894" w:type="dxa"/>
            <w:tcBorders>
              <w:top w:val="nil"/>
              <w:left w:val="nil"/>
              <w:bottom w:val="single" w:sz="4" w:space="0" w:color="auto"/>
              <w:right w:val="single" w:sz="4" w:space="0" w:color="auto"/>
            </w:tcBorders>
            <w:shd w:val="clear" w:color="auto" w:fill="auto"/>
            <w:vAlign w:val="center"/>
            <w:hideMark/>
          </w:tcPr>
          <w:p w14:paraId="27401E17" w14:textId="3AECAAF4" w:rsidR="008F025F" w:rsidRPr="008F025F" w:rsidRDefault="008F025F" w:rsidP="008F025F">
            <w:pPr>
              <w:spacing w:line="240" w:lineRule="auto"/>
              <w:rPr>
                <w:lang w:val="en-NG" w:eastAsia="en-GB"/>
              </w:rPr>
            </w:pPr>
            <w:r>
              <w:rPr>
                <w:lang w:val="en-US" w:eastAsia="en-GB"/>
              </w:rPr>
              <w:t>Node</w:t>
            </w:r>
            <w:r w:rsidRPr="008F025F">
              <w:rPr>
                <w:lang w:val="en-NG" w:eastAsia="en-GB"/>
              </w:rPr>
              <w:t>, Connected load (MW)</w:t>
            </w:r>
          </w:p>
        </w:tc>
        <w:tc>
          <w:tcPr>
            <w:tcW w:w="1217" w:type="dxa"/>
            <w:tcBorders>
              <w:top w:val="nil"/>
              <w:left w:val="nil"/>
              <w:bottom w:val="single" w:sz="4" w:space="0" w:color="auto"/>
              <w:right w:val="single" w:sz="4" w:space="0" w:color="auto"/>
            </w:tcBorders>
            <w:shd w:val="clear" w:color="auto" w:fill="auto"/>
            <w:vAlign w:val="center"/>
            <w:hideMark/>
          </w:tcPr>
          <w:p w14:paraId="61CF218F" w14:textId="77777777" w:rsidR="008F025F" w:rsidRPr="008F025F" w:rsidRDefault="008F025F" w:rsidP="008F025F">
            <w:pPr>
              <w:spacing w:line="240" w:lineRule="auto"/>
              <w:rPr>
                <w:lang w:val="en-NG" w:eastAsia="en-GB"/>
              </w:rPr>
            </w:pPr>
            <w:r w:rsidRPr="008F025F">
              <w:rPr>
                <w:lang w:val="en-NG" w:eastAsia="en-GB"/>
              </w:rPr>
              <w:t>G</w:t>
            </w:r>
          </w:p>
        </w:tc>
      </w:tr>
    </w:tbl>
    <w:p w14:paraId="3E43E0EA" w14:textId="77777777" w:rsidR="008F025F" w:rsidRDefault="008F025F" w:rsidP="008F025F"/>
    <w:p w14:paraId="24183294" w14:textId="4671DCFB" w:rsidR="009C7ED4" w:rsidRDefault="009C7ED4" w:rsidP="009C7ED4">
      <w:r>
        <w:t xml:space="preserve">Prior to model construction, data preprocessing is conducted to ensure consistency and usability. </w:t>
      </w:r>
      <w:r w:rsidR="0014502A">
        <w:t>All buses are verified against substation data to ensure consistency and accuracy in the network model. Buses that are not part of the high-detail NGET network are aggregated into a single representative bus to simplify the peripheral network. Electrical parameters, including line reactances and transformer impedances, are checked and converted into suitable units for the DCOPF formulation, with the specific conversion process described later in this chapter. Missing or incomplete data points are estimated based on typical values from similar assets, ensuring the model remains accurate.</w:t>
      </w:r>
    </w:p>
    <w:p w14:paraId="26EB915E" w14:textId="1FC80AC8" w:rsidR="009C7ED4" w:rsidRDefault="009C7ED4" w:rsidP="0014502A">
      <w:pPr>
        <w:pStyle w:val="Heading2"/>
      </w:pPr>
      <w:r>
        <w:t xml:space="preserve">Network Construction in </w:t>
      </w:r>
      <w:r w:rsidRPr="0014502A">
        <w:t>PandaPower</w:t>
      </w:r>
    </w:p>
    <w:p w14:paraId="7E45B516" w14:textId="77777777" w:rsidR="003B1052" w:rsidRDefault="003B1052" w:rsidP="003B1052">
      <w:pPr>
        <w:rPr>
          <w:rFonts w:ascii="Times New Roman" w:hAnsi="Times New Roman"/>
          <w:noProof w:val="0"/>
        </w:rPr>
      </w:pPr>
      <w:r>
        <w:t>The PandaPower model is assembled in a structured sequence, beginning with an empty network. From the processed ETYS datasets, buses, lines, transformers, loads, and generators are progressively added. NGET is represented in full electrical detail, while SPT, SHE, and OFTO are modelled as single aggregated boundary buses with equivalent total generation and demand. Interconnectors to Ireland and continental Europe are incorporated as dedicated buses with defined transfer capacities.</w:t>
      </w:r>
    </w:p>
    <w:p w14:paraId="3634963F" w14:textId="186193DD" w:rsidR="009C7ED4" w:rsidRDefault="003B1052" w:rsidP="003B1052">
      <w:pPr>
        <w:rPr>
          <w:lang w:val="en-US"/>
        </w:rPr>
      </w:pPr>
      <w:r>
        <w:t>The overall workflow is illustrated in the pseudo-code below</w:t>
      </w:r>
      <w:r>
        <w:rPr>
          <w:lang w:val="en-US"/>
        </w:rPr>
        <w:t>:</w:t>
      </w:r>
    </w:p>
    <w:p w14:paraId="4D7A8DC1" w14:textId="5C962BC7" w:rsidR="00C70E40" w:rsidRPr="00C70E40" w:rsidRDefault="00C70E40" w:rsidP="00C74B5D">
      <w:pPr>
        <w:pStyle w:val="ListParagraph"/>
        <w:numPr>
          <w:ilvl w:val="0"/>
          <w:numId w:val="21"/>
        </w:numPr>
        <w:ind w:left="1080"/>
        <w:rPr>
          <w:lang w:val="en-US"/>
        </w:rPr>
      </w:pPr>
      <w:r w:rsidRPr="00C70E40">
        <w:rPr>
          <w:lang w:val="en-US"/>
        </w:rPr>
        <w:t>INITIALISE empty network</w:t>
      </w:r>
    </w:p>
    <w:p w14:paraId="719D0F82" w14:textId="77777777" w:rsidR="00C70E40" w:rsidRPr="00C70E40" w:rsidRDefault="00C70E40" w:rsidP="00C74B5D">
      <w:pPr>
        <w:pStyle w:val="ListParagraph"/>
        <w:numPr>
          <w:ilvl w:val="0"/>
          <w:numId w:val="21"/>
        </w:numPr>
        <w:ind w:left="1080"/>
        <w:rPr>
          <w:lang w:val="en-US"/>
        </w:rPr>
      </w:pPr>
      <w:r w:rsidRPr="00C70E40">
        <w:rPr>
          <w:lang w:val="en-US"/>
        </w:rPr>
        <w:t>DEFINE buses:</w:t>
      </w:r>
    </w:p>
    <w:p w14:paraId="3168EBBC" w14:textId="40B5193B" w:rsidR="00C70E40" w:rsidRPr="00C70E40" w:rsidRDefault="004F0DB2" w:rsidP="00C74B5D">
      <w:pPr>
        <w:pStyle w:val="ListParagraph"/>
        <w:numPr>
          <w:ilvl w:val="1"/>
          <w:numId w:val="21"/>
        </w:numPr>
        <w:ind w:left="1800"/>
        <w:rPr>
          <w:lang w:val="en-US"/>
        </w:rPr>
      </w:pPr>
      <w:r>
        <w:rPr>
          <w:lang w:val="en-US"/>
        </w:rPr>
        <w:t>Create d</w:t>
      </w:r>
      <w:r w:rsidR="00C70E40" w:rsidRPr="00C70E40">
        <w:rPr>
          <w:lang w:val="en-US"/>
        </w:rPr>
        <w:t>etailed NGET buses from processed data</w:t>
      </w:r>
    </w:p>
    <w:p w14:paraId="216CF30D" w14:textId="3CAAA30B" w:rsidR="00C70E40" w:rsidRPr="00C70E40" w:rsidRDefault="004F0DB2" w:rsidP="00C74B5D">
      <w:pPr>
        <w:pStyle w:val="ListParagraph"/>
        <w:numPr>
          <w:ilvl w:val="1"/>
          <w:numId w:val="21"/>
        </w:numPr>
        <w:ind w:left="1800"/>
        <w:rPr>
          <w:lang w:val="en-US"/>
        </w:rPr>
      </w:pPr>
      <w:r>
        <w:rPr>
          <w:lang w:val="en-US"/>
        </w:rPr>
        <w:t>Create a</w:t>
      </w:r>
      <w:r w:rsidR="00C70E40" w:rsidRPr="00C70E40">
        <w:rPr>
          <w:lang w:val="en-US"/>
        </w:rPr>
        <w:t>ggregated bus for SHE, SPT, OFTO</w:t>
      </w:r>
    </w:p>
    <w:p w14:paraId="6BB4F656" w14:textId="0A8884D2" w:rsidR="00C70E40" w:rsidRDefault="00C70E40" w:rsidP="00C74B5D">
      <w:pPr>
        <w:pStyle w:val="ListParagraph"/>
        <w:numPr>
          <w:ilvl w:val="0"/>
          <w:numId w:val="22"/>
        </w:numPr>
        <w:ind w:left="1080"/>
        <w:rPr>
          <w:lang w:val="en-US"/>
        </w:rPr>
      </w:pPr>
      <w:r w:rsidRPr="00C70E40">
        <w:rPr>
          <w:lang w:val="en-US"/>
        </w:rPr>
        <w:t xml:space="preserve">ADD transmission </w:t>
      </w:r>
      <w:r w:rsidR="002760A9">
        <w:rPr>
          <w:lang w:val="en-US"/>
        </w:rPr>
        <w:t>circuits</w:t>
      </w:r>
      <w:r w:rsidRPr="00C70E40">
        <w:rPr>
          <w:lang w:val="en-US"/>
        </w:rPr>
        <w:t>:</w:t>
      </w:r>
    </w:p>
    <w:p w14:paraId="2D533196" w14:textId="7AAD9E43" w:rsidR="002760A9" w:rsidRPr="00CD7CAA" w:rsidRDefault="00CD7CAA" w:rsidP="00CD7CAA">
      <w:pPr>
        <w:pStyle w:val="ListParagraph"/>
        <w:numPr>
          <w:ilvl w:val="0"/>
          <w:numId w:val="26"/>
        </w:numPr>
        <w:rPr>
          <w:rFonts w:ascii="Times New Roman" w:hAnsi="Times New Roman"/>
          <w:noProof w:val="0"/>
        </w:rPr>
      </w:pPr>
      <w:r>
        <w:t>Create</w:t>
      </w:r>
      <w:r w:rsidR="002760A9">
        <w:t xml:space="preserve"> lines linking NGET buses with parameters from ETYS.</w:t>
      </w:r>
    </w:p>
    <w:p w14:paraId="6BA2127E" w14:textId="6C128E8C" w:rsidR="002760A9" w:rsidRDefault="00CD7CAA" w:rsidP="00CD7CAA">
      <w:pPr>
        <w:pStyle w:val="ListParagraph"/>
        <w:numPr>
          <w:ilvl w:val="0"/>
          <w:numId w:val="26"/>
        </w:numPr>
      </w:pPr>
      <w:r>
        <w:t>Create</w:t>
      </w:r>
      <w:r w:rsidR="002760A9">
        <w:t xml:space="preserve"> series compensation devices such as series reactors and capacitors.</w:t>
      </w:r>
    </w:p>
    <w:p w14:paraId="00DA46F2" w14:textId="0CD1D9DC" w:rsidR="00CD7CAA" w:rsidRDefault="002760A9" w:rsidP="00CD7CAA">
      <w:pPr>
        <w:pStyle w:val="ListParagraph"/>
        <w:numPr>
          <w:ilvl w:val="0"/>
          <w:numId w:val="26"/>
        </w:numPr>
      </w:pPr>
      <w:r>
        <w:t>Create connections from NGET buses to the boundary bus.</w:t>
      </w:r>
    </w:p>
    <w:p w14:paraId="249C9FB4" w14:textId="4B2907B2" w:rsidR="00CD7CAA" w:rsidRDefault="00CD7CAA" w:rsidP="002760A9">
      <w:pPr>
        <w:pStyle w:val="ListParagraph"/>
        <w:numPr>
          <w:ilvl w:val="1"/>
          <w:numId w:val="21"/>
        </w:numPr>
        <w:ind w:left="1800"/>
        <w:rPr>
          <w:lang w:val="en-US"/>
        </w:rPr>
      </w:pPr>
      <w:r>
        <w:lastRenderedPageBreak/>
        <w:t>Assign</w:t>
      </w:r>
      <w:r w:rsidR="004F0DB2">
        <w:t xml:space="preserve"> all transmission elements</w:t>
      </w:r>
      <w:r>
        <w:t xml:space="preserve"> to the appropriate buses.</w:t>
      </w:r>
    </w:p>
    <w:p w14:paraId="62EA100F" w14:textId="729E7FE3" w:rsidR="002760A9" w:rsidRPr="00C70E40" w:rsidRDefault="002760A9" w:rsidP="002760A9">
      <w:pPr>
        <w:pStyle w:val="ListParagraph"/>
        <w:numPr>
          <w:ilvl w:val="0"/>
          <w:numId w:val="21"/>
        </w:numPr>
        <w:ind w:left="1080"/>
        <w:rPr>
          <w:lang w:val="en-US"/>
        </w:rPr>
      </w:pPr>
      <w:r>
        <w:rPr>
          <w:lang w:val="en-US"/>
        </w:rPr>
        <w:t xml:space="preserve">Add transformers </w:t>
      </w:r>
    </w:p>
    <w:p w14:paraId="75648F95" w14:textId="0AD17C2A" w:rsidR="002760A9" w:rsidRPr="002760A9" w:rsidRDefault="002760A9" w:rsidP="002760A9">
      <w:pPr>
        <w:pStyle w:val="ListParagraph"/>
        <w:numPr>
          <w:ilvl w:val="0"/>
          <w:numId w:val="25"/>
        </w:numPr>
        <w:rPr>
          <w:rFonts w:ascii="Times New Roman" w:hAnsi="Times New Roman"/>
          <w:noProof w:val="0"/>
        </w:rPr>
      </w:pPr>
      <w:r>
        <w:t>Create transformers linking NGET buses according to ETYS data.</w:t>
      </w:r>
    </w:p>
    <w:p w14:paraId="2DE53EDE" w14:textId="00E79B53" w:rsidR="002760A9" w:rsidRDefault="002760A9" w:rsidP="002760A9">
      <w:pPr>
        <w:pStyle w:val="ListParagraph"/>
        <w:numPr>
          <w:ilvl w:val="0"/>
          <w:numId w:val="25"/>
        </w:numPr>
      </w:pPr>
      <w:r>
        <w:t>Include transformer parameters such as reactance</w:t>
      </w:r>
      <w:r w:rsidR="00CD7CAA">
        <w:t xml:space="preserve"> (X)</w:t>
      </w:r>
      <w:r>
        <w:t xml:space="preserve"> and ratings</w:t>
      </w:r>
      <w:r w:rsidR="00CD7CAA">
        <w:t xml:space="preserve"> (MW)</w:t>
      </w:r>
      <w:r>
        <w:t>.</w:t>
      </w:r>
    </w:p>
    <w:p w14:paraId="4B5BB999" w14:textId="00048DFF" w:rsidR="002760A9" w:rsidRPr="002760A9" w:rsidRDefault="00CD7CAA" w:rsidP="00CD7CAA">
      <w:pPr>
        <w:pStyle w:val="ListParagraph"/>
        <w:numPr>
          <w:ilvl w:val="0"/>
          <w:numId w:val="25"/>
        </w:numPr>
        <w:rPr>
          <w:lang w:val="en-US"/>
        </w:rPr>
      </w:pPr>
      <w:r>
        <w:t>Assign transformers to the appropriate buses.</w:t>
      </w:r>
    </w:p>
    <w:p w14:paraId="1C75B4C1" w14:textId="77777777" w:rsidR="00C70E40" w:rsidRPr="00C70E40" w:rsidRDefault="00C70E40" w:rsidP="00C74B5D">
      <w:pPr>
        <w:pStyle w:val="ListParagraph"/>
        <w:numPr>
          <w:ilvl w:val="0"/>
          <w:numId w:val="22"/>
        </w:numPr>
        <w:ind w:left="1080"/>
        <w:rPr>
          <w:lang w:val="en-US"/>
        </w:rPr>
      </w:pPr>
      <w:r w:rsidRPr="00C70E40">
        <w:rPr>
          <w:lang w:val="en-US"/>
        </w:rPr>
        <w:t>ADD demand:</w:t>
      </w:r>
    </w:p>
    <w:p w14:paraId="054C78EA" w14:textId="445DF810" w:rsidR="00CD7CAA" w:rsidRPr="00CD7CAA" w:rsidRDefault="00CD7CAA" w:rsidP="00CD7CAA">
      <w:pPr>
        <w:pStyle w:val="ListParagraph"/>
        <w:numPr>
          <w:ilvl w:val="1"/>
          <w:numId w:val="21"/>
        </w:numPr>
        <w:ind w:left="1800"/>
        <w:rPr>
          <w:lang w:val="en-US"/>
        </w:rPr>
      </w:pPr>
      <w:r>
        <w:t>Create NGET loads with assigned MW values.</w:t>
      </w:r>
    </w:p>
    <w:p w14:paraId="49878C3A" w14:textId="451E1D33" w:rsidR="00CD7CAA" w:rsidRPr="00CD7CAA" w:rsidRDefault="00CD7CAA" w:rsidP="00CD7CAA">
      <w:pPr>
        <w:pStyle w:val="ListParagraph"/>
        <w:numPr>
          <w:ilvl w:val="1"/>
          <w:numId w:val="21"/>
        </w:numPr>
        <w:ind w:left="1800"/>
        <w:rPr>
          <w:lang w:val="en-US"/>
        </w:rPr>
      </w:pPr>
      <w:r>
        <w:t>Assign to their respective buses with respect to ETYS data.</w:t>
      </w:r>
    </w:p>
    <w:p w14:paraId="0B001D81" w14:textId="77777777" w:rsidR="00C70E40" w:rsidRPr="00C70E40" w:rsidRDefault="00C70E40" w:rsidP="00C74B5D">
      <w:pPr>
        <w:pStyle w:val="ListParagraph"/>
        <w:numPr>
          <w:ilvl w:val="0"/>
          <w:numId w:val="22"/>
        </w:numPr>
        <w:ind w:left="1080"/>
        <w:rPr>
          <w:lang w:val="en-US"/>
        </w:rPr>
      </w:pPr>
      <w:r w:rsidRPr="00C70E40">
        <w:rPr>
          <w:lang w:val="en-US"/>
        </w:rPr>
        <w:t>ADD generation:</w:t>
      </w:r>
    </w:p>
    <w:p w14:paraId="02C63C82" w14:textId="6117454F" w:rsidR="00CD7CAA" w:rsidRPr="00CD7CAA" w:rsidRDefault="00CD7CAA" w:rsidP="00940658">
      <w:pPr>
        <w:pStyle w:val="ListParagraph"/>
        <w:numPr>
          <w:ilvl w:val="1"/>
          <w:numId w:val="21"/>
        </w:numPr>
        <w:ind w:left="1800"/>
        <w:rPr>
          <w:lang w:val="en-US"/>
        </w:rPr>
      </w:pPr>
      <w:r>
        <w:t>Create NGET generators with capacity in MW.</w:t>
      </w:r>
    </w:p>
    <w:p w14:paraId="1274E2C8" w14:textId="095AD608" w:rsidR="00CD7CAA" w:rsidRPr="00CD7CAA" w:rsidRDefault="004F0DB2" w:rsidP="00940658">
      <w:pPr>
        <w:pStyle w:val="ListParagraph"/>
        <w:numPr>
          <w:ilvl w:val="1"/>
          <w:numId w:val="21"/>
        </w:numPr>
        <w:ind w:left="1800"/>
        <w:rPr>
          <w:lang w:val="en-US"/>
        </w:rPr>
      </w:pPr>
      <w:r>
        <w:rPr>
          <w:lang w:val="en-US"/>
        </w:rPr>
        <w:t>Specify</w:t>
      </w:r>
      <w:r w:rsidR="00CD7CAA" w:rsidRPr="00CD7CAA">
        <w:rPr>
          <w:lang w:val="en-US"/>
        </w:rPr>
        <w:t xml:space="preserve"> generator type (</w:t>
      </w:r>
      <w:r w:rsidR="00CD7CAA">
        <w:t>e.g., nuclear, OCGT, wind)</w:t>
      </w:r>
      <w:r>
        <w:t>.</w:t>
      </w:r>
    </w:p>
    <w:p w14:paraId="1E78A38D" w14:textId="129215CB" w:rsidR="00C70E40" w:rsidRPr="00C70E40" w:rsidRDefault="00CD7CAA" w:rsidP="00CD7CAA">
      <w:pPr>
        <w:pStyle w:val="ListParagraph"/>
        <w:numPr>
          <w:ilvl w:val="1"/>
          <w:numId w:val="21"/>
        </w:numPr>
        <w:ind w:left="1800"/>
        <w:rPr>
          <w:lang w:val="en-US"/>
        </w:rPr>
      </w:pPr>
      <w:r>
        <w:t xml:space="preserve">Assign </w:t>
      </w:r>
      <w:r w:rsidR="004F0DB2">
        <w:t xml:space="preserve">generator </w:t>
      </w:r>
      <w:r>
        <w:t>to their respective buses</w:t>
      </w:r>
      <w:r w:rsidR="004F0DB2">
        <w:t>.</w:t>
      </w:r>
      <w:r>
        <w:t xml:space="preserve"> </w:t>
      </w:r>
    </w:p>
    <w:p w14:paraId="690F16DB" w14:textId="77777777" w:rsidR="00C70E40" w:rsidRPr="00C70E40" w:rsidRDefault="00C70E40" w:rsidP="00C74B5D">
      <w:pPr>
        <w:pStyle w:val="ListParagraph"/>
        <w:numPr>
          <w:ilvl w:val="0"/>
          <w:numId w:val="22"/>
        </w:numPr>
        <w:ind w:left="1080"/>
        <w:rPr>
          <w:lang w:val="en-US"/>
        </w:rPr>
      </w:pPr>
      <w:r w:rsidRPr="00C70E40">
        <w:rPr>
          <w:lang w:val="en-US"/>
        </w:rPr>
        <w:t>ADD interconnectors:</w:t>
      </w:r>
    </w:p>
    <w:p w14:paraId="02ECB504" w14:textId="24905EFF" w:rsidR="00C70E40" w:rsidRPr="00C70E40" w:rsidRDefault="004F0DB2" w:rsidP="00C74B5D">
      <w:pPr>
        <w:pStyle w:val="ListParagraph"/>
        <w:numPr>
          <w:ilvl w:val="1"/>
          <w:numId w:val="21"/>
        </w:numPr>
        <w:ind w:left="1800"/>
        <w:rPr>
          <w:lang w:val="en-US"/>
        </w:rPr>
      </w:pPr>
      <w:r>
        <w:rPr>
          <w:lang w:val="en-US"/>
        </w:rPr>
        <w:t xml:space="preserve">Create </w:t>
      </w:r>
      <w:r w:rsidR="00C70E40" w:rsidRPr="00C70E40">
        <w:rPr>
          <w:lang w:val="en-US"/>
        </w:rPr>
        <w:t>Ireland connection at dedicated bus</w:t>
      </w:r>
    </w:p>
    <w:p w14:paraId="78EC5525" w14:textId="5CF1E474" w:rsidR="00C70E40" w:rsidRPr="00C70E40" w:rsidRDefault="004F0DB2" w:rsidP="00C74B5D">
      <w:pPr>
        <w:pStyle w:val="ListParagraph"/>
        <w:numPr>
          <w:ilvl w:val="1"/>
          <w:numId w:val="21"/>
        </w:numPr>
        <w:ind w:left="1800"/>
        <w:rPr>
          <w:lang w:val="en-US"/>
        </w:rPr>
      </w:pPr>
      <w:r>
        <w:rPr>
          <w:lang w:val="en-US"/>
        </w:rPr>
        <w:t xml:space="preserve">Create </w:t>
      </w:r>
      <w:r w:rsidR="00C70E40" w:rsidRPr="00C70E40">
        <w:rPr>
          <w:lang w:val="en-US"/>
        </w:rPr>
        <w:t>Europe connection at dedicated bus</w:t>
      </w:r>
    </w:p>
    <w:p w14:paraId="7553E048" w14:textId="7BB82219" w:rsidR="00C70E40" w:rsidRPr="00C70E40" w:rsidRDefault="00C70E40" w:rsidP="00C74B5D">
      <w:pPr>
        <w:pStyle w:val="ListParagraph"/>
        <w:numPr>
          <w:ilvl w:val="0"/>
          <w:numId w:val="22"/>
        </w:numPr>
        <w:ind w:left="1080"/>
        <w:rPr>
          <w:lang w:val="en-US"/>
        </w:rPr>
      </w:pPr>
      <w:r w:rsidRPr="00C70E40">
        <w:rPr>
          <w:lang w:val="en-US"/>
        </w:rPr>
        <w:t>ADD SPT assets:</w:t>
      </w:r>
    </w:p>
    <w:p w14:paraId="44AF6AAF" w14:textId="3DE2B949" w:rsidR="00C70E40" w:rsidRPr="00C70E40" w:rsidRDefault="004F0DB2" w:rsidP="00C74B5D">
      <w:pPr>
        <w:pStyle w:val="ListParagraph"/>
        <w:numPr>
          <w:ilvl w:val="1"/>
          <w:numId w:val="21"/>
        </w:numPr>
        <w:ind w:left="1800"/>
        <w:rPr>
          <w:lang w:val="en-US"/>
        </w:rPr>
      </w:pPr>
      <w:r>
        <w:rPr>
          <w:lang w:val="en-US"/>
        </w:rPr>
        <w:t>Add a</w:t>
      </w:r>
      <w:r w:rsidR="00C70E40" w:rsidRPr="00C70E40">
        <w:rPr>
          <w:lang w:val="en-US"/>
        </w:rPr>
        <w:t>ggregated Scottish generation from SPT/SHE/OFTO</w:t>
      </w:r>
    </w:p>
    <w:p w14:paraId="5B73C276" w14:textId="7BF57193" w:rsidR="00C70E40" w:rsidRDefault="00C70E40" w:rsidP="00C74B5D">
      <w:pPr>
        <w:pStyle w:val="ListParagraph"/>
        <w:numPr>
          <w:ilvl w:val="1"/>
          <w:numId w:val="21"/>
        </w:numPr>
        <w:ind w:left="1800"/>
        <w:rPr>
          <w:lang w:val="en-US"/>
        </w:rPr>
      </w:pPr>
      <w:r w:rsidRPr="00C70E40">
        <w:rPr>
          <w:lang w:val="en-US"/>
        </w:rPr>
        <w:t>A</w:t>
      </w:r>
      <w:r w:rsidR="004F0DB2">
        <w:rPr>
          <w:lang w:val="en-US"/>
        </w:rPr>
        <w:t>dd a</w:t>
      </w:r>
      <w:r w:rsidRPr="00C70E40">
        <w:rPr>
          <w:lang w:val="en-US"/>
        </w:rPr>
        <w:t>ggregated Scottish loads</w:t>
      </w:r>
    </w:p>
    <w:p w14:paraId="22621278" w14:textId="0BD85972" w:rsidR="00E03C40" w:rsidRPr="00E03C40" w:rsidRDefault="00E03C40" w:rsidP="00E03C40">
      <w:pPr>
        <w:pStyle w:val="Heading2"/>
        <w:rPr>
          <w:lang w:val="en-US"/>
        </w:rPr>
      </w:pPr>
      <w:r>
        <w:rPr>
          <w:lang w:val="en-US"/>
        </w:rPr>
        <w:t>NGET NETWORK</w:t>
      </w:r>
    </w:p>
    <w:p w14:paraId="1A74B339" w14:textId="17B62841" w:rsidR="009C7ED4" w:rsidRDefault="009C7ED4" w:rsidP="00C70E40">
      <w:pPr>
        <w:pStyle w:val="Heading3"/>
      </w:pPr>
      <w:r>
        <w:t>Buses</w:t>
      </w:r>
    </w:p>
    <w:p w14:paraId="42F1645D" w14:textId="3D0780B8" w:rsidR="009C7ED4" w:rsidRDefault="00C74B5D" w:rsidP="009C7ED4">
      <w:r>
        <w:t>Each bus in the NGET network corresponds to nodes listed in the ETYS dataset. To represent the Scottish networks (SPT, SHE, and OFTO) in a simplified manner, a single aggregated Scottish boundary bus is created. This bus combines all Scottish generation and demand into one node and connects to the NGET system at the main connection point between Scotland and England, capturing the net power flow across this boundary</w:t>
      </w:r>
      <w:r w:rsidR="009C7ED4">
        <w:t>.</w:t>
      </w:r>
    </w:p>
    <w:p w14:paraId="41A41A2D" w14:textId="1EB5FEDA" w:rsidR="009C7ED4" w:rsidRDefault="009C7ED4" w:rsidP="003B1052">
      <w:pPr>
        <w:pStyle w:val="Heading3"/>
      </w:pPr>
      <w:r>
        <w:t xml:space="preserve">Transmission </w:t>
      </w:r>
      <w:r w:rsidR="004F0DB2">
        <w:t>Circuits</w:t>
      </w:r>
    </w:p>
    <w:p w14:paraId="3D653D04" w14:textId="77777777" w:rsidR="004F0DB2" w:rsidRDefault="004F0DB2" w:rsidP="004F0DB2">
      <w:r>
        <w:t xml:space="preserve">Transmission circuits are built using the processed ETYS dataset, which provides detailed information about the NGET network. Each line is defined by its sending and receiving buses, circuit type such as overhead line, cable, series reactor, or series </w:t>
      </w:r>
      <w:r>
        <w:lastRenderedPageBreak/>
        <w:t xml:space="preserve">capacitor, its length, and per-unit reactance. The per-unit reactance from ETYS is converted to ohms per kilometer to be compatible with the DC power flow model. </w:t>
      </w:r>
    </w:p>
    <w:p w14:paraId="27822561" w14:textId="4751EAB7" w:rsidR="004F0DB2" w:rsidRPr="004F0DB2" w:rsidRDefault="004F0DB2" w:rsidP="004F0DB2">
      <w:pPr>
        <w:jc w:val="center"/>
        <w:rPr>
          <w:b/>
          <w:bCs/>
          <w:i/>
          <w:iCs/>
        </w:rPr>
      </w:pPr>
      <w:r w:rsidRPr="009C7ED4">
        <w:rPr>
          <w:b/>
          <w:bCs/>
          <w:i/>
          <w:iCs/>
        </w:rPr>
        <w:t>eqtn</w:t>
      </w:r>
    </w:p>
    <w:p w14:paraId="1E6A726A" w14:textId="44CE677F" w:rsidR="004F0DB2" w:rsidRDefault="004F0DB2" w:rsidP="004F0DB2">
      <w:r>
        <w:t>Thermal ratings from ETYS are also converted into current limits to ensure that lines operate safely.</w:t>
      </w:r>
    </w:p>
    <w:p w14:paraId="7FF81D10" w14:textId="3E0AA487" w:rsidR="004F0DB2" w:rsidRPr="004F0DB2" w:rsidRDefault="004F0DB2" w:rsidP="004F0DB2">
      <w:pPr>
        <w:jc w:val="center"/>
        <w:rPr>
          <w:b/>
          <w:bCs/>
          <w:i/>
          <w:iCs/>
        </w:rPr>
      </w:pPr>
      <w:r w:rsidRPr="009C7ED4">
        <w:rPr>
          <w:b/>
          <w:bCs/>
          <w:i/>
          <w:iCs/>
        </w:rPr>
        <w:t>eqtn</w:t>
      </w:r>
    </w:p>
    <w:p w14:paraId="74B40513" w14:textId="77777777" w:rsidR="004F0DB2" w:rsidRDefault="004F0DB2" w:rsidP="004F0DB2">
      <w:r>
        <w:t>Series compensation devices, including series reactors and series capacitors, are incorporated into the model to capture their effect on network reactance, while parallel reactors are excluded because they do not influence the DC power flow. Line lengths are determined according to the circuit type, with zero-length or series devices assigned a minimal length to avoid numerical issues. Each line is then assigned to the appropriate buses, which can be detailed NGET buses or aggregated boundary buses representing SPT, SHE, and OFTO networks, preserving the connectivity of the network.</w:t>
      </w:r>
    </w:p>
    <w:p w14:paraId="7347E887" w14:textId="7D46C116" w:rsidR="009C7ED4" w:rsidRDefault="009C7ED4" w:rsidP="009C7ED4"/>
    <w:p w14:paraId="28599A67" w14:textId="313A4A2C" w:rsidR="009C7ED4" w:rsidRDefault="009C7ED4" w:rsidP="003B1052">
      <w:pPr>
        <w:pStyle w:val="Heading3"/>
      </w:pPr>
      <w:r>
        <w:t>Transformers</w:t>
      </w:r>
    </w:p>
    <w:p w14:paraId="368B9DA3" w14:textId="77777777" w:rsidR="004F0DB2" w:rsidRDefault="004F0DB2" w:rsidP="004F0DB2">
      <w:pPr>
        <w:rPr>
          <w:rFonts w:ascii="Times New Roman" w:hAnsi="Times New Roman"/>
          <w:noProof w:val="0"/>
        </w:rPr>
      </w:pPr>
      <w:r>
        <w:t>Transformers are represented as series impedances consistent with the DC power flow formulation. Tap-changing transformers are not considered, and all bus voltages are assumed to be 1 per unit. Both the model and the ETYS data are defined on a system base of 100 MVA, so the per-unit reactances from ETYS are applied directly without conversion.</w:t>
      </w:r>
    </w:p>
    <w:p w14:paraId="252B469D" w14:textId="73EA0248" w:rsidR="004F0DB2" w:rsidRDefault="004F0DB2" w:rsidP="004F0DB2">
      <w:r>
        <w:t>Each transformer connects</w:t>
      </w:r>
      <w:r w:rsidR="006945DA">
        <w:t xml:space="preserve"> to</w:t>
      </w:r>
      <w:r>
        <w:t xml:space="preserve"> a sending and a receiving bus, which can be either a detailed NGET bus or an aggregated boundary bus for SPT. Thermal ratings are taken from ETYS and applied as the apparent power limit for each transformer.</w:t>
      </w:r>
    </w:p>
    <w:p w14:paraId="5D48784C" w14:textId="71B37DC9" w:rsidR="006945DA" w:rsidRDefault="006945DA" w:rsidP="003B1052">
      <w:pPr>
        <w:pStyle w:val="Heading3"/>
      </w:pPr>
      <w:r>
        <w:t>Demands</w:t>
      </w:r>
    </w:p>
    <w:p w14:paraId="52C60AF5" w14:textId="2A75C745" w:rsidR="006945DA" w:rsidRPr="006945DA" w:rsidRDefault="006945DA" w:rsidP="006945DA">
      <w:r>
        <w:t xml:space="preserve">Loads are added to the network according to the ETYS demand data. Each load is associated with a specific bus, and if the bus exists in the network, the load is directly assigned. For buses that are not individually modelled, the total load for the substation is aggregated and distributed evenly across the available buses within that substation in the NGET network. Loads from SHE and SPT are handled as </w:t>
      </w:r>
      <w:r>
        <w:lastRenderedPageBreak/>
        <w:t>aggregated values assigned to dedicated buses. This approach ensures that the total demand is represented in the network while maintaining realistic connectivity and distribution across the available buses.</w:t>
      </w:r>
    </w:p>
    <w:p w14:paraId="614C5FA0" w14:textId="3CF6A5EE" w:rsidR="009C7ED4" w:rsidRDefault="009C7ED4" w:rsidP="003B1052">
      <w:pPr>
        <w:pStyle w:val="Heading3"/>
      </w:pPr>
      <w:r>
        <w:t>Generators</w:t>
      </w:r>
    </w:p>
    <w:p w14:paraId="0A1C810D" w14:textId="4AC9B599" w:rsidR="006945DA" w:rsidRDefault="006945DA" w:rsidP="006945DA">
      <w:r>
        <w:t xml:space="preserve">Generators are mapped to their corresponding substations based on the TEC register and ETYS substation data. Each generator is assigned a minimum and maximum output (Pmin and Pmax), with non-dispatchable sources such as wind and solar represented by their maximum available output. Where a generator cannot be matched to a specific bus, its capacity is aggregated and evenly distributed across the buses of the nearest substation to preserve total system capacity. Each generator is also assigned a fixed cost based on its technology type, supporting subsequent </w:t>
      </w:r>
      <w:r w:rsidR="006F7549">
        <w:t>optimal power flow</w:t>
      </w:r>
      <w:r>
        <w:t xml:space="preserve"> analyses. This ensures that the network model accurately represents both the physical location and the operational characteristics of all generation assets.</w:t>
      </w:r>
    </w:p>
    <w:p w14:paraId="604FCF88" w14:textId="77777777" w:rsidR="00E03C40" w:rsidRDefault="00E03C40" w:rsidP="00E03C40">
      <w:pPr>
        <w:pStyle w:val="Heading3"/>
      </w:pPr>
      <w:r>
        <w:t>Network summary</w:t>
      </w:r>
    </w:p>
    <w:p w14:paraId="70D96CF8" w14:textId="77777777" w:rsidR="00E03C40" w:rsidRDefault="00E03C40" w:rsidP="00E03C40">
      <w:pPr>
        <w:rPr>
          <w:rFonts w:ascii="Times New Roman" w:hAnsi="Times New Roman"/>
          <w:noProof w:val="0"/>
          <w:sz w:val="27"/>
          <w:szCs w:val="27"/>
        </w:rPr>
      </w:pPr>
      <w:r>
        <w:rPr>
          <w:rStyle w:val="Strong"/>
          <w:b w:val="0"/>
          <w:bCs w:val="0"/>
        </w:rPr>
        <w:t>2. Tables</w:t>
      </w:r>
    </w:p>
    <w:p w14:paraId="60365AC1" w14:textId="77777777" w:rsidR="00E03C40" w:rsidRDefault="00E03C40" w:rsidP="00E03C40">
      <w:pPr>
        <w:pStyle w:val="NormalWeb"/>
        <w:numPr>
          <w:ilvl w:val="0"/>
          <w:numId w:val="30"/>
        </w:numPr>
      </w:pPr>
      <w:r>
        <w:rPr>
          <w:rStyle w:val="Strong"/>
        </w:rPr>
        <w:t>Dataset Summary Table (already included)</w:t>
      </w:r>
    </w:p>
    <w:p w14:paraId="20449746" w14:textId="77777777" w:rsidR="00E03C40" w:rsidRDefault="00E03C40" w:rsidP="00E03C40">
      <w:pPr>
        <w:pStyle w:val="NormalWeb"/>
        <w:numPr>
          <w:ilvl w:val="1"/>
          <w:numId w:val="30"/>
        </w:numPr>
      </w:pPr>
      <w:r>
        <w:t xml:space="preserve">Could add </w:t>
      </w:r>
      <w:r>
        <w:rPr>
          <w:rStyle w:val="Strong"/>
        </w:rPr>
        <w:t>number of elements</w:t>
      </w:r>
      <w:r>
        <w:t xml:space="preserve"> per type: e.g., 350 buses, 450 lines, 120 transformers.</w:t>
      </w:r>
    </w:p>
    <w:p w14:paraId="026C2742" w14:textId="77777777" w:rsidR="00E03C40" w:rsidRDefault="00E03C40" w:rsidP="00E03C40">
      <w:pPr>
        <w:pStyle w:val="NormalWeb"/>
        <w:numPr>
          <w:ilvl w:val="1"/>
          <w:numId w:val="30"/>
        </w:numPr>
      </w:pPr>
      <w:r>
        <w:t>Helps quantify the network’s scale for readers.</w:t>
      </w:r>
    </w:p>
    <w:p w14:paraId="0DD28548" w14:textId="77777777" w:rsidR="00E03C40" w:rsidRPr="006945DA" w:rsidRDefault="00E03C40" w:rsidP="006945DA"/>
    <w:p w14:paraId="39B9EFBE" w14:textId="14E52E6B" w:rsidR="009C7ED4" w:rsidRDefault="009C7ED4" w:rsidP="00E03C40">
      <w:pPr>
        <w:pStyle w:val="Heading2"/>
      </w:pPr>
      <w:r>
        <w:t>Interconnectors</w:t>
      </w:r>
    </w:p>
    <w:p w14:paraId="4D458423" w14:textId="4B4D5338" w:rsidR="009C7ED4" w:rsidRDefault="00E03C40" w:rsidP="009C7ED4">
      <w:r>
        <w:t>I</w:t>
      </w:r>
      <w:r w:rsidR="006F7549">
        <w:t>nterconnectors are represented as controllable injections at dedicated buses within the network. Each interconnector is assigned a maximum transfer capacity based on ETYS ratings, with import flows modelled as generators and export flows as loads. Where specific terminal connections cannot be mapped directly to a known bus, the interconnector capacity is aggregated and distributed across the nearest relevant buses to preserve total system transfer capability. Thermal limits are calculated from the rated capacity to ensure realistic operational constraints. Each interconnector is also assigned a cost function reflecting the economic value of imported or exported power, supporting subsequent optimal power flow and dispatch analyses.</w:t>
      </w:r>
    </w:p>
    <w:p w14:paraId="502BD7D8" w14:textId="77777777" w:rsidR="00E03C40" w:rsidRPr="00E03C40" w:rsidRDefault="00E03C40" w:rsidP="00E03C40">
      <w:pPr>
        <w:rPr>
          <w:lang w:val="en-NG"/>
        </w:rPr>
      </w:pPr>
      <w:r w:rsidRPr="00E03C40">
        <w:rPr>
          <w:b/>
          <w:bCs/>
          <w:lang w:val="en-NG"/>
        </w:rPr>
        <w:lastRenderedPageBreak/>
        <w:t>Interconnector Summary Table</w:t>
      </w:r>
    </w:p>
    <w:p w14:paraId="3D045734" w14:textId="77777777" w:rsidR="00E03C40" w:rsidRPr="00E03C40" w:rsidRDefault="00E03C40" w:rsidP="00E03C40">
      <w:pPr>
        <w:numPr>
          <w:ilvl w:val="0"/>
          <w:numId w:val="28"/>
        </w:numPr>
        <w:rPr>
          <w:lang w:val="en-NG"/>
        </w:rPr>
      </w:pPr>
      <w:r w:rsidRPr="00E03C40">
        <w:rPr>
          <w:lang w:val="en-NG"/>
        </w:rPr>
        <w:t>Include: | Interconnector | Connected Regions | Max Transfer (MW) | Typical Flow (MW) |</w:t>
      </w:r>
    </w:p>
    <w:p w14:paraId="2AC58477" w14:textId="77777777" w:rsidR="00E03C40" w:rsidRDefault="00E03C40" w:rsidP="00E03C40"/>
    <w:p w14:paraId="3EB42E73" w14:textId="222CC670" w:rsidR="00E03C40" w:rsidRDefault="00E03C40" w:rsidP="00E03C40">
      <w:pPr>
        <w:pStyle w:val="Heading2"/>
      </w:pPr>
      <w:r>
        <w:t>SPT Assets</w:t>
      </w:r>
    </w:p>
    <w:p w14:paraId="2E12CC05" w14:textId="77777777" w:rsidR="00E03C40" w:rsidRDefault="00E03C40" w:rsidP="00E03C40">
      <w:r>
        <w:t>SPT assets, representing a mix of generation and storage technologies, are modelled as controllable elements at a dedicated SPT bus. The total SPT load is calculated as the sum of shore-side (SHE) load and SPT-specific load, and applied as a fixed, uncontrollable load at the SPT bus. This ensures that the model accurately captures total demand while preserving network topology for power flow analyses.</w:t>
      </w:r>
    </w:p>
    <w:p w14:paraId="386809B2" w14:textId="77777777" w:rsidR="00E03C40" w:rsidRPr="00E03C40" w:rsidRDefault="00E03C40" w:rsidP="00E03C40">
      <w:pPr>
        <w:rPr>
          <w:rFonts w:ascii="Times New Roman" w:hAnsi="Times New Roman"/>
          <w:noProof w:val="0"/>
          <w:lang w:val="en-NG"/>
        </w:rPr>
      </w:pPr>
      <w:r w:rsidRPr="00E03C40">
        <w:rPr>
          <w:rFonts w:ascii="Times New Roman" w:hAnsi="Times New Roman"/>
          <w:b/>
          <w:bCs/>
          <w:noProof w:val="0"/>
          <w:lang w:val="en-NG"/>
        </w:rPr>
        <w:t>Load Aggregation Table</w:t>
      </w:r>
    </w:p>
    <w:p w14:paraId="0A48B5ED" w14:textId="77777777" w:rsidR="00E03C40" w:rsidRPr="00E03C40" w:rsidRDefault="00E03C40" w:rsidP="00E03C40">
      <w:pPr>
        <w:numPr>
          <w:ilvl w:val="0"/>
          <w:numId w:val="29"/>
        </w:numPr>
        <w:rPr>
          <w:rFonts w:ascii="Times New Roman" w:hAnsi="Times New Roman"/>
          <w:noProof w:val="0"/>
          <w:lang w:val="en-NG"/>
        </w:rPr>
      </w:pPr>
      <w:r w:rsidRPr="00E03C40">
        <w:rPr>
          <w:rFonts w:ascii="Times New Roman" w:hAnsi="Times New Roman"/>
          <w:noProof w:val="0"/>
          <w:lang w:val="en-NG"/>
        </w:rPr>
        <w:t xml:space="preserve">Show </w:t>
      </w:r>
      <w:r w:rsidRPr="00E03C40">
        <w:rPr>
          <w:rFonts w:ascii="Times New Roman" w:hAnsi="Times New Roman"/>
          <w:b/>
          <w:bCs/>
          <w:noProof w:val="0"/>
          <w:lang w:val="en-NG"/>
        </w:rPr>
        <w:t>NGET loads vs aggregated SPT/SHE loads</w:t>
      </w:r>
      <w:r w:rsidRPr="00E03C40">
        <w:rPr>
          <w:rFonts w:ascii="Times New Roman" w:hAnsi="Times New Roman"/>
          <w:noProof w:val="0"/>
          <w:lang w:val="en-NG"/>
        </w:rPr>
        <w:t xml:space="preserve"> by MW.</w:t>
      </w:r>
    </w:p>
    <w:p w14:paraId="22780AC8" w14:textId="77777777" w:rsidR="00E03C40" w:rsidRPr="00E03C40" w:rsidRDefault="00E03C40" w:rsidP="00E03C40">
      <w:pPr>
        <w:numPr>
          <w:ilvl w:val="0"/>
          <w:numId w:val="29"/>
        </w:numPr>
        <w:rPr>
          <w:rFonts w:ascii="Times New Roman" w:hAnsi="Times New Roman"/>
          <w:noProof w:val="0"/>
          <w:lang w:val="en-NG"/>
        </w:rPr>
      </w:pPr>
      <w:r w:rsidRPr="00E03C40">
        <w:rPr>
          <w:rFonts w:ascii="Times New Roman" w:hAnsi="Times New Roman"/>
          <w:noProof w:val="0"/>
          <w:lang w:val="en-NG"/>
        </w:rPr>
        <w:t>Helps demonstrate your simplification method visually.</w:t>
      </w:r>
    </w:p>
    <w:p w14:paraId="797EBF78" w14:textId="77777777" w:rsidR="00E03C40" w:rsidRDefault="00E03C40" w:rsidP="00E03C40">
      <w:pPr>
        <w:rPr>
          <w:rFonts w:ascii="Times New Roman" w:hAnsi="Times New Roman"/>
          <w:noProof w:val="0"/>
        </w:rPr>
      </w:pPr>
    </w:p>
    <w:p w14:paraId="31A77421" w14:textId="672BAFEB" w:rsidR="00E03C40" w:rsidRDefault="00E03C40" w:rsidP="00E03C40">
      <w:r>
        <w:t>Generation within the SPT system includes dispatchable technologies such as CCGT, CHP, Nuclear, Hydro, and Pumped Storage, as well as non-dispatchable sources like Wind, and storage resources including Battery Storage. Each generator is assigned a maximum and minimum output, with non-dispatchable generators limited to their available capacity. Offshore wind generation connected via the OFTO is treated as non-controllable, representing physical generation constraints. A slack bus is defined at the SPT bus to balance the network and accommodate external interactions.</w:t>
      </w:r>
    </w:p>
    <w:p w14:paraId="58ED35A1" w14:textId="77777777" w:rsidR="00E03C40" w:rsidRDefault="00E03C40" w:rsidP="00E03C40">
      <w:pPr>
        <w:pStyle w:val="NormalWeb"/>
      </w:pPr>
      <w:r>
        <w:rPr>
          <w:rStyle w:val="Strong"/>
        </w:rPr>
        <w:t>Generator Capacity Table</w:t>
      </w:r>
    </w:p>
    <w:p w14:paraId="70B521CB" w14:textId="228F28BB" w:rsidR="00E03C40" w:rsidRDefault="00E03C40" w:rsidP="00E03C40">
      <w:pPr>
        <w:pStyle w:val="NormalWeb"/>
        <w:numPr>
          <w:ilvl w:val="0"/>
          <w:numId w:val="31"/>
        </w:numPr>
      </w:pPr>
      <w:r>
        <w:t>For SPT separately,</w:t>
      </w:r>
    </w:p>
    <w:p w14:paraId="330F1F7E" w14:textId="77777777" w:rsidR="00BE2D14" w:rsidRPr="00E03C40" w:rsidRDefault="00BE2D14" w:rsidP="00BE2D14">
      <w:pPr>
        <w:pStyle w:val="NormalWeb"/>
      </w:pPr>
    </w:p>
    <w:p w14:paraId="7EEB1E4F" w14:textId="01894803" w:rsidR="009C7ED4" w:rsidRDefault="009C7ED4" w:rsidP="003B1052">
      <w:pPr>
        <w:pStyle w:val="Heading2"/>
      </w:pPr>
      <w:r>
        <w:t>Validation Strategy</w:t>
      </w:r>
    </w:p>
    <w:p w14:paraId="1CF6B69C" w14:textId="77777777" w:rsidR="009C7ED4" w:rsidRDefault="009C7ED4" w:rsidP="009C7ED4">
      <w:r>
        <w:t xml:space="preserve">Validation ensures that the constructed network and DCOPF results are consistent with historical and reference data. Boundary flows across the B6 interface are </w:t>
      </w:r>
      <w:r>
        <w:lastRenderedPageBreak/>
        <w:t>compared for summer and winter conditions. Dispatch patterns are validated against GridWatch Templar data to confirm alignment of load and generation across NGET.</w:t>
      </w:r>
    </w:p>
    <w:p w14:paraId="3FC84687" w14:textId="77777777" w:rsidR="009C7ED4" w:rsidRDefault="009C7ED4" w:rsidP="009C7ED4"/>
    <w:p w14:paraId="01468A4E" w14:textId="07C648CA" w:rsidR="009C7ED4" w:rsidRDefault="009C7ED4" w:rsidP="003B1052">
      <w:pPr>
        <w:pStyle w:val="Heading2"/>
      </w:pPr>
      <w:r>
        <w:t>Scenario Analysis</w:t>
      </w:r>
    </w:p>
    <w:p w14:paraId="0A347CF9" w14:textId="77777777" w:rsidR="009C7ED4" w:rsidRDefault="009C7ED4" w:rsidP="009C7ED4">
      <w:r>
        <w:t>Future energy scenarios are simulated using FES data. Load is scaled to represent electrification and increased demand projections for 2030 and 2040. The model tracks line loadings and congestion, highlighting potential bottlenecks under different seasonal conditions. Visualization maps are produced to show stress levels for each line.</w:t>
      </w:r>
    </w:p>
    <w:p w14:paraId="1AAB1D80" w14:textId="77777777" w:rsidR="009C7ED4" w:rsidRDefault="009C7ED4" w:rsidP="009C7ED4"/>
    <w:p w14:paraId="31976997" w14:textId="3E25C964" w:rsidR="009C7ED4" w:rsidRDefault="009C7ED4" w:rsidP="003B1052">
      <w:pPr>
        <w:pStyle w:val="Heading2"/>
      </w:pPr>
      <w:r>
        <w:t>N-1 Security Assessment</w:t>
      </w:r>
    </w:p>
    <w:p w14:paraId="18BA9CE3" w14:textId="77777777" w:rsidR="009C7ED4" w:rsidRDefault="009C7ED4" w:rsidP="009C7ED4">
      <w:r>
        <w:t>Contingency analysis is performed by simulating single line or transformer outages. The model evaluates overload conditions and potential loss-of-load scenarios, highlighting critical network elements. This assessment demonstrates the network’s resilience under increased stress.</w:t>
      </w:r>
    </w:p>
    <w:p w14:paraId="4A21762F" w14:textId="77777777" w:rsidR="009C7ED4" w:rsidRDefault="009C7ED4" w:rsidP="009C7ED4">
      <w:r>
        <w:rPr>
          <w:i/>
          <w:iCs/>
        </w:rPr>
        <w:t>Figure 3.4</w:t>
      </w:r>
      <w:r>
        <w:t>: Example N-1 contingency and resulting line flows.</w:t>
      </w:r>
    </w:p>
    <w:p w14:paraId="00BFD6BC" w14:textId="77777777" w:rsidR="009C7ED4" w:rsidRDefault="009C7ED4" w:rsidP="009C7ED4"/>
    <w:p w14:paraId="1C0EA86E" w14:textId="77777777" w:rsidR="00E02C60" w:rsidRDefault="0039652C" w:rsidP="008948CC">
      <w:pPr>
        <w:pStyle w:val="Heading2"/>
      </w:pPr>
      <w:bookmarkStart w:id="12" w:name="_Toc146539489"/>
      <w:r>
        <w:t>Summary</w:t>
      </w:r>
      <w:bookmarkEnd w:id="12"/>
    </w:p>
    <w:p w14:paraId="79603316"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7A94DCDB" w14:textId="77777777" w:rsidR="004A209A" w:rsidRPr="00AF7B41" w:rsidRDefault="004A209A" w:rsidP="004A209A">
      <w:pPr>
        <w:rPr>
          <w:lang w:val="fr-FR"/>
        </w:rPr>
      </w:pPr>
      <w:r>
        <w:t xml:space="preserve">Nunc viverra imperdiet enim. </w:t>
      </w:r>
      <w:r w:rsidRPr="00AF7B41">
        <w:rPr>
          <w:lang w:val="fr-FR"/>
        </w:rPr>
        <w:t>Fusce est. Vivamus a tellus.</w:t>
      </w:r>
    </w:p>
    <w:p w14:paraId="3BE9C627"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1263A51B" w14:textId="77777777" w:rsidR="004A209A" w:rsidRDefault="004A209A" w:rsidP="004A209A">
      <w:r w:rsidRPr="00AF7B41">
        <w:rPr>
          <w:lang w:val="fr-FR"/>
        </w:rPr>
        <w:t xml:space="preserve">Aenean nec lorem. </w:t>
      </w:r>
      <w:r>
        <w:t>In porttitor. Donec laoreet nonummy augue.</w:t>
      </w:r>
    </w:p>
    <w:p w14:paraId="13C1B59B" w14:textId="77777777" w:rsidR="004A209A" w:rsidRDefault="004A209A" w:rsidP="004A209A">
      <w:r>
        <w:t>Suspendisse dui purus, scelerisque at, vulputate vitae, pretium mattis, nunc. Mauris eget neque at sem venenatis eleifend. Ut nonummy.</w:t>
      </w:r>
    </w:p>
    <w:p w14:paraId="0960C903" w14:textId="77777777" w:rsidR="004A209A" w:rsidRPr="004A209A" w:rsidRDefault="004A209A" w:rsidP="004A209A"/>
    <w:p w14:paraId="610C396D" w14:textId="77777777" w:rsidR="00E02C60" w:rsidRDefault="0039652C" w:rsidP="00E02C60">
      <w:pPr>
        <w:pStyle w:val="Heading1"/>
      </w:pPr>
      <w:bookmarkStart w:id="13" w:name="_Toc146539490"/>
      <w:r>
        <w:lastRenderedPageBreak/>
        <w:t>Results and discussion</w:t>
      </w:r>
      <w:bookmarkEnd w:id="13"/>
    </w:p>
    <w:p w14:paraId="2D03F36C" w14:textId="77777777" w:rsidR="00E02C60" w:rsidRDefault="0039652C" w:rsidP="008948CC">
      <w:pPr>
        <w:pStyle w:val="Heading2"/>
      </w:pPr>
      <w:bookmarkStart w:id="14" w:name="_Toc146539491"/>
      <w:r>
        <w:t>Introduction</w:t>
      </w:r>
      <w:bookmarkEnd w:id="14"/>
    </w:p>
    <w:p w14:paraId="0B9E547F"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541C52F1" w14:textId="77777777" w:rsidR="004A209A" w:rsidRPr="00AF7B41" w:rsidRDefault="004A209A" w:rsidP="004A209A">
      <w:pPr>
        <w:rPr>
          <w:lang w:val="fr-FR"/>
        </w:rPr>
      </w:pPr>
      <w:r>
        <w:t xml:space="preserve">Nunc viverra imperdiet enim. </w:t>
      </w:r>
      <w:r w:rsidRPr="00AF7B41">
        <w:rPr>
          <w:lang w:val="fr-FR"/>
        </w:rPr>
        <w:t>Fusce est. Vivamus a tellus.</w:t>
      </w:r>
    </w:p>
    <w:p w14:paraId="5DA6DA57"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65131FEF" w14:textId="77777777" w:rsidR="004A209A" w:rsidRDefault="004A209A" w:rsidP="004A209A">
      <w:r w:rsidRPr="00AF7B41">
        <w:rPr>
          <w:lang w:val="fr-FR"/>
        </w:rPr>
        <w:t xml:space="preserve">Aenean nec lorem. </w:t>
      </w:r>
      <w:r>
        <w:t>In porttitor. Donec laoreet nonummy augue.</w:t>
      </w:r>
    </w:p>
    <w:p w14:paraId="29BCF5FB" w14:textId="77777777" w:rsidR="004A209A" w:rsidRDefault="004A209A" w:rsidP="004A209A">
      <w:r>
        <w:t>Suspendisse dui purus, scelerisque at, vulputate vitae, pretium mattis, nunc. Mauris eget neque at sem venenatis eleifend. Ut nonummy.</w:t>
      </w:r>
    </w:p>
    <w:p w14:paraId="51357613" w14:textId="77777777" w:rsidR="004A209A" w:rsidRPr="004A209A" w:rsidRDefault="004A209A" w:rsidP="004A209A"/>
    <w:p w14:paraId="0AFF9338" w14:textId="77777777" w:rsidR="00E02C60" w:rsidRDefault="0039652C" w:rsidP="008948CC">
      <w:pPr>
        <w:pStyle w:val="Heading2"/>
      </w:pPr>
      <w:bookmarkStart w:id="15" w:name="_Toc146539492"/>
      <w:r>
        <w:t>Detail</w:t>
      </w:r>
      <w:bookmarkEnd w:id="15"/>
    </w:p>
    <w:p w14:paraId="09BF766E"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112F1E73" w14:textId="77777777" w:rsidR="004A209A" w:rsidRPr="00AF7B41" w:rsidRDefault="004A209A" w:rsidP="004A209A">
      <w:pPr>
        <w:rPr>
          <w:lang w:val="fr-FR"/>
        </w:rPr>
      </w:pPr>
      <w:r>
        <w:t xml:space="preserve">Nunc viverra imperdiet enim. </w:t>
      </w:r>
      <w:r w:rsidRPr="00AF7B41">
        <w:rPr>
          <w:lang w:val="fr-FR"/>
        </w:rPr>
        <w:t>Fusce est. Vivamus a tellus.</w:t>
      </w:r>
    </w:p>
    <w:p w14:paraId="57AFD600"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0FB1AEFF" w14:textId="77777777" w:rsidR="004A209A" w:rsidRDefault="004A209A" w:rsidP="004A209A">
      <w:r w:rsidRPr="00AF7B41">
        <w:rPr>
          <w:lang w:val="fr-FR"/>
        </w:rPr>
        <w:t xml:space="preserve">Aenean nec lorem. </w:t>
      </w:r>
      <w:r>
        <w:t>In porttitor. Donec laoreet nonummy augue.</w:t>
      </w:r>
    </w:p>
    <w:p w14:paraId="2E931CD1" w14:textId="77777777" w:rsidR="004A209A" w:rsidRDefault="004A209A" w:rsidP="004A209A">
      <w:r>
        <w:t>Suspendisse dui purus, scelerisque at, vulputate vitae, pretium mattis, nunc. Mauris eget neque at sem venenatis eleifend. Ut nonummy.</w:t>
      </w:r>
    </w:p>
    <w:p w14:paraId="5CC54FE5" w14:textId="77777777" w:rsidR="004A209A" w:rsidRPr="004A209A" w:rsidRDefault="004A209A" w:rsidP="004A209A"/>
    <w:p w14:paraId="1896F975" w14:textId="77777777" w:rsidR="00E02C60" w:rsidRDefault="0039652C" w:rsidP="008948CC">
      <w:pPr>
        <w:pStyle w:val="Heading2"/>
      </w:pPr>
      <w:bookmarkStart w:id="16" w:name="_Toc146539493"/>
      <w:r>
        <w:t>More detail</w:t>
      </w:r>
      <w:bookmarkEnd w:id="16"/>
    </w:p>
    <w:p w14:paraId="72ECBB3E"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7ED82D22" w14:textId="77777777" w:rsidR="004A209A" w:rsidRPr="00AF7B41" w:rsidRDefault="004A209A" w:rsidP="004A209A">
      <w:pPr>
        <w:rPr>
          <w:lang w:val="fr-FR"/>
        </w:rPr>
      </w:pPr>
      <w:r>
        <w:lastRenderedPageBreak/>
        <w:t xml:space="preserve">Nunc viverra imperdiet enim. </w:t>
      </w:r>
      <w:r w:rsidRPr="00AF7B41">
        <w:rPr>
          <w:lang w:val="fr-FR"/>
        </w:rPr>
        <w:t>Fusce est. Vivamus a tellus.</w:t>
      </w:r>
    </w:p>
    <w:p w14:paraId="46487C0B"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65CB943A" w14:textId="77777777" w:rsidR="004A209A" w:rsidRDefault="004A209A" w:rsidP="004A209A">
      <w:r w:rsidRPr="00AF7B41">
        <w:rPr>
          <w:lang w:val="fr-FR"/>
        </w:rPr>
        <w:t xml:space="preserve">Aenean nec lorem. </w:t>
      </w:r>
      <w:r>
        <w:t>In porttitor. Donec laoreet nonummy augue.</w:t>
      </w:r>
    </w:p>
    <w:p w14:paraId="4E0253EE" w14:textId="77777777" w:rsidR="004A209A" w:rsidRDefault="004A209A" w:rsidP="004A209A">
      <w:r>
        <w:t>Suspendisse dui purus, scelerisque at, vulputate vitae, pretium mattis, nunc. Mauris eget neque at sem venenatis eleifend. Ut nonummy.</w:t>
      </w:r>
    </w:p>
    <w:p w14:paraId="4A5AA9A7" w14:textId="77777777" w:rsidR="004A209A" w:rsidRPr="004A209A" w:rsidRDefault="004A209A" w:rsidP="004A209A"/>
    <w:p w14:paraId="132B3D7E" w14:textId="77777777" w:rsidR="00E02C60" w:rsidRDefault="0039652C" w:rsidP="008948CC">
      <w:pPr>
        <w:pStyle w:val="Heading2"/>
      </w:pPr>
      <w:bookmarkStart w:id="17" w:name="_Toc146539494"/>
      <w:r>
        <w:t>Summary</w:t>
      </w:r>
      <w:bookmarkEnd w:id="17"/>
    </w:p>
    <w:p w14:paraId="7CE2CBBC"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23AED7A5" w14:textId="77777777" w:rsidR="004A209A" w:rsidRPr="00AF7B41" w:rsidRDefault="004A209A" w:rsidP="004A209A">
      <w:pPr>
        <w:rPr>
          <w:lang w:val="fr-FR"/>
        </w:rPr>
      </w:pPr>
      <w:r>
        <w:t xml:space="preserve">Nunc viverra imperdiet enim. </w:t>
      </w:r>
      <w:r w:rsidRPr="00AF7B41">
        <w:rPr>
          <w:lang w:val="fr-FR"/>
        </w:rPr>
        <w:t>Fusce est. Vivamus a tellus.</w:t>
      </w:r>
    </w:p>
    <w:p w14:paraId="0593A199"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0BAB1718" w14:textId="77777777" w:rsidR="004A209A" w:rsidRDefault="004A209A" w:rsidP="004A209A">
      <w:r w:rsidRPr="00AF7B41">
        <w:rPr>
          <w:lang w:val="fr-FR"/>
        </w:rPr>
        <w:t xml:space="preserve">Aenean nec lorem. </w:t>
      </w:r>
      <w:r>
        <w:t>In porttitor. Donec laoreet nonummy augue.</w:t>
      </w:r>
    </w:p>
    <w:p w14:paraId="3DA1A326" w14:textId="77777777" w:rsidR="004A209A" w:rsidRDefault="004A209A" w:rsidP="004A209A">
      <w:r>
        <w:t>Suspendisse dui purus, scelerisque at, vulputate vitae, pretium mattis, nunc. Mauris eget neque at sem venenatis eleifend. Ut nonummy.</w:t>
      </w:r>
    </w:p>
    <w:p w14:paraId="7CFCC1D1" w14:textId="77777777" w:rsidR="004A209A" w:rsidRPr="004A209A" w:rsidRDefault="004A209A" w:rsidP="004A209A"/>
    <w:p w14:paraId="07A4670A" w14:textId="77777777" w:rsidR="00E02C60" w:rsidRDefault="0039652C" w:rsidP="00E02C60">
      <w:pPr>
        <w:pStyle w:val="Heading1"/>
      </w:pPr>
      <w:bookmarkStart w:id="18" w:name="_Toc146539495"/>
      <w:r>
        <w:t>Conclusions and future work</w:t>
      </w:r>
      <w:bookmarkEnd w:id="18"/>
    </w:p>
    <w:p w14:paraId="4911A4B4" w14:textId="77777777" w:rsidR="00E02C60" w:rsidRDefault="0039652C" w:rsidP="008948CC">
      <w:pPr>
        <w:pStyle w:val="Heading2"/>
      </w:pPr>
      <w:bookmarkStart w:id="19" w:name="_Toc146539496"/>
      <w:r>
        <w:t>Conclusions</w:t>
      </w:r>
      <w:bookmarkEnd w:id="19"/>
    </w:p>
    <w:p w14:paraId="44E85E77"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217CC33D" w14:textId="77777777" w:rsidR="004A209A" w:rsidRPr="00AF7B41" w:rsidRDefault="004A209A" w:rsidP="004A209A">
      <w:pPr>
        <w:rPr>
          <w:lang w:val="fr-FR"/>
        </w:rPr>
      </w:pPr>
      <w:r>
        <w:t xml:space="preserve">Nunc viverra imperdiet enim. </w:t>
      </w:r>
      <w:r w:rsidRPr="00AF7B41">
        <w:rPr>
          <w:lang w:val="fr-FR"/>
        </w:rPr>
        <w:t>Fusce est. Vivamus a tellus.</w:t>
      </w:r>
    </w:p>
    <w:p w14:paraId="4A5AC3FD"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171DB008" w14:textId="77777777" w:rsidR="004A209A" w:rsidRDefault="004A209A" w:rsidP="004A209A">
      <w:r w:rsidRPr="00AF7B41">
        <w:rPr>
          <w:lang w:val="fr-FR"/>
        </w:rPr>
        <w:t xml:space="preserve">Aenean nec lorem. </w:t>
      </w:r>
      <w:r>
        <w:t>In porttitor. Donec laoreet nonummy augue.</w:t>
      </w:r>
    </w:p>
    <w:p w14:paraId="68F6E4B1" w14:textId="77777777" w:rsidR="004A209A" w:rsidRDefault="004A209A" w:rsidP="004A209A">
      <w:r>
        <w:lastRenderedPageBreak/>
        <w:t>Suspendisse dui purus, scelerisque at, vulputate vitae, pretium mattis, nunc. Mauris eget neque at sem venenatis eleifend. Ut nonummy.</w:t>
      </w:r>
    </w:p>
    <w:p w14:paraId="62B04692" w14:textId="77777777" w:rsidR="004A209A" w:rsidRPr="004A209A" w:rsidRDefault="004A209A" w:rsidP="004A209A"/>
    <w:p w14:paraId="1F903AF0" w14:textId="77777777" w:rsidR="0039652C" w:rsidRDefault="0039652C" w:rsidP="008948CC">
      <w:pPr>
        <w:pStyle w:val="Heading2"/>
      </w:pPr>
      <w:bookmarkStart w:id="20" w:name="_Toc146539497"/>
      <w:r>
        <w:t>Future work</w:t>
      </w:r>
      <w:bookmarkEnd w:id="20"/>
    </w:p>
    <w:p w14:paraId="7B31D23D"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415B722F" w14:textId="77777777" w:rsidR="004A209A" w:rsidRPr="00AF7B41" w:rsidRDefault="004A209A" w:rsidP="004A209A">
      <w:pPr>
        <w:rPr>
          <w:lang w:val="fr-FR"/>
        </w:rPr>
      </w:pPr>
      <w:r>
        <w:t xml:space="preserve">Nunc viverra imperdiet enim. </w:t>
      </w:r>
      <w:r w:rsidRPr="00AF7B41">
        <w:rPr>
          <w:lang w:val="fr-FR"/>
        </w:rPr>
        <w:t>Fusce est. Vivamus a tellus.</w:t>
      </w:r>
    </w:p>
    <w:p w14:paraId="6C385102"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4788B50F" w14:textId="77777777" w:rsidR="004A209A" w:rsidRDefault="004A209A" w:rsidP="004A209A">
      <w:r w:rsidRPr="00AF7B41">
        <w:rPr>
          <w:lang w:val="fr-FR"/>
        </w:rPr>
        <w:t xml:space="preserve">Aenean nec lorem. </w:t>
      </w:r>
      <w:r>
        <w:t>In porttitor. Donec laoreet nonummy augue.</w:t>
      </w:r>
    </w:p>
    <w:p w14:paraId="6296D9B0" w14:textId="77777777" w:rsidR="004A209A" w:rsidRDefault="004A209A" w:rsidP="004A209A">
      <w:r>
        <w:t>Suspendisse dui purus, scelerisque at, vulputate vitae, pretium mattis, nunc. Mauris eget neque at sem venenatis eleifend. Ut nonummy.</w:t>
      </w:r>
    </w:p>
    <w:p w14:paraId="502A1B97" w14:textId="77777777" w:rsidR="004A209A" w:rsidRPr="004A209A" w:rsidRDefault="004A209A" w:rsidP="004A209A"/>
    <w:p w14:paraId="7A7143D9" w14:textId="77777777" w:rsidR="0039652C" w:rsidRDefault="0039652C" w:rsidP="008948CC">
      <w:pPr>
        <w:pStyle w:val="Non-numberedsection"/>
      </w:pPr>
      <w:bookmarkStart w:id="21" w:name="_Toc146539498"/>
      <w:r>
        <w:t>References</w:t>
      </w:r>
      <w:bookmarkEnd w:id="21"/>
    </w:p>
    <w:p w14:paraId="6644CD6C" w14:textId="77777777" w:rsidR="002750C0" w:rsidRDefault="002750C0" w:rsidP="002750C0">
      <w:commentRangeStart w:id="22"/>
      <w:r>
        <w:t>Put references here.</w:t>
      </w:r>
      <w:commentRangeEnd w:id="22"/>
      <w:r>
        <w:rPr>
          <w:rStyle w:val="CommentReference"/>
        </w:rPr>
        <w:commentReference w:id="22"/>
      </w:r>
    </w:p>
    <w:p w14:paraId="78899028" w14:textId="77777777" w:rsidR="002750C0" w:rsidRDefault="002750C0" w:rsidP="002750C0"/>
    <w:p w14:paraId="506C4C43" w14:textId="77777777" w:rsidR="0039652C" w:rsidRPr="004A209A" w:rsidRDefault="0039652C" w:rsidP="008948CC">
      <w:pPr>
        <w:pStyle w:val="Non-numberedsection"/>
      </w:pPr>
      <w:bookmarkStart w:id="23" w:name="_Toc146539499"/>
      <w:r w:rsidRPr="004A209A">
        <w:t>Appendicies</w:t>
      </w:r>
      <w:bookmarkEnd w:id="23"/>
    </w:p>
    <w:p w14:paraId="65B67862" w14:textId="77777777" w:rsidR="0039652C" w:rsidRPr="00E02C60" w:rsidRDefault="004A209A" w:rsidP="00E02C60">
      <w:pPr>
        <w:pStyle w:val="Non-numberedsub-section"/>
      </w:pPr>
      <w:r>
        <w:t xml:space="preserve">A </w:t>
      </w:r>
      <w:r w:rsidR="0039652C" w:rsidRPr="00E02C60">
        <w:t>Project outline</w:t>
      </w:r>
    </w:p>
    <w:p w14:paraId="243543D6" w14:textId="77777777" w:rsidR="0039652C" w:rsidRDefault="0039652C" w:rsidP="0039652C">
      <w:r>
        <w:t>Project outline as submitted at the start of the project is a required appendix. Put here.</w:t>
      </w:r>
    </w:p>
    <w:p w14:paraId="2A78225D" w14:textId="77777777" w:rsidR="002750C0" w:rsidRDefault="002750C0" w:rsidP="0039652C"/>
    <w:p w14:paraId="5DCB1769" w14:textId="77777777" w:rsidR="0039652C" w:rsidRDefault="004A209A" w:rsidP="00E02C60">
      <w:pPr>
        <w:pStyle w:val="Non-numberedsub-section"/>
      </w:pPr>
      <w:r>
        <w:t xml:space="preserve">B </w:t>
      </w:r>
      <w:r w:rsidR="0039652C">
        <w:t>Risk assessment</w:t>
      </w:r>
    </w:p>
    <w:p w14:paraId="534DF7E0" w14:textId="77777777" w:rsidR="00E02C60" w:rsidRPr="0000103B" w:rsidRDefault="0039652C" w:rsidP="00E02C60">
      <w:r>
        <w:t xml:space="preserve">Risk assessment is a required appendix. Put here. </w:t>
      </w:r>
    </w:p>
    <w:sectPr w:rsidR="00E02C60" w:rsidRPr="0000103B" w:rsidSect="00C74B5D">
      <w:footerReference w:type="default" r:id="rId18"/>
      <w:headerReference w:type="first" r:id="rId19"/>
      <w:pgSz w:w="11906" w:h="16838"/>
      <w:pgMar w:top="1134" w:right="1440" w:bottom="1134" w:left="1440"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lex Casson" w:date="2021-07-16T10:33:00Z" w:initials="AC">
    <w:p w14:paraId="16F5B286" w14:textId="77777777" w:rsidR="008A5291" w:rsidRDefault="008A5291">
      <w:pPr>
        <w:pStyle w:val="CommentText"/>
      </w:pPr>
      <w:r>
        <w:rPr>
          <w:rStyle w:val="CommentReference"/>
        </w:rPr>
        <w:annotationRef/>
      </w:r>
      <w:r>
        <w:t>Replace before submission</w:t>
      </w:r>
    </w:p>
  </w:comment>
  <w:comment w:id="22" w:author="Alex Casson" w:date="2021-07-16T11:27:00Z" w:initials="AC">
    <w:p w14:paraId="089A0811" w14:textId="77777777" w:rsidR="002750C0" w:rsidRDefault="002750C0">
      <w:pPr>
        <w:pStyle w:val="CommentText"/>
      </w:pPr>
      <w:r>
        <w:rPr>
          <w:rStyle w:val="CommentReference"/>
        </w:rPr>
        <w:annotationRef/>
      </w:r>
      <w:r>
        <w:t>There are multiple ways of inserting references into Word. No examples are given here, as it will depend on which approach you take. You can use an external tool such as Endnote, Menderly or Zotero; or directly in Word use “Manage sources” and “Insert Citation” on the References tab.</w:t>
      </w:r>
    </w:p>
    <w:p w14:paraId="18342A5A" w14:textId="77777777" w:rsidR="002750C0" w:rsidRDefault="002750C0">
      <w:pPr>
        <w:pStyle w:val="CommentText"/>
      </w:pPr>
    </w:p>
    <w:p w14:paraId="24497EB0" w14:textId="77777777" w:rsidR="002750C0" w:rsidRDefault="002750C0">
      <w:pPr>
        <w:pStyle w:val="CommentText"/>
      </w:pPr>
      <w:r>
        <w:t>You should use an IEEE style (unless you discuss an alternative style with your supervisor).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F5B286" w15:done="0"/>
  <w15:commentEx w15:paraId="24497EB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BDF03" w16cex:dateUtc="2021-07-16T09:33:00Z"/>
  <w16cex:commentExtensible w16cex:durableId="249BEB94" w16cex:dateUtc="2021-07-16T10: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F5B286" w16cid:durableId="249BDF03"/>
  <w16cid:commentId w16cid:paraId="24497EB0" w16cid:durableId="249BEB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18DAF9" w14:textId="77777777" w:rsidR="00871445" w:rsidRDefault="00871445" w:rsidP="0000103B">
      <w:r>
        <w:separator/>
      </w:r>
    </w:p>
  </w:endnote>
  <w:endnote w:type="continuationSeparator" w:id="0">
    <w:p w14:paraId="0572BC3E" w14:textId="77777777" w:rsidR="00871445" w:rsidRDefault="00871445" w:rsidP="000010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ova">
    <w:panose1 w:val="020B0504020202020204"/>
    <w:charset w:val="00"/>
    <w:family w:val="swiss"/>
    <w:pitch w:val="variable"/>
    <w:sig w:usb0="0000028F" w:usb1="00000002" w:usb2="00000000" w:usb3="00000000" w:csb0="0000019F" w:csb1="00000000"/>
  </w:font>
  <w:font w:name="AppleSystemUIFont">
    <w:altName w:val="Calibri"/>
    <w:panose1 w:val="020B0604020202020204"/>
    <w:charset w:val="00"/>
    <w:family w:val="auto"/>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ptos Narrow">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2864137"/>
      <w:docPartObj>
        <w:docPartGallery w:val="Page Numbers (Bottom of Page)"/>
        <w:docPartUnique/>
      </w:docPartObj>
    </w:sdtPr>
    <w:sdtContent>
      <w:p w14:paraId="46C1F2E9" w14:textId="67D5135F" w:rsidR="009530A7" w:rsidRDefault="00A404CD" w:rsidP="00A404CD">
        <w:pPr>
          <w:pStyle w:val="Footer"/>
          <w:jc w:val="center"/>
        </w:pPr>
        <w:r>
          <w:br/>
        </w:r>
        <w:r w:rsidR="009530A7">
          <w:rPr>
            <w:noProof w:val="0"/>
          </w:rPr>
          <w:fldChar w:fldCharType="begin"/>
        </w:r>
        <w:r w:rsidR="009530A7">
          <w:instrText xml:space="preserve"> PAGE   \* MERGEFORMAT </w:instrText>
        </w:r>
        <w:r w:rsidR="009530A7">
          <w:rPr>
            <w:noProof w:val="0"/>
          </w:rPr>
          <w:fldChar w:fldCharType="separate"/>
        </w:r>
        <w:r w:rsidR="009530A7">
          <w:t>2</w:t>
        </w:r>
        <w:r w:rsidR="009530A7">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8F371C" w14:textId="77777777" w:rsidR="00871445" w:rsidRDefault="00871445" w:rsidP="0000103B">
      <w:r>
        <w:separator/>
      </w:r>
    </w:p>
  </w:footnote>
  <w:footnote w:type="continuationSeparator" w:id="0">
    <w:p w14:paraId="6C19387B" w14:textId="77777777" w:rsidR="00871445" w:rsidRDefault="00871445" w:rsidP="000010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4AF57" w14:textId="77777777" w:rsidR="009530A7" w:rsidRDefault="009530A7" w:rsidP="0000103B">
    <w:pPr>
      <w:pStyle w:val="Header"/>
    </w:pPr>
    <w:r>
      <w:drawing>
        <wp:anchor distT="0" distB="0" distL="114300" distR="114300" simplePos="0" relativeHeight="251659264" behindDoc="0" locked="0" layoutInCell="1" allowOverlap="1" wp14:anchorId="28AD80CC" wp14:editId="2332EB47">
          <wp:simplePos x="0" y="0"/>
          <wp:positionH relativeFrom="page">
            <wp:posOffset>514985</wp:posOffset>
          </wp:positionH>
          <wp:positionV relativeFrom="page">
            <wp:posOffset>514985</wp:posOffset>
          </wp:positionV>
          <wp:extent cx="1440000" cy="619200"/>
          <wp:effectExtent l="0" t="0" r="8255" b="0"/>
          <wp:wrapThrough wrapText="bothSides">
            <wp:wrapPolygon edited="0">
              <wp:start x="0" y="0"/>
              <wp:lineTo x="0" y="19938"/>
              <wp:lineTo x="8861" y="20603"/>
              <wp:lineTo x="10576" y="20603"/>
              <wp:lineTo x="21438" y="19938"/>
              <wp:lineTo x="2143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0000" cy="6192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E6E102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1983B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3EE53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7CCEA9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DC821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E760ED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B32B45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17476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8069FB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EBC8B0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02"/>
    <w:multiLevelType w:val="hybridMultilevel"/>
    <w:tmpl w:val="FFFFFFFF"/>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04"/>
    <w:multiLevelType w:val="hybridMultilevel"/>
    <w:tmpl w:val="FFFFFFFF"/>
    <w:lvl w:ilvl="0" w:tplc="0000012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0005"/>
    <w:multiLevelType w:val="hybridMultilevel"/>
    <w:tmpl w:val="FFFFFFFF"/>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0000006"/>
    <w:multiLevelType w:val="hybridMultilevel"/>
    <w:tmpl w:val="FFFFFFFF"/>
    <w:lvl w:ilvl="0" w:tplc="000001F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00000007"/>
    <w:multiLevelType w:val="hybridMultilevel"/>
    <w:tmpl w:val="FFFFFFFF"/>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0000008"/>
    <w:multiLevelType w:val="hybridMultilevel"/>
    <w:tmpl w:val="FFFFFFFF"/>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0000009"/>
    <w:multiLevelType w:val="hybridMultilevel"/>
    <w:tmpl w:val="FFFFFFFF"/>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0000000A"/>
    <w:multiLevelType w:val="hybridMultilevel"/>
    <w:tmpl w:val="FFFFFFFF"/>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0000000B"/>
    <w:multiLevelType w:val="hybridMultilevel"/>
    <w:tmpl w:val="FFFFFFFF"/>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0000000C"/>
    <w:multiLevelType w:val="hybridMultilevel"/>
    <w:tmpl w:val="FFFFFFFF"/>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01362A4C"/>
    <w:multiLevelType w:val="hybridMultilevel"/>
    <w:tmpl w:val="57ACF4BA"/>
    <w:lvl w:ilvl="0" w:tplc="D7789DEE">
      <w:start w:val="6"/>
      <w:numFmt w:val="bullet"/>
      <w:lvlText w:val="-"/>
      <w:lvlJc w:val="left"/>
      <w:pPr>
        <w:ind w:left="1800" w:hanging="360"/>
      </w:pPr>
      <w:rPr>
        <w:rFonts w:ascii="Arial" w:eastAsiaTheme="minorHAnsi" w:hAnsi="Arial" w:cs="Arial" w:hint="default"/>
      </w:rPr>
    </w:lvl>
    <w:lvl w:ilvl="1" w:tplc="FFFFFFFF">
      <w:start w:val="6"/>
      <w:numFmt w:val="bullet"/>
      <w:lvlText w:val="-"/>
      <w:lvlJc w:val="left"/>
      <w:pPr>
        <w:ind w:left="2520" w:hanging="360"/>
      </w:pPr>
      <w:rPr>
        <w:rFonts w:ascii="Arial" w:eastAsiaTheme="minorHAnsi" w:hAnsi="Arial" w:cs="Aria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3" w15:restartNumberingAfterBreak="0">
    <w:nsid w:val="02260807"/>
    <w:multiLevelType w:val="hybridMultilevel"/>
    <w:tmpl w:val="49360BC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04224319"/>
    <w:multiLevelType w:val="hybridMultilevel"/>
    <w:tmpl w:val="522823A8"/>
    <w:lvl w:ilvl="0" w:tplc="00000001">
      <w:start w:val="1"/>
      <w:numFmt w:val="bullet"/>
      <w:lvlText w:val="•"/>
      <w:lvlJc w:val="left"/>
      <w:pPr>
        <w:ind w:left="720" w:hanging="360"/>
      </w:pPr>
      <w:rPr>
        <w:rFonts w:hint="default"/>
        <w:color w:val="auto"/>
        <w:sz w:val="1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0A743671"/>
    <w:multiLevelType w:val="multilevel"/>
    <w:tmpl w:val="08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0BEF7BA9"/>
    <w:multiLevelType w:val="multilevel"/>
    <w:tmpl w:val="C4E6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D0B054F"/>
    <w:multiLevelType w:val="multilevel"/>
    <w:tmpl w:val="AA40E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DC32897"/>
    <w:multiLevelType w:val="multilevel"/>
    <w:tmpl w:val="C5525C62"/>
    <w:lvl w:ilvl="0">
      <w:start w:val="1"/>
      <w:numFmt w:val="decimal"/>
      <w:pStyle w:val="Heading1"/>
      <w:lvlText w:val="%1"/>
      <w:lvlJc w:val="left"/>
      <w:pPr>
        <w:ind w:left="432" w:hanging="432"/>
      </w:pPr>
      <w:rPr>
        <w:rFonts w:hint="default"/>
        <w:b/>
        <w:sz w:val="28"/>
      </w:rPr>
    </w:lvl>
    <w:lvl w:ilvl="1">
      <w:start w:val="1"/>
      <w:numFmt w:val="decimal"/>
      <w:pStyle w:val="Heading2"/>
      <w:lvlText w:val="%1.%2"/>
      <w:lvlJc w:val="left"/>
      <w:pPr>
        <w:ind w:left="576" w:hanging="576"/>
      </w:pPr>
      <w:rPr>
        <w:rFonts w:ascii="Arial" w:hAnsi="Arial" w:hint="default"/>
        <w:b/>
        <w:i w:val="0"/>
        <w:sz w:val="28"/>
      </w:rPr>
    </w:lvl>
    <w:lvl w:ilvl="2">
      <w:start w:val="1"/>
      <w:numFmt w:val="decimal"/>
      <w:pStyle w:val="Heading3"/>
      <w:lvlText w:val="%1.%2.%3"/>
      <w:lvlJc w:val="left"/>
      <w:pPr>
        <w:ind w:left="720" w:hanging="720"/>
      </w:pPr>
      <w:rPr>
        <w:rFonts w:ascii="Arial" w:hAnsi="Arial" w:cs="Arial"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15:restartNumberingAfterBreak="0">
    <w:nsid w:val="10926C5D"/>
    <w:multiLevelType w:val="multilevel"/>
    <w:tmpl w:val="AB0A13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119A61DF"/>
    <w:multiLevelType w:val="hybridMultilevel"/>
    <w:tmpl w:val="D8362EC4"/>
    <w:lvl w:ilvl="0" w:tplc="D7789DEE">
      <w:start w:val="6"/>
      <w:numFmt w:val="bullet"/>
      <w:lvlText w:val="-"/>
      <w:lvlJc w:val="left"/>
      <w:pPr>
        <w:ind w:left="1800" w:hanging="360"/>
      </w:pPr>
      <w:rPr>
        <w:rFonts w:ascii="Arial" w:eastAsiaTheme="minorHAnsi" w:hAnsi="Arial" w:cs="Aria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1" w15:restartNumberingAfterBreak="0">
    <w:nsid w:val="11AA65D6"/>
    <w:multiLevelType w:val="multilevel"/>
    <w:tmpl w:val="C50C0662"/>
    <w:lvl w:ilvl="0">
      <w:start w:val="1"/>
      <w:numFmt w:val="decimal"/>
      <w:lvlText w:val="%1."/>
      <w:lvlJc w:val="left"/>
      <w:pPr>
        <w:ind w:left="360" w:hanging="360"/>
      </w:pPr>
      <w:rPr>
        <w:rFonts w:hint="default"/>
      </w:rPr>
    </w:lvl>
    <w:lvl w:ilvl="1">
      <w:start w:val="1"/>
      <w:numFmt w:val="decimal"/>
      <w:pStyle w:val="Numberedsub-section"/>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13666949"/>
    <w:multiLevelType w:val="hybridMultilevel"/>
    <w:tmpl w:val="E9ECB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3E2092D"/>
    <w:multiLevelType w:val="hybridMultilevel"/>
    <w:tmpl w:val="CFB605C6"/>
    <w:lvl w:ilvl="0" w:tplc="08090001">
      <w:start w:val="1"/>
      <w:numFmt w:val="bullet"/>
      <w:lvlText w:val=""/>
      <w:lvlJc w:val="left"/>
      <w:pPr>
        <w:ind w:left="720" w:hanging="360"/>
      </w:pPr>
      <w:rPr>
        <w:rFonts w:ascii="Symbol" w:hAnsi="Symbol" w:hint="default"/>
        <w:color w:val="auto"/>
        <w:sz w:val="1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18733864"/>
    <w:multiLevelType w:val="multilevel"/>
    <w:tmpl w:val="0178D1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C906550"/>
    <w:multiLevelType w:val="multilevel"/>
    <w:tmpl w:val="E5743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D613800"/>
    <w:multiLevelType w:val="multilevel"/>
    <w:tmpl w:val="3F5AC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F2A41F9"/>
    <w:multiLevelType w:val="hybridMultilevel"/>
    <w:tmpl w:val="388E2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202C68BD"/>
    <w:multiLevelType w:val="multilevel"/>
    <w:tmpl w:val="D47E7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04B13FC"/>
    <w:multiLevelType w:val="multilevel"/>
    <w:tmpl w:val="BC72D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2327DA2"/>
    <w:multiLevelType w:val="multilevel"/>
    <w:tmpl w:val="2C121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2B24B12"/>
    <w:multiLevelType w:val="hybridMultilevel"/>
    <w:tmpl w:val="749266D4"/>
    <w:lvl w:ilvl="0" w:tplc="AF26E9E2">
      <w:start w:val="1"/>
      <w:numFmt w:val="bullet"/>
      <w:lvlText w:val=""/>
      <w:lvlJc w:val="left"/>
      <w:pPr>
        <w:ind w:left="720" w:hanging="360"/>
      </w:pPr>
      <w:rPr>
        <w:rFonts w:ascii="Symbol" w:hAnsi="Symbol" w:hint="default"/>
        <w:color w:val="auto"/>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66827E7"/>
    <w:multiLevelType w:val="multilevel"/>
    <w:tmpl w:val="0809001D"/>
    <w:numStyleLink w:val="Style1"/>
  </w:abstractNum>
  <w:abstractNum w:abstractNumId="43" w15:restartNumberingAfterBreak="0">
    <w:nsid w:val="26F95DCB"/>
    <w:multiLevelType w:val="multilevel"/>
    <w:tmpl w:val="0DDCF320"/>
    <w:styleLink w:val="CurrentList1"/>
    <w:lvl w:ilvl="0">
      <w:start w:val="1"/>
      <w:numFmt w:val="decimal"/>
      <w:lvlText w:val="%1"/>
      <w:lvlJc w:val="left"/>
      <w:pPr>
        <w:ind w:left="432" w:hanging="432"/>
      </w:pPr>
      <w:rPr>
        <w:rFonts w:hint="default"/>
        <w:b/>
        <w:sz w:val="42"/>
      </w:rPr>
    </w:lvl>
    <w:lvl w:ilvl="1">
      <w:start w:val="1"/>
      <w:numFmt w:val="decimal"/>
      <w:lvlText w:val="%1.%2"/>
      <w:lvlJc w:val="left"/>
      <w:pPr>
        <w:ind w:left="576" w:hanging="576"/>
      </w:pPr>
      <w:rPr>
        <w:rFonts w:hint="default"/>
        <w:b/>
        <w:sz w:val="36"/>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15:restartNumberingAfterBreak="0">
    <w:nsid w:val="2AE42D9B"/>
    <w:multiLevelType w:val="hybridMultilevel"/>
    <w:tmpl w:val="4418C378"/>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2B907FCE"/>
    <w:multiLevelType w:val="multilevel"/>
    <w:tmpl w:val="C5224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CA61A5F"/>
    <w:multiLevelType w:val="multilevel"/>
    <w:tmpl w:val="E7265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DC63238"/>
    <w:multiLevelType w:val="multilevel"/>
    <w:tmpl w:val="0809001D"/>
    <w:styleLink w:val="Style1"/>
    <w:lvl w:ilvl="0">
      <w:start w:val="1"/>
      <w:numFmt w:val="decimal"/>
      <w:pStyle w:val="Numberedsection"/>
      <w:lvlText w:val="%1)"/>
      <w:lvlJc w:val="left"/>
      <w:pPr>
        <w:ind w:left="360" w:hanging="360"/>
      </w:pPr>
      <w:rPr>
        <w:rFonts w:asciiTheme="minorHAnsi" w:hAnsiTheme="minorHAnsi"/>
        <w:b/>
        <w:sz w:val="34"/>
      </w:rPr>
    </w:lvl>
    <w:lvl w:ilvl="1">
      <w:start w:val="1"/>
      <w:numFmt w:val="decimal"/>
      <w:pStyle w:val="Sub-section"/>
      <w:lvlText w:val="%2)"/>
      <w:lvlJc w:val="left"/>
      <w:pPr>
        <w:ind w:left="360" w:hanging="360"/>
      </w:pPr>
      <w:rPr>
        <w:rFonts w:asciiTheme="minorHAnsi" w:hAnsiTheme="minorHAnsi"/>
        <w:b/>
        <w:sz w:val="3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8" w15:restartNumberingAfterBreak="0">
    <w:nsid w:val="2E2755EA"/>
    <w:multiLevelType w:val="multilevel"/>
    <w:tmpl w:val="C50C06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33840F0B"/>
    <w:multiLevelType w:val="multilevel"/>
    <w:tmpl w:val="9BE64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4833CA4"/>
    <w:multiLevelType w:val="multilevel"/>
    <w:tmpl w:val="5D366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5D746BD"/>
    <w:multiLevelType w:val="hybridMultilevel"/>
    <w:tmpl w:val="11CE4E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3B235A96"/>
    <w:multiLevelType w:val="multilevel"/>
    <w:tmpl w:val="034CB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D5A779A"/>
    <w:multiLevelType w:val="multilevel"/>
    <w:tmpl w:val="AB0A13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3E255824"/>
    <w:multiLevelType w:val="hybridMultilevel"/>
    <w:tmpl w:val="619ABA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4058406E"/>
    <w:multiLevelType w:val="hybridMultilevel"/>
    <w:tmpl w:val="23E2DB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41FE5C43"/>
    <w:multiLevelType w:val="multilevel"/>
    <w:tmpl w:val="8D927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4F06CF3"/>
    <w:multiLevelType w:val="singleLevel"/>
    <w:tmpl w:val="0809000F"/>
    <w:lvl w:ilvl="0">
      <w:start w:val="1"/>
      <w:numFmt w:val="decimal"/>
      <w:lvlText w:val="%1."/>
      <w:lvlJc w:val="left"/>
      <w:pPr>
        <w:ind w:left="360" w:hanging="360"/>
      </w:pPr>
      <w:rPr>
        <w:b/>
        <w:sz w:val="30"/>
      </w:rPr>
    </w:lvl>
  </w:abstractNum>
  <w:abstractNum w:abstractNumId="58" w15:restartNumberingAfterBreak="0">
    <w:nsid w:val="466B3F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48622E41"/>
    <w:multiLevelType w:val="multilevel"/>
    <w:tmpl w:val="68B8F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CB3318F"/>
    <w:multiLevelType w:val="hybridMultilevel"/>
    <w:tmpl w:val="C96CE6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51AE4D06"/>
    <w:multiLevelType w:val="hybridMultilevel"/>
    <w:tmpl w:val="51A6B8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55590A22"/>
    <w:multiLevelType w:val="multilevel"/>
    <w:tmpl w:val="F8488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9BF3458"/>
    <w:multiLevelType w:val="hybridMultilevel"/>
    <w:tmpl w:val="BF4E9D84"/>
    <w:lvl w:ilvl="0" w:tplc="AF26E9E2">
      <w:start w:val="1"/>
      <w:numFmt w:val="bullet"/>
      <w:lvlText w:val=""/>
      <w:lvlJc w:val="left"/>
      <w:pPr>
        <w:ind w:left="1440" w:hanging="360"/>
      </w:pPr>
      <w:rPr>
        <w:rFonts w:ascii="Symbol" w:hAnsi="Symbol" w:hint="default"/>
        <w:color w:val="auto"/>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4" w15:restartNumberingAfterBreak="0">
    <w:nsid w:val="5B5C318E"/>
    <w:multiLevelType w:val="hybridMultilevel"/>
    <w:tmpl w:val="B0B465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5B96633F"/>
    <w:multiLevelType w:val="multilevel"/>
    <w:tmpl w:val="8BC0E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C0B5A84"/>
    <w:multiLevelType w:val="hybridMultilevel"/>
    <w:tmpl w:val="C8FC1E4E"/>
    <w:lvl w:ilvl="0" w:tplc="08090001">
      <w:start w:val="1"/>
      <w:numFmt w:val="bullet"/>
      <w:lvlText w:val=""/>
      <w:lvlJc w:val="left"/>
      <w:pPr>
        <w:ind w:left="720" w:hanging="360"/>
      </w:pPr>
      <w:rPr>
        <w:rFonts w:ascii="Symbol" w:hAnsi="Symbol" w:hint="default"/>
      </w:rPr>
    </w:lvl>
    <w:lvl w:ilvl="1" w:tplc="D7789DEE">
      <w:start w:val="6"/>
      <w:numFmt w:val="bullet"/>
      <w:lvlText w:val="-"/>
      <w:lvlJc w:val="left"/>
      <w:pPr>
        <w:ind w:left="1440" w:hanging="360"/>
      </w:pPr>
      <w:rPr>
        <w:rFonts w:ascii="Arial" w:eastAsiaTheme="minorHAnsi"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5C1021E8"/>
    <w:multiLevelType w:val="multilevel"/>
    <w:tmpl w:val="10C0E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C475DE5"/>
    <w:multiLevelType w:val="hybridMultilevel"/>
    <w:tmpl w:val="DEB44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616640A4"/>
    <w:multiLevelType w:val="hybridMultilevel"/>
    <w:tmpl w:val="04547B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6532744E"/>
    <w:multiLevelType w:val="hybridMultilevel"/>
    <w:tmpl w:val="6E727D7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15:restartNumberingAfterBreak="0">
    <w:nsid w:val="6A9D5A72"/>
    <w:multiLevelType w:val="multilevel"/>
    <w:tmpl w:val="463C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B281E70"/>
    <w:multiLevelType w:val="multilevel"/>
    <w:tmpl w:val="E1BEE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BD77468"/>
    <w:multiLevelType w:val="hybridMultilevel"/>
    <w:tmpl w:val="B550359A"/>
    <w:lvl w:ilvl="0" w:tplc="D7789DEE">
      <w:start w:val="6"/>
      <w:numFmt w:val="bullet"/>
      <w:lvlText w:val="-"/>
      <w:lvlJc w:val="left"/>
      <w:pPr>
        <w:ind w:left="720" w:hanging="360"/>
      </w:pPr>
      <w:rPr>
        <w:rFonts w:ascii="Arial" w:eastAsiaTheme="minorHAnsi" w:hAnsi="Arial" w:cs="Aria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6F0861B0"/>
    <w:multiLevelType w:val="multilevel"/>
    <w:tmpl w:val="F4ECA0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5" w15:restartNumberingAfterBreak="0">
    <w:nsid w:val="77E61457"/>
    <w:multiLevelType w:val="multilevel"/>
    <w:tmpl w:val="FFC61E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9F7571A"/>
    <w:multiLevelType w:val="multilevel"/>
    <w:tmpl w:val="972C0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B2F7FB8"/>
    <w:multiLevelType w:val="hybridMultilevel"/>
    <w:tmpl w:val="154078E6"/>
    <w:lvl w:ilvl="0" w:tplc="DBB2E16C">
      <w:start w:val="1"/>
      <w:numFmt w:val="bullet"/>
      <w:lvlText w:val=""/>
      <w:lvlJc w:val="left"/>
      <w:pPr>
        <w:ind w:left="720" w:hanging="360"/>
      </w:pPr>
      <w:rPr>
        <w:rFonts w:ascii="Symbol" w:hAnsi="Symbol" w:hint="default"/>
        <w:color w:val="auto"/>
        <w:sz w:val="1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7BCC208F"/>
    <w:multiLevelType w:val="hybridMultilevel"/>
    <w:tmpl w:val="780CED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7C4F42B8"/>
    <w:multiLevelType w:val="multilevel"/>
    <w:tmpl w:val="B0EE1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D7B3E53"/>
    <w:multiLevelType w:val="multilevel"/>
    <w:tmpl w:val="85324A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F7326AB"/>
    <w:multiLevelType w:val="hybridMultilevel"/>
    <w:tmpl w:val="52A4B7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90841901">
    <w:abstractNumId w:val="70"/>
  </w:num>
  <w:num w:numId="2" w16cid:durableId="1939219755">
    <w:abstractNumId w:val="23"/>
  </w:num>
  <w:num w:numId="3" w16cid:durableId="2114591671">
    <w:abstractNumId w:val="53"/>
  </w:num>
  <w:num w:numId="4" w16cid:durableId="1309743026">
    <w:abstractNumId w:val="48"/>
  </w:num>
  <w:num w:numId="5" w16cid:durableId="1040862795">
    <w:abstractNumId w:val="58"/>
  </w:num>
  <w:num w:numId="6" w16cid:durableId="1848134481">
    <w:abstractNumId w:val="74"/>
  </w:num>
  <w:num w:numId="7" w16cid:durableId="550652054">
    <w:abstractNumId w:val="29"/>
  </w:num>
  <w:num w:numId="8" w16cid:durableId="1426464326">
    <w:abstractNumId w:val="31"/>
  </w:num>
  <w:num w:numId="9" w16cid:durableId="709961568">
    <w:abstractNumId w:val="47"/>
  </w:num>
  <w:num w:numId="10" w16cid:durableId="192036268">
    <w:abstractNumId w:val="57"/>
  </w:num>
  <w:num w:numId="11" w16cid:durableId="1932666739">
    <w:abstractNumId w:val="42"/>
  </w:num>
  <w:num w:numId="12" w16cid:durableId="451902063">
    <w:abstractNumId w:val="28"/>
  </w:num>
  <w:num w:numId="13" w16cid:durableId="36710241">
    <w:abstractNumId w:val="28"/>
  </w:num>
  <w:num w:numId="14" w16cid:durableId="306016292">
    <w:abstractNumId w:val="28"/>
  </w:num>
  <w:num w:numId="15" w16cid:durableId="1641492655">
    <w:abstractNumId w:val="76"/>
  </w:num>
  <w:num w:numId="16" w16cid:durableId="1853565292">
    <w:abstractNumId w:val="43"/>
  </w:num>
  <w:num w:numId="17" w16cid:durableId="852839398">
    <w:abstractNumId w:val="25"/>
  </w:num>
  <w:num w:numId="18" w16cid:durableId="2037388822">
    <w:abstractNumId w:val="77"/>
  </w:num>
  <w:num w:numId="19" w16cid:durableId="1603994157">
    <w:abstractNumId w:val="24"/>
  </w:num>
  <w:num w:numId="20" w16cid:durableId="1092554274">
    <w:abstractNumId w:val="33"/>
  </w:num>
  <w:num w:numId="21" w16cid:durableId="1606573577">
    <w:abstractNumId w:val="66"/>
  </w:num>
  <w:num w:numId="22" w16cid:durableId="1897357226">
    <w:abstractNumId w:val="55"/>
  </w:num>
  <w:num w:numId="23" w16cid:durableId="1382289520">
    <w:abstractNumId w:val="63"/>
  </w:num>
  <w:num w:numId="24" w16cid:durableId="577714934">
    <w:abstractNumId w:val="41"/>
  </w:num>
  <w:num w:numId="25" w16cid:durableId="1914391417">
    <w:abstractNumId w:val="22"/>
  </w:num>
  <w:num w:numId="26" w16cid:durableId="1336226839">
    <w:abstractNumId w:val="30"/>
  </w:num>
  <w:num w:numId="27" w16cid:durableId="487984715">
    <w:abstractNumId w:val="52"/>
  </w:num>
  <w:num w:numId="28" w16cid:durableId="701786773">
    <w:abstractNumId w:val="26"/>
  </w:num>
  <w:num w:numId="29" w16cid:durableId="1020009013">
    <w:abstractNumId w:val="71"/>
  </w:num>
  <w:num w:numId="30" w16cid:durableId="410346665">
    <w:abstractNumId w:val="34"/>
  </w:num>
  <w:num w:numId="31" w16cid:durableId="1054082649">
    <w:abstractNumId w:val="40"/>
  </w:num>
  <w:num w:numId="32" w16cid:durableId="868303529">
    <w:abstractNumId w:val="56"/>
  </w:num>
  <w:num w:numId="33" w16cid:durableId="279650694">
    <w:abstractNumId w:val="60"/>
  </w:num>
  <w:num w:numId="34" w16cid:durableId="1575624730">
    <w:abstractNumId w:val="49"/>
  </w:num>
  <w:num w:numId="35" w16cid:durableId="2051294215">
    <w:abstractNumId w:val="10"/>
  </w:num>
  <w:num w:numId="36" w16cid:durableId="1897626254">
    <w:abstractNumId w:val="11"/>
  </w:num>
  <w:num w:numId="37" w16cid:durableId="1768505669">
    <w:abstractNumId w:val="12"/>
  </w:num>
  <w:num w:numId="38" w16cid:durableId="774054073">
    <w:abstractNumId w:val="13"/>
  </w:num>
  <w:num w:numId="39" w16cid:durableId="25757760">
    <w:abstractNumId w:val="14"/>
  </w:num>
  <w:num w:numId="40" w16cid:durableId="1052922174">
    <w:abstractNumId w:val="15"/>
  </w:num>
  <w:num w:numId="41" w16cid:durableId="40905281">
    <w:abstractNumId w:val="79"/>
  </w:num>
  <w:num w:numId="42" w16cid:durableId="772478169">
    <w:abstractNumId w:val="65"/>
  </w:num>
  <w:num w:numId="43" w16cid:durableId="1085305365">
    <w:abstractNumId w:val="50"/>
  </w:num>
  <w:num w:numId="44" w16cid:durableId="1619219515">
    <w:abstractNumId w:val="46"/>
  </w:num>
  <w:num w:numId="45" w16cid:durableId="1351756205">
    <w:abstractNumId w:val="38"/>
  </w:num>
  <w:num w:numId="46" w16cid:durableId="100347447">
    <w:abstractNumId w:val="75"/>
  </w:num>
  <w:num w:numId="47" w16cid:durableId="2143499224">
    <w:abstractNumId w:val="80"/>
  </w:num>
  <w:num w:numId="48" w16cid:durableId="1799713398">
    <w:abstractNumId w:val="78"/>
  </w:num>
  <w:num w:numId="49" w16cid:durableId="363215787">
    <w:abstractNumId w:val="73"/>
  </w:num>
  <w:num w:numId="50" w16cid:durableId="1020662435">
    <w:abstractNumId w:val="44"/>
  </w:num>
  <w:num w:numId="51" w16cid:durableId="1869877950">
    <w:abstractNumId w:val="54"/>
  </w:num>
  <w:num w:numId="52" w16cid:durableId="235015052">
    <w:abstractNumId w:val="37"/>
  </w:num>
  <w:num w:numId="53" w16cid:durableId="567303033">
    <w:abstractNumId w:val="81"/>
  </w:num>
  <w:num w:numId="54" w16cid:durableId="1089545246">
    <w:abstractNumId w:val="36"/>
  </w:num>
  <w:num w:numId="55" w16cid:durableId="1248154700">
    <w:abstractNumId w:val="62"/>
  </w:num>
  <w:num w:numId="56" w16cid:durableId="881482577">
    <w:abstractNumId w:val="59"/>
  </w:num>
  <w:num w:numId="57" w16cid:durableId="1816604294">
    <w:abstractNumId w:val="45"/>
  </w:num>
  <w:num w:numId="58" w16cid:durableId="1411390864">
    <w:abstractNumId w:val="68"/>
  </w:num>
  <w:num w:numId="59" w16cid:durableId="518736309">
    <w:abstractNumId w:val="69"/>
  </w:num>
  <w:num w:numId="60" w16cid:durableId="1657684361">
    <w:abstractNumId w:val="72"/>
  </w:num>
  <w:num w:numId="61" w16cid:durableId="2112357988">
    <w:abstractNumId w:val="61"/>
  </w:num>
  <w:num w:numId="62" w16cid:durableId="332224988">
    <w:abstractNumId w:val="16"/>
  </w:num>
  <w:num w:numId="63" w16cid:durableId="690565928">
    <w:abstractNumId w:val="17"/>
  </w:num>
  <w:num w:numId="64" w16cid:durableId="1391928381">
    <w:abstractNumId w:val="18"/>
  </w:num>
  <w:num w:numId="65" w16cid:durableId="1750079063">
    <w:abstractNumId w:val="19"/>
  </w:num>
  <w:num w:numId="66" w16cid:durableId="965238570">
    <w:abstractNumId w:val="20"/>
  </w:num>
  <w:num w:numId="67" w16cid:durableId="345133109">
    <w:abstractNumId w:val="21"/>
  </w:num>
  <w:num w:numId="68" w16cid:durableId="1290404930">
    <w:abstractNumId w:val="39"/>
  </w:num>
  <w:num w:numId="69" w16cid:durableId="2031029988">
    <w:abstractNumId w:val="67"/>
  </w:num>
  <w:num w:numId="70" w16cid:durableId="1952860201">
    <w:abstractNumId w:val="32"/>
  </w:num>
  <w:num w:numId="71" w16cid:durableId="553932113">
    <w:abstractNumId w:val="64"/>
  </w:num>
  <w:num w:numId="72" w16cid:durableId="1687443465">
    <w:abstractNumId w:val="27"/>
  </w:num>
  <w:num w:numId="73" w16cid:durableId="889458880">
    <w:abstractNumId w:val="51"/>
  </w:num>
  <w:num w:numId="74" w16cid:durableId="1931159592">
    <w:abstractNumId w:val="35"/>
  </w:num>
  <w:num w:numId="75" w16cid:durableId="1348559225">
    <w:abstractNumId w:val="0"/>
  </w:num>
  <w:num w:numId="76" w16cid:durableId="2125925022">
    <w:abstractNumId w:val="1"/>
  </w:num>
  <w:num w:numId="77" w16cid:durableId="1488016440">
    <w:abstractNumId w:val="2"/>
  </w:num>
  <w:num w:numId="78" w16cid:durableId="1161317000">
    <w:abstractNumId w:val="3"/>
  </w:num>
  <w:num w:numId="79" w16cid:durableId="520975919">
    <w:abstractNumId w:val="8"/>
  </w:num>
  <w:num w:numId="80" w16cid:durableId="1245458913">
    <w:abstractNumId w:val="4"/>
  </w:num>
  <w:num w:numId="81" w16cid:durableId="1670061393">
    <w:abstractNumId w:val="5"/>
  </w:num>
  <w:num w:numId="82" w16cid:durableId="1540126674">
    <w:abstractNumId w:val="6"/>
  </w:num>
  <w:num w:numId="83" w16cid:durableId="130172185">
    <w:abstractNumId w:val="7"/>
  </w:num>
  <w:num w:numId="84" w16cid:durableId="25251317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x Casson">
    <w15:presenceInfo w15:providerId="None" w15:userId="Alex Cas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B41"/>
    <w:rsid w:val="0000103B"/>
    <w:rsid w:val="000303B9"/>
    <w:rsid w:val="00041A0B"/>
    <w:rsid w:val="000437E0"/>
    <w:rsid w:val="000778B0"/>
    <w:rsid w:val="000A2433"/>
    <w:rsid w:val="000A72C1"/>
    <w:rsid w:val="000E0C09"/>
    <w:rsid w:val="000E34B3"/>
    <w:rsid w:val="0011410C"/>
    <w:rsid w:val="00115844"/>
    <w:rsid w:val="001318C5"/>
    <w:rsid w:val="0014502A"/>
    <w:rsid w:val="0017032A"/>
    <w:rsid w:val="00175228"/>
    <w:rsid w:val="00185333"/>
    <w:rsid w:val="001A590F"/>
    <w:rsid w:val="001C20B4"/>
    <w:rsid w:val="002041E7"/>
    <w:rsid w:val="00225949"/>
    <w:rsid w:val="0024456B"/>
    <w:rsid w:val="002750C0"/>
    <w:rsid w:val="002760A9"/>
    <w:rsid w:val="002B671E"/>
    <w:rsid w:val="002C4D4A"/>
    <w:rsid w:val="00325C4E"/>
    <w:rsid w:val="00331AF4"/>
    <w:rsid w:val="00341206"/>
    <w:rsid w:val="003470C5"/>
    <w:rsid w:val="003570CB"/>
    <w:rsid w:val="0037405A"/>
    <w:rsid w:val="003941A0"/>
    <w:rsid w:val="0039652C"/>
    <w:rsid w:val="003A39A3"/>
    <w:rsid w:val="003B1052"/>
    <w:rsid w:val="003C018F"/>
    <w:rsid w:val="003C5249"/>
    <w:rsid w:val="003D288B"/>
    <w:rsid w:val="00401826"/>
    <w:rsid w:val="004340E1"/>
    <w:rsid w:val="004454D3"/>
    <w:rsid w:val="00463885"/>
    <w:rsid w:val="00487F11"/>
    <w:rsid w:val="00492771"/>
    <w:rsid w:val="00495B0C"/>
    <w:rsid w:val="004A209A"/>
    <w:rsid w:val="004C4E54"/>
    <w:rsid w:val="004F0DB2"/>
    <w:rsid w:val="00530651"/>
    <w:rsid w:val="00551EBF"/>
    <w:rsid w:val="006112D6"/>
    <w:rsid w:val="00611EFE"/>
    <w:rsid w:val="00616BC4"/>
    <w:rsid w:val="00624F32"/>
    <w:rsid w:val="00631394"/>
    <w:rsid w:val="00657983"/>
    <w:rsid w:val="0067343C"/>
    <w:rsid w:val="00685528"/>
    <w:rsid w:val="006945DA"/>
    <w:rsid w:val="006D3F10"/>
    <w:rsid w:val="006E329B"/>
    <w:rsid w:val="006F7549"/>
    <w:rsid w:val="00723492"/>
    <w:rsid w:val="00727B17"/>
    <w:rsid w:val="00752804"/>
    <w:rsid w:val="00755B21"/>
    <w:rsid w:val="007748B7"/>
    <w:rsid w:val="007821F4"/>
    <w:rsid w:val="0079237F"/>
    <w:rsid w:val="007B197F"/>
    <w:rsid w:val="007E12DD"/>
    <w:rsid w:val="007F0388"/>
    <w:rsid w:val="00871445"/>
    <w:rsid w:val="008779C7"/>
    <w:rsid w:val="008948CC"/>
    <w:rsid w:val="008A5291"/>
    <w:rsid w:val="008F0002"/>
    <w:rsid w:val="008F025F"/>
    <w:rsid w:val="008F530E"/>
    <w:rsid w:val="009012AF"/>
    <w:rsid w:val="00911232"/>
    <w:rsid w:val="00942A47"/>
    <w:rsid w:val="009530A7"/>
    <w:rsid w:val="00961EAF"/>
    <w:rsid w:val="009709A5"/>
    <w:rsid w:val="00975CA5"/>
    <w:rsid w:val="0098597A"/>
    <w:rsid w:val="009B71DE"/>
    <w:rsid w:val="009C55D6"/>
    <w:rsid w:val="009C7ED4"/>
    <w:rsid w:val="009E2A83"/>
    <w:rsid w:val="00A03463"/>
    <w:rsid w:val="00A4012E"/>
    <w:rsid w:val="00A404CD"/>
    <w:rsid w:val="00A54E2C"/>
    <w:rsid w:val="00A73AEB"/>
    <w:rsid w:val="00A834C3"/>
    <w:rsid w:val="00A845EB"/>
    <w:rsid w:val="00AA44D6"/>
    <w:rsid w:val="00AB6B1A"/>
    <w:rsid w:val="00AD5D0E"/>
    <w:rsid w:val="00AE3154"/>
    <w:rsid w:val="00AE66D4"/>
    <w:rsid w:val="00AF0876"/>
    <w:rsid w:val="00AF7B41"/>
    <w:rsid w:val="00B02C8D"/>
    <w:rsid w:val="00B02D83"/>
    <w:rsid w:val="00B2784B"/>
    <w:rsid w:val="00B36CEC"/>
    <w:rsid w:val="00B506C7"/>
    <w:rsid w:val="00B609B4"/>
    <w:rsid w:val="00B61210"/>
    <w:rsid w:val="00B855A7"/>
    <w:rsid w:val="00BA50E8"/>
    <w:rsid w:val="00BA5331"/>
    <w:rsid w:val="00BE2D14"/>
    <w:rsid w:val="00C241E9"/>
    <w:rsid w:val="00C607E9"/>
    <w:rsid w:val="00C70E40"/>
    <w:rsid w:val="00C74B5D"/>
    <w:rsid w:val="00C92A1B"/>
    <w:rsid w:val="00CA2A8E"/>
    <w:rsid w:val="00CA6723"/>
    <w:rsid w:val="00CC1D3A"/>
    <w:rsid w:val="00CD3C66"/>
    <w:rsid w:val="00CD7CAA"/>
    <w:rsid w:val="00D0323B"/>
    <w:rsid w:val="00D03DE6"/>
    <w:rsid w:val="00D05704"/>
    <w:rsid w:val="00D057C6"/>
    <w:rsid w:val="00D111E8"/>
    <w:rsid w:val="00D1433E"/>
    <w:rsid w:val="00D150B1"/>
    <w:rsid w:val="00D24DED"/>
    <w:rsid w:val="00D32E01"/>
    <w:rsid w:val="00D65382"/>
    <w:rsid w:val="00D95E95"/>
    <w:rsid w:val="00DD32AB"/>
    <w:rsid w:val="00E02C60"/>
    <w:rsid w:val="00E03C40"/>
    <w:rsid w:val="00E05F2D"/>
    <w:rsid w:val="00E214BF"/>
    <w:rsid w:val="00E46BFE"/>
    <w:rsid w:val="00E57399"/>
    <w:rsid w:val="00EC5950"/>
    <w:rsid w:val="00ED2231"/>
    <w:rsid w:val="00EE39DE"/>
    <w:rsid w:val="00EF0D9B"/>
    <w:rsid w:val="00F17214"/>
    <w:rsid w:val="00F47E91"/>
    <w:rsid w:val="00FA1F3C"/>
    <w:rsid w:val="00FA5D6D"/>
    <w:rsid w:val="00FF6C2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D57CA6"/>
  <w15:chartTrackingRefBased/>
  <w15:docId w15:val="{B771C0BA-A0D6-41FB-8FD9-3FED0669E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A1B"/>
    <w:pPr>
      <w:spacing w:line="360" w:lineRule="auto"/>
    </w:pPr>
    <w:rPr>
      <w:rFonts w:ascii="Arial" w:hAnsi="Arial"/>
      <w:noProof/>
      <w:sz w:val="24"/>
      <w:szCs w:val="24"/>
    </w:rPr>
  </w:style>
  <w:style w:type="paragraph" w:styleId="Heading1">
    <w:name w:val="heading 1"/>
    <w:basedOn w:val="Normal"/>
    <w:next w:val="Normal"/>
    <w:link w:val="Heading1Char"/>
    <w:uiPriority w:val="9"/>
    <w:qFormat/>
    <w:rsid w:val="007B197F"/>
    <w:pPr>
      <w:keepNext/>
      <w:keepLines/>
      <w:numPr>
        <w:numId w:val="14"/>
      </w:numPr>
      <w:spacing w:after="120"/>
      <w:outlineLvl w:val="0"/>
    </w:pPr>
    <w:rPr>
      <w:rFonts w:eastAsiaTheme="majorEastAsia" w:cstheme="majorBidi"/>
      <w:b/>
      <w:sz w:val="28"/>
      <w:szCs w:val="32"/>
    </w:rPr>
  </w:style>
  <w:style w:type="paragraph" w:styleId="Heading2">
    <w:name w:val="heading 2"/>
    <w:aliases w:val="Section"/>
    <w:basedOn w:val="Normal"/>
    <w:next w:val="Normal"/>
    <w:link w:val="Heading2Char"/>
    <w:uiPriority w:val="9"/>
    <w:unhideWhenUsed/>
    <w:qFormat/>
    <w:rsid w:val="007B197F"/>
    <w:pPr>
      <w:keepNext/>
      <w:numPr>
        <w:ilvl w:val="1"/>
        <w:numId w:val="14"/>
      </w:numPr>
      <w:spacing w:after="280" w:line="259" w:lineRule="auto"/>
      <w:outlineLvl w:val="1"/>
    </w:pPr>
    <w:rPr>
      <w:b/>
      <w:bCs/>
      <w:sz w:val="28"/>
      <w:szCs w:val="42"/>
    </w:rPr>
  </w:style>
  <w:style w:type="paragraph" w:styleId="Heading3">
    <w:name w:val="heading 3"/>
    <w:basedOn w:val="Heading2"/>
    <w:next w:val="Normal"/>
    <w:link w:val="Heading3Char"/>
    <w:uiPriority w:val="9"/>
    <w:unhideWhenUsed/>
    <w:qFormat/>
    <w:rsid w:val="00E02C60"/>
    <w:pPr>
      <w:numPr>
        <w:ilvl w:val="2"/>
      </w:numPr>
      <w:outlineLvl w:val="2"/>
    </w:pPr>
    <w:rPr>
      <w:szCs w:val="30"/>
    </w:rPr>
  </w:style>
  <w:style w:type="paragraph" w:styleId="Heading4">
    <w:name w:val="heading 4"/>
    <w:basedOn w:val="Normal"/>
    <w:next w:val="Normal"/>
    <w:link w:val="Heading4Char"/>
    <w:uiPriority w:val="9"/>
    <w:unhideWhenUsed/>
    <w:rsid w:val="007B197F"/>
    <w:pPr>
      <w:keepNext/>
      <w:keepLines/>
      <w:numPr>
        <w:ilvl w:val="3"/>
        <w:numId w:val="14"/>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rsid w:val="007B197F"/>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rsid w:val="007B197F"/>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rsid w:val="007B197F"/>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B197F"/>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B197F"/>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87F11"/>
    <w:rPr>
      <w:sz w:val="16"/>
      <w:szCs w:val="16"/>
    </w:rPr>
  </w:style>
  <w:style w:type="paragraph" w:styleId="CommentText">
    <w:name w:val="annotation text"/>
    <w:basedOn w:val="Normal"/>
    <w:link w:val="CommentTextChar"/>
    <w:uiPriority w:val="99"/>
    <w:unhideWhenUsed/>
    <w:rsid w:val="00487F11"/>
    <w:pPr>
      <w:spacing w:line="240" w:lineRule="auto"/>
    </w:pPr>
    <w:rPr>
      <w:sz w:val="20"/>
      <w:szCs w:val="20"/>
    </w:rPr>
  </w:style>
  <w:style w:type="character" w:customStyle="1" w:styleId="CommentTextChar">
    <w:name w:val="Comment Text Char"/>
    <w:basedOn w:val="DefaultParagraphFont"/>
    <w:link w:val="CommentText"/>
    <w:uiPriority w:val="99"/>
    <w:rsid w:val="00487F11"/>
    <w:rPr>
      <w:sz w:val="20"/>
      <w:szCs w:val="20"/>
    </w:rPr>
  </w:style>
  <w:style w:type="paragraph" w:styleId="CommentSubject">
    <w:name w:val="annotation subject"/>
    <w:basedOn w:val="CommentText"/>
    <w:next w:val="CommentText"/>
    <w:link w:val="CommentSubjectChar"/>
    <w:uiPriority w:val="99"/>
    <w:semiHidden/>
    <w:unhideWhenUsed/>
    <w:rsid w:val="00487F11"/>
    <w:rPr>
      <w:b/>
      <w:bCs/>
    </w:rPr>
  </w:style>
  <w:style w:type="character" w:customStyle="1" w:styleId="CommentSubjectChar">
    <w:name w:val="Comment Subject Char"/>
    <w:basedOn w:val="CommentTextChar"/>
    <w:link w:val="CommentSubject"/>
    <w:uiPriority w:val="99"/>
    <w:semiHidden/>
    <w:rsid w:val="00487F11"/>
    <w:rPr>
      <w:b/>
      <w:bCs/>
      <w:sz w:val="20"/>
      <w:szCs w:val="20"/>
    </w:rPr>
  </w:style>
  <w:style w:type="paragraph" w:styleId="NoSpacing">
    <w:name w:val="No Spacing"/>
    <w:aliases w:val="Title page text"/>
    <w:uiPriority w:val="1"/>
    <w:qFormat/>
    <w:rsid w:val="00C92A1B"/>
    <w:pPr>
      <w:spacing w:after="0" w:line="240" w:lineRule="auto"/>
      <w:jc w:val="center"/>
    </w:pPr>
    <w:rPr>
      <w:rFonts w:ascii="Arial" w:hAnsi="Arial"/>
      <w:sz w:val="24"/>
      <w:szCs w:val="24"/>
    </w:rPr>
  </w:style>
  <w:style w:type="character" w:customStyle="1" w:styleId="Heading1Char">
    <w:name w:val="Heading 1 Char"/>
    <w:basedOn w:val="DefaultParagraphFont"/>
    <w:link w:val="Heading1"/>
    <w:uiPriority w:val="9"/>
    <w:rsid w:val="007B197F"/>
    <w:rPr>
      <w:rFonts w:ascii="Arial" w:eastAsiaTheme="majorEastAsia" w:hAnsi="Arial" w:cstheme="majorBidi"/>
      <w:b/>
      <w:noProof/>
      <w:sz w:val="28"/>
      <w:szCs w:val="32"/>
    </w:rPr>
  </w:style>
  <w:style w:type="paragraph" w:styleId="Header">
    <w:name w:val="header"/>
    <w:basedOn w:val="Normal"/>
    <w:link w:val="HeaderChar"/>
    <w:uiPriority w:val="99"/>
    <w:unhideWhenUsed/>
    <w:rsid w:val="009530A7"/>
    <w:pPr>
      <w:tabs>
        <w:tab w:val="center" w:pos="4513"/>
        <w:tab w:val="right" w:pos="9026"/>
      </w:tabs>
      <w:spacing w:line="240" w:lineRule="auto"/>
    </w:pPr>
  </w:style>
  <w:style w:type="character" w:customStyle="1" w:styleId="HeaderChar">
    <w:name w:val="Header Char"/>
    <w:basedOn w:val="DefaultParagraphFont"/>
    <w:link w:val="Header"/>
    <w:uiPriority w:val="99"/>
    <w:rsid w:val="009530A7"/>
    <w:rPr>
      <w:sz w:val="24"/>
      <w:szCs w:val="24"/>
    </w:rPr>
  </w:style>
  <w:style w:type="paragraph" w:styleId="Footer">
    <w:name w:val="footer"/>
    <w:basedOn w:val="Normal"/>
    <w:link w:val="FooterChar"/>
    <w:uiPriority w:val="99"/>
    <w:unhideWhenUsed/>
    <w:rsid w:val="009530A7"/>
    <w:pPr>
      <w:tabs>
        <w:tab w:val="center" w:pos="4513"/>
        <w:tab w:val="right" w:pos="9026"/>
      </w:tabs>
      <w:spacing w:line="240" w:lineRule="auto"/>
    </w:pPr>
  </w:style>
  <w:style w:type="character" w:customStyle="1" w:styleId="FooterChar">
    <w:name w:val="Footer Char"/>
    <w:basedOn w:val="DefaultParagraphFont"/>
    <w:link w:val="Footer"/>
    <w:uiPriority w:val="99"/>
    <w:rsid w:val="009530A7"/>
    <w:rPr>
      <w:sz w:val="24"/>
      <w:szCs w:val="24"/>
    </w:rPr>
  </w:style>
  <w:style w:type="character" w:customStyle="1" w:styleId="Heading2Char">
    <w:name w:val="Heading 2 Char"/>
    <w:aliases w:val="Section Char"/>
    <w:basedOn w:val="DefaultParagraphFont"/>
    <w:link w:val="Heading2"/>
    <w:uiPriority w:val="9"/>
    <w:rsid w:val="007B197F"/>
    <w:rPr>
      <w:rFonts w:ascii="Arial" w:hAnsi="Arial"/>
      <w:b/>
      <w:bCs/>
      <w:noProof/>
      <w:sz w:val="28"/>
      <w:szCs w:val="42"/>
    </w:rPr>
  </w:style>
  <w:style w:type="character" w:styleId="Emphasis">
    <w:name w:val="Emphasis"/>
    <w:basedOn w:val="DefaultParagraphFont"/>
    <w:uiPriority w:val="20"/>
    <w:qFormat/>
    <w:rsid w:val="0000103B"/>
    <w:rPr>
      <w:b/>
      <w:i w:val="0"/>
      <w:iCs/>
    </w:rPr>
  </w:style>
  <w:style w:type="paragraph" w:styleId="ListParagraph">
    <w:name w:val="List Paragraph"/>
    <w:basedOn w:val="Normal"/>
    <w:uiPriority w:val="34"/>
    <w:rsid w:val="0039652C"/>
    <w:pPr>
      <w:ind w:left="720"/>
      <w:contextualSpacing/>
    </w:pPr>
  </w:style>
  <w:style w:type="character" w:styleId="SubtleEmphasis">
    <w:name w:val="Subtle Emphasis"/>
    <w:basedOn w:val="DefaultParagraphFont"/>
    <w:uiPriority w:val="19"/>
    <w:qFormat/>
    <w:rsid w:val="0039652C"/>
    <w:rPr>
      <w:i/>
      <w:iCs/>
      <w:color w:val="404040" w:themeColor="text1" w:themeTint="BF"/>
    </w:rPr>
  </w:style>
  <w:style w:type="character" w:styleId="Hyperlink">
    <w:name w:val="Hyperlink"/>
    <w:basedOn w:val="DefaultParagraphFont"/>
    <w:uiPriority w:val="99"/>
    <w:unhideWhenUsed/>
    <w:rsid w:val="0039652C"/>
    <w:rPr>
      <w:color w:val="0563C1" w:themeColor="hyperlink"/>
      <w:u w:val="single"/>
    </w:rPr>
  </w:style>
  <w:style w:type="character" w:styleId="UnresolvedMention">
    <w:name w:val="Unresolved Mention"/>
    <w:basedOn w:val="DefaultParagraphFont"/>
    <w:uiPriority w:val="99"/>
    <w:semiHidden/>
    <w:unhideWhenUsed/>
    <w:rsid w:val="0039652C"/>
    <w:rPr>
      <w:color w:val="605E5C"/>
      <w:shd w:val="clear" w:color="auto" w:fill="E1DFDD"/>
    </w:rPr>
  </w:style>
  <w:style w:type="character" w:customStyle="1" w:styleId="Heading3Char">
    <w:name w:val="Heading 3 Char"/>
    <w:basedOn w:val="DefaultParagraphFont"/>
    <w:link w:val="Heading3"/>
    <w:uiPriority w:val="9"/>
    <w:rsid w:val="00E02C60"/>
    <w:rPr>
      <w:b/>
      <w:bCs/>
      <w:noProof/>
      <w:sz w:val="28"/>
      <w:szCs w:val="30"/>
    </w:rPr>
  </w:style>
  <w:style w:type="paragraph" w:customStyle="1" w:styleId="Numberedsection">
    <w:name w:val="Numbered section"/>
    <w:basedOn w:val="Heading2"/>
    <w:link w:val="NumberedsectionChar"/>
    <w:rsid w:val="003D288B"/>
    <w:pPr>
      <w:numPr>
        <w:ilvl w:val="0"/>
        <w:numId w:val="11"/>
      </w:numPr>
    </w:pPr>
  </w:style>
  <w:style w:type="paragraph" w:customStyle="1" w:styleId="Sub-section">
    <w:name w:val="Sub-section"/>
    <w:basedOn w:val="Heading2"/>
    <w:link w:val="Sub-sectionChar"/>
    <w:qFormat/>
    <w:rsid w:val="009C55D6"/>
    <w:pPr>
      <w:numPr>
        <w:numId w:val="11"/>
      </w:numPr>
    </w:pPr>
    <w:rPr>
      <w:sz w:val="30"/>
      <w:szCs w:val="30"/>
    </w:rPr>
  </w:style>
  <w:style w:type="character" w:customStyle="1" w:styleId="NumberedsectionChar">
    <w:name w:val="Numbered section Char"/>
    <w:basedOn w:val="Heading2Char"/>
    <w:link w:val="Numberedsection"/>
    <w:rsid w:val="003D288B"/>
    <w:rPr>
      <w:rFonts w:ascii="Arial" w:hAnsi="Arial"/>
      <w:b/>
      <w:bCs/>
      <w:noProof/>
      <w:sz w:val="36"/>
      <w:szCs w:val="42"/>
    </w:rPr>
  </w:style>
  <w:style w:type="paragraph" w:customStyle="1" w:styleId="Numberedsub-section">
    <w:name w:val="Numbered sub-section"/>
    <w:basedOn w:val="Normal"/>
    <w:rsid w:val="009C55D6"/>
    <w:pPr>
      <w:numPr>
        <w:ilvl w:val="1"/>
        <w:numId w:val="8"/>
      </w:numPr>
    </w:pPr>
  </w:style>
  <w:style w:type="character" w:customStyle="1" w:styleId="Sub-sectionChar">
    <w:name w:val="Sub-section Char"/>
    <w:basedOn w:val="Heading2Char"/>
    <w:link w:val="Sub-section"/>
    <w:rsid w:val="009C55D6"/>
    <w:rPr>
      <w:rFonts w:ascii="Arial" w:hAnsi="Arial"/>
      <w:b/>
      <w:bCs/>
      <w:noProof/>
      <w:sz w:val="30"/>
      <w:szCs w:val="30"/>
    </w:rPr>
  </w:style>
  <w:style w:type="numbering" w:customStyle="1" w:styleId="Style1">
    <w:name w:val="Style1"/>
    <w:uiPriority w:val="99"/>
    <w:rsid w:val="009C55D6"/>
    <w:pPr>
      <w:numPr>
        <w:numId w:val="9"/>
      </w:numPr>
    </w:pPr>
  </w:style>
  <w:style w:type="character" w:customStyle="1" w:styleId="Heading4Char">
    <w:name w:val="Heading 4 Char"/>
    <w:basedOn w:val="DefaultParagraphFont"/>
    <w:link w:val="Heading4"/>
    <w:uiPriority w:val="9"/>
    <w:rsid w:val="00AF7B41"/>
    <w:rPr>
      <w:rFonts w:ascii="Arial Nova" w:eastAsiaTheme="majorEastAsia" w:hAnsi="Arial Nova" w:cstheme="majorBidi"/>
      <w:i/>
      <w:iCs/>
      <w:noProof/>
      <w:sz w:val="24"/>
      <w:szCs w:val="24"/>
    </w:rPr>
  </w:style>
  <w:style w:type="character" w:customStyle="1" w:styleId="Heading5Char">
    <w:name w:val="Heading 5 Char"/>
    <w:basedOn w:val="DefaultParagraphFont"/>
    <w:link w:val="Heading5"/>
    <w:uiPriority w:val="9"/>
    <w:rsid w:val="00E02C60"/>
    <w:rPr>
      <w:rFonts w:asciiTheme="majorHAnsi" w:eastAsiaTheme="majorEastAsia" w:hAnsiTheme="majorHAnsi" w:cstheme="majorBidi"/>
      <w:noProof/>
      <w:color w:val="2F5496" w:themeColor="accent1" w:themeShade="BF"/>
      <w:sz w:val="24"/>
      <w:szCs w:val="24"/>
    </w:rPr>
  </w:style>
  <w:style w:type="character" w:customStyle="1" w:styleId="Heading6Char">
    <w:name w:val="Heading 6 Char"/>
    <w:basedOn w:val="DefaultParagraphFont"/>
    <w:link w:val="Heading6"/>
    <w:uiPriority w:val="9"/>
    <w:rsid w:val="00E02C60"/>
    <w:rPr>
      <w:rFonts w:asciiTheme="majorHAnsi" w:eastAsiaTheme="majorEastAsia" w:hAnsiTheme="majorHAnsi" w:cstheme="majorBidi"/>
      <w:noProof/>
      <w:color w:val="1F3763" w:themeColor="accent1" w:themeShade="7F"/>
      <w:sz w:val="24"/>
      <w:szCs w:val="24"/>
    </w:rPr>
  </w:style>
  <w:style w:type="character" w:customStyle="1" w:styleId="Heading7Char">
    <w:name w:val="Heading 7 Char"/>
    <w:basedOn w:val="DefaultParagraphFont"/>
    <w:link w:val="Heading7"/>
    <w:uiPriority w:val="9"/>
    <w:semiHidden/>
    <w:rsid w:val="00E02C60"/>
    <w:rPr>
      <w:rFonts w:asciiTheme="majorHAnsi" w:eastAsiaTheme="majorEastAsia" w:hAnsiTheme="majorHAnsi" w:cstheme="majorBidi"/>
      <w:i/>
      <w:iCs/>
      <w:noProof/>
      <w:color w:val="1F3763" w:themeColor="accent1" w:themeShade="7F"/>
      <w:sz w:val="24"/>
      <w:szCs w:val="24"/>
    </w:rPr>
  </w:style>
  <w:style w:type="character" w:customStyle="1" w:styleId="Heading8Char">
    <w:name w:val="Heading 8 Char"/>
    <w:basedOn w:val="DefaultParagraphFont"/>
    <w:link w:val="Heading8"/>
    <w:uiPriority w:val="9"/>
    <w:semiHidden/>
    <w:rsid w:val="00E02C60"/>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E02C60"/>
    <w:rPr>
      <w:rFonts w:asciiTheme="majorHAnsi" w:eastAsiaTheme="majorEastAsia" w:hAnsiTheme="majorHAnsi" w:cstheme="majorBidi"/>
      <w:i/>
      <w:iCs/>
      <w:noProof/>
      <w:color w:val="272727" w:themeColor="text1" w:themeTint="D8"/>
      <w:sz w:val="21"/>
      <w:szCs w:val="21"/>
    </w:rPr>
  </w:style>
  <w:style w:type="paragraph" w:customStyle="1" w:styleId="Non-numberedsection">
    <w:name w:val="Non-numbered section"/>
    <w:basedOn w:val="Heading2"/>
    <w:link w:val="Non-numberedsectionChar"/>
    <w:qFormat/>
    <w:rsid w:val="00AF7B41"/>
    <w:pPr>
      <w:numPr>
        <w:ilvl w:val="0"/>
        <w:numId w:val="0"/>
      </w:numPr>
    </w:pPr>
    <w:rPr>
      <w:sz w:val="42"/>
    </w:rPr>
  </w:style>
  <w:style w:type="paragraph" w:customStyle="1" w:styleId="Non-numberedsub-section">
    <w:name w:val="Non-numbered sub-section"/>
    <w:basedOn w:val="Normal"/>
    <w:link w:val="Non-numberedsub-sectionChar"/>
    <w:qFormat/>
    <w:rsid w:val="00AF7B41"/>
    <w:rPr>
      <w:b/>
      <w:bCs/>
      <w:sz w:val="36"/>
      <w:szCs w:val="36"/>
    </w:rPr>
  </w:style>
  <w:style w:type="character" w:customStyle="1" w:styleId="Non-numberedsectionChar">
    <w:name w:val="Non-numbered section Char"/>
    <w:basedOn w:val="Heading2Char"/>
    <w:link w:val="Non-numberedsection"/>
    <w:rsid w:val="00AF7B41"/>
    <w:rPr>
      <w:rFonts w:ascii="Arial Nova" w:hAnsi="Arial Nova"/>
      <w:b/>
      <w:bCs/>
      <w:noProof/>
      <w:sz w:val="42"/>
      <w:szCs w:val="42"/>
    </w:rPr>
  </w:style>
  <w:style w:type="table" w:styleId="TableGrid">
    <w:name w:val="Table Grid"/>
    <w:basedOn w:val="TableNormal"/>
    <w:uiPriority w:val="39"/>
    <w:rsid w:val="00225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n-numberedsub-sectionChar">
    <w:name w:val="Non-numbered sub-section Char"/>
    <w:basedOn w:val="DefaultParagraphFont"/>
    <w:link w:val="Non-numberedsub-section"/>
    <w:rsid w:val="00AF7B41"/>
    <w:rPr>
      <w:rFonts w:ascii="Arial Nova" w:hAnsi="Arial Nova"/>
      <w:b/>
      <w:bCs/>
      <w:noProof/>
      <w:sz w:val="36"/>
      <w:szCs w:val="36"/>
    </w:rPr>
  </w:style>
  <w:style w:type="paragraph" w:styleId="TOCHeading">
    <w:name w:val="TOC Heading"/>
    <w:basedOn w:val="Heading1"/>
    <w:next w:val="Normal"/>
    <w:uiPriority w:val="39"/>
    <w:unhideWhenUsed/>
    <w:qFormat/>
    <w:rsid w:val="00AF7B41"/>
    <w:pPr>
      <w:numPr>
        <w:numId w:val="0"/>
      </w:numPr>
      <w:spacing w:before="240" w:after="0" w:line="259" w:lineRule="auto"/>
      <w:outlineLvl w:val="9"/>
    </w:pPr>
    <w:rPr>
      <w:b w:val="0"/>
      <w:noProof w:val="0"/>
      <w:sz w:val="32"/>
      <w:lang w:val="en-US"/>
    </w:rPr>
  </w:style>
  <w:style w:type="paragraph" w:styleId="TOC1">
    <w:name w:val="toc 1"/>
    <w:basedOn w:val="Normal"/>
    <w:next w:val="Normal"/>
    <w:autoRedefine/>
    <w:uiPriority w:val="39"/>
    <w:unhideWhenUsed/>
    <w:rsid w:val="00225949"/>
    <w:pPr>
      <w:spacing w:after="100"/>
    </w:pPr>
  </w:style>
  <w:style w:type="paragraph" w:styleId="TOC2">
    <w:name w:val="toc 2"/>
    <w:basedOn w:val="Normal"/>
    <w:next w:val="Normal"/>
    <w:autoRedefine/>
    <w:uiPriority w:val="39"/>
    <w:unhideWhenUsed/>
    <w:rsid w:val="00225949"/>
    <w:pPr>
      <w:spacing w:after="100"/>
      <w:ind w:left="240"/>
    </w:pPr>
  </w:style>
  <w:style w:type="paragraph" w:customStyle="1" w:styleId="Projecttitle">
    <w:name w:val="Project title"/>
    <w:basedOn w:val="Heading1"/>
    <w:qFormat/>
    <w:rsid w:val="00225949"/>
    <w:pPr>
      <w:numPr>
        <w:numId w:val="0"/>
      </w:numPr>
      <w:ind w:left="432"/>
    </w:pPr>
  </w:style>
  <w:style w:type="paragraph" w:styleId="Caption">
    <w:name w:val="caption"/>
    <w:basedOn w:val="Normal"/>
    <w:next w:val="Normal"/>
    <w:uiPriority w:val="35"/>
    <w:unhideWhenUsed/>
    <w:qFormat/>
    <w:rsid w:val="00325C4E"/>
    <w:pPr>
      <w:keepNext/>
      <w:spacing w:after="200" w:line="240" w:lineRule="auto"/>
      <w:jc w:val="center"/>
    </w:pPr>
    <w:rPr>
      <w:bCs/>
      <w:sz w:val="18"/>
    </w:rPr>
  </w:style>
  <w:style w:type="character" w:styleId="PlaceholderText">
    <w:name w:val="Placeholder Text"/>
    <w:basedOn w:val="DefaultParagraphFont"/>
    <w:uiPriority w:val="99"/>
    <w:semiHidden/>
    <w:rsid w:val="003C018F"/>
    <w:rPr>
      <w:color w:val="808080"/>
    </w:rPr>
  </w:style>
  <w:style w:type="paragraph" w:styleId="Title">
    <w:name w:val="Title"/>
    <w:basedOn w:val="Normal"/>
    <w:next w:val="Normal"/>
    <w:link w:val="TitleChar"/>
    <w:uiPriority w:val="10"/>
    <w:rsid w:val="00AF7B41"/>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AF7B41"/>
    <w:rPr>
      <w:rFonts w:ascii="Arial Nova" w:eastAsiaTheme="majorEastAsia" w:hAnsi="Arial Nova" w:cstheme="majorBidi"/>
      <w:noProof/>
      <w:spacing w:val="-10"/>
      <w:kern w:val="28"/>
      <w:sz w:val="56"/>
      <w:szCs w:val="56"/>
    </w:rPr>
  </w:style>
  <w:style w:type="paragraph" w:styleId="Subtitle">
    <w:name w:val="Subtitle"/>
    <w:basedOn w:val="Normal"/>
    <w:next w:val="Normal"/>
    <w:link w:val="SubtitleChar"/>
    <w:uiPriority w:val="11"/>
    <w:rsid w:val="00AF7B41"/>
    <w:pPr>
      <w:numPr>
        <w:ilvl w:val="1"/>
      </w:numPr>
    </w:pPr>
    <w:rPr>
      <w:rFonts w:eastAsiaTheme="minorEastAsia"/>
      <w:color w:val="5A5A5A" w:themeColor="text1" w:themeTint="A5"/>
      <w:spacing w:val="15"/>
      <w:szCs w:val="22"/>
    </w:rPr>
  </w:style>
  <w:style w:type="character" w:customStyle="1" w:styleId="SubtitleChar">
    <w:name w:val="Subtitle Char"/>
    <w:basedOn w:val="DefaultParagraphFont"/>
    <w:link w:val="Subtitle"/>
    <w:uiPriority w:val="11"/>
    <w:rsid w:val="00AF7B41"/>
    <w:rPr>
      <w:rFonts w:ascii="Arial Nova" w:eastAsiaTheme="minorEastAsia" w:hAnsi="Arial Nova"/>
      <w:noProof/>
      <w:color w:val="5A5A5A" w:themeColor="text1" w:themeTint="A5"/>
      <w:spacing w:val="15"/>
    </w:rPr>
  </w:style>
  <w:style w:type="character" w:styleId="IntenseEmphasis">
    <w:name w:val="Intense Emphasis"/>
    <w:basedOn w:val="DefaultParagraphFont"/>
    <w:uiPriority w:val="21"/>
    <w:rsid w:val="00AF7B41"/>
    <w:rPr>
      <w:i/>
      <w:iCs/>
      <w:color w:val="4472C4" w:themeColor="accent1"/>
    </w:rPr>
  </w:style>
  <w:style w:type="character" w:styleId="Strong">
    <w:name w:val="Strong"/>
    <w:basedOn w:val="DefaultParagraphFont"/>
    <w:uiPriority w:val="22"/>
    <w:qFormat/>
    <w:rsid w:val="00AF7B41"/>
    <w:rPr>
      <w:b/>
      <w:bCs/>
    </w:rPr>
  </w:style>
  <w:style w:type="paragraph" w:styleId="Quote">
    <w:name w:val="Quote"/>
    <w:basedOn w:val="Normal"/>
    <w:next w:val="Normal"/>
    <w:link w:val="QuoteChar"/>
    <w:uiPriority w:val="29"/>
    <w:qFormat/>
    <w:rsid w:val="00AF7B4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F7B41"/>
    <w:rPr>
      <w:rFonts w:ascii="Arial Nova" w:hAnsi="Arial Nova"/>
      <w:i/>
      <w:iCs/>
      <w:noProof/>
      <w:color w:val="404040" w:themeColor="text1" w:themeTint="BF"/>
      <w:sz w:val="24"/>
      <w:szCs w:val="24"/>
    </w:rPr>
  </w:style>
  <w:style w:type="paragraph" w:styleId="IntenseQuote">
    <w:name w:val="Intense Quote"/>
    <w:basedOn w:val="Normal"/>
    <w:next w:val="Normal"/>
    <w:link w:val="IntenseQuoteChar"/>
    <w:uiPriority w:val="30"/>
    <w:rsid w:val="00AF7B4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F7B41"/>
    <w:rPr>
      <w:rFonts w:ascii="Arial Nova" w:hAnsi="Arial Nova"/>
      <w:i/>
      <w:iCs/>
      <w:noProof/>
      <w:color w:val="4472C4" w:themeColor="accent1"/>
      <w:sz w:val="24"/>
      <w:szCs w:val="24"/>
    </w:rPr>
  </w:style>
  <w:style w:type="character" w:styleId="SubtleReference">
    <w:name w:val="Subtle Reference"/>
    <w:basedOn w:val="DefaultParagraphFont"/>
    <w:uiPriority w:val="31"/>
    <w:rsid w:val="00AF7B41"/>
    <w:rPr>
      <w:smallCaps/>
      <w:color w:val="5A5A5A" w:themeColor="text1" w:themeTint="A5"/>
    </w:rPr>
  </w:style>
  <w:style w:type="character" w:styleId="IntenseReference">
    <w:name w:val="Intense Reference"/>
    <w:basedOn w:val="DefaultParagraphFont"/>
    <w:uiPriority w:val="32"/>
    <w:rsid w:val="00AF7B41"/>
    <w:rPr>
      <w:b/>
      <w:bCs/>
      <w:smallCaps/>
      <w:color w:val="4472C4" w:themeColor="accent1"/>
      <w:spacing w:val="5"/>
    </w:rPr>
  </w:style>
  <w:style w:type="character" w:styleId="BookTitle">
    <w:name w:val="Book Title"/>
    <w:basedOn w:val="DefaultParagraphFont"/>
    <w:uiPriority w:val="33"/>
    <w:rsid w:val="00AF7B41"/>
    <w:rPr>
      <w:b/>
      <w:bCs/>
      <w:i/>
      <w:iCs/>
      <w:spacing w:val="5"/>
    </w:rPr>
  </w:style>
  <w:style w:type="paragraph" w:styleId="NormalWeb">
    <w:name w:val="Normal (Web)"/>
    <w:basedOn w:val="Normal"/>
    <w:uiPriority w:val="99"/>
    <w:unhideWhenUsed/>
    <w:rsid w:val="00185333"/>
    <w:pPr>
      <w:spacing w:before="100" w:beforeAutospacing="1" w:after="100" w:afterAutospacing="1" w:line="240" w:lineRule="auto"/>
    </w:pPr>
    <w:rPr>
      <w:rFonts w:ascii="Times New Roman" w:eastAsia="Times New Roman" w:hAnsi="Times New Roman" w:cs="Times New Roman"/>
      <w:noProof w:val="0"/>
      <w:lang w:val="en-NG" w:eastAsia="en-GB"/>
    </w:rPr>
  </w:style>
  <w:style w:type="character" w:customStyle="1" w:styleId="mord">
    <w:name w:val="mord"/>
    <w:basedOn w:val="DefaultParagraphFont"/>
    <w:rsid w:val="00B02D83"/>
  </w:style>
  <w:style w:type="numbering" w:customStyle="1" w:styleId="CurrentList1">
    <w:name w:val="Current List1"/>
    <w:uiPriority w:val="99"/>
    <w:rsid w:val="007B197F"/>
    <w:pPr>
      <w:numPr>
        <w:numId w:val="16"/>
      </w:numPr>
    </w:pPr>
  </w:style>
  <w:style w:type="numbering" w:customStyle="1" w:styleId="CurrentList2">
    <w:name w:val="Current List2"/>
    <w:uiPriority w:val="99"/>
    <w:rsid w:val="007B197F"/>
    <w:pPr>
      <w:numPr>
        <w:numId w:val="17"/>
      </w:numPr>
    </w:pPr>
  </w:style>
  <w:style w:type="character" w:customStyle="1" w:styleId="vlist-s">
    <w:name w:val="vlist-s"/>
    <w:basedOn w:val="DefaultParagraphFont"/>
    <w:rsid w:val="00B02D83"/>
  </w:style>
  <w:style w:type="character" w:customStyle="1" w:styleId="mrel">
    <w:name w:val="mrel"/>
    <w:basedOn w:val="DefaultParagraphFont"/>
    <w:rsid w:val="00B02D83"/>
  </w:style>
  <w:style w:type="character" w:customStyle="1" w:styleId="mop">
    <w:name w:val="mop"/>
    <w:basedOn w:val="DefaultParagraphFont"/>
    <w:rsid w:val="00B02D83"/>
  </w:style>
  <w:style w:type="character" w:customStyle="1" w:styleId="mopen">
    <w:name w:val="mopen"/>
    <w:basedOn w:val="DefaultParagraphFont"/>
    <w:rsid w:val="00B02D83"/>
  </w:style>
  <w:style w:type="character" w:customStyle="1" w:styleId="mbin">
    <w:name w:val="mbin"/>
    <w:basedOn w:val="DefaultParagraphFont"/>
    <w:rsid w:val="00B02D83"/>
  </w:style>
  <w:style w:type="character" w:customStyle="1" w:styleId="mclose">
    <w:name w:val="mclose"/>
    <w:basedOn w:val="DefaultParagraphFont"/>
    <w:rsid w:val="00B02D83"/>
  </w:style>
  <w:style w:type="character" w:customStyle="1" w:styleId="katex-mathml">
    <w:name w:val="katex-mathml"/>
    <w:basedOn w:val="DefaultParagraphFont"/>
    <w:rsid w:val="00B02D83"/>
  </w:style>
  <w:style w:type="character" w:styleId="FollowedHyperlink">
    <w:name w:val="FollowedHyperlink"/>
    <w:basedOn w:val="DefaultParagraphFont"/>
    <w:uiPriority w:val="99"/>
    <w:semiHidden/>
    <w:unhideWhenUsed/>
    <w:rsid w:val="000437E0"/>
    <w:rPr>
      <w:color w:val="954F72" w:themeColor="followedHyperlink"/>
      <w:u w:val="single"/>
    </w:rPr>
  </w:style>
  <w:style w:type="character" w:customStyle="1" w:styleId="ms-1">
    <w:name w:val="ms-1"/>
    <w:basedOn w:val="DefaultParagraphFont"/>
    <w:rsid w:val="00331AF4"/>
  </w:style>
  <w:style w:type="character" w:customStyle="1" w:styleId="max-w-full">
    <w:name w:val="max-w-full"/>
    <w:basedOn w:val="DefaultParagraphFont"/>
    <w:rsid w:val="00331AF4"/>
  </w:style>
  <w:style w:type="character" w:customStyle="1" w:styleId="-me-1">
    <w:name w:val="-me-1"/>
    <w:basedOn w:val="DefaultParagraphFont"/>
    <w:rsid w:val="00331AF4"/>
  </w:style>
  <w:style w:type="paragraph" w:customStyle="1" w:styleId="Code">
    <w:name w:val="Code"/>
    <w:basedOn w:val="Normal"/>
    <w:qFormat/>
    <w:rsid w:val="00D24DED"/>
    <w:pPr>
      <w:shd w:val="clear" w:color="auto" w:fill="D9D9D9" w:themeFill="background1" w:themeFillShade="D9"/>
      <w:autoSpaceDE w:val="0"/>
      <w:autoSpaceDN w:val="0"/>
      <w:adjustRightInd w:val="0"/>
      <w:spacing w:after="0" w:line="240" w:lineRule="auto"/>
      <w:ind w:left="454"/>
    </w:pPr>
    <w:rPr>
      <w:rFonts w:ascii="Courier New" w:hAnsi="Courier New" w:cs="Courier New"/>
      <w:noProof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2329">
      <w:bodyDiv w:val="1"/>
      <w:marLeft w:val="0"/>
      <w:marRight w:val="0"/>
      <w:marTop w:val="0"/>
      <w:marBottom w:val="0"/>
      <w:divBdr>
        <w:top w:val="none" w:sz="0" w:space="0" w:color="auto"/>
        <w:left w:val="none" w:sz="0" w:space="0" w:color="auto"/>
        <w:bottom w:val="none" w:sz="0" w:space="0" w:color="auto"/>
        <w:right w:val="none" w:sz="0" w:space="0" w:color="auto"/>
      </w:divBdr>
      <w:divsChild>
        <w:div w:id="1384713508">
          <w:marLeft w:val="0"/>
          <w:marRight w:val="0"/>
          <w:marTop w:val="0"/>
          <w:marBottom w:val="0"/>
          <w:divBdr>
            <w:top w:val="none" w:sz="0" w:space="0" w:color="auto"/>
            <w:left w:val="none" w:sz="0" w:space="0" w:color="auto"/>
            <w:bottom w:val="none" w:sz="0" w:space="0" w:color="auto"/>
            <w:right w:val="none" w:sz="0" w:space="0" w:color="auto"/>
          </w:divBdr>
          <w:divsChild>
            <w:div w:id="331185343">
              <w:marLeft w:val="0"/>
              <w:marRight w:val="0"/>
              <w:marTop w:val="0"/>
              <w:marBottom w:val="0"/>
              <w:divBdr>
                <w:top w:val="none" w:sz="0" w:space="0" w:color="auto"/>
                <w:left w:val="none" w:sz="0" w:space="0" w:color="auto"/>
                <w:bottom w:val="none" w:sz="0" w:space="0" w:color="auto"/>
                <w:right w:val="none" w:sz="0" w:space="0" w:color="auto"/>
              </w:divBdr>
              <w:divsChild>
                <w:div w:id="1904177010">
                  <w:marLeft w:val="0"/>
                  <w:marRight w:val="0"/>
                  <w:marTop w:val="0"/>
                  <w:marBottom w:val="0"/>
                  <w:divBdr>
                    <w:top w:val="none" w:sz="0" w:space="0" w:color="auto"/>
                    <w:left w:val="none" w:sz="0" w:space="0" w:color="auto"/>
                    <w:bottom w:val="none" w:sz="0" w:space="0" w:color="auto"/>
                    <w:right w:val="none" w:sz="0" w:space="0" w:color="auto"/>
                  </w:divBdr>
                  <w:divsChild>
                    <w:div w:id="1563754525">
                      <w:marLeft w:val="0"/>
                      <w:marRight w:val="0"/>
                      <w:marTop w:val="0"/>
                      <w:marBottom w:val="0"/>
                      <w:divBdr>
                        <w:top w:val="none" w:sz="0" w:space="0" w:color="auto"/>
                        <w:left w:val="none" w:sz="0" w:space="0" w:color="auto"/>
                        <w:bottom w:val="none" w:sz="0" w:space="0" w:color="auto"/>
                        <w:right w:val="none" w:sz="0" w:space="0" w:color="auto"/>
                      </w:divBdr>
                      <w:divsChild>
                        <w:div w:id="2125028191">
                          <w:marLeft w:val="0"/>
                          <w:marRight w:val="0"/>
                          <w:marTop w:val="0"/>
                          <w:marBottom w:val="0"/>
                          <w:divBdr>
                            <w:top w:val="none" w:sz="0" w:space="0" w:color="auto"/>
                            <w:left w:val="none" w:sz="0" w:space="0" w:color="auto"/>
                            <w:bottom w:val="none" w:sz="0" w:space="0" w:color="auto"/>
                            <w:right w:val="none" w:sz="0" w:space="0" w:color="auto"/>
                          </w:divBdr>
                          <w:divsChild>
                            <w:div w:id="24615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7041090">
          <w:marLeft w:val="0"/>
          <w:marRight w:val="0"/>
          <w:marTop w:val="0"/>
          <w:marBottom w:val="0"/>
          <w:divBdr>
            <w:top w:val="none" w:sz="0" w:space="0" w:color="auto"/>
            <w:left w:val="none" w:sz="0" w:space="0" w:color="auto"/>
            <w:bottom w:val="none" w:sz="0" w:space="0" w:color="auto"/>
            <w:right w:val="none" w:sz="0" w:space="0" w:color="auto"/>
          </w:divBdr>
          <w:divsChild>
            <w:div w:id="714044742">
              <w:marLeft w:val="0"/>
              <w:marRight w:val="0"/>
              <w:marTop w:val="0"/>
              <w:marBottom w:val="0"/>
              <w:divBdr>
                <w:top w:val="none" w:sz="0" w:space="0" w:color="auto"/>
                <w:left w:val="none" w:sz="0" w:space="0" w:color="auto"/>
                <w:bottom w:val="none" w:sz="0" w:space="0" w:color="auto"/>
                <w:right w:val="none" w:sz="0" w:space="0" w:color="auto"/>
              </w:divBdr>
              <w:divsChild>
                <w:div w:id="1146629044">
                  <w:marLeft w:val="0"/>
                  <w:marRight w:val="0"/>
                  <w:marTop w:val="0"/>
                  <w:marBottom w:val="0"/>
                  <w:divBdr>
                    <w:top w:val="none" w:sz="0" w:space="0" w:color="auto"/>
                    <w:left w:val="none" w:sz="0" w:space="0" w:color="auto"/>
                    <w:bottom w:val="none" w:sz="0" w:space="0" w:color="auto"/>
                    <w:right w:val="none" w:sz="0" w:space="0" w:color="auto"/>
                  </w:divBdr>
                  <w:divsChild>
                    <w:div w:id="1469125882">
                      <w:marLeft w:val="0"/>
                      <w:marRight w:val="0"/>
                      <w:marTop w:val="0"/>
                      <w:marBottom w:val="0"/>
                      <w:divBdr>
                        <w:top w:val="none" w:sz="0" w:space="0" w:color="auto"/>
                        <w:left w:val="none" w:sz="0" w:space="0" w:color="auto"/>
                        <w:bottom w:val="none" w:sz="0" w:space="0" w:color="auto"/>
                        <w:right w:val="none" w:sz="0" w:space="0" w:color="auto"/>
                      </w:divBdr>
                      <w:divsChild>
                        <w:div w:id="1888250583">
                          <w:marLeft w:val="0"/>
                          <w:marRight w:val="0"/>
                          <w:marTop w:val="0"/>
                          <w:marBottom w:val="0"/>
                          <w:divBdr>
                            <w:top w:val="none" w:sz="0" w:space="0" w:color="auto"/>
                            <w:left w:val="none" w:sz="0" w:space="0" w:color="auto"/>
                            <w:bottom w:val="none" w:sz="0" w:space="0" w:color="auto"/>
                            <w:right w:val="none" w:sz="0" w:space="0" w:color="auto"/>
                          </w:divBdr>
                          <w:divsChild>
                            <w:div w:id="796683872">
                              <w:marLeft w:val="0"/>
                              <w:marRight w:val="0"/>
                              <w:marTop w:val="0"/>
                              <w:marBottom w:val="0"/>
                              <w:divBdr>
                                <w:top w:val="none" w:sz="0" w:space="0" w:color="auto"/>
                                <w:left w:val="none" w:sz="0" w:space="0" w:color="auto"/>
                                <w:bottom w:val="none" w:sz="0" w:space="0" w:color="auto"/>
                                <w:right w:val="none" w:sz="0" w:space="0" w:color="auto"/>
                              </w:divBdr>
                              <w:divsChild>
                                <w:div w:id="87917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500818">
      <w:bodyDiv w:val="1"/>
      <w:marLeft w:val="0"/>
      <w:marRight w:val="0"/>
      <w:marTop w:val="0"/>
      <w:marBottom w:val="0"/>
      <w:divBdr>
        <w:top w:val="none" w:sz="0" w:space="0" w:color="auto"/>
        <w:left w:val="none" w:sz="0" w:space="0" w:color="auto"/>
        <w:bottom w:val="none" w:sz="0" w:space="0" w:color="auto"/>
        <w:right w:val="none" w:sz="0" w:space="0" w:color="auto"/>
      </w:divBdr>
    </w:div>
    <w:div w:id="110783342">
      <w:bodyDiv w:val="1"/>
      <w:marLeft w:val="0"/>
      <w:marRight w:val="0"/>
      <w:marTop w:val="0"/>
      <w:marBottom w:val="0"/>
      <w:divBdr>
        <w:top w:val="none" w:sz="0" w:space="0" w:color="auto"/>
        <w:left w:val="none" w:sz="0" w:space="0" w:color="auto"/>
        <w:bottom w:val="none" w:sz="0" w:space="0" w:color="auto"/>
        <w:right w:val="none" w:sz="0" w:space="0" w:color="auto"/>
      </w:divBdr>
    </w:div>
    <w:div w:id="149835930">
      <w:bodyDiv w:val="1"/>
      <w:marLeft w:val="0"/>
      <w:marRight w:val="0"/>
      <w:marTop w:val="0"/>
      <w:marBottom w:val="0"/>
      <w:divBdr>
        <w:top w:val="none" w:sz="0" w:space="0" w:color="auto"/>
        <w:left w:val="none" w:sz="0" w:space="0" w:color="auto"/>
        <w:bottom w:val="none" w:sz="0" w:space="0" w:color="auto"/>
        <w:right w:val="none" w:sz="0" w:space="0" w:color="auto"/>
      </w:divBdr>
    </w:div>
    <w:div w:id="158354909">
      <w:bodyDiv w:val="1"/>
      <w:marLeft w:val="0"/>
      <w:marRight w:val="0"/>
      <w:marTop w:val="0"/>
      <w:marBottom w:val="0"/>
      <w:divBdr>
        <w:top w:val="none" w:sz="0" w:space="0" w:color="auto"/>
        <w:left w:val="none" w:sz="0" w:space="0" w:color="auto"/>
        <w:bottom w:val="none" w:sz="0" w:space="0" w:color="auto"/>
        <w:right w:val="none" w:sz="0" w:space="0" w:color="auto"/>
      </w:divBdr>
    </w:div>
    <w:div w:id="172260223">
      <w:bodyDiv w:val="1"/>
      <w:marLeft w:val="0"/>
      <w:marRight w:val="0"/>
      <w:marTop w:val="0"/>
      <w:marBottom w:val="0"/>
      <w:divBdr>
        <w:top w:val="none" w:sz="0" w:space="0" w:color="auto"/>
        <w:left w:val="none" w:sz="0" w:space="0" w:color="auto"/>
        <w:bottom w:val="none" w:sz="0" w:space="0" w:color="auto"/>
        <w:right w:val="none" w:sz="0" w:space="0" w:color="auto"/>
      </w:divBdr>
    </w:div>
    <w:div w:id="179247641">
      <w:bodyDiv w:val="1"/>
      <w:marLeft w:val="0"/>
      <w:marRight w:val="0"/>
      <w:marTop w:val="0"/>
      <w:marBottom w:val="0"/>
      <w:divBdr>
        <w:top w:val="none" w:sz="0" w:space="0" w:color="auto"/>
        <w:left w:val="none" w:sz="0" w:space="0" w:color="auto"/>
        <w:bottom w:val="none" w:sz="0" w:space="0" w:color="auto"/>
        <w:right w:val="none" w:sz="0" w:space="0" w:color="auto"/>
      </w:divBdr>
    </w:div>
    <w:div w:id="198320114">
      <w:bodyDiv w:val="1"/>
      <w:marLeft w:val="0"/>
      <w:marRight w:val="0"/>
      <w:marTop w:val="0"/>
      <w:marBottom w:val="0"/>
      <w:divBdr>
        <w:top w:val="none" w:sz="0" w:space="0" w:color="auto"/>
        <w:left w:val="none" w:sz="0" w:space="0" w:color="auto"/>
        <w:bottom w:val="none" w:sz="0" w:space="0" w:color="auto"/>
        <w:right w:val="none" w:sz="0" w:space="0" w:color="auto"/>
      </w:divBdr>
    </w:div>
    <w:div w:id="219169180">
      <w:bodyDiv w:val="1"/>
      <w:marLeft w:val="0"/>
      <w:marRight w:val="0"/>
      <w:marTop w:val="0"/>
      <w:marBottom w:val="0"/>
      <w:divBdr>
        <w:top w:val="none" w:sz="0" w:space="0" w:color="auto"/>
        <w:left w:val="none" w:sz="0" w:space="0" w:color="auto"/>
        <w:bottom w:val="none" w:sz="0" w:space="0" w:color="auto"/>
        <w:right w:val="none" w:sz="0" w:space="0" w:color="auto"/>
      </w:divBdr>
    </w:div>
    <w:div w:id="228347221">
      <w:bodyDiv w:val="1"/>
      <w:marLeft w:val="0"/>
      <w:marRight w:val="0"/>
      <w:marTop w:val="0"/>
      <w:marBottom w:val="0"/>
      <w:divBdr>
        <w:top w:val="none" w:sz="0" w:space="0" w:color="auto"/>
        <w:left w:val="none" w:sz="0" w:space="0" w:color="auto"/>
        <w:bottom w:val="none" w:sz="0" w:space="0" w:color="auto"/>
        <w:right w:val="none" w:sz="0" w:space="0" w:color="auto"/>
      </w:divBdr>
    </w:div>
    <w:div w:id="253560500">
      <w:bodyDiv w:val="1"/>
      <w:marLeft w:val="0"/>
      <w:marRight w:val="0"/>
      <w:marTop w:val="0"/>
      <w:marBottom w:val="0"/>
      <w:divBdr>
        <w:top w:val="none" w:sz="0" w:space="0" w:color="auto"/>
        <w:left w:val="none" w:sz="0" w:space="0" w:color="auto"/>
        <w:bottom w:val="none" w:sz="0" w:space="0" w:color="auto"/>
        <w:right w:val="none" w:sz="0" w:space="0" w:color="auto"/>
      </w:divBdr>
    </w:div>
    <w:div w:id="269628915">
      <w:bodyDiv w:val="1"/>
      <w:marLeft w:val="0"/>
      <w:marRight w:val="0"/>
      <w:marTop w:val="0"/>
      <w:marBottom w:val="0"/>
      <w:divBdr>
        <w:top w:val="none" w:sz="0" w:space="0" w:color="auto"/>
        <w:left w:val="none" w:sz="0" w:space="0" w:color="auto"/>
        <w:bottom w:val="none" w:sz="0" w:space="0" w:color="auto"/>
        <w:right w:val="none" w:sz="0" w:space="0" w:color="auto"/>
      </w:divBdr>
    </w:div>
    <w:div w:id="271397957">
      <w:bodyDiv w:val="1"/>
      <w:marLeft w:val="0"/>
      <w:marRight w:val="0"/>
      <w:marTop w:val="0"/>
      <w:marBottom w:val="0"/>
      <w:divBdr>
        <w:top w:val="none" w:sz="0" w:space="0" w:color="auto"/>
        <w:left w:val="none" w:sz="0" w:space="0" w:color="auto"/>
        <w:bottom w:val="none" w:sz="0" w:space="0" w:color="auto"/>
        <w:right w:val="none" w:sz="0" w:space="0" w:color="auto"/>
      </w:divBdr>
      <w:divsChild>
        <w:div w:id="1195535285">
          <w:marLeft w:val="0"/>
          <w:marRight w:val="0"/>
          <w:marTop w:val="0"/>
          <w:marBottom w:val="0"/>
          <w:divBdr>
            <w:top w:val="none" w:sz="0" w:space="0" w:color="auto"/>
            <w:left w:val="none" w:sz="0" w:space="0" w:color="auto"/>
            <w:bottom w:val="none" w:sz="0" w:space="0" w:color="auto"/>
            <w:right w:val="none" w:sz="0" w:space="0" w:color="auto"/>
          </w:divBdr>
          <w:divsChild>
            <w:div w:id="583996432">
              <w:marLeft w:val="0"/>
              <w:marRight w:val="0"/>
              <w:marTop w:val="0"/>
              <w:marBottom w:val="0"/>
              <w:divBdr>
                <w:top w:val="none" w:sz="0" w:space="0" w:color="auto"/>
                <w:left w:val="none" w:sz="0" w:space="0" w:color="auto"/>
                <w:bottom w:val="none" w:sz="0" w:space="0" w:color="auto"/>
                <w:right w:val="none" w:sz="0" w:space="0" w:color="auto"/>
              </w:divBdr>
              <w:divsChild>
                <w:div w:id="1557860758">
                  <w:marLeft w:val="0"/>
                  <w:marRight w:val="0"/>
                  <w:marTop w:val="0"/>
                  <w:marBottom w:val="0"/>
                  <w:divBdr>
                    <w:top w:val="none" w:sz="0" w:space="0" w:color="auto"/>
                    <w:left w:val="none" w:sz="0" w:space="0" w:color="auto"/>
                    <w:bottom w:val="none" w:sz="0" w:space="0" w:color="auto"/>
                    <w:right w:val="none" w:sz="0" w:space="0" w:color="auto"/>
                  </w:divBdr>
                  <w:divsChild>
                    <w:div w:id="1642032765">
                      <w:marLeft w:val="0"/>
                      <w:marRight w:val="0"/>
                      <w:marTop w:val="0"/>
                      <w:marBottom w:val="0"/>
                      <w:divBdr>
                        <w:top w:val="none" w:sz="0" w:space="0" w:color="auto"/>
                        <w:left w:val="none" w:sz="0" w:space="0" w:color="auto"/>
                        <w:bottom w:val="none" w:sz="0" w:space="0" w:color="auto"/>
                        <w:right w:val="none" w:sz="0" w:space="0" w:color="auto"/>
                      </w:divBdr>
                      <w:divsChild>
                        <w:div w:id="715550253">
                          <w:marLeft w:val="0"/>
                          <w:marRight w:val="0"/>
                          <w:marTop w:val="0"/>
                          <w:marBottom w:val="0"/>
                          <w:divBdr>
                            <w:top w:val="none" w:sz="0" w:space="0" w:color="auto"/>
                            <w:left w:val="none" w:sz="0" w:space="0" w:color="auto"/>
                            <w:bottom w:val="none" w:sz="0" w:space="0" w:color="auto"/>
                            <w:right w:val="none" w:sz="0" w:space="0" w:color="auto"/>
                          </w:divBdr>
                          <w:divsChild>
                            <w:div w:id="110323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2511959">
          <w:marLeft w:val="0"/>
          <w:marRight w:val="0"/>
          <w:marTop w:val="0"/>
          <w:marBottom w:val="0"/>
          <w:divBdr>
            <w:top w:val="none" w:sz="0" w:space="0" w:color="auto"/>
            <w:left w:val="none" w:sz="0" w:space="0" w:color="auto"/>
            <w:bottom w:val="none" w:sz="0" w:space="0" w:color="auto"/>
            <w:right w:val="none" w:sz="0" w:space="0" w:color="auto"/>
          </w:divBdr>
          <w:divsChild>
            <w:div w:id="2056660221">
              <w:marLeft w:val="0"/>
              <w:marRight w:val="0"/>
              <w:marTop w:val="0"/>
              <w:marBottom w:val="0"/>
              <w:divBdr>
                <w:top w:val="none" w:sz="0" w:space="0" w:color="auto"/>
                <w:left w:val="none" w:sz="0" w:space="0" w:color="auto"/>
                <w:bottom w:val="none" w:sz="0" w:space="0" w:color="auto"/>
                <w:right w:val="none" w:sz="0" w:space="0" w:color="auto"/>
              </w:divBdr>
              <w:divsChild>
                <w:div w:id="989752507">
                  <w:marLeft w:val="0"/>
                  <w:marRight w:val="0"/>
                  <w:marTop w:val="0"/>
                  <w:marBottom w:val="0"/>
                  <w:divBdr>
                    <w:top w:val="none" w:sz="0" w:space="0" w:color="auto"/>
                    <w:left w:val="none" w:sz="0" w:space="0" w:color="auto"/>
                    <w:bottom w:val="none" w:sz="0" w:space="0" w:color="auto"/>
                    <w:right w:val="none" w:sz="0" w:space="0" w:color="auto"/>
                  </w:divBdr>
                  <w:divsChild>
                    <w:div w:id="1707949442">
                      <w:marLeft w:val="0"/>
                      <w:marRight w:val="0"/>
                      <w:marTop w:val="0"/>
                      <w:marBottom w:val="0"/>
                      <w:divBdr>
                        <w:top w:val="none" w:sz="0" w:space="0" w:color="auto"/>
                        <w:left w:val="none" w:sz="0" w:space="0" w:color="auto"/>
                        <w:bottom w:val="none" w:sz="0" w:space="0" w:color="auto"/>
                        <w:right w:val="none" w:sz="0" w:space="0" w:color="auto"/>
                      </w:divBdr>
                      <w:divsChild>
                        <w:div w:id="1292441718">
                          <w:marLeft w:val="0"/>
                          <w:marRight w:val="0"/>
                          <w:marTop w:val="0"/>
                          <w:marBottom w:val="0"/>
                          <w:divBdr>
                            <w:top w:val="none" w:sz="0" w:space="0" w:color="auto"/>
                            <w:left w:val="none" w:sz="0" w:space="0" w:color="auto"/>
                            <w:bottom w:val="none" w:sz="0" w:space="0" w:color="auto"/>
                            <w:right w:val="none" w:sz="0" w:space="0" w:color="auto"/>
                          </w:divBdr>
                          <w:divsChild>
                            <w:div w:id="1761901385">
                              <w:marLeft w:val="0"/>
                              <w:marRight w:val="0"/>
                              <w:marTop w:val="0"/>
                              <w:marBottom w:val="0"/>
                              <w:divBdr>
                                <w:top w:val="none" w:sz="0" w:space="0" w:color="auto"/>
                                <w:left w:val="none" w:sz="0" w:space="0" w:color="auto"/>
                                <w:bottom w:val="none" w:sz="0" w:space="0" w:color="auto"/>
                                <w:right w:val="none" w:sz="0" w:space="0" w:color="auto"/>
                              </w:divBdr>
                              <w:divsChild>
                                <w:div w:id="71442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8415689">
      <w:bodyDiv w:val="1"/>
      <w:marLeft w:val="0"/>
      <w:marRight w:val="0"/>
      <w:marTop w:val="0"/>
      <w:marBottom w:val="0"/>
      <w:divBdr>
        <w:top w:val="none" w:sz="0" w:space="0" w:color="auto"/>
        <w:left w:val="none" w:sz="0" w:space="0" w:color="auto"/>
        <w:bottom w:val="none" w:sz="0" w:space="0" w:color="auto"/>
        <w:right w:val="none" w:sz="0" w:space="0" w:color="auto"/>
      </w:divBdr>
    </w:div>
    <w:div w:id="308050327">
      <w:bodyDiv w:val="1"/>
      <w:marLeft w:val="0"/>
      <w:marRight w:val="0"/>
      <w:marTop w:val="0"/>
      <w:marBottom w:val="0"/>
      <w:divBdr>
        <w:top w:val="none" w:sz="0" w:space="0" w:color="auto"/>
        <w:left w:val="none" w:sz="0" w:space="0" w:color="auto"/>
        <w:bottom w:val="none" w:sz="0" w:space="0" w:color="auto"/>
        <w:right w:val="none" w:sz="0" w:space="0" w:color="auto"/>
      </w:divBdr>
    </w:div>
    <w:div w:id="321660539">
      <w:bodyDiv w:val="1"/>
      <w:marLeft w:val="0"/>
      <w:marRight w:val="0"/>
      <w:marTop w:val="0"/>
      <w:marBottom w:val="0"/>
      <w:divBdr>
        <w:top w:val="none" w:sz="0" w:space="0" w:color="auto"/>
        <w:left w:val="none" w:sz="0" w:space="0" w:color="auto"/>
        <w:bottom w:val="none" w:sz="0" w:space="0" w:color="auto"/>
        <w:right w:val="none" w:sz="0" w:space="0" w:color="auto"/>
      </w:divBdr>
    </w:div>
    <w:div w:id="355927172">
      <w:bodyDiv w:val="1"/>
      <w:marLeft w:val="0"/>
      <w:marRight w:val="0"/>
      <w:marTop w:val="0"/>
      <w:marBottom w:val="0"/>
      <w:divBdr>
        <w:top w:val="none" w:sz="0" w:space="0" w:color="auto"/>
        <w:left w:val="none" w:sz="0" w:space="0" w:color="auto"/>
        <w:bottom w:val="none" w:sz="0" w:space="0" w:color="auto"/>
        <w:right w:val="none" w:sz="0" w:space="0" w:color="auto"/>
      </w:divBdr>
    </w:div>
    <w:div w:id="396051601">
      <w:bodyDiv w:val="1"/>
      <w:marLeft w:val="0"/>
      <w:marRight w:val="0"/>
      <w:marTop w:val="0"/>
      <w:marBottom w:val="0"/>
      <w:divBdr>
        <w:top w:val="none" w:sz="0" w:space="0" w:color="auto"/>
        <w:left w:val="none" w:sz="0" w:space="0" w:color="auto"/>
        <w:bottom w:val="none" w:sz="0" w:space="0" w:color="auto"/>
        <w:right w:val="none" w:sz="0" w:space="0" w:color="auto"/>
      </w:divBdr>
    </w:div>
    <w:div w:id="430049756">
      <w:bodyDiv w:val="1"/>
      <w:marLeft w:val="0"/>
      <w:marRight w:val="0"/>
      <w:marTop w:val="0"/>
      <w:marBottom w:val="0"/>
      <w:divBdr>
        <w:top w:val="none" w:sz="0" w:space="0" w:color="auto"/>
        <w:left w:val="none" w:sz="0" w:space="0" w:color="auto"/>
        <w:bottom w:val="none" w:sz="0" w:space="0" w:color="auto"/>
        <w:right w:val="none" w:sz="0" w:space="0" w:color="auto"/>
      </w:divBdr>
    </w:div>
    <w:div w:id="432242664">
      <w:bodyDiv w:val="1"/>
      <w:marLeft w:val="0"/>
      <w:marRight w:val="0"/>
      <w:marTop w:val="0"/>
      <w:marBottom w:val="0"/>
      <w:divBdr>
        <w:top w:val="none" w:sz="0" w:space="0" w:color="auto"/>
        <w:left w:val="none" w:sz="0" w:space="0" w:color="auto"/>
        <w:bottom w:val="none" w:sz="0" w:space="0" w:color="auto"/>
        <w:right w:val="none" w:sz="0" w:space="0" w:color="auto"/>
      </w:divBdr>
    </w:div>
    <w:div w:id="435171267">
      <w:bodyDiv w:val="1"/>
      <w:marLeft w:val="0"/>
      <w:marRight w:val="0"/>
      <w:marTop w:val="0"/>
      <w:marBottom w:val="0"/>
      <w:divBdr>
        <w:top w:val="none" w:sz="0" w:space="0" w:color="auto"/>
        <w:left w:val="none" w:sz="0" w:space="0" w:color="auto"/>
        <w:bottom w:val="none" w:sz="0" w:space="0" w:color="auto"/>
        <w:right w:val="none" w:sz="0" w:space="0" w:color="auto"/>
      </w:divBdr>
      <w:divsChild>
        <w:div w:id="1418790429">
          <w:marLeft w:val="0"/>
          <w:marRight w:val="0"/>
          <w:marTop w:val="0"/>
          <w:marBottom w:val="0"/>
          <w:divBdr>
            <w:top w:val="none" w:sz="0" w:space="0" w:color="auto"/>
            <w:left w:val="none" w:sz="0" w:space="0" w:color="auto"/>
            <w:bottom w:val="none" w:sz="0" w:space="0" w:color="auto"/>
            <w:right w:val="none" w:sz="0" w:space="0" w:color="auto"/>
          </w:divBdr>
          <w:divsChild>
            <w:div w:id="1218516338">
              <w:marLeft w:val="0"/>
              <w:marRight w:val="0"/>
              <w:marTop w:val="0"/>
              <w:marBottom w:val="0"/>
              <w:divBdr>
                <w:top w:val="none" w:sz="0" w:space="0" w:color="auto"/>
                <w:left w:val="none" w:sz="0" w:space="0" w:color="auto"/>
                <w:bottom w:val="none" w:sz="0" w:space="0" w:color="auto"/>
                <w:right w:val="none" w:sz="0" w:space="0" w:color="auto"/>
              </w:divBdr>
              <w:divsChild>
                <w:div w:id="767193301">
                  <w:marLeft w:val="0"/>
                  <w:marRight w:val="0"/>
                  <w:marTop w:val="0"/>
                  <w:marBottom w:val="0"/>
                  <w:divBdr>
                    <w:top w:val="none" w:sz="0" w:space="0" w:color="auto"/>
                    <w:left w:val="none" w:sz="0" w:space="0" w:color="auto"/>
                    <w:bottom w:val="none" w:sz="0" w:space="0" w:color="auto"/>
                    <w:right w:val="none" w:sz="0" w:space="0" w:color="auto"/>
                  </w:divBdr>
                  <w:divsChild>
                    <w:div w:id="1883470824">
                      <w:marLeft w:val="0"/>
                      <w:marRight w:val="0"/>
                      <w:marTop w:val="0"/>
                      <w:marBottom w:val="0"/>
                      <w:divBdr>
                        <w:top w:val="none" w:sz="0" w:space="0" w:color="auto"/>
                        <w:left w:val="none" w:sz="0" w:space="0" w:color="auto"/>
                        <w:bottom w:val="none" w:sz="0" w:space="0" w:color="auto"/>
                        <w:right w:val="none" w:sz="0" w:space="0" w:color="auto"/>
                      </w:divBdr>
                      <w:divsChild>
                        <w:div w:id="1488008819">
                          <w:marLeft w:val="0"/>
                          <w:marRight w:val="0"/>
                          <w:marTop w:val="0"/>
                          <w:marBottom w:val="0"/>
                          <w:divBdr>
                            <w:top w:val="none" w:sz="0" w:space="0" w:color="auto"/>
                            <w:left w:val="none" w:sz="0" w:space="0" w:color="auto"/>
                            <w:bottom w:val="none" w:sz="0" w:space="0" w:color="auto"/>
                            <w:right w:val="none" w:sz="0" w:space="0" w:color="auto"/>
                          </w:divBdr>
                          <w:divsChild>
                            <w:div w:id="208714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6340289">
      <w:bodyDiv w:val="1"/>
      <w:marLeft w:val="0"/>
      <w:marRight w:val="0"/>
      <w:marTop w:val="0"/>
      <w:marBottom w:val="0"/>
      <w:divBdr>
        <w:top w:val="none" w:sz="0" w:space="0" w:color="auto"/>
        <w:left w:val="none" w:sz="0" w:space="0" w:color="auto"/>
        <w:bottom w:val="none" w:sz="0" w:space="0" w:color="auto"/>
        <w:right w:val="none" w:sz="0" w:space="0" w:color="auto"/>
      </w:divBdr>
    </w:div>
    <w:div w:id="439494013">
      <w:bodyDiv w:val="1"/>
      <w:marLeft w:val="0"/>
      <w:marRight w:val="0"/>
      <w:marTop w:val="0"/>
      <w:marBottom w:val="0"/>
      <w:divBdr>
        <w:top w:val="none" w:sz="0" w:space="0" w:color="auto"/>
        <w:left w:val="none" w:sz="0" w:space="0" w:color="auto"/>
        <w:bottom w:val="none" w:sz="0" w:space="0" w:color="auto"/>
        <w:right w:val="none" w:sz="0" w:space="0" w:color="auto"/>
      </w:divBdr>
    </w:div>
    <w:div w:id="486819721">
      <w:bodyDiv w:val="1"/>
      <w:marLeft w:val="0"/>
      <w:marRight w:val="0"/>
      <w:marTop w:val="0"/>
      <w:marBottom w:val="0"/>
      <w:divBdr>
        <w:top w:val="none" w:sz="0" w:space="0" w:color="auto"/>
        <w:left w:val="none" w:sz="0" w:space="0" w:color="auto"/>
        <w:bottom w:val="none" w:sz="0" w:space="0" w:color="auto"/>
        <w:right w:val="none" w:sz="0" w:space="0" w:color="auto"/>
      </w:divBdr>
    </w:div>
    <w:div w:id="499080038">
      <w:bodyDiv w:val="1"/>
      <w:marLeft w:val="0"/>
      <w:marRight w:val="0"/>
      <w:marTop w:val="0"/>
      <w:marBottom w:val="0"/>
      <w:divBdr>
        <w:top w:val="none" w:sz="0" w:space="0" w:color="auto"/>
        <w:left w:val="none" w:sz="0" w:space="0" w:color="auto"/>
        <w:bottom w:val="none" w:sz="0" w:space="0" w:color="auto"/>
        <w:right w:val="none" w:sz="0" w:space="0" w:color="auto"/>
      </w:divBdr>
    </w:div>
    <w:div w:id="573129027">
      <w:bodyDiv w:val="1"/>
      <w:marLeft w:val="0"/>
      <w:marRight w:val="0"/>
      <w:marTop w:val="0"/>
      <w:marBottom w:val="0"/>
      <w:divBdr>
        <w:top w:val="none" w:sz="0" w:space="0" w:color="auto"/>
        <w:left w:val="none" w:sz="0" w:space="0" w:color="auto"/>
        <w:bottom w:val="none" w:sz="0" w:space="0" w:color="auto"/>
        <w:right w:val="none" w:sz="0" w:space="0" w:color="auto"/>
      </w:divBdr>
    </w:div>
    <w:div w:id="580986306">
      <w:bodyDiv w:val="1"/>
      <w:marLeft w:val="0"/>
      <w:marRight w:val="0"/>
      <w:marTop w:val="0"/>
      <w:marBottom w:val="0"/>
      <w:divBdr>
        <w:top w:val="none" w:sz="0" w:space="0" w:color="auto"/>
        <w:left w:val="none" w:sz="0" w:space="0" w:color="auto"/>
        <w:bottom w:val="none" w:sz="0" w:space="0" w:color="auto"/>
        <w:right w:val="none" w:sz="0" w:space="0" w:color="auto"/>
      </w:divBdr>
    </w:div>
    <w:div w:id="597637371">
      <w:bodyDiv w:val="1"/>
      <w:marLeft w:val="0"/>
      <w:marRight w:val="0"/>
      <w:marTop w:val="0"/>
      <w:marBottom w:val="0"/>
      <w:divBdr>
        <w:top w:val="none" w:sz="0" w:space="0" w:color="auto"/>
        <w:left w:val="none" w:sz="0" w:space="0" w:color="auto"/>
        <w:bottom w:val="none" w:sz="0" w:space="0" w:color="auto"/>
        <w:right w:val="none" w:sz="0" w:space="0" w:color="auto"/>
      </w:divBdr>
    </w:div>
    <w:div w:id="605385275">
      <w:bodyDiv w:val="1"/>
      <w:marLeft w:val="0"/>
      <w:marRight w:val="0"/>
      <w:marTop w:val="0"/>
      <w:marBottom w:val="0"/>
      <w:divBdr>
        <w:top w:val="none" w:sz="0" w:space="0" w:color="auto"/>
        <w:left w:val="none" w:sz="0" w:space="0" w:color="auto"/>
        <w:bottom w:val="none" w:sz="0" w:space="0" w:color="auto"/>
        <w:right w:val="none" w:sz="0" w:space="0" w:color="auto"/>
      </w:divBdr>
    </w:div>
    <w:div w:id="606084233">
      <w:bodyDiv w:val="1"/>
      <w:marLeft w:val="0"/>
      <w:marRight w:val="0"/>
      <w:marTop w:val="0"/>
      <w:marBottom w:val="0"/>
      <w:divBdr>
        <w:top w:val="none" w:sz="0" w:space="0" w:color="auto"/>
        <w:left w:val="none" w:sz="0" w:space="0" w:color="auto"/>
        <w:bottom w:val="none" w:sz="0" w:space="0" w:color="auto"/>
        <w:right w:val="none" w:sz="0" w:space="0" w:color="auto"/>
      </w:divBdr>
    </w:div>
    <w:div w:id="627667034">
      <w:bodyDiv w:val="1"/>
      <w:marLeft w:val="0"/>
      <w:marRight w:val="0"/>
      <w:marTop w:val="0"/>
      <w:marBottom w:val="0"/>
      <w:divBdr>
        <w:top w:val="none" w:sz="0" w:space="0" w:color="auto"/>
        <w:left w:val="none" w:sz="0" w:space="0" w:color="auto"/>
        <w:bottom w:val="none" w:sz="0" w:space="0" w:color="auto"/>
        <w:right w:val="none" w:sz="0" w:space="0" w:color="auto"/>
      </w:divBdr>
    </w:div>
    <w:div w:id="658193291">
      <w:bodyDiv w:val="1"/>
      <w:marLeft w:val="0"/>
      <w:marRight w:val="0"/>
      <w:marTop w:val="0"/>
      <w:marBottom w:val="0"/>
      <w:divBdr>
        <w:top w:val="none" w:sz="0" w:space="0" w:color="auto"/>
        <w:left w:val="none" w:sz="0" w:space="0" w:color="auto"/>
        <w:bottom w:val="none" w:sz="0" w:space="0" w:color="auto"/>
        <w:right w:val="none" w:sz="0" w:space="0" w:color="auto"/>
      </w:divBdr>
      <w:divsChild>
        <w:div w:id="515311615">
          <w:marLeft w:val="640"/>
          <w:marRight w:val="0"/>
          <w:marTop w:val="0"/>
          <w:marBottom w:val="0"/>
          <w:divBdr>
            <w:top w:val="none" w:sz="0" w:space="0" w:color="auto"/>
            <w:left w:val="none" w:sz="0" w:space="0" w:color="auto"/>
            <w:bottom w:val="none" w:sz="0" w:space="0" w:color="auto"/>
            <w:right w:val="none" w:sz="0" w:space="0" w:color="auto"/>
          </w:divBdr>
        </w:div>
        <w:div w:id="1350833712">
          <w:marLeft w:val="640"/>
          <w:marRight w:val="0"/>
          <w:marTop w:val="0"/>
          <w:marBottom w:val="0"/>
          <w:divBdr>
            <w:top w:val="none" w:sz="0" w:space="0" w:color="auto"/>
            <w:left w:val="none" w:sz="0" w:space="0" w:color="auto"/>
            <w:bottom w:val="none" w:sz="0" w:space="0" w:color="auto"/>
            <w:right w:val="none" w:sz="0" w:space="0" w:color="auto"/>
          </w:divBdr>
        </w:div>
        <w:div w:id="1076784211">
          <w:marLeft w:val="640"/>
          <w:marRight w:val="0"/>
          <w:marTop w:val="0"/>
          <w:marBottom w:val="0"/>
          <w:divBdr>
            <w:top w:val="none" w:sz="0" w:space="0" w:color="auto"/>
            <w:left w:val="none" w:sz="0" w:space="0" w:color="auto"/>
            <w:bottom w:val="none" w:sz="0" w:space="0" w:color="auto"/>
            <w:right w:val="none" w:sz="0" w:space="0" w:color="auto"/>
          </w:divBdr>
        </w:div>
        <w:div w:id="1683388804">
          <w:marLeft w:val="640"/>
          <w:marRight w:val="0"/>
          <w:marTop w:val="0"/>
          <w:marBottom w:val="0"/>
          <w:divBdr>
            <w:top w:val="none" w:sz="0" w:space="0" w:color="auto"/>
            <w:left w:val="none" w:sz="0" w:space="0" w:color="auto"/>
            <w:bottom w:val="none" w:sz="0" w:space="0" w:color="auto"/>
            <w:right w:val="none" w:sz="0" w:space="0" w:color="auto"/>
          </w:divBdr>
        </w:div>
        <w:div w:id="1717974295">
          <w:marLeft w:val="640"/>
          <w:marRight w:val="0"/>
          <w:marTop w:val="0"/>
          <w:marBottom w:val="0"/>
          <w:divBdr>
            <w:top w:val="none" w:sz="0" w:space="0" w:color="auto"/>
            <w:left w:val="none" w:sz="0" w:space="0" w:color="auto"/>
            <w:bottom w:val="none" w:sz="0" w:space="0" w:color="auto"/>
            <w:right w:val="none" w:sz="0" w:space="0" w:color="auto"/>
          </w:divBdr>
        </w:div>
        <w:div w:id="949899125">
          <w:marLeft w:val="640"/>
          <w:marRight w:val="0"/>
          <w:marTop w:val="0"/>
          <w:marBottom w:val="0"/>
          <w:divBdr>
            <w:top w:val="none" w:sz="0" w:space="0" w:color="auto"/>
            <w:left w:val="none" w:sz="0" w:space="0" w:color="auto"/>
            <w:bottom w:val="none" w:sz="0" w:space="0" w:color="auto"/>
            <w:right w:val="none" w:sz="0" w:space="0" w:color="auto"/>
          </w:divBdr>
        </w:div>
        <w:div w:id="1275019036">
          <w:marLeft w:val="640"/>
          <w:marRight w:val="0"/>
          <w:marTop w:val="0"/>
          <w:marBottom w:val="0"/>
          <w:divBdr>
            <w:top w:val="none" w:sz="0" w:space="0" w:color="auto"/>
            <w:left w:val="none" w:sz="0" w:space="0" w:color="auto"/>
            <w:bottom w:val="none" w:sz="0" w:space="0" w:color="auto"/>
            <w:right w:val="none" w:sz="0" w:space="0" w:color="auto"/>
          </w:divBdr>
        </w:div>
        <w:div w:id="979307816">
          <w:marLeft w:val="640"/>
          <w:marRight w:val="0"/>
          <w:marTop w:val="0"/>
          <w:marBottom w:val="0"/>
          <w:divBdr>
            <w:top w:val="none" w:sz="0" w:space="0" w:color="auto"/>
            <w:left w:val="none" w:sz="0" w:space="0" w:color="auto"/>
            <w:bottom w:val="none" w:sz="0" w:space="0" w:color="auto"/>
            <w:right w:val="none" w:sz="0" w:space="0" w:color="auto"/>
          </w:divBdr>
        </w:div>
        <w:div w:id="1385838102">
          <w:marLeft w:val="640"/>
          <w:marRight w:val="0"/>
          <w:marTop w:val="0"/>
          <w:marBottom w:val="0"/>
          <w:divBdr>
            <w:top w:val="none" w:sz="0" w:space="0" w:color="auto"/>
            <w:left w:val="none" w:sz="0" w:space="0" w:color="auto"/>
            <w:bottom w:val="none" w:sz="0" w:space="0" w:color="auto"/>
            <w:right w:val="none" w:sz="0" w:space="0" w:color="auto"/>
          </w:divBdr>
        </w:div>
        <w:div w:id="154999447">
          <w:marLeft w:val="640"/>
          <w:marRight w:val="0"/>
          <w:marTop w:val="0"/>
          <w:marBottom w:val="0"/>
          <w:divBdr>
            <w:top w:val="none" w:sz="0" w:space="0" w:color="auto"/>
            <w:left w:val="none" w:sz="0" w:space="0" w:color="auto"/>
            <w:bottom w:val="none" w:sz="0" w:space="0" w:color="auto"/>
            <w:right w:val="none" w:sz="0" w:space="0" w:color="auto"/>
          </w:divBdr>
        </w:div>
        <w:div w:id="456147199">
          <w:marLeft w:val="640"/>
          <w:marRight w:val="0"/>
          <w:marTop w:val="0"/>
          <w:marBottom w:val="0"/>
          <w:divBdr>
            <w:top w:val="none" w:sz="0" w:space="0" w:color="auto"/>
            <w:left w:val="none" w:sz="0" w:space="0" w:color="auto"/>
            <w:bottom w:val="none" w:sz="0" w:space="0" w:color="auto"/>
            <w:right w:val="none" w:sz="0" w:space="0" w:color="auto"/>
          </w:divBdr>
        </w:div>
        <w:div w:id="470441789">
          <w:marLeft w:val="640"/>
          <w:marRight w:val="0"/>
          <w:marTop w:val="0"/>
          <w:marBottom w:val="0"/>
          <w:divBdr>
            <w:top w:val="none" w:sz="0" w:space="0" w:color="auto"/>
            <w:left w:val="none" w:sz="0" w:space="0" w:color="auto"/>
            <w:bottom w:val="none" w:sz="0" w:space="0" w:color="auto"/>
            <w:right w:val="none" w:sz="0" w:space="0" w:color="auto"/>
          </w:divBdr>
        </w:div>
        <w:div w:id="947079553">
          <w:marLeft w:val="640"/>
          <w:marRight w:val="0"/>
          <w:marTop w:val="0"/>
          <w:marBottom w:val="0"/>
          <w:divBdr>
            <w:top w:val="none" w:sz="0" w:space="0" w:color="auto"/>
            <w:left w:val="none" w:sz="0" w:space="0" w:color="auto"/>
            <w:bottom w:val="none" w:sz="0" w:space="0" w:color="auto"/>
            <w:right w:val="none" w:sz="0" w:space="0" w:color="auto"/>
          </w:divBdr>
        </w:div>
        <w:div w:id="167914002">
          <w:marLeft w:val="640"/>
          <w:marRight w:val="0"/>
          <w:marTop w:val="0"/>
          <w:marBottom w:val="0"/>
          <w:divBdr>
            <w:top w:val="none" w:sz="0" w:space="0" w:color="auto"/>
            <w:left w:val="none" w:sz="0" w:space="0" w:color="auto"/>
            <w:bottom w:val="none" w:sz="0" w:space="0" w:color="auto"/>
            <w:right w:val="none" w:sz="0" w:space="0" w:color="auto"/>
          </w:divBdr>
        </w:div>
        <w:div w:id="2029482826">
          <w:marLeft w:val="640"/>
          <w:marRight w:val="0"/>
          <w:marTop w:val="0"/>
          <w:marBottom w:val="0"/>
          <w:divBdr>
            <w:top w:val="none" w:sz="0" w:space="0" w:color="auto"/>
            <w:left w:val="none" w:sz="0" w:space="0" w:color="auto"/>
            <w:bottom w:val="none" w:sz="0" w:space="0" w:color="auto"/>
            <w:right w:val="none" w:sz="0" w:space="0" w:color="auto"/>
          </w:divBdr>
        </w:div>
        <w:div w:id="29763027">
          <w:marLeft w:val="640"/>
          <w:marRight w:val="0"/>
          <w:marTop w:val="0"/>
          <w:marBottom w:val="0"/>
          <w:divBdr>
            <w:top w:val="none" w:sz="0" w:space="0" w:color="auto"/>
            <w:left w:val="none" w:sz="0" w:space="0" w:color="auto"/>
            <w:bottom w:val="none" w:sz="0" w:space="0" w:color="auto"/>
            <w:right w:val="none" w:sz="0" w:space="0" w:color="auto"/>
          </w:divBdr>
        </w:div>
        <w:div w:id="460810899">
          <w:marLeft w:val="640"/>
          <w:marRight w:val="0"/>
          <w:marTop w:val="0"/>
          <w:marBottom w:val="0"/>
          <w:divBdr>
            <w:top w:val="none" w:sz="0" w:space="0" w:color="auto"/>
            <w:left w:val="none" w:sz="0" w:space="0" w:color="auto"/>
            <w:bottom w:val="none" w:sz="0" w:space="0" w:color="auto"/>
            <w:right w:val="none" w:sz="0" w:space="0" w:color="auto"/>
          </w:divBdr>
        </w:div>
        <w:div w:id="603683547">
          <w:marLeft w:val="640"/>
          <w:marRight w:val="0"/>
          <w:marTop w:val="0"/>
          <w:marBottom w:val="0"/>
          <w:divBdr>
            <w:top w:val="none" w:sz="0" w:space="0" w:color="auto"/>
            <w:left w:val="none" w:sz="0" w:space="0" w:color="auto"/>
            <w:bottom w:val="none" w:sz="0" w:space="0" w:color="auto"/>
            <w:right w:val="none" w:sz="0" w:space="0" w:color="auto"/>
          </w:divBdr>
        </w:div>
        <w:div w:id="1652362924">
          <w:marLeft w:val="640"/>
          <w:marRight w:val="0"/>
          <w:marTop w:val="0"/>
          <w:marBottom w:val="0"/>
          <w:divBdr>
            <w:top w:val="none" w:sz="0" w:space="0" w:color="auto"/>
            <w:left w:val="none" w:sz="0" w:space="0" w:color="auto"/>
            <w:bottom w:val="none" w:sz="0" w:space="0" w:color="auto"/>
            <w:right w:val="none" w:sz="0" w:space="0" w:color="auto"/>
          </w:divBdr>
        </w:div>
        <w:div w:id="1836145525">
          <w:marLeft w:val="640"/>
          <w:marRight w:val="0"/>
          <w:marTop w:val="0"/>
          <w:marBottom w:val="0"/>
          <w:divBdr>
            <w:top w:val="none" w:sz="0" w:space="0" w:color="auto"/>
            <w:left w:val="none" w:sz="0" w:space="0" w:color="auto"/>
            <w:bottom w:val="none" w:sz="0" w:space="0" w:color="auto"/>
            <w:right w:val="none" w:sz="0" w:space="0" w:color="auto"/>
          </w:divBdr>
        </w:div>
        <w:div w:id="799419752">
          <w:marLeft w:val="640"/>
          <w:marRight w:val="0"/>
          <w:marTop w:val="0"/>
          <w:marBottom w:val="0"/>
          <w:divBdr>
            <w:top w:val="none" w:sz="0" w:space="0" w:color="auto"/>
            <w:left w:val="none" w:sz="0" w:space="0" w:color="auto"/>
            <w:bottom w:val="none" w:sz="0" w:space="0" w:color="auto"/>
            <w:right w:val="none" w:sz="0" w:space="0" w:color="auto"/>
          </w:divBdr>
        </w:div>
        <w:div w:id="72548629">
          <w:marLeft w:val="640"/>
          <w:marRight w:val="0"/>
          <w:marTop w:val="0"/>
          <w:marBottom w:val="0"/>
          <w:divBdr>
            <w:top w:val="none" w:sz="0" w:space="0" w:color="auto"/>
            <w:left w:val="none" w:sz="0" w:space="0" w:color="auto"/>
            <w:bottom w:val="none" w:sz="0" w:space="0" w:color="auto"/>
            <w:right w:val="none" w:sz="0" w:space="0" w:color="auto"/>
          </w:divBdr>
        </w:div>
        <w:div w:id="132255312">
          <w:marLeft w:val="640"/>
          <w:marRight w:val="0"/>
          <w:marTop w:val="0"/>
          <w:marBottom w:val="0"/>
          <w:divBdr>
            <w:top w:val="none" w:sz="0" w:space="0" w:color="auto"/>
            <w:left w:val="none" w:sz="0" w:space="0" w:color="auto"/>
            <w:bottom w:val="none" w:sz="0" w:space="0" w:color="auto"/>
            <w:right w:val="none" w:sz="0" w:space="0" w:color="auto"/>
          </w:divBdr>
        </w:div>
        <w:div w:id="265039087">
          <w:marLeft w:val="640"/>
          <w:marRight w:val="0"/>
          <w:marTop w:val="0"/>
          <w:marBottom w:val="0"/>
          <w:divBdr>
            <w:top w:val="none" w:sz="0" w:space="0" w:color="auto"/>
            <w:left w:val="none" w:sz="0" w:space="0" w:color="auto"/>
            <w:bottom w:val="none" w:sz="0" w:space="0" w:color="auto"/>
            <w:right w:val="none" w:sz="0" w:space="0" w:color="auto"/>
          </w:divBdr>
        </w:div>
        <w:div w:id="1453355698">
          <w:marLeft w:val="640"/>
          <w:marRight w:val="0"/>
          <w:marTop w:val="0"/>
          <w:marBottom w:val="0"/>
          <w:divBdr>
            <w:top w:val="none" w:sz="0" w:space="0" w:color="auto"/>
            <w:left w:val="none" w:sz="0" w:space="0" w:color="auto"/>
            <w:bottom w:val="none" w:sz="0" w:space="0" w:color="auto"/>
            <w:right w:val="none" w:sz="0" w:space="0" w:color="auto"/>
          </w:divBdr>
        </w:div>
        <w:div w:id="1157459398">
          <w:marLeft w:val="640"/>
          <w:marRight w:val="0"/>
          <w:marTop w:val="0"/>
          <w:marBottom w:val="0"/>
          <w:divBdr>
            <w:top w:val="none" w:sz="0" w:space="0" w:color="auto"/>
            <w:left w:val="none" w:sz="0" w:space="0" w:color="auto"/>
            <w:bottom w:val="none" w:sz="0" w:space="0" w:color="auto"/>
            <w:right w:val="none" w:sz="0" w:space="0" w:color="auto"/>
          </w:divBdr>
        </w:div>
        <w:div w:id="1804232433">
          <w:marLeft w:val="640"/>
          <w:marRight w:val="0"/>
          <w:marTop w:val="0"/>
          <w:marBottom w:val="0"/>
          <w:divBdr>
            <w:top w:val="none" w:sz="0" w:space="0" w:color="auto"/>
            <w:left w:val="none" w:sz="0" w:space="0" w:color="auto"/>
            <w:bottom w:val="none" w:sz="0" w:space="0" w:color="auto"/>
            <w:right w:val="none" w:sz="0" w:space="0" w:color="auto"/>
          </w:divBdr>
        </w:div>
        <w:div w:id="1309820802">
          <w:marLeft w:val="640"/>
          <w:marRight w:val="0"/>
          <w:marTop w:val="0"/>
          <w:marBottom w:val="0"/>
          <w:divBdr>
            <w:top w:val="none" w:sz="0" w:space="0" w:color="auto"/>
            <w:left w:val="none" w:sz="0" w:space="0" w:color="auto"/>
            <w:bottom w:val="none" w:sz="0" w:space="0" w:color="auto"/>
            <w:right w:val="none" w:sz="0" w:space="0" w:color="auto"/>
          </w:divBdr>
        </w:div>
        <w:div w:id="1563709758">
          <w:marLeft w:val="640"/>
          <w:marRight w:val="0"/>
          <w:marTop w:val="0"/>
          <w:marBottom w:val="0"/>
          <w:divBdr>
            <w:top w:val="none" w:sz="0" w:space="0" w:color="auto"/>
            <w:left w:val="none" w:sz="0" w:space="0" w:color="auto"/>
            <w:bottom w:val="none" w:sz="0" w:space="0" w:color="auto"/>
            <w:right w:val="none" w:sz="0" w:space="0" w:color="auto"/>
          </w:divBdr>
        </w:div>
        <w:div w:id="1406413861">
          <w:marLeft w:val="640"/>
          <w:marRight w:val="0"/>
          <w:marTop w:val="0"/>
          <w:marBottom w:val="0"/>
          <w:divBdr>
            <w:top w:val="none" w:sz="0" w:space="0" w:color="auto"/>
            <w:left w:val="none" w:sz="0" w:space="0" w:color="auto"/>
            <w:bottom w:val="none" w:sz="0" w:space="0" w:color="auto"/>
            <w:right w:val="none" w:sz="0" w:space="0" w:color="auto"/>
          </w:divBdr>
        </w:div>
        <w:div w:id="192694039">
          <w:marLeft w:val="640"/>
          <w:marRight w:val="0"/>
          <w:marTop w:val="0"/>
          <w:marBottom w:val="0"/>
          <w:divBdr>
            <w:top w:val="none" w:sz="0" w:space="0" w:color="auto"/>
            <w:left w:val="none" w:sz="0" w:space="0" w:color="auto"/>
            <w:bottom w:val="none" w:sz="0" w:space="0" w:color="auto"/>
            <w:right w:val="none" w:sz="0" w:space="0" w:color="auto"/>
          </w:divBdr>
        </w:div>
        <w:div w:id="1416131169">
          <w:marLeft w:val="640"/>
          <w:marRight w:val="0"/>
          <w:marTop w:val="0"/>
          <w:marBottom w:val="0"/>
          <w:divBdr>
            <w:top w:val="none" w:sz="0" w:space="0" w:color="auto"/>
            <w:left w:val="none" w:sz="0" w:space="0" w:color="auto"/>
            <w:bottom w:val="none" w:sz="0" w:space="0" w:color="auto"/>
            <w:right w:val="none" w:sz="0" w:space="0" w:color="auto"/>
          </w:divBdr>
        </w:div>
        <w:div w:id="408968283">
          <w:marLeft w:val="640"/>
          <w:marRight w:val="0"/>
          <w:marTop w:val="0"/>
          <w:marBottom w:val="0"/>
          <w:divBdr>
            <w:top w:val="none" w:sz="0" w:space="0" w:color="auto"/>
            <w:left w:val="none" w:sz="0" w:space="0" w:color="auto"/>
            <w:bottom w:val="none" w:sz="0" w:space="0" w:color="auto"/>
            <w:right w:val="none" w:sz="0" w:space="0" w:color="auto"/>
          </w:divBdr>
        </w:div>
        <w:div w:id="779960126">
          <w:marLeft w:val="640"/>
          <w:marRight w:val="0"/>
          <w:marTop w:val="0"/>
          <w:marBottom w:val="0"/>
          <w:divBdr>
            <w:top w:val="none" w:sz="0" w:space="0" w:color="auto"/>
            <w:left w:val="none" w:sz="0" w:space="0" w:color="auto"/>
            <w:bottom w:val="none" w:sz="0" w:space="0" w:color="auto"/>
            <w:right w:val="none" w:sz="0" w:space="0" w:color="auto"/>
          </w:divBdr>
        </w:div>
        <w:div w:id="1450779450">
          <w:marLeft w:val="640"/>
          <w:marRight w:val="0"/>
          <w:marTop w:val="0"/>
          <w:marBottom w:val="0"/>
          <w:divBdr>
            <w:top w:val="none" w:sz="0" w:space="0" w:color="auto"/>
            <w:left w:val="none" w:sz="0" w:space="0" w:color="auto"/>
            <w:bottom w:val="none" w:sz="0" w:space="0" w:color="auto"/>
            <w:right w:val="none" w:sz="0" w:space="0" w:color="auto"/>
          </w:divBdr>
        </w:div>
        <w:div w:id="1773166499">
          <w:marLeft w:val="640"/>
          <w:marRight w:val="0"/>
          <w:marTop w:val="0"/>
          <w:marBottom w:val="0"/>
          <w:divBdr>
            <w:top w:val="none" w:sz="0" w:space="0" w:color="auto"/>
            <w:left w:val="none" w:sz="0" w:space="0" w:color="auto"/>
            <w:bottom w:val="none" w:sz="0" w:space="0" w:color="auto"/>
            <w:right w:val="none" w:sz="0" w:space="0" w:color="auto"/>
          </w:divBdr>
        </w:div>
        <w:div w:id="240334978">
          <w:marLeft w:val="640"/>
          <w:marRight w:val="0"/>
          <w:marTop w:val="0"/>
          <w:marBottom w:val="0"/>
          <w:divBdr>
            <w:top w:val="none" w:sz="0" w:space="0" w:color="auto"/>
            <w:left w:val="none" w:sz="0" w:space="0" w:color="auto"/>
            <w:bottom w:val="none" w:sz="0" w:space="0" w:color="auto"/>
            <w:right w:val="none" w:sz="0" w:space="0" w:color="auto"/>
          </w:divBdr>
        </w:div>
        <w:div w:id="2001344970">
          <w:marLeft w:val="640"/>
          <w:marRight w:val="0"/>
          <w:marTop w:val="0"/>
          <w:marBottom w:val="0"/>
          <w:divBdr>
            <w:top w:val="none" w:sz="0" w:space="0" w:color="auto"/>
            <w:left w:val="none" w:sz="0" w:space="0" w:color="auto"/>
            <w:bottom w:val="none" w:sz="0" w:space="0" w:color="auto"/>
            <w:right w:val="none" w:sz="0" w:space="0" w:color="auto"/>
          </w:divBdr>
        </w:div>
        <w:div w:id="1711807805">
          <w:marLeft w:val="640"/>
          <w:marRight w:val="0"/>
          <w:marTop w:val="0"/>
          <w:marBottom w:val="0"/>
          <w:divBdr>
            <w:top w:val="none" w:sz="0" w:space="0" w:color="auto"/>
            <w:left w:val="none" w:sz="0" w:space="0" w:color="auto"/>
            <w:bottom w:val="none" w:sz="0" w:space="0" w:color="auto"/>
            <w:right w:val="none" w:sz="0" w:space="0" w:color="auto"/>
          </w:divBdr>
        </w:div>
        <w:div w:id="1066881143">
          <w:marLeft w:val="640"/>
          <w:marRight w:val="0"/>
          <w:marTop w:val="0"/>
          <w:marBottom w:val="0"/>
          <w:divBdr>
            <w:top w:val="none" w:sz="0" w:space="0" w:color="auto"/>
            <w:left w:val="none" w:sz="0" w:space="0" w:color="auto"/>
            <w:bottom w:val="none" w:sz="0" w:space="0" w:color="auto"/>
            <w:right w:val="none" w:sz="0" w:space="0" w:color="auto"/>
          </w:divBdr>
        </w:div>
        <w:div w:id="2090888182">
          <w:marLeft w:val="640"/>
          <w:marRight w:val="0"/>
          <w:marTop w:val="0"/>
          <w:marBottom w:val="0"/>
          <w:divBdr>
            <w:top w:val="none" w:sz="0" w:space="0" w:color="auto"/>
            <w:left w:val="none" w:sz="0" w:space="0" w:color="auto"/>
            <w:bottom w:val="none" w:sz="0" w:space="0" w:color="auto"/>
            <w:right w:val="none" w:sz="0" w:space="0" w:color="auto"/>
          </w:divBdr>
        </w:div>
        <w:div w:id="1968393701">
          <w:marLeft w:val="640"/>
          <w:marRight w:val="0"/>
          <w:marTop w:val="0"/>
          <w:marBottom w:val="0"/>
          <w:divBdr>
            <w:top w:val="none" w:sz="0" w:space="0" w:color="auto"/>
            <w:left w:val="none" w:sz="0" w:space="0" w:color="auto"/>
            <w:bottom w:val="none" w:sz="0" w:space="0" w:color="auto"/>
            <w:right w:val="none" w:sz="0" w:space="0" w:color="auto"/>
          </w:divBdr>
        </w:div>
        <w:div w:id="1658268865">
          <w:marLeft w:val="640"/>
          <w:marRight w:val="0"/>
          <w:marTop w:val="0"/>
          <w:marBottom w:val="0"/>
          <w:divBdr>
            <w:top w:val="none" w:sz="0" w:space="0" w:color="auto"/>
            <w:left w:val="none" w:sz="0" w:space="0" w:color="auto"/>
            <w:bottom w:val="none" w:sz="0" w:space="0" w:color="auto"/>
            <w:right w:val="none" w:sz="0" w:space="0" w:color="auto"/>
          </w:divBdr>
        </w:div>
        <w:div w:id="2032369425">
          <w:marLeft w:val="640"/>
          <w:marRight w:val="0"/>
          <w:marTop w:val="0"/>
          <w:marBottom w:val="0"/>
          <w:divBdr>
            <w:top w:val="none" w:sz="0" w:space="0" w:color="auto"/>
            <w:left w:val="none" w:sz="0" w:space="0" w:color="auto"/>
            <w:bottom w:val="none" w:sz="0" w:space="0" w:color="auto"/>
            <w:right w:val="none" w:sz="0" w:space="0" w:color="auto"/>
          </w:divBdr>
        </w:div>
        <w:div w:id="1451047674">
          <w:marLeft w:val="640"/>
          <w:marRight w:val="0"/>
          <w:marTop w:val="0"/>
          <w:marBottom w:val="0"/>
          <w:divBdr>
            <w:top w:val="none" w:sz="0" w:space="0" w:color="auto"/>
            <w:left w:val="none" w:sz="0" w:space="0" w:color="auto"/>
            <w:bottom w:val="none" w:sz="0" w:space="0" w:color="auto"/>
            <w:right w:val="none" w:sz="0" w:space="0" w:color="auto"/>
          </w:divBdr>
        </w:div>
        <w:div w:id="589584138">
          <w:marLeft w:val="640"/>
          <w:marRight w:val="0"/>
          <w:marTop w:val="0"/>
          <w:marBottom w:val="0"/>
          <w:divBdr>
            <w:top w:val="none" w:sz="0" w:space="0" w:color="auto"/>
            <w:left w:val="none" w:sz="0" w:space="0" w:color="auto"/>
            <w:bottom w:val="none" w:sz="0" w:space="0" w:color="auto"/>
            <w:right w:val="none" w:sz="0" w:space="0" w:color="auto"/>
          </w:divBdr>
        </w:div>
        <w:div w:id="941379415">
          <w:marLeft w:val="640"/>
          <w:marRight w:val="0"/>
          <w:marTop w:val="0"/>
          <w:marBottom w:val="0"/>
          <w:divBdr>
            <w:top w:val="none" w:sz="0" w:space="0" w:color="auto"/>
            <w:left w:val="none" w:sz="0" w:space="0" w:color="auto"/>
            <w:bottom w:val="none" w:sz="0" w:space="0" w:color="auto"/>
            <w:right w:val="none" w:sz="0" w:space="0" w:color="auto"/>
          </w:divBdr>
        </w:div>
        <w:div w:id="1309631689">
          <w:marLeft w:val="640"/>
          <w:marRight w:val="0"/>
          <w:marTop w:val="0"/>
          <w:marBottom w:val="0"/>
          <w:divBdr>
            <w:top w:val="none" w:sz="0" w:space="0" w:color="auto"/>
            <w:left w:val="none" w:sz="0" w:space="0" w:color="auto"/>
            <w:bottom w:val="none" w:sz="0" w:space="0" w:color="auto"/>
            <w:right w:val="none" w:sz="0" w:space="0" w:color="auto"/>
          </w:divBdr>
        </w:div>
      </w:divsChild>
    </w:div>
    <w:div w:id="688718063">
      <w:bodyDiv w:val="1"/>
      <w:marLeft w:val="0"/>
      <w:marRight w:val="0"/>
      <w:marTop w:val="0"/>
      <w:marBottom w:val="0"/>
      <w:divBdr>
        <w:top w:val="none" w:sz="0" w:space="0" w:color="auto"/>
        <w:left w:val="none" w:sz="0" w:space="0" w:color="auto"/>
        <w:bottom w:val="none" w:sz="0" w:space="0" w:color="auto"/>
        <w:right w:val="none" w:sz="0" w:space="0" w:color="auto"/>
      </w:divBdr>
    </w:div>
    <w:div w:id="705837155">
      <w:bodyDiv w:val="1"/>
      <w:marLeft w:val="0"/>
      <w:marRight w:val="0"/>
      <w:marTop w:val="0"/>
      <w:marBottom w:val="0"/>
      <w:divBdr>
        <w:top w:val="none" w:sz="0" w:space="0" w:color="auto"/>
        <w:left w:val="none" w:sz="0" w:space="0" w:color="auto"/>
        <w:bottom w:val="none" w:sz="0" w:space="0" w:color="auto"/>
        <w:right w:val="none" w:sz="0" w:space="0" w:color="auto"/>
      </w:divBdr>
    </w:div>
    <w:div w:id="732046390">
      <w:bodyDiv w:val="1"/>
      <w:marLeft w:val="0"/>
      <w:marRight w:val="0"/>
      <w:marTop w:val="0"/>
      <w:marBottom w:val="0"/>
      <w:divBdr>
        <w:top w:val="none" w:sz="0" w:space="0" w:color="auto"/>
        <w:left w:val="none" w:sz="0" w:space="0" w:color="auto"/>
        <w:bottom w:val="none" w:sz="0" w:space="0" w:color="auto"/>
        <w:right w:val="none" w:sz="0" w:space="0" w:color="auto"/>
      </w:divBdr>
    </w:div>
    <w:div w:id="761075407">
      <w:bodyDiv w:val="1"/>
      <w:marLeft w:val="0"/>
      <w:marRight w:val="0"/>
      <w:marTop w:val="0"/>
      <w:marBottom w:val="0"/>
      <w:divBdr>
        <w:top w:val="none" w:sz="0" w:space="0" w:color="auto"/>
        <w:left w:val="none" w:sz="0" w:space="0" w:color="auto"/>
        <w:bottom w:val="none" w:sz="0" w:space="0" w:color="auto"/>
        <w:right w:val="none" w:sz="0" w:space="0" w:color="auto"/>
      </w:divBdr>
      <w:divsChild>
        <w:div w:id="1562791696">
          <w:marLeft w:val="0"/>
          <w:marRight w:val="0"/>
          <w:marTop w:val="0"/>
          <w:marBottom w:val="0"/>
          <w:divBdr>
            <w:top w:val="none" w:sz="0" w:space="0" w:color="auto"/>
            <w:left w:val="none" w:sz="0" w:space="0" w:color="auto"/>
            <w:bottom w:val="none" w:sz="0" w:space="0" w:color="auto"/>
            <w:right w:val="none" w:sz="0" w:space="0" w:color="auto"/>
          </w:divBdr>
          <w:divsChild>
            <w:div w:id="2071340571">
              <w:marLeft w:val="0"/>
              <w:marRight w:val="0"/>
              <w:marTop w:val="0"/>
              <w:marBottom w:val="0"/>
              <w:divBdr>
                <w:top w:val="none" w:sz="0" w:space="0" w:color="auto"/>
                <w:left w:val="none" w:sz="0" w:space="0" w:color="auto"/>
                <w:bottom w:val="none" w:sz="0" w:space="0" w:color="auto"/>
                <w:right w:val="none" w:sz="0" w:space="0" w:color="auto"/>
              </w:divBdr>
              <w:divsChild>
                <w:div w:id="1167591725">
                  <w:marLeft w:val="0"/>
                  <w:marRight w:val="0"/>
                  <w:marTop w:val="0"/>
                  <w:marBottom w:val="0"/>
                  <w:divBdr>
                    <w:top w:val="none" w:sz="0" w:space="0" w:color="auto"/>
                    <w:left w:val="none" w:sz="0" w:space="0" w:color="auto"/>
                    <w:bottom w:val="none" w:sz="0" w:space="0" w:color="auto"/>
                    <w:right w:val="none" w:sz="0" w:space="0" w:color="auto"/>
                  </w:divBdr>
                  <w:divsChild>
                    <w:div w:id="1938512570">
                      <w:marLeft w:val="0"/>
                      <w:marRight w:val="0"/>
                      <w:marTop w:val="0"/>
                      <w:marBottom w:val="0"/>
                      <w:divBdr>
                        <w:top w:val="none" w:sz="0" w:space="0" w:color="auto"/>
                        <w:left w:val="none" w:sz="0" w:space="0" w:color="auto"/>
                        <w:bottom w:val="none" w:sz="0" w:space="0" w:color="auto"/>
                        <w:right w:val="none" w:sz="0" w:space="0" w:color="auto"/>
                      </w:divBdr>
                      <w:divsChild>
                        <w:div w:id="1765178793">
                          <w:marLeft w:val="0"/>
                          <w:marRight w:val="0"/>
                          <w:marTop w:val="0"/>
                          <w:marBottom w:val="0"/>
                          <w:divBdr>
                            <w:top w:val="none" w:sz="0" w:space="0" w:color="auto"/>
                            <w:left w:val="none" w:sz="0" w:space="0" w:color="auto"/>
                            <w:bottom w:val="none" w:sz="0" w:space="0" w:color="auto"/>
                            <w:right w:val="none" w:sz="0" w:space="0" w:color="auto"/>
                          </w:divBdr>
                          <w:divsChild>
                            <w:div w:id="182362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8447279">
      <w:bodyDiv w:val="1"/>
      <w:marLeft w:val="0"/>
      <w:marRight w:val="0"/>
      <w:marTop w:val="0"/>
      <w:marBottom w:val="0"/>
      <w:divBdr>
        <w:top w:val="none" w:sz="0" w:space="0" w:color="auto"/>
        <w:left w:val="none" w:sz="0" w:space="0" w:color="auto"/>
        <w:bottom w:val="none" w:sz="0" w:space="0" w:color="auto"/>
        <w:right w:val="none" w:sz="0" w:space="0" w:color="auto"/>
      </w:divBdr>
    </w:div>
    <w:div w:id="787355018">
      <w:bodyDiv w:val="1"/>
      <w:marLeft w:val="0"/>
      <w:marRight w:val="0"/>
      <w:marTop w:val="0"/>
      <w:marBottom w:val="0"/>
      <w:divBdr>
        <w:top w:val="none" w:sz="0" w:space="0" w:color="auto"/>
        <w:left w:val="none" w:sz="0" w:space="0" w:color="auto"/>
        <w:bottom w:val="none" w:sz="0" w:space="0" w:color="auto"/>
        <w:right w:val="none" w:sz="0" w:space="0" w:color="auto"/>
      </w:divBdr>
    </w:div>
    <w:div w:id="807015419">
      <w:bodyDiv w:val="1"/>
      <w:marLeft w:val="0"/>
      <w:marRight w:val="0"/>
      <w:marTop w:val="0"/>
      <w:marBottom w:val="0"/>
      <w:divBdr>
        <w:top w:val="none" w:sz="0" w:space="0" w:color="auto"/>
        <w:left w:val="none" w:sz="0" w:space="0" w:color="auto"/>
        <w:bottom w:val="none" w:sz="0" w:space="0" w:color="auto"/>
        <w:right w:val="none" w:sz="0" w:space="0" w:color="auto"/>
      </w:divBdr>
    </w:div>
    <w:div w:id="853229245">
      <w:bodyDiv w:val="1"/>
      <w:marLeft w:val="0"/>
      <w:marRight w:val="0"/>
      <w:marTop w:val="0"/>
      <w:marBottom w:val="0"/>
      <w:divBdr>
        <w:top w:val="none" w:sz="0" w:space="0" w:color="auto"/>
        <w:left w:val="none" w:sz="0" w:space="0" w:color="auto"/>
        <w:bottom w:val="none" w:sz="0" w:space="0" w:color="auto"/>
        <w:right w:val="none" w:sz="0" w:space="0" w:color="auto"/>
      </w:divBdr>
    </w:div>
    <w:div w:id="869415056">
      <w:bodyDiv w:val="1"/>
      <w:marLeft w:val="0"/>
      <w:marRight w:val="0"/>
      <w:marTop w:val="0"/>
      <w:marBottom w:val="0"/>
      <w:divBdr>
        <w:top w:val="none" w:sz="0" w:space="0" w:color="auto"/>
        <w:left w:val="none" w:sz="0" w:space="0" w:color="auto"/>
        <w:bottom w:val="none" w:sz="0" w:space="0" w:color="auto"/>
        <w:right w:val="none" w:sz="0" w:space="0" w:color="auto"/>
      </w:divBdr>
    </w:div>
    <w:div w:id="872301882">
      <w:bodyDiv w:val="1"/>
      <w:marLeft w:val="0"/>
      <w:marRight w:val="0"/>
      <w:marTop w:val="0"/>
      <w:marBottom w:val="0"/>
      <w:divBdr>
        <w:top w:val="none" w:sz="0" w:space="0" w:color="auto"/>
        <w:left w:val="none" w:sz="0" w:space="0" w:color="auto"/>
        <w:bottom w:val="none" w:sz="0" w:space="0" w:color="auto"/>
        <w:right w:val="none" w:sz="0" w:space="0" w:color="auto"/>
      </w:divBdr>
    </w:div>
    <w:div w:id="876164209">
      <w:bodyDiv w:val="1"/>
      <w:marLeft w:val="0"/>
      <w:marRight w:val="0"/>
      <w:marTop w:val="0"/>
      <w:marBottom w:val="0"/>
      <w:divBdr>
        <w:top w:val="none" w:sz="0" w:space="0" w:color="auto"/>
        <w:left w:val="none" w:sz="0" w:space="0" w:color="auto"/>
        <w:bottom w:val="none" w:sz="0" w:space="0" w:color="auto"/>
        <w:right w:val="none" w:sz="0" w:space="0" w:color="auto"/>
      </w:divBdr>
    </w:div>
    <w:div w:id="906497442">
      <w:bodyDiv w:val="1"/>
      <w:marLeft w:val="0"/>
      <w:marRight w:val="0"/>
      <w:marTop w:val="0"/>
      <w:marBottom w:val="0"/>
      <w:divBdr>
        <w:top w:val="none" w:sz="0" w:space="0" w:color="auto"/>
        <w:left w:val="none" w:sz="0" w:space="0" w:color="auto"/>
        <w:bottom w:val="none" w:sz="0" w:space="0" w:color="auto"/>
        <w:right w:val="none" w:sz="0" w:space="0" w:color="auto"/>
      </w:divBdr>
    </w:div>
    <w:div w:id="906919746">
      <w:bodyDiv w:val="1"/>
      <w:marLeft w:val="0"/>
      <w:marRight w:val="0"/>
      <w:marTop w:val="0"/>
      <w:marBottom w:val="0"/>
      <w:divBdr>
        <w:top w:val="none" w:sz="0" w:space="0" w:color="auto"/>
        <w:left w:val="none" w:sz="0" w:space="0" w:color="auto"/>
        <w:bottom w:val="none" w:sz="0" w:space="0" w:color="auto"/>
        <w:right w:val="none" w:sz="0" w:space="0" w:color="auto"/>
      </w:divBdr>
      <w:divsChild>
        <w:div w:id="145362831">
          <w:marLeft w:val="640"/>
          <w:marRight w:val="0"/>
          <w:marTop w:val="0"/>
          <w:marBottom w:val="0"/>
          <w:divBdr>
            <w:top w:val="none" w:sz="0" w:space="0" w:color="auto"/>
            <w:left w:val="none" w:sz="0" w:space="0" w:color="auto"/>
            <w:bottom w:val="none" w:sz="0" w:space="0" w:color="auto"/>
            <w:right w:val="none" w:sz="0" w:space="0" w:color="auto"/>
          </w:divBdr>
        </w:div>
        <w:div w:id="2078941595">
          <w:marLeft w:val="640"/>
          <w:marRight w:val="0"/>
          <w:marTop w:val="0"/>
          <w:marBottom w:val="0"/>
          <w:divBdr>
            <w:top w:val="none" w:sz="0" w:space="0" w:color="auto"/>
            <w:left w:val="none" w:sz="0" w:space="0" w:color="auto"/>
            <w:bottom w:val="none" w:sz="0" w:space="0" w:color="auto"/>
            <w:right w:val="none" w:sz="0" w:space="0" w:color="auto"/>
          </w:divBdr>
        </w:div>
        <w:div w:id="1404790699">
          <w:marLeft w:val="640"/>
          <w:marRight w:val="0"/>
          <w:marTop w:val="0"/>
          <w:marBottom w:val="0"/>
          <w:divBdr>
            <w:top w:val="none" w:sz="0" w:space="0" w:color="auto"/>
            <w:left w:val="none" w:sz="0" w:space="0" w:color="auto"/>
            <w:bottom w:val="none" w:sz="0" w:space="0" w:color="auto"/>
            <w:right w:val="none" w:sz="0" w:space="0" w:color="auto"/>
          </w:divBdr>
        </w:div>
        <w:div w:id="1034887030">
          <w:marLeft w:val="640"/>
          <w:marRight w:val="0"/>
          <w:marTop w:val="0"/>
          <w:marBottom w:val="0"/>
          <w:divBdr>
            <w:top w:val="none" w:sz="0" w:space="0" w:color="auto"/>
            <w:left w:val="none" w:sz="0" w:space="0" w:color="auto"/>
            <w:bottom w:val="none" w:sz="0" w:space="0" w:color="auto"/>
            <w:right w:val="none" w:sz="0" w:space="0" w:color="auto"/>
          </w:divBdr>
        </w:div>
        <w:div w:id="1929583465">
          <w:marLeft w:val="640"/>
          <w:marRight w:val="0"/>
          <w:marTop w:val="0"/>
          <w:marBottom w:val="0"/>
          <w:divBdr>
            <w:top w:val="none" w:sz="0" w:space="0" w:color="auto"/>
            <w:left w:val="none" w:sz="0" w:space="0" w:color="auto"/>
            <w:bottom w:val="none" w:sz="0" w:space="0" w:color="auto"/>
            <w:right w:val="none" w:sz="0" w:space="0" w:color="auto"/>
          </w:divBdr>
        </w:div>
        <w:div w:id="642276261">
          <w:marLeft w:val="640"/>
          <w:marRight w:val="0"/>
          <w:marTop w:val="0"/>
          <w:marBottom w:val="0"/>
          <w:divBdr>
            <w:top w:val="none" w:sz="0" w:space="0" w:color="auto"/>
            <w:left w:val="none" w:sz="0" w:space="0" w:color="auto"/>
            <w:bottom w:val="none" w:sz="0" w:space="0" w:color="auto"/>
            <w:right w:val="none" w:sz="0" w:space="0" w:color="auto"/>
          </w:divBdr>
        </w:div>
        <w:div w:id="1884519328">
          <w:marLeft w:val="640"/>
          <w:marRight w:val="0"/>
          <w:marTop w:val="0"/>
          <w:marBottom w:val="0"/>
          <w:divBdr>
            <w:top w:val="none" w:sz="0" w:space="0" w:color="auto"/>
            <w:left w:val="none" w:sz="0" w:space="0" w:color="auto"/>
            <w:bottom w:val="none" w:sz="0" w:space="0" w:color="auto"/>
            <w:right w:val="none" w:sz="0" w:space="0" w:color="auto"/>
          </w:divBdr>
        </w:div>
        <w:div w:id="1141968918">
          <w:marLeft w:val="640"/>
          <w:marRight w:val="0"/>
          <w:marTop w:val="0"/>
          <w:marBottom w:val="0"/>
          <w:divBdr>
            <w:top w:val="none" w:sz="0" w:space="0" w:color="auto"/>
            <w:left w:val="none" w:sz="0" w:space="0" w:color="auto"/>
            <w:bottom w:val="none" w:sz="0" w:space="0" w:color="auto"/>
            <w:right w:val="none" w:sz="0" w:space="0" w:color="auto"/>
          </w:divBdr>
        </w:div>
        <w:div w:id="642122057">
          <w:marLeft w:val="640"/>
          <w:marRight w:val="0"/>
          <w:marTop w:val="0"/>
          <w:marBottom w:val="0"/>
          <w:divBdr>
            <w:top w:val="none" w:sz="0" w:space="0" w:color="auto"/>
            <w:left w:val="none" w:sz="0" w:space="0" w:color="auto"/>
            <w:bottom w:val="none" w:sz="0" w:space="0" w:color="auto"/>
            <w:right w:val="none" w:sz="0" w:space="0" w:color="auto"/>
          </w:divBdr>
        </w:div>
        <w:div w:id="1258714727">
          <w:marLeft w:val="640"/>
          <w:marRight w:val="0"/>
          <w:marTop w:val="0"/>
          <w:marBottom w:val="0"/>
          <w:divBdr>
            <w:top w:val="none" w:sz="0" w:space="0" w:color="auto"/>
            <w:left w:val="none" w:sz="0" w:space="0" w:color="auto"/>
            <w:bottom w:val="none" w:sz="0" w:space="0" w:color="auto"/>
            <w:right w:val="none" w:sz="0" w:space="0" w:color="auto"/>
          </w:divBdr>
        </w:div>
        <w:div w:id="2060979660">
          <w:marLeft w:val="640"/>
          <w:marRight w:val="0"/>
          <w:marTop w:val="0"/>
          <w:marBottom w:val="0"/>
          <w:divBdr>
            <w:top w:val="none" w:sz="0" w:space="0" w:color="auto"/>
            <w:left w:val="none" w:sz="0" w:space="0" w:color="auto"/>
            <w:bottom w:val="none" w:sz="0" w:space="0" w:color="auto"/>
            <w:right w:val="none" w:sz="0" w:space="0" w:color="auto"/>
          </w:divBdr>
        </w:div>
        <w:div w:id="1745644407">
          <w:marLeft w:val="640"/>
          <w:marRight w:val="0"/>
          <w:marTop w:val="0"/>
          <w:marBottom w:val="0"/>
          <w:divBdr>
            <w:top w:val="none" w:sz="0" w:space="0" w:color="auto"/>
            <w:left w:val="none" w:sz="0" w:space="0" w:color="auto"/>
            <w:bottom w:val="none" w:sz="0" w:space="0" w:color="auto"/>
            <w:right w:val="none" w:sz="0" w:space="0" w:color="auto"/>
          </w:divBdr>
        </w:div>
        <w:div w:id="1816096162">
          <w:marLeft w:val="640"/>
          <w:marRight w:val="0"/>
          <w:marTop w:val="0"/>
          <w:marBottom w:val="0"/>
          <w:divBdr>
            <w:top w:val="none" w:sz="0" w:space="0" w:color="auto"/>
            <w:left w:val="none" w:sz="0" w:space="0" w:color="auto"/>
            <w:bottom w:val="none" w:sz="0" w:space="0" w:color="auto"/>
            <w:right w:val="none" w:sz="0" w:space="0" w:color="auto"/>
          </w:divBdr>
        </w:div>
        <w:div w:id="2005206032">
          <w:marLeft w:val="640"/>
          <w:marRight w:val="0"/>
          <w:marTop w:val="0"/>
          <w:marBottom w:val="0"/>
          <w:divBdr>
            <w:top w:val="none" w:sz="0" w:space="0" w:color="auto"/>
            <w:left w:val="none" w:sz="0" w:space="0" w:color="auto"/>
            <w:bottom w:val="none" w:sz="0" w:space="0" w:color="auto"/>
            <w:right w:val="none" w:sz="0" w:space="0" w:color="auto"/>
          </w:divBdr>
        </w:div>
        <w:div w:id="1773554341">
          <w:marLeft w:val="640"/>
          <w:marRight w:val="0"/>
          <w:marTop w:val="0"/>
          <w:marBottom w:val="0"/>
          <w:divBdr>
            <w:top w:val="none" w:sz="0" w:space="0" w:color="auto"/>
            <w:left w:val="none" w:sz="0" w:space="0" w:color="auto"/>
            <w:bottom w:val="none" w:sz="0" w:space="0" w:color="auto"/>
            <w:right w:val="none" w:sz="0" w:space="0" w:color="auto"/>
          </w:divBdr>
        </w:div>
        <w:div w:id="1243488155">
          <w:marLeft w:val="640"/>
          <w:marRight w:val="0"/>
          <w:marTop w:val="0"/>
          <w:marBottom w:val="0"/>
          <w:divBdr>
            <w:top w:val="none" w:sz="0" w:space="0" w:color="auto"/>
            <w:left w:val="none" w:sz="0" w:space="0" w:color="auto"/>
            <w:bottom w:val="none" w:sz="0" w:space="0" w:color="auto"/>
            <w:right w:val="none" w:sz="0" w:space="0" w:color="auto"/>
          </w:divBdr>
        </w:div>
        <w:div w:id="109857234">
          <w:marLeft w:val="640"/>
          <w:marRight w:val="0"/>
          <w:marTop w:val="0"/>
          <w:marBottom w:val="0"/>
          <w:divBdr>
            <w:top w:val="none" w:sz="0" w:space="0" w:color="auto"/>
            <w:left w:val="none" w:sz="0" w:space="0" w:color="auto"/>
            <w:bottom w:val="none" w:sz="0" w:space="0" w:color="auto"/>
            <w:right w:val="none" w:sz="0" w:space="0" w:color="auto"/>
          </w:divBdr>
        </w:div>
        <w:div w:id="173880310">
          <w:marLeft w:val="640"/>
          <w:marRight w:val="0"/>
          <w:marTop w:val="0"/>
          <w:marBottom w:val="0"/>
          <w:divBdr>
            <w:top w:val="none" w:sz="0" w:space="0" w:color="auto"/>
            <w:left w:val="none" w:sz="0" w:space="0" w:color="auto"/>
            <w:bottom w:val="none" w:sz="0" w:space="0" w:color="auto"/>
            <w:right w:val="none" w:sz="0" w:space="0" w:color="auto"/>
          </w:divBdr>
        </w:div>
        <w:div w:id="249897454">
          <w:marLeft w:val="640"/>
          <w:marRight w:val="0"/>
          <w:marTop w:val="0"/>
          <w:marBottom w:val="0"/>
          <w:divBdr>
            <w:top w:val="none" w:sz="0" w:space="0" w:color="auto"/>
            <w:left w:val="none" w:sz="0" w:space="0" w:color="auto"/>
            <w:bottom w:val="none" w:sz="0" w:space="0" w:color="auto"/>
            <w:right w:val="none" w:sz="0" w:space="0" w:color="auto"/>
          </w:divBdr>
        </w:div>
        <w:div w:id="1144007720">
          <w:marLeft w:val="640"/>
          <w:marRight w:val="0"/>
          <w:marTop w:val="0"/>
          <w:marBottom w:val="0"/>
          <w:divBdr>
            <w:top w:val="none" w:sz="0" w:space="0" w:color="auto"/>
            <w:left w:val="none" w:sz="0" w:space="0" w:color="auto"/>
            <w:bottom w:val="none" w:sz="0" w:space="0" w:color="auto"/>
            <w:right w:val="none" w:sz="0" w:space="0" w:color="auto"/>
          </w:divBdr>
        </w:div>
        <w:div w:id="488330785">
          <w:marLeft w:val="640"/>
          <w:marRight w:val="0"/>
          <w:marTop w:val="0"/>
          <w:marBottom w:val="0"/>
          <w:divBdr>
            <w:top w:val="none" w:sz="0" w:space="0" w:color="auto"/>
            <w:left w:val="none" w:sz="0" w:space="0" w:color="auto"/>
            <w:bottom w:val="none" w:sz="0" w:space="0" w:color="auto"/>
            <w:right w:val="none" w:sz="0" w:space="0" w:color="auto"/>
          </w:divBdr>
        </w:div>
        <w:div w:id="1499685736">
          <w:marLeft w:val="640"/>
          <w:marRight w:val="0"/>
          <w:marTop w:val="0"/>
          <w:marBottom w:val="0"/>
          <w:divBdr>
            <w:top w:val="none" w:sz="0" w:space="0" w:color="auto"/>
            <w:left w:val="none" w:sz="0" w:space="0" w:color="auto"/>
            <w:bottom w:val="none" w:sz="0" w:space="0" w:color="auto"/>
            <w:right w:val="none" w:sz="0" w:space="0" w:color="auto"/>
          </w:divBdr>
        </w:div>
        <w:div w:id="803235147">
          <w:marLeft w:val="640"/>
          <w:marRight w:val="0"/>
          <w:marTop w:val="0"/>
          <w:marBottom w:val="0"/>
          <w:divBdr>
            <w:top w:val="none" w:sz="0" w:space="0" w:color="auto"/>
            <w:left w:val="none" w:sz="0" w:space="0" w:color="auto"/>
            <w:bottom w:val="none" w:sz="0" w:space="0" w:color="auto"/>
            <w:right w:val="none" w:sz="0" w:space="0" w:color="auto"/>
          </w:divBdr>
        </w:div>
        <w:div w:id="371393128">
          <w:marLeft w:val="640"/>
          <w:marRight w:val="0"/>
          <w:marTop w:val="0"/>
          <w:marBottom w:val="0"/>
          <w:divBdr>
            <w:top w:val="none" w:sz="0" w:space="0" w:color="auto"/>
            <w:left w:val="none" w:sz="0" w:space="0" w:color="auto"/>
            <w:bottom w:val="none" w:sz="0" w:space="0" w:color="auto"/>
            <w:right w:val="none" w:sz="0" w:space="0" w:color="auto"/>
          </w:divBdr>
        </w:div>
        <w:div w:id="1372612931">
          <w:marLeft w:val="640"/>
          <w:marRight w:val="0"/>
          <w:marTop w:val="0"/>
          <w:marBottom w:val="0"/>
          <w:divBdr>
            <w:top w:val="none" w:sz="0" w:space="0" w:color="auto"/>
            <w:left w:val="none" w:sz="0" w:space="0" w:color="auto"/>
            <w:bottom w:val="none" w:sz="0" w:space="0" w:color="auto"/>
            <w:right w:val="none" w:sz="0" w:space="0" w:color="auto"/>
          </w:divBdr>
        </w:div>
        <w:div w:id="1215315805">
          <w:marLeft w:val="640"/>
          <w:marRight w:val="0"/>
          <w:marTop w:val="0"/>
          <w:marBottom w:val="0"/>
          <w:divBdr>
            <w:top w:val="none" w:sz="0" w:space="0" w:color="auto"/>
            <w:left w:val="none" w:sz="0" w:space="0" w:color="auto"/>
            <w:bottom w:val="none" w:sz="0" w:space="0" w:color="auto"/>
            <w:right w:val="none" w:sz="0" w:space="0" w:color="auto"/>
          </w:divBdr>
        </w:div>
        <w:div w:id="2108381628">
          <w:marLeft w:val="640"/>
          <w:marRight w:val="0"/>
          <w:marTop w:val="0"/>
          <w:marBottom w:val="0"/>
          <w:divBdr>
            <w:top w:val="none" w:sz="0" w:space="0" w:color="auto"/>
            <w:left w:val="none" w:sz="0" w:space="0" w:color="auto"/>
            <w:bottom w:val="none" w:sz="0" w:space="0" w:color="auto"/>
            <w:right w:val="none" w:sz="0" w:space="0" w:color="auto"/>
          </w:divBdr>
        </w:div>
        <w:div w:id="873925671">
          <w:marLeft w:val="640"/>
          <w:marRight w:val="0"/>
          <w:marTop w:val="0"/>
          <w:marBottom w:val="0"/>
          <w:divBdr>
            <w:top w:val="none" w:sz="0" w:space="0" w:color="auto"/>
            <w:left w:val="none" w:sz="0" w:space="0" w:color="auto"/>
            <w:bottom w:val="none" w:sz="0" w:space="0" w:color="auto"/>
            <w:right w:val="none" w:sz="0" w:space="0" w:color="auto"/>
          </w:divBdr>
        </w:div>
        <w:div w:id="885025957">
          <w:marLeft w:val="640"/>
          <w:marRight w:val="0"/>
          <w:marTop w:val="0"/>
          <w:marBottom w:val="0"/>
          <w:divBdr>
            <w:top w:val="none" w:sz="0" w:space="0" w:color="auto"/>
            <w:left w:val="none" w:sz="0" w:space="0" w:color="auto"/>
            <w:bottom w:val="none" w:sz="0" w:space="0" w:color="auto"/>
            <w:right w:val="none" w:sz="0" w:space="0" w:color="auto"/>
          </w:divBdr>
        </w:div>
        <w:div w:id="551845292">
          <w:marLeft w:val="640"/>
          <w:marRight w:val="0"/>
          <w:marTop w:val="0"/>
          <w:marBottom w:val="0"/>
          <w:divBdr>
            <w:top w:val="none" w:sz="0" w:space="0" w:color="auto"/>
            <w:left w:val="none" w:sz="0" w:space="0" w:color="auto"/>
            <w:bottom w:val="none" w:sz="0" w:space="0" w:color="auto"/>
            <w:right w:val="none" w:sz="0" w:space="0" w:color="auto"/>
          </w:divBdr>
        </w:div>
        <w:div w:id="1727728412">
          <w:marLeft w:val="640"/>
          <w:marRight w:val="0"/>
          <w:marTop w:val="0"/>
          <w:marBottom w:val="0"/>
          <w:divBdr>
            <w:top w:val="none" w:sz="0" w:space="0" w:color="auto"/>
            <w:left w:val="none" w:sz="0" w:space="0" w:color="auto"/>
            <w:bottom w:val="none" w:sz="0" w:space="0" w:color="auto"/>
            <w:right w:val="none" w:sz="0" w:space="0" w:color="auto"/>
          </w:divBdr>
        </w:div>
        <w:div w:id="1241329392">
          <w:marLeft w:val="640"/>
          <w:marRight w:val="0"/>
          <w:marTop w:val="0"/>
          <w:marBottom w:val="0"/>
          <w:divBdr>
            <w:top w:val="none" w:sz="0" w:space="0" w:color="auto"/>
            <w:left w:val="none" w:sz="0" w:space="0" w:color="auto"/>
            <w:bottom w:val="none" w:sz="0" w:space="0" w:color="auto"/>
            <w:right w:val="none" w:sz="0" w:space="0" w:color="auto"/>
          </w:divBdr>
        </w:div>
        <w:div w:id="1111246608">
          <w:marLeft w:val="640"/>
          <w:marRight w:val="0"/>
          <w:marTop w:val="0"/>
          <w:marBottom w:val="0"/>
          <w:divBdr>
            <w:top w:val="none" w:sz="0" w:space="0" w:color="auto"/>
            <w:left w:val="none" w:sz="0" w:space="0" w:color="auto"/>
            <w:bottom w:val="none" w:sz="0" w:space="0" w:color="auto"/>
            <w:right w:val="none" w:sz="0" w:space="0" w:color="auto"/>
          </w:divBdr>
        </w:div>
        <w:div w:id="1590306884">
          <w:marLeft w:val="640"/>
          <w:marRight w:val="0"/>
          <w:marTop w:val="0"/>
          <w:marBottom w:val="0"/>
          <w:divBdr>
            <w:top w:val="none" w:sz="0" w:space="0" w:color="auto"/>
            <w:left w:val="none" w:sz="0" w:space="0" w:color="auto"/>
            <w:bottom w:val="none" w:sz="0" w:space="0" w:color="auto"/>
            <w:right w:val="none" w:sz="0" w:space="0" w:color="auto"/>
          </w:divBdr>
        </w:div>
        <w:div w:id="1256093711">
          <w:marLeft w:val="640"/>
          <w:marRight w:val="0"/>
          <w:marTop w:val="0"/>
          <w:marBottom w:val="0"/>
          <w:divBdr>
            <w:top w:val="none" w:sz="0" w:space="0" w:color="auto"/>
            <w:left w:val="none" w:sz="0" w:space="0" w:color="auto"/>
            <w:bottom w:val="none" w:sz="0" w:space="0" w:color="auto"/>
            <w:right w:val="none" w:sz="0" w:space="0" w:color="auto"/>
          </w:divBdr>
        </w:div>
        <w:div w:id="212081989">
          <w:marLeft w:val="640"/>
          <w:marRight w:val="0"/>
          <w:marTop w:val="0"/>
          <w:marBottom w:val="0"/>
          <w:divBdr>
            <w:top w:val="none" w:sz="0" w:space="0" w:color="auto"/>
            <w:left w:val="none" w:sz="0" w:space="0" w:color="auto"/>
            <w:bottom w:val="none" w:sz="0" w:space="0" w:color="auto"/>
            <w:right w:val="none" w:sz="0" w:space="0" w:color="auto"/>
          </w:divBdr>
        </w:div>
        <w:div w:id="2090691405">
          <w:marLeft w:val="640"/>
          <w:marRight w:val="0"/>
          <w:marTop w:val="0"/>
          <w:marBottom w:val="0"/>
          <w:divBdr>
            <w:top w:val="none" w:sz="0" w:space="0" w:color="auto"/>
            <w:left w:val="none" w:sz="0" w:space="0" w:color="auto"/>
            <w:bottom w:val="none" w:sz="0" w:space="0" w:color="auto"/>
            <w:right w:val="none" w:sz="0" w:space="0" w:color="auto"/>
          </w:divBdr>
        </w:div>
        <w:div w:id="20866482">
          <w:marLeft w:val="640"/>
          <w:marRight w:val="0"/>
          <w:marTop w:val="0"/>
          <w:marBottom w:val="0"/>
          <w:divBdr>
            <w:top w:val="none" w:sz="0" w:space="0" w:color="auto"/>
            <w:left w:val="none" w:sz="0" w:space="0" w:color="auto"/>
            <w:bottom w:val="none" w:sz="0" w:space="0" w:color="auto"/>
            <w:right w:val="none" w:sz="0" w:space="0" w:color="auto"/>
          </w:divBdr>
        </w:div>
        <w:div w:id="322927705">
          <w:marLeft w:val="640"/>
          <w:marRight w:val="0"/>
          <w:marTop w:val="0"/>
          <w:marBottom w:val="0"/>
          <w:divBdr>
            <w:top w:val="none" w:sz="0" w:space="0" w:color="auto"/>
            <w:left w:val="none" w:sz="0" w:space="0" w:color="auto"/>
            <w:bottom w:val="none" w:sz="0" w:space="0" w:color="auto"/>
            <w:right w:val="none" w:sz="0" w:space="0" w:color="auto"/>
          </w:divBdr>
        </w:div>
        <w:div w:id="52044622">
          <w:marLeft w:val="640"/>
          <w:marRight w:val="0"/>
          <w:marTop w:val="0"/>
          <w:marBottom w:val="0"/>
          <w:divBdr>
            <w:top w:val="none" w:sz="0" w:space="0" w:color="auto"/>
            <w:left w:val="none" w:sz="0" w:space="0" w:color="auto"/>
            <w:bottom w:val="none" w:sz="0" w:space="0" w:color="auto"/>
            <w:right w:val="none" w:sz="0" w:space="0" w:color="auto"/>
          </w:divBdr>
        </w:div>
        <w:div w:id="184641627">
          <w:marLeft w:val="640"/>
          <w:marRight w:val="0"/>
          <w:marTop w:val="0"/>
          <w:marBottom w:val="0"/>
          <w:divBdr>
            <w:top w:val="none" w:sz="0" w:space="0" w:color="auto"/>
            <w:left w:val="none" w:sz="0" w:space="0" w:color="auto"/>
            <w:bottom w:val="none" w:sz="0" w:space="0" w:color="auto"/>
            <w:right w:val="none" w:sz="0" w:space="0" w:color="auto"/>
          </w:divBdr>
        </w:div>
        <w:div w:id="414665960">
          <w:marLeft w:val="640"/>
          <w:marRight w:val="0"/>
          <w:marTop w:val="0"/>
          <w:marBottom w:val="0"/>
          <w:divBdr>
            <w:top w:val="none" w:sz="0" w:space="0" w:color="auto"/>
            <w:left w:val="none" w:sz="0" w:space="0" w:color="auto"/>
            <w:bottom w:val="none" w:sz="0" w:space="0" w:color="auto"/>
            <w:right w:val="none" w:sz="0" w:space="0" w:color="auto"/>
          </w:divBdr>
        </w:div>
        <w:div w:id="2130541439">
          <w:marLeft w:val="640"/>
          <w:marRight w:val="0"/>
          <w:marTop w:val="0"/>
          <w:marBottom w:val="0"/>
          <w:divBdr>
            <w:top w:val="none" w:sz="0" w:space="0" w:color="auto"/>
            <w:left w:val="none" w:sz="0" w:space="0" w:color="auto"/>
            <w:bottom w:val="none" w:sz="0" w:space="0" w:color="auto"/>
            <w:right w:val="none" w:sz="0" w:space="0" w:color="auto"/>
          </w:divBdr>
        </w:div>
        <w:div w:id="1795560733">
          <w:marLeft w:val="640"/>
          <w:marRight w:val="0"/>
          <w:marTop w:val="0"/>
          <w:marBottom w:val="0"/>
          <w:divBdr>
            <w:top w:val="none" w:sz="0" w:space="0" w:color="auto"/>
            <w:left w:val="none" w:sz="0" w:space="0" w:color="auto"/>
            <w:bottom w:val="none" w:sz="0" w:space="0" w:color="auto"/>
            <w:right w:val="none" w:sz="0" w:space="0" w:color="auto"/>
          </w:divBdr>
        </w:div>
        <w:div w:id="252513722">
          <w:marLeft w:val="640"/>
          <w:marRight w:val="0"/>
          <w:marTop w:val="0"/>
          <w:marBottom w:val="0"/>
          <w:divBdr>
            <w:top w:val="none" w:sz="0" w:space="0" w:color="auto"/>
            <w:left w:val="none" w:sz="0" w:space="0" w:color="auto"/>
            <w:bottom w:val="none" w:sz="0" w:space="0" w:color="auto"/>
            <w:right w:val="none" w:sz="0" w:space="0" w:color="auto"/>
          </w:divBdr>
        </w:div>
        <w:div w:id="393355949">
          <w:marLeft w:val="640"/>
          <w:marRight w:val="0"/>
          <w:marTop w:val="0"/>
          <w:marBottom w:val="0"/>
          <w:divBdr>
            <w:top w:val="none" w:sz="0" w:space="0" w:color="auto"/>
            <w:left w:val="none" w:sz="0" w:space="0" w:color="auto"/>
            <w:bottom w:val="none" w:sz="0" w:space="0" w:color="auto"/>
            <w:right w:val="none" w:sz="0" w:space="0" w:color="auto"/>
          </w:divBdr>
        </w:div>
        <w:div w:id="1271006286">
          <w:marLeft w:val="640"/>
          <w:marRight w:val="0"/>
          <w:marTop w:val="0"/>
          <w:marBottom w:val="0"/>
          <w:divBdr>
            <w:top w:val="none" w:sz="0" w:space="0" w:color="auto"/>
            <w:left w:val="none" w:sz="0" w:space="0" w:color="auto"/>
            <w:bottom w:val="none" w:sz="0" w:space="0" w:color="auto"/>
            <w:right w:val="none" w:sz="0" w:space="0" w:color="auto"/>
          </w:divBdr>
        </w:div>
        <w:div w:id="731735862">
          <w:marLeft w:val="640"/>
          <w:marRight w:val="0"/>
          <w:marTop w:val="0"/>
          <w:marBottom w:val="0"/>
          <w:divBdr>
            <w:top w:val="none" w:sz="0" w:space="0" w:color="auto"/>
            <w:left w:val="none" w:sz="0" w:space="0" w:color="auto"/>
            <w:bottom w:val="none" w:sz="0" w:space="0" w:color="auto"/>
            <w:right w:val="none" w:sz="0" w:space="0" w:color="auto"/>
          </w:divBdr>
        </w:div>
      </w:divsChild>
    </w:div>
    <w:div w:id="921260605">
      <w:bodyDiv w:val="1"/>
      <w:marLeft w:val="0"/>
      <w:marRight w:val="0"/>
      <w:marTop w:val="0"/>
      <w:marBottom w:val="0"/>
      <w:divBdr>
        <w:top w:val="none" w:sz="0" w:space="0" w:color="auto"/>
        <w:left w:val="none" w:sz="0" w:space="0" w:color="auto"/>
        <w:bottom w:val="none" w:sz="0" w:space="0" w:color="auto"/>
        <w:right w:val="none" w:sz="0" w:space="0" w:color="auto"/>
      </w:divBdr>
    </w:div>
    <w:div w:id="942807332">
      <w:bodyDiv w:val="1"/>
      <w:marLeft w:val="0"/>
      <w:marRight w:val="0"/>
      <w:marTop w:val="0"/>
      <w:marBottom w:val="0"/>
      <w:divBdr>
        <w:top w:val="none" w:sz="0" w:space="0" w:color="auto"/>
        <w:left w:val="none" w:sz="0" w:space="0" w:color="auto"/>
        <w:bottom w:val="none" w:sz="0" w:space="0" w:color="auto"/>
        <w:right w:val="none" w:sz="0" w:space="0" w:color="auto"/>
      </w:divBdr>
    </w:div>
    <w:div w:id="976296368">
      <w:bodyDiv w:val="1"/>
      <w:marLeft w:val="0"/>
      <w:marRight w:val="0"/>
      <w:marTop w:val="0"/>
      <w:marBottom w:val="0"/>
      <w:divBdr>
        <w:top w:val="none" w:sz="0" w:space="0" w:color="auto"/>
        <w:left w:val="none" w:sz="0" w:space="0" w:color="auto"/>
        <w:bottom w:val="none" w:sz="0" w:space="0" w:color="auto"/>
        <w:right w:val="none" w:sz="0" w:space="0" w:color="auto"/>
      </w:divBdr>
    </w:div>
    <w:div w:id="1045521065">
      <w:bodyDiv w:val="1"/>
      <w:marLeft w:val="0"/>
      <w:marRight w:val="0"/>
      <w:marTop w:val="0"/>
      <w:marBottom w:val="0"/>
      <w:divBdr>
        <w:top w:val="none" w:sz="0" w:space="0" w:color="auto"/>
        <w:left w:val="none" w:sz="0" w:space="0" w:color="auto"/>
        <w:bottom w:val="none" w:sz="0" w:space="0" w:color="auto"/>
        <w:right w:val="none" w:sz="0" w:space="0" w:color="auto"/>
      </w:divBdr>
    </w:div>
    <w:div w:id="1085540082">
      <w:bodyDiv w:val="1"/>
      <w:marLeft w:val="0"/>
      <w:marRight w:val="0"/>
      <w:marTop w:val="0"/>
      <w:marBottom w:val="0"/>
      <w:divBdr>
        <w:top w:val="none" w:sz="0" w:space="0" w:color="auto"/>
        <w:left w:val="none" w:sz="0" w:space="0" w:color="auto"/>
        <w:bottom w:val="none" w:sz="0" w:space="0" w:color="auto"/>
        <w:right w:val="none" w:sz="0" w:space="0" w:color="auto"/>
      </w:divBdr>
    </w:div>
    <w:div w:id="1091201045">
      <w:bodyDiv w:val="1"/>
      <w:marLeft w:val="0"/>
      <w:marRight w:val="0"/>
      <w:marTop w:val="0"/>
      <w:marBottom w:val="0"/>
      <w:divBdr>
        <w:top w:val="none" w:sz="0" w:space="0" w:color="auto"/>
        <w:left w:val="none" w:sz="0" w:space="0" w:color="auto"/>
        <w:bottom w:val="none" w:sz="0" w:space="0" w:color="auto"/>
        <w:right w:val="none" w:sz="0" w:space="0" w:color="auto"/>
      </w:divBdr>
    </w:div>
    <w:div w:id="1108967329">
      <w:bodyDiv w:val="1"/>
      <w:marLeft w:val="0"/>
      <w:marRight w:val="0"/>
      <w:marTop w:val="0"/>
      <w:marBottom w:val="0"/>
      <w:divBdr>
        <w:top w:val="none" w:sz="0" w:space="0" w:color="auto"/>
        <w:left w:val="none" w:sz="0" w:space="0" w:color="auto"/>
        <w:bottom w:val="none" w:sz="0" w:space="0" w:color="auto"/>
        <w:right w:val="none" w:sz="0" w:space="0" w:color="auto"/>
      </w:divBdr>
    </w:div>
    <w:div w:id="1110976288">
      <w:bodyDiv w:val="1"/>
      <w:marLeft w:val="0"/>
      <w:marRight w:val="0"/>
      <w:marTop w:val="0"/>
      <w:marBottom w:val="0"/>
      <w:divBdr>
        <w:top w:val="none" w:sz="0" w:space="0" w:color="auto"/>
        <w:left w:val="none" w:sz="0" w:space="0" w:color="auto"/>
        <w:bottom w:val="none" w:sz="0" w:space="0" w:color="auto"/>
        <w:right w:val="none" w:sz="0" w:space="0" w:color="auto"/>
      </w:divBdr>
      <w:divsChild>
        <w:div w:id="148547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81329">
      <w:bodyDiv w:val="1"/>
      <w:marLeft w:val="0"/>
      <w:marRight w:val="0"/>
      <w:marTop w:val="0"/>
      <w:marBottom w:val="0"/>
      <w:divBdr>
        <w:top w:val="none" w:sz="0" w:space="0" w:color="auto"/>
        <w:left w:val="none" w:sz="0" w:space="0" w:color="auto"/>
        <w:bottom w:val="none" w:sz="0" w:space="0" w:color="auto"/>
        <w:right w:val="none" w:sz="0" w:space="0" w:color="auto"/>
      </w:divBdr>
    </w:div>
    <w:div w:id="1180706475">
      <w:bodyDiv w:val="1"/>
      <w:marLeft w:val="0"/>
      <w:marRight w:val="0"/>
      <w:marTop w:val="0"/>
      <w:marBottom w:val="0"/>
      <w:divBdr>
        <w:top w:val="none" w:sz="0" w:space="0" w:color="auto"/>
        <w:left w:val="none" w:sz="0" w:space="0" w:color="auto"/>
        <w:bottom w:val="none" w:sz="0" w:space="0" w:color="auto"/>
        <w:right w:val="none" w:sz="0" w:space="0" w:color="auto"/>
      </w:divBdr>
    </w:div>
    <w:div w:id="1203051875">
      <w:bodyDiv w:val="1"/>
      <w:marLeft w:val="0"/>
      <w:marRight w:val="0"/>
      <w:marTop w:val="0"/>
      <w:marBottom w:val="0"/>
      <w:divBdr>
        <w:top w:val="none" w:sz="0" w:space="0" w:color="auto"/>
        <w:left w:val="none" w:sz="0" w:space="0" w:color="auto"/>
        <w:bottom w:val="none" w:sz="0" w:space="0" w:color="auto"/>
        <w:right w:val="none" w:sz="0" w:space="0" w:color="auto"/>
      </w:divBdr>
      <w:divsChild>
        <w:div w:id="149607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275436">
      <w:bodyDiv w:val="1"/>
      <w:marLeft w:val="0"/>
      <w:marRight w:val="0"/>
      <w:marTop w:val="0"/>
      <w:marBottom w:val="0"/>
      <w:divBdr>
        <w:top w:val="none" w:sz="0" w:space="0" w:color="auto"/>
        <w:left w:val="none" w:sz="0" w:space="0" w:color="auto"/>
        <w:bottom w:val="none" w:sz="0" w:space="0" w:color="auto"/>
        <w:right w:val="none" w:sz="0" w:space="0" w:color="auto"/>
      </w:divBdr>
    </w:div>
    <w:div w:id="1270820831">
      <w:bodyDiv w:val="1"/>
      <w:marLeft w:val="0"/>
      <w:marRight w:val="0"/>
      <w:marTop w:val="0"/>
      <w:marBottom w:val="0"/>
      <w:divBdr>
        <w:top w:val="none" w:sz="0" w:space="0" w:color="auto"/>
        <w:left w:val="none" w:sz="0" w:space="0" w:color="auto"/>
        <w:bottom w:val="none" w:sz="0" w:space="0" w:color="auto"/>
        <w:right w:val="none" w:sz="0" w:space="0" w:color="auto"/>
      </w:divBdr>
    </w:div>
    <w:div w:id="1290743753">
      <w:bodyDiv w:val="1"/>
      <w:marLeft w:val="0"/>
      <w:marRight w:val="0"/>
      <w:marTop w:val="0"/>
      <w:marBottom w:val="0"/>
      <w:divBdr>
        <w:top w:val="none" w:sz="0" w:space="0" w:color="auto"/>
        <w:left w:val="none" w:sz="0" w:space="0" w:color="auto"/>
        <w:bottom w:val="none" w:sz="0" w:space="0" w:color="auto"/>
        <w:right w:val="none" w:sz="0" w:space="0" w:color="auto"/>
      </w:divBdr>
    </w:div>
    <w:div w:id="1298954664">
      <w:bodyDiv w:val="1"/>
      <w:marLeft w:val="0"/>
      <w:marRight w:val="0"/>
      <w:marTop w:val="0"/>
      <w:marBottom w:val="0"/>
      <w:divBdr>
        <w:top w:val="none" w:sz="0" w:space="0" w:color="auto"/>
        <w:left w:val="none" w:sz="0" w:space="0" w:color="auto"/>
        <w:bottom w:val="none" w:sz="0" w:space="0" w:color="auto"/>
        <w:right w:val="none" w:sz="0" w:space="0" w:color="auto"/>
      </w:divBdr>
    </w:div>
    <w:div w:id="1312053993">
      <w:bodyDiv w:val="1"/>
      <w:marLeft w:val="0"/>
      <w:marRight w:val="0"/>
      <w:marTop w:val="0"/>
      <w:marBottom w:val="0"/>
      <w:divBdr>
        <w:top w:val="none" w:sz="0" w:space="0" w:color="auto"/>
        <w:left w:val="none" w:sz="0" w:space="0" w:color="auto"/>
        <w:bottom w:val="none" w:sz="0" w:space="0" w:color="auto"/>
        <w:right w:val="none" w:sz="0" w:space="0" w:color="auto"/>
      </w:divBdr>
    </w:div>
    <w:div w:id="1316378799">
      <w:bodyDiv w:val="1"/>
      <w:marLeft w:val="0"/>
      <w:marRight w:val="0"/>
      <w:marTop w:val="0"/>
      <w:marBottom w:val="0"/>
      <w:divBdr>
        <w:top w:val="none" w:sz="0" w:space="0" w:color="auto"/>
        <w:left w:val="none" w:sz="0" w:space="0" w:color="auto"/>
        <w:bottom w:val="none" w:sz="0" w:space="0" w:color="auto"/>
        <w:right w:val="none" w:sz="0" w:space="0" w:color="auto"/>
      </w:divBdr>
    </w:div>
    <w:div w:id="1367368236">
      <w:bodyDiv w:val="1"/>
      <w:marLeft w:val="0"/>
      <w:marRight w:val="0"/>
      <w:marTop w:val="0"/>
      <w:marBottom w:val="0"/>
      <w:divBdr>
        <w:top w:val="none" w:sz="0" w:space="0" w:color="auto"/>
        <w:left w:val="none" w:sz="0" w:space="0" w:color="auto"/>
        <w:bottom w:val="none" w:sz="0" w:space="0" w:color="auto"/>
        <w:right w:val="none" w:sz="0" w:space="0" w:color="auto"/>
      </w:divBdr>
    </w:div>
    <w:div w:id="1373457481">
      <w:bodyDiv w:val="1"/>
      <w:marLeft w:val="0"/>
      <w:marRight w:val="0"/>
      <w:marTop w:val="0"/>
      <w:marBottom w:val="0"/>
      <w:divBdr>
        <w:top w:val="none" w:sz="0" w:space="0" w:color="auto"/>
        <w:left w:val="none" w:sz="0" w:space="0" w:color="auto"/>
        <w:bottom w:val="none" w:sz="0" w:space="0" w:color="auto"/>
        <w:right w:val="none" w:sz="0" w:space="0" w:color="auto"/>
      </w:divBdr>
    </w:div>
    <w:div w:id="1434593411">
      <w:bodyDiv w:val="1"/>
      <w:marLeft w:val="0"/>
      <w:marRight w:val="0"/>
      <w:marTop w:val="0"/>
      <w:marBottom w:val="0"/>
      <w:divBdr>
        <w:top w:val="none" w:sz="0" w:space="0" w:color="auto"/>
        <w:left w:val="none" w:sz="0" w:space="0" w:color="auto"/>
        <w:bottom w:val="none" w:sz="0" w:space="0" w:color="auto"/>
        <w:right w:val="none" w:sz="0" w:space="0" w:color="auto"/>
      </w:divBdr>
    </w:div>
    <w:div w:id="1439137086">
      <w:bodyDiv w:val="1"/>
      <w:marLeft w:val="0"/>
      <w:marRight w:val="0"/>
      <w:marTop w:val="0"/>
      <w:marBottom w:val="0"/>
      <w:divBdr>
        <w:top w:val="none" w:sz="0" w:space="0" w:color="auto"/>
        <w:left w:val="none" w:sz="0" w:space="0" w:color="auto"/>
        <w:bottom w:val="none" w:sz="0" w:space="0" w:color="auto"/>
        <w:right w:val="none" w:sz="0" w:space="0" w:color="auto"/>
      </w:divBdr>
    </w:div>
    <w:div w:id="1455365829">
      <w:bodyDiv w:val="1"/>
      <w:marLeft w:val="0"/>
      <w:marRight w:val="0"/>
      <w:marTop w:val="0"/>
      <w:marBottom w:val="0"/>
      <w:divBdr>
        <w:top w:val="none" w:sz="0" w:space="0" w:color="auto"/>
        <w:left w:val="none" w:sz="0" w:space="0" w:color="auto"/>
        <w:bottom w:val="none" w:sz="0" w:space="0" w:color="auto"/>
        <w:right w:val="none" w:sz="0" w:space="0" w:color="auto"/>
      </w:divBdr>
    </w:div>
    <w:div w:id="1461996194">
      <w:bodyDiv w:val="1"/>
      <w:marLeft w:val="0"/>
      <w:marRight w:val="0"/>
      <w:marTop w:val="0"/>
      <w:marBottom w:val="0"/>
      <w:divBdr>
        <w:top w:val="none" w:sz="0" w:space="0" w:color="auto"/>
        <w:left w:val="none" w:sz="0" w:space="0" w:color="auto"/>
        <w:bottom w:val="none" w:sz="0" w:space="0" w:color="auto"/>
        <w:right w:val="none" w:sz="0" w:space="0" w:color="auto"/>
      </w:divBdr>
    </w:div>
    <w:div w:id="1492326729">
      <w:bodyDiv w:val="1"/>
      <w:marLeft w:val="0"/>
      <w:marRight w:val="0"/>
      <w:marTop w:val="0"/>
      <w:marBottom w:val="0"/>
      <w:divBdr>
        <w:top w:val="none" w:sz="0" w:space="0" w:color="auto"/>
        <w:left w:val="none" w:sz="0" w:space="0" w:color="auto"/>
        <w:bottom w:val="none" w:sz="0" w:space="0" w:color="auto"/>
        <w:right w:val="none" w:sz="0" w:space="0" w:color="auto"/>
      </w:divBdr>
    </w:div>
    <w:div w:id="1497957974">
      <w:bodyDiv w:val="1"/>
      <w:marLeft w:val="0"/>
      <w:marRight w:val="0"/>
      <w:marTop w:val="0"/>
      <w:marBottom w:val="0"/>
      <w:divBdr>
        <w:top w:val="none" w:sz="0" w:space="0" w:color="auto"/>
        <w:left w:val="none" w:sz="0" w:space="0" w:color="auto"/>
        <w:bottom w:val="none" w:sz="0" w:space="0" w:color="auto"/>
        <w:right w:val="none" w:sz="0" w:space="0" w:color="auto"/>
      </w:divBdr>
    </w:div>
    <w:div w:id="1502240226">
      <w:bodyDiv w:val="1"/>
      <w:marLeft w:val="0"/>
      <w:marRight w:val="0"/>
      <w:marTop w:val="0"/>
      <w:marBottom w:val="0"/>
      <w:divBdr>
        <w:top w:val="none" w:sz="0" w:space="0" w:color="auto"/>
        <w:left w:val="none" w:sz="0" w:space="0" w:color="auto"/>
        <w:bottom w:val="none" w:sz="0" w:space="0" w:color="auto"/>
        <w:right w:val="none" w:sz="0" w:space="0" w:color="auto"/>
      </w:divBdr>
    </w:div>
    <w:div w:id="1517420702">
      <w:bodyDiv w:val="1"/>
      <w:marLeft w:val="0"/>
      <w:marRight w:val="0"/>
      <w:marTop w:val="0"/>
      <w:marBottom w:val="0"/>
      <w:divBdr>
        <w:top w:val="none" w:sz="0" w:space="0" w:color="auto"/>
        <w:left w:val="none" w:sz="0" w:space="0" w:color="auto"/>
        <w:bottom w:val="none" w:sz="0" w:space="0" w:color="auto"/>
        <w:right w:val="none" w:sz="0" w:space="0" w:color="auto"/>
      </w:divBdr>
    </w:div>
    <w:div w:id="1528331607">
      <w:bodyDiv w:val="1"/>
      <w:marLeft w:val="0"/>
      <w:marRight w:val="0"/>
      <w:marTop w:val="0"/>
      <w:marBottom w:val="0"/>
      <w:divBdr>
        <w:top w:val="none" w:sz="0" w:space="0" w:color="auto"/>
        <w:left w:val="none" w:sz="0" w:space="0" w:color="auto"/>
        <w:bottom w:val="none" w:sz="0" w:space="0" w:color="auto"/>
        <w:right w:val="none" w:sz="0" w:space="0" w:color="auto"/>
      </w:divBdr>
    </w:div>
    <w:div w:id="1555386236">
      <w:bodyDiv w:val="1"/>
      <w:marLeft w:val="0"/>
      <w:marRight w:val="0"/>
      <w:marTop w:val="0"/>
      <w:marBottom w:val="0"/>
      <w:divBdr>
        <w:top w:val="none" w:sz="0" w:space="0" w:color="auto"/>
        <w:left w:val="none" w:sz="0" w:space="0" w:color="auto"/>
        <w:bottom w:val="none" w:sz="0" w:space="0" w:color="auto"/>
        <w:right w:val="none" w:sz="0" w:space="0" w:color="auto"/>
      </w:divBdr>
    </w:div>
    <w:div w:id="1563708426">
      <w:bodyDiv w:val="1"/>
      <w:marLeft w:val="0"/>
      <w:marRight w:val="0"/>
      <w:marTop w:val="0"/>
      <w:marBottom w:val="0"/>
      <w:divBdr>
        <w:top w:val="none" w:sz="0" w:space="0" w:color="auto"/>
        <w:left w:val="none" w:sz="0" w:space="0" w:color="auto"/>
        <w:bottom w:val="none" w:sz="0" w:space="0" w:color="auto"/>
        <w:right w:val="none" w:sz="0" w:space="0" w:color="auto"/>
      </w:divBdr>
    </w:div>
    <w:div w:id="1591155265">
      <w:bodyDiv w:val="1"/>
      <w:marLeft w:val="0"/>
      <w:marRight w:val="0"/>
      <w:marTop w:val="0"/>
      <w:marBottom w:val="0"/>
      <w:divBdr>
        <w:top w:val="none" w:sz="0" w:space="0" w:color="auto"/>
        <w:left w:val="none" w:sz="0" w:space="0" w:color="auto"/>
        <w:bottom w:val="none" w:sz="0" w:space="0" w:color="auto"/>
        <w:right w:val="none" w:sz="0" w:space="0" w:color="auto"/>
      </w:divBdr>
    </w:div>
    <w:div w:id="1593776450">
      <w:bodyDiv w:val="1"/>
      <w:marLeft w:val="0"/>
      <w:marRight w:val="0"/>
      <w:marTop w:val="0"/>
      <w:marBottom w:val="0"/>
      <w:divBdr>
        <w:top w:val="none" w:sz="0" w:space="0" w:color="auto"/>
        <w:left w:val="none" w:sz="0" w:space="0" w:color="auto"/>
        <w:bottom w:val="none" w:sz="0" w:space="0" w:color="auto"/>
        <w:right w:val="none" w:sz="0" w:space="0" w:color="auto"/>
      </w:divBdr>
    </w:div>
    <w:div w:id="1593972963">
      <w:bodyDiv w:val="1"/>
      <w:marLeft w:val="0"/>
      <w:marRight w:val="0"/>
      <w:marTop w:val="0"/>
      <w:marBottom w:val="0"/>
      <w:divBdr>
        <w:top w:val="none" w:sz="0" w:space="0" w:color="auto"/>
        <w:left w:val="none" w:sz="0" w:space="0" w:color="auto"/>
        <w:bottom w:val="none" w:sz="0" w:space="0" w:color="auto"/>
        <w:right w:val="none" w:sz="0" w:space="0" w:color="auto"/>
      </w:divBdr>
    </w:div>
    <w:div w:id="1623809120">
      <w:bodyDiv w:val="1"/>
      <w:marLeft w:val="0"/>
      <w:marRight w:val="0"/>
      <w:marTop w:val="0"/>
      <w:marBottom w:val="0"/>
      <w:divBdr>
        <w:top w:val="none" w:sz="0" w:space="0" w:color="auto"/>
        <w:left w:val="none" w:sz="0" w:space="0" w:color="auto"/>
        <w:bottom w:val="none" w:sz="0" w:space="0" w:color="auto"/>
        <w:right w:val="none" w:sz="0" w:space="0" w:color="auto"/>
      </w:divBdr>
    </w:div>
    <w:div w:id="1628274412">
      <w:bodyDiv w:val="1"/>
      <w:marLeft w:val="0"/>
      <w:marRight w:val="0"/>
      <w:marTop w:val="0"/>
      <w:marBottom w:val="0"/>
      <w:divBdr>
        <w:top w:val="none" w:sz="0" w:space="0" w:color="auto"/>
        <w:left w:val="none" w:sz="0" w:space="0" w:color="auto"/>
        <w:bottom w:val="none" w:sz="0" w:space="0" w:color="auto"/>
        <w:right w:val="none" w:sz="0" w:space="0" w:color="auto"/>
      </w:divBdr>
    </w:div>
    <w:div w:id="1630936976">
      <w:bodyDiv w:val="1"/>
      <w:marLeft w:val="0"/>
      <w:marRight w:val="0"/>
      <w:marTop w:val="0"/>
      <w:marBottom w:val="0"/>
      <w:divBdr>
        <w:top w:val="none" w:sz="0" w:space="0" w:color="auto"/>
        <w:left w:val="none" w:sz="0" w:space="0" w:color="auto"/>
        <w:bottom w:val="none" w:sz="0" w:space="0" w:color="auto"/>
        <w:right w:val="none" w:sz="0" w:space="0" w:color="auto"/>
      </w:divBdr>
    </w:div>
    <w:div w:id="1643658615">
      <w:bodyDiv w:val="1"/>
      <w:marLeft w:val="0"/>
      <w:marRight w:val="0"/>
      <w:marTop w:val="0"/>
      <w:marBottom w:val="0"/>
      <w:divBdr>
        <w:top w:val="none" w:sz="0" w:space="0" w:color="auto"/>
        <w:left w:val="none" w:sz="0" w:space="0" w:color="auto"/>
        <w:bottom w:val="none" w:sz="0" w:space="0" w:color="auto"/>
        <w:right w:val="none" w:sz="0" w:space="0" w:color="auto"/>
      </w:divBdr>
    </w:div>
    <w:div w:id="1675184153">
      <w:bodyDiv w:val="1"/>
      <w:marLeft w:val="0"/>
      <w:marRight w:val="0"/>
      <w:marTop w:val="0"/>
      <w:marBottom w:val="0"/>
      <w:divBdr>
        <w:top w:val="none" w:sz="0" w:space="0" w:color="auto"/>
        <w:left w:val="none" w:sz="0" w:space="0" w:color="auto"/>
        <w:bottom w:val="none" w:sz="0" w:space="0" w:color="auto"/>
        <w:right w:val="none" w:sz="0" w:space="0" w:color="auto"/>
      </w:divBdr>
    </w:div>
    <w:div w:id="1713578546">
      <w:bodyDiv w:val="1"/>
      <w:marLeft w:val="0"/>
      <w:marRight w:val="0"/>
      <w:marTop w:val="0"/>
      <w:marBottom w:val="0"/>
      <w:divBdr>
        <w:top w:val="none" w:sz="0" w:space="0" w:color="auto"/>
        <w:left w:val="none" w:sz="0" w:space="0" w:color="auto"/>
        <w:bottom w:val="none" w:sz="0" w:space="0" w:color="auto"/>
        <w:right w:val="none" w:sz="0" w:space="0" w:color="auto"/>
      </w:divBdr>
    </w:div>
    <w:div w:id="1716349817">
      <w:bodyDiv w:val="1"/>
      <w:marLeft w:val="0"/>
      <w:marRight w:val="0"/>
      <w:marTop w:val="0"/>
      <w:marBottom w:val="0"/>
      <w:divBdr>
        <w:top w:val="none" w:sz="0" w:space="0" w:color="auto"/>
        <w:left w:val="none" w:sz="0" w:space="0" w:color="auto"/>
        <w:bottom w:val="none" w:sz="0" w:space="0" w:color="auto"/>
        <w:right w:val="none" w:sz="0" w:space="0" w:color="auto"/>
      </w:divBdr>
    </w:div>
    <w:div w:id="1729917660">
      <w:bodyDiv w:val="1"/>
      <w:marLeft w:val="0"/>
      <w:marRight w:val="0"/>
      <w:marTop w:val="0"/>
      <w:marBottom w:val="0"/>
      <w:divBdr>
        <w:top w:val="none" w:sz="0" w:space="0" w:color="auto"/>
        <w:left w:val="none" w:sz="0" w:space="0" w:color="auto"/>
        <w:bottom w:val="none" w:sz="0" w:space="0" w:color="auto"/>
        <w:right w:val="none" w:sz="0" w:space="0" w:color="auto"/>
      </w:divBdr>
    </w:div>
    <w:div w:id="1732192293">
      <w:bodyDiv w:val="1"/>
      <w:marLeft w:val="0"/>
      <w:marRight w:val="0"/>
      <w:marTop w:val="0"/>
      <w:marBottom w:val="0"/>
      <w:divBdr>
        <w:top w:val="none" w:sz="0" w:space="0" w:color="auto"/>
        <w:left w:val="none" w:sz="0" w:space="0" w:color="auto"/>
        <w:bottom w:val="none" w:sz="0" w:space="0" w:color="auto"/>
        <w:right w:val="none" w:sz="0" w:space="0" w:color="auto"/>
      </w:divBdr>
    </w:div>
    <w:div w:id="1759862166">
      <w:bodyDiv w:val="1"/>
      <w:marLeft w:val="0"/>
      <w:marRight w:val="0"/>
      <w:marTop w:val="0"/>
      <w:marBottom w:val="0"/>
      <w:divBdr>
        <w:top w:val="none" w:sz="0" w:space="0" w:color="auto"/>
        <w:left w:val="none" w:sz="0" w:space="0" w:color="auto"/>
        <w:bottom w:val="none" w:sz="0" w:space="0" w:color="auto"/>
        <w:right w:val="none" w:sz="0" w:space="0" w:color="auto"/>
      </w:divBdr>
    </w:div>
    <w:div w:id="1766224917">
      <w:bodyDiv w:val="1"/>
      <w:marLeft w:val="0"/>
      <w:marRight w:val="0"/>
      <w:marTop w:val="0"/>
      <w:marBottom w:val="0"/>
      <w:divBdr>
        <w:top w:val="none" w:sz="0" w:space="0" w:color="auto"/>
        <w:left w:val="none" w:sz="0" w:space="0" w:color="auto"/>
        <w:bottom w:val="none" w:sz="0" w:space="0" w:color="auto"/>
        <w:right w:val="none" w:sz="0" w:space="0" w:color="auto"/>
      </w:divBdr>
    </w:div>
    <w:div w:id="1785877529">
      <w:bodyDiv w:val="1"/>
      <w:marLeft w:val="0"/>
      <w:marRight w:val="0"/>
      <w:marTop w:val="0"/>
      <w:marBottom w:val="0"/>
      <w:divBdr>
        <w:top w:val="none" w:sz="0" w:space="0" w:color="auto"/>
        <w:left w:val="none" w:sz="0" w:space="0" w:color="auto"/>
        <w:bottom w:val="none" w:sz="0" w:space="0" w:color="auto"/>
        <w:right w:val="none" w:sz="0" w:space="0" w:color="auto"/>
      </w:divBdr>
    </w:div>
    <w:div w:id="1820536264">
      <w:bodyDiv w:val="1"/>
      <w:marLeft w:val="0"/>
      <w:marRight w:val="0"/>
      <w:marTop w:val="0"/>
      <w:marBottom w:val="0"/>
      <w:divBdr>
        <w:top w:val="none" w:sz="0" w:space="0" w:color="auto"/>
        <w:left w:val="none" w:sz="0" w:space="0" w:color="auto"/>
        <w:bottom w:val="none" w:sz="0" w:space="0" w:color="auto"/>
        <w:right w:val="none" w:sz="0" w:space="0" w:color="auto"/>
      </w:divBdr>
    </w:div>
    <w:div w:id="1858811693">
      <w:bodyDiv w:val="1"/>
      <w:marLeft w:val="0"/>
      <w:marRight w:val="0"/>
      <w:marTop w:val="0"/>
      <w:marBottom w:val="0"/>
      <w:divBdr>
        <w:top w:val="none" w:sz="0" w:space="0" w:color="auto"/>
        <w:left w:val="none" w:sz="0" w:space="0" w:color="auto"/>
        <w:bottom w:val="none" w:sz="0" w:space="0" w:color="auto"/>
        <w:right w:val="none" w:sz="0" w:space="0" w:color="auto"/>
      </w:divBdr>
    </w:div>
    <w:div w:id="1865823945">
      <w:bodyDiv w:val="1"/>
      <w:marLeft w:val="0"/>
      <w:marRight w:val="0"/>
      <w:marTop w:val="0"/>
      <w:marBottom w:val="0"/>
      <w:divBdr>
        <w:top w:val="none" w:sz="0" w:space="0" w:color="auto"/>
        <w:left w:val="none" w:sz="0" w:space="0" w:color="auto"/>
        <w:bottom w:val="none" w:sz="0" w:space="0" w:color="auto"/>
        <w:right w:val="none" w:sz="0" w:space="0" w:color="auto"/>
      </w:divBdr>
    </w:div>
    <w:div w:id="1921207666">
      <w:bodyDiv w:val="1"/>
      <w:marLeft w:val="0"/>
      <w:marRight w:val="0"/>
      <w:marTop w:val="0"/>
      <w:marBottom w:val="0"/>
      <w:divBdr>
        <w:top w:val="none" w:sz="0" w:space="0" w:color="auto"/>
        <w:left w:val="none" w:sz="0" w:space="0" w:color="auto"/>
        <w:bottom w:val="none" w:sz="0" w:space="0" w:color="auto"/>
        <w:right w:val="none" w:sz="0" w:space="0" w:color="auto"/>
      </w:divBdr>
    </w:div>
    <w:div w:id="1921794783">
      <w:bodyDiv w:val="1"/>
      <w:marLeft w:val="0"/>
      <w:marRight w:val="0"/>
      <w:marTop w:val="0"/>
      <w:marBottom w:val="0"/>
      <w:divBdr>
        <w:top w:val="none" w:sz="0" w:space="0" w:color="auto"/>
        <w:left w:val="none" w:sz="0" w:space="0" w:color="auto"/>
        <w:bottom w:val="none" w:sz="0" w:space="0" w:color="auto"/>
        <w:right w:val="none" w:sz="0" w:space="0" w:color="auto"/>
      </w:divBdr>
    </w:div>
    <w:div w:id="1937715016">
      <w:bodyDiv w:val="1"/>
      <w:marLeft w:val="0"/>
      <w:marRight w:val="0"/>
      <w:marTop w:val="0"/>
      <w:marBottom w:val="0"/>
      <w:divBdr>
        <w:top w:val="none" w:sz="0" w:space="0" w:color="auto"/>
        <w:left w:val="none" w:sz="0" w:space="0" w:color="auto"/>
        <w:bottom w:val="none" w:sz="0" w:space="0" w:color="auto"/>
        <w:right w:val="none" w:sz="0" w:space="0" w:color="auto"/>
      </w:divBdr>
    </w:div>
    <w:div w:id="1958558817">
      <w:bodyDiv w:val="1"/>
      <w:marLeft w:val="0"/>
      <w:marRight w:val="0"/>
      <w:marTop w:val="0"/>
      <w:marBottom w:val="0"/>
      <w:divBdr>
        <w:top w:val="none" w:sz="0" w:space="0" w:color="auto"/>
        <w:left w:val="none" w:sz="0" w:space="0" w:color="auto"/>
        <w:bottom w:val="none" w:sz="0" w:space="0" w:color="auto"/>
        <w:right w:val="none" w:sz="0" w:space="0" w:color="auto"/>
      </w:divBdr>
    </w:div>
    <w:div w:id="1978295288">
      <w:bodyDiv w:val="1"/>
      <w:marLeft w:val="0"/>
      <w:marRight w:val="0"/>
      <w:marTop w:val="0"/>
      <w:marBottom w:val="0"/>
      <w:divBdr>
        <w:top w:val="none" w:sz="0" w:space="0" w:color="auto"/>
        <w:left w:val="none" w:sz="0" w:space="0" w:color="auto"/>
        <w:bottom w:val="none" w:sz="0" w:space="0" w:color="auto"/>
        <w:right w:val="none" w:sz="0" w:space="0" w:color="auto"/>
      </w:divBdr>
    </w:div>
    <w:div w:id="1990400547">
      <w:bodyDiv w:val="1"/>
      <w:marLeft w:val="0"/>
      <w:marRight w:val="0"/>
      <w:marTop w:val="0"/>
      <w:marBottom w:val="0"/>
      <w:divBdr>
        <w:top w:val="none" w:sz="0" w:space="0" w:color="auto"/>
        <w:left w:val="none" w:sz="0" w:space="0" w:color="auto"/>
        <w:bottom w:val="none" w:sz="0" w:space="0" w:color="auto"/>
        <w:right w:val="none" w:sz="0" w:space="0" w:color="auto"/>
      </w:divBdr>
    </w:div>
    <w:div w:id="2002006021">
      <w:bodyDiv w:val="1"/>
      <w:marLeft w:val="0"/>
      <w:marRight w:val="0"/>
      <w:marTop w:val="0"/>
      <w:marBottom w:val="0"/>
      <w:divBdr>
        <w:top w:val="none" w:sz="0" w:space="0" w:color="auto"/>
        <w:left w:val="none" w:sz="0" w:space="0" w:color="auto"/>
        <w:bottom w:val="none" w:sz="0" w:space="0" w:color="auto"/>
        <w:right w:val="none" w:sz="0" w:space="0" w:color="auto"/>
      </w:divBdr>
    </w:div>
    <w:div w:id="2015180978">
      <w:bodyDiv w:val="1"/>
      <w:marLeft w:val="0"/>
      <w:marRight w:val="0"/>
      <w:marTop w:val="0"/>
      <w:marBottom w:val="0"/>
      <w:divBdr>
        <w:top w:val="none" w:sz="0" w:space="0" w:color="auto"/>
        <w:left w:val="none" w:sz="0" w:space="0" w:color="auto"/>
        <w:bottom w:val="none" w:sz="0" w:space="0" w:color="auto"/>
        <w:right w:val="none" w:sz="0" w:space="0" w:color="auto"/>
      </w:divBdr>
    </w:div>
    <w:div w:id="2036493008">
      <w:bodyDiv w:val="1"/>
      <w:marLeft w:val="0"/>
      <w:marRight w:val="0"/>
      <w:marTop w:val="0"/>
      <w:marBottom w:val="0"/>
      <w:divBdr>
        <w:top w:val="none" w:sz="0" w:space="0" w:color="auto"/>
        <w:left w:val="none" w:sz="0" w:space="0" w:color="auto"/>
        <w:bottom w:val="none" w:sz="0" w:space="0" w:color="auto"/>
        <w:right w:val="none" w:sz="0" w:space="0" w:color="auto"/>
      </w:divBdr>
    </w:div>
    <w:div w:id="2041853314">
      <w:bodyDiv w:val="1"/>
      <w:marLeft w:val="0"/>
      <w:marRight w:val="0"/>
      <w:marTop w:val="0"/>
      <w:marBottom w:val="0"/>
      <w:divBdr>
        <w:top w:val="none" w:sz="0" w:space="0" w:color="auto"/>
        <w:left w:val="none" w:sz="0" w:space="0" w:color="auto"/>
        <w:bottom w:val="none" w:sz="0" w:space="0" w:color="auto"/>
        <w:right w:val="none" w:sz="0" w:space="0" w:color="auto"/>
      </w:divBdr>
    </w:div>
    <w:div w:id="2072650315">
      <w:bodyDiv w:val="1"/>
      <w:marLeft w:val="0"/>
      <w:marRight w:val="0"/>
      <w:marTop w:val="0"/>
      <w:marBottom w:val="0"/>
      <w:divBdr>
        <w:top w:val="none" w:sz="0" w:space="0" w:color="auto"/>
        <w:left w:val="none" w:sz="0" w:space="0" w:color="auto"/>
        <w:bottom w:val="none" w:sz="0" w:space="0" w:color="auto"/>
        <w:right w:val="none" w:sz="0" w:space="0" w:color="auto"/>
      </w:divBdr>
    </w:div>
    <w:div w:id="2119794179">
      <w:bodyDiv w:val="1"/>
      <w:marLeft w:val="0"/>
      <w:marRight w:val="0"/>
      <w:marTop w:val="0"/>
      <w:marBottom w:val="0"/>
      <w:divBdr>
        <w:top w:val="none" w:sz="0" w:space="0" w:color="auto"/>
        <w:left w:val="none" w:sz="0" w:space="0" w:color="auto"/>
        <w:bottom w:val="none" w:sz="0" w:space="0" w:color="auto"/>
        <w:right w:val="none" w:sz="0" w:space="0" w:color="auto"/>
      </w:divBdr>
    </w:div>
    <w:div w:id="2128041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library.manchester.ac.uk/about/regulations/_files/Library-regulations.pdf" TargetMode="External"/><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documents.manchester.ac.uk/DocuInfo.aspx?DocID=24420"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sv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jpg"/><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5.em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yemi/Downloads/MSc%20final%20dissertation%20Microsoft%20Word%20template%20EE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59A6BE7-EF85-CC40-934D-8D8D602D8F21}"/>
      </w:docPartPr>
      <w:docPartBody>
        <w:p w:rsidR="004F33BF" w:rsidRDefault="00D84A68">
          <w:r w:rsidRPr="008D52F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ova">
    <w:panose1 w:val="020B0504020202020204"/>
    <w:charset w:val="00"/>
    <w:family w:val="swiss"/>
    <w:pitch w:val="variable"/>
    <w:sig w:usb0="0000028F" w:usb1="00000002" w:usb2="00000000" w:usb3="00000000" w:csb0="0000019F" w:csb1="00000000"/>
  </w:font>
  <w:font w:name="AppleSystemUIFont">
    <w:altName w:val="Calibri"/>
    <w:panose1 w:val="020B0604020202020204"/>
    <w:charset w:val="00"/>
    <w:family w:val="auto"/>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ptos Narrow">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A68"/>
    <w:rsid w:val="00142462"/>
    <w:rsid w:val="004F33BF"/>
    <w:rsid w:val="00A64111"/>
    <w:rsid w:val="00D84A68"/>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NG"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84A6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820733-CFCE-4D40-BD8D-FA2F5DF3D927}">
  <we:reference id="wa104382081" version="1.55.1.0" store="en-GB" storeType="OMEX"/>
  <we:alternateReferences>
    <we:reference id="wa104382081" version="1.55.1.0" store="" storeType="OMEX"/>
  </we:alternateReferences>
  <we:properties>
    <we:property name="MENDELEY_CITATIONS" value="[{&quot;citationID&quot;:&quot;MENDELEY_CITATION_fd156660-ed77-4129-975f-44f79bb2520f&quot;,&quot;properties&quot;:{&quot;noteIndex&quot;:0},&quot;isEdited&quot;:false,&quot;manualOverride&quot;:{&quot;isManuallyOverridden&quot;:false,&quot;citeprocText&quot;:&quot;[1]&quot;,&quot;manualOverrideText&quot;:&quot;&quot;},&quot;citationTag&quot;:&quot;MENDELEY_CITATION_v3_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&quot;,&quot;citationItems&quot;:[{&quot;id&quot;:&quot;18f8c6dc-b11f-3508-93c0-faf5e6983b16&quot;,&quot;itemData&quot;:{&quot;type&quot;:&quot;article-journal&quot;,&quot;id&quot;:&quot;18f8c6dc-b11f-3508-93c0-faf5e6983b16&quot;,&quot;title&quot;:&quot;National Electricity Transmission System Performance Report&quot;,&quot;accessed&quot;:{&quot;date-parts&quot;:[[2025,8,20]]},&quot;container-title-short&quot;:&quot;&quot;},&quot;isTemporary&quot;:false}]},{&quot;citationID&quot;:&quot;MENDELEY_CITATION_2e0c30c3-1b80-475a-af32-5a8fd6d5e738&quot;,&quot;properties&quot;:{&quot;noteIndex&quot;:0},&quot;isEdited&quot;:false,&quot;manualOverride&quot;:{&quot;isManuallyOverridden&quot;:false,&quot;citeprocText&quot;:&quot;[2]&quot;,&quot;manualOverrideText&quot;:&quot;&quot;},&quot;citationTag&quot;:&quot;MENDELEY_CITATION_v3_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&quot;,&quot;citationItems&quot;:[{&quot;id&quot;:&quot;e048178c-09a5-3bc0-b052-63c445221de3&quot;,&quot;itemData&quot;:{&quot;type&quot;:&quot;webpage&quot;,&quot;id&quot;:&quot;e048178c-09a5-3bc0-b052-63c445221de3&quot;,&quot;title&quot;:&quot;Britain’s reliance on coal-fired power set to end after 140 years&quot;,&quot;accessed&quot;:{&quot;date-parts&quot;:[[2025,8,20]]},&quot;URL&quot;:&quot;https://www.ft.com/content/5164185d-b0d6-40d1-99b4-59f8039111c2&quot;,&quot;container-title-short&quot;:&quot;&quot;},&quot;isTemporary&quot;:false}]},{&quot;citationID&quot;:&quot;MENDELEY_CITATION_d1caaf9b-8361-45aa-9955-22e894969c3e&quot;,&quot;properties&quot;:{&quot;noteIndex&quot;:0},&quot;isEdited&quot;:false,&quot;manualOverride&quot;:{&quot;isManuallyOverridden&quot;:false,&quot;citeprocText&quot;:&quot;[3]&quot;,&quot;manualOverrideText&quot;:&quot;&quot;},&quot;citationTag&quot;:&quot;MENDELEY_CITATION_v3_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&quot;,&quot;citationItems&quot;:[{&quot;id&quot;:&quot;dd47aa44-3129-355d-8398-97e160fb150d&quot;,&quot;itemData&quot;:{&quot;type&quot;:&quot;webpage&quot;,&quot;id&quot;:&quot;dd47aa44-3129-355d-8398-97e160fb150d&quot;,&quot;title&quot;:&quot;Q&amp;A: How the UK became the first G7 country to phase out coal power&quot;,&quot;author&quot;:[{&quot;family&quot;:&quot;Molly Lempriere&quot;,&quot;given&quot;:&quot;&quot;,&quot;parse-names&quot;:false,&quot;dropping-particle&quot;:&quot;&quot;,&quot;non-dropping-particle&quot;:&quot;&quot;},{&quot;family&quot;:&quot;Simon Evans&quot;,&quot;given&quot;:&quot;&quot;,&quot;parse-names&quot;:false,&quot;dropping-particle&quot;:&quot;&quot;,&quot;non-dropping-particle&quot;:&quot;&quot;}],&quot;container-title&quot;:&quot;CarbonBrief&quot;,&quot;accessed&quot;:{&quot;date-parts&quot;:[[2025,8,20]]},&quot;URL&quot;:&quot;https://interactive.carbonbrief.org/coal-phaseout-UK/index.html&quot;,&quot;issued&quot;:{&quot;date-parts&quot;:[[2024,9,27]]},&quot;container-title-short&quot;:&quot;&quot;},&quot;isTemporary&quot;:false}]},{&quot;citationID&quot;:&quot;MENDELEY_CITATION_1bb85aa1-e060-4091-b820-bde5d274dfcf&quot;,&quot;properties&quot;:{&quot;noteIndex&quot;:0},&quot;isEdited&quot;:false,&quot;manualOverride&quot;:{&quot;isManuallyOverridden&quot;:false,&quot;citeprocText&quot;:&quot;[4]&quot;,&quot;manualOverrideText&quot;:&quot;&quot;},&quot;citationTag&quot;:&quot;MENDELEY_CITATION_v3_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&quot;,&quot;citationItems&quot;:[{&quot;id&quot;:&quot;785232fd-a296-3303-8cda-13b06effc550&quot;,&quot;itemData&quot;:{&quot;type&quot;:&quot;article-journal&quot;,&quot;id&quot;:&quot;785232fd-a296-3303-8cda-13b06effc550&quot;,&quot;title&quot;:&quot;Flexibility in the GB Power System&quot;,&quot;accessed&quot;:{&quot;date-parts&quot;:[[2025,8,20]]},&quot;issued&quot;:{&quot;date-parts&quot;:[[2025]]},&quot;container-title-short&quot;:&quot;&quot;},&quot;isTemporary&quot;:false}]},{&quot;citationID&quot;:&quot;MENDELEY_CITATION_f8d4c504-0cf9-4765-a093-f84d11105374&quot;,&quot;properties&quot;:{&quot;noteIndex&quot;:0},&quot;isEdited&quot;:false,&quot;manualOverride&quot;:{&quot;isManuallyOverridden&quot;:false,&quot;citeprocText&quot;:&quot;[5]&quot;,&quot;manualOverrideText&quot;:&quot;&quot;},&quot;citationTag&quot;:&quot;MENDELEY_CITATION_v3_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&quot;,&quot;citationItems&quot;:[{&quot;id&quot;:&quot;48172499-4be2-3df4-94bb-a4f7032498ac&quot;,&quot;itemData&quot;:{&quot;type&quot;:&quot;webpage&quot;,&quot;id&quot;:&quot;48172499-4be2-3df4-94bb-a4f7032498ac&quot;,&quot;title&quot;:&quot;£58bn plan to rewire Great Britain expected to spark tensions along route | Energy industry | The Guardian&quot;,&quot;accessed&quot;:{&quot;date-parts&quot;:[[2025,8,20]]},&quot;URL&quot;:&quot;https://www.theguardian.com/business/2024/mar/19/58bn-plan-rewire-great-britain-spark-tensions-route&quot;,&quot;container-title-short&quot;:&quot;&quot;},&quot;isTemporary&quot;:false}]},{&quot;citationID&quot;:&quot;MENDELEY_CITATION_9937a28e-37bc-40f0-ab72-f9288587dae6&quot;,&quot;properties&quot;:{&quot;noteIndex&quot;:0},&quot;isEdited&quot;:false,&quot;manualOverride&quot;:{&quot;isManuallyOverridden&quot;:false,&quot;citeprocText&quot;:&quot;[6]&quot;,&quot;manualOverrideText&quot;:&quot;&quot;},&quot;citationTag&quot;:&quot;MENDELEY_CITATION_v3_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&quot;,&quot;citationItems&quot;:[{&quot;id&quot;:&quot;9ec33e28-6be7-3b4b-a913-50ad5f0db22c&quot;,&quot;itemData&quot;:{&quot;type&quot;:&quot;webpage&quot;,&quot;id&quot;:&quot;9ec33e28-6be7-3b4b-a913-50ad5f0db22c&quot;,&quot;title&quot;:&quot;UK regulator fast tracks $5.2 billion energy grid investment | Reuters&quot;,&quot;accessed&quot;:{&quot;date-parts&quot;:[[2025,8,20]]},&quot;URL&quot;:&quot;https://www.reuters.com/business/energy/uk-regulator-fast-tracks-52-billion-energy-grid-investment-2025-03-20/&quot;,&quot;container-title-short&quot;:&quot;&quot;},&quot;isTemporary&quot;:false}]},{&quot;citationID&quot;:&quot;MENDELEY_CITATION_43c30c16-3ddc-4dfe-9e61-e67fe9c1fbf8&quot;,&quot;properties&quot;:{&quot;noteIndex&quot;:0},&quot;isEdited&quot;:false,&quot;manualOverride&quot;:{&quot;isManuallyOverridden&quot;:false,&quot;citeprocText&quot;:&quot;[7]&quot;,&quot;manualOverrideText&quot;:&quot;&quot;},&quot;citationTag&quot;:&quot;MENDELEY_CITATION_v3_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&quot;,&quot;citationItems&quot;:[{&quot;id&quot;:&quot;2d392ba9-d063-3285-a698-ec5da315f5b0&quot;,&quot;itemData&quot;:{&quot;type&quot;:&quot;article-journal&quot;,&quot;id&quot;:&quot;2d392ba9-d063-3285-a698-ec5da315f5b0&quot;,&quot;title&quot;:&quot;Future Energy Scenarios 2025: Pathways to Net Zero – Executive Summary&quot;,&quot;author&quot;:[{&quot;family&quot;:&quot;Energy System Operator&quot;,&quot;given&quot;:&quot;National&quot;,&quot;parse-names&quot;:false,&quot;dropping-particle&quot;:&quot;&quot;,&quot;non-dropping-particle&quot;:&quot;&quot;}],&quot;accessed&quot;:{&quot;date-parts&quot;:[[2025,8,20]]},&quot;issued&quot;:{&quot;date-parts&quot;:[[2025]]},&quot;container-title-short&quot;:&quot;&quot;},&quot;isTemporary&quot;:false}]},{&quot;citationID&quot;:&quot;MENDELEY_CITATION_8ffd13a7-065b-4ab3-9bca-b8052d11eb96&quot;,&quot;properties&quot;:{&quot;noteIndex&quot;:0},&quot;isEdited&quot;:false,&quot;manualOverride&quot;:{&quot;isManuallyOverridden&quot;:false,&quot;citeprocText&quot;:&quot;[8], [9]&quot;,&quot;manualOverrideText&quot;:&quot;&quot;},&quot;citationTag&quot;:&quot;MENDELEY_CITATION_v3_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&quot;,&quot;citationItems&quot;:[{&quot;id&quot;:&quot;de5dcd20-8039-38ff-8234-ca4075b0aa19&quot;,&quot;itemData&quot;:{&quot;type&quot;:&quot;article-journal&quot;,&quot;id&quot;:&quot;de5dcd20-8039-38ff-8234-ca4075b0aa19&quot;,&quot;title&quot;:&quot;PyPSA-GB: An open-source model of Great Britain's power system for simulating future energy scenarios&quot;,&quot;author&quot;:[{&quot;family&quot;:&quot;Lyden&quot;,&quot;given&quot;:&quot;Andrew&quot;,&quot;parse-names&quot;:false,&quot;dropping-particle&quot;:&quot;&quot;,&quot;non-dropping-particle&quot;:&quot;&quot;},{&quot;family&quot;:&quot;Sun&quot;,&quot;given&quot;:&quot;Wei&quot;,&quot;parse-names&quot;:false,&quot;dropping-particle&quot;:&quot;&quot;,&quot;non-dropping-particle&quot;:&quot;&quot;},{&quot;family&quot;:&quot;Struthers&quot;,&quot;given&quot;:&quot;Iain&quot;,&quot;parse-names&quot;:false,&quot;dropping-particle&quot;:&quot;&quot;,&quot;non-dropping-particle&quot;:&quot;&quot;},{&quot;family&quot;:&quot;Franken&quot;,&quot;given&quot;:&quot;Lukas&quot;,&quot;parse-names&quot;:false,&quot;dropping-particle&quot;:&quot;&quot;,&quot;non-dropping-particle&quot;:&quot;&quot;},{&quot;family&quot;:&quot;Hudson&quot;,&quot;given&quot;:&quot;Seb&quot;,&quot;parse-names&quot;:false,&quot;dropping-particle&quot;:&quot;&quot;,&quot;non-dropping-particle&quot;:&quot;&quot;},{&quot;family&quot;:&quot;Wang&quot;,&quot;given&quot;:&quot;Yifan&quot;,&quot;parse-names&quot;:false,&quot;dropping-particle&quot;:&quot;&quot;,&quot;non-dropping-particle&quot;:&quot;&quot;},{&quot;family&quot;:&quot;Friedrich&quot;,&quot;given&quot;:&quot;Daniel&quot;,&quot;parse-names&quot;:false,&quot;dropping-particle&quot;:&quot;&quot;,&quot;non-dropping-particle&quot;:&quot;&quot;}],&quot;container-title&quot;:&quot;Energy Strategy Reviews&quot;,&quot;accessed&quot;:{&quot;date-parts&quot;:[[2025,8,23]]},&quot;DOI&quot;:&quot;10.1016/j.esr.2024.101375&quot;,&quot;ISSN&quot;:&quot;2211467X&quot;,&quot;issued&quot;:{&quot;date-parts&quot;:[[2024,5,1]]},&quot;abstract&quot;:&quot;This paper presents PyPSA-GB, a dataset and model of Great Britain's (GB) power system encompassing historical years and the future energy scenarios developed by National Grid. It is the first fully open-source model implementation of the future GB power system with high spatial and temporal resolution, and data for future years up to 2050. Two power dispatch formulations can be optimised: (i) single bus unit commitment problem, and (ii) network constrained linear optimal power flow. The model is showcased through an example analysis of quantifying future wind curtailment in Scotland. PyPSA-GB provides an open-source basis for GB operational and planning studies, e.g., sector coupling and flexibility options.&quot;,&quot;publisher&quot;:&quot;Elsevier Ltd&quot;,&quot;volume&quot;:&quot;53&quot;,&quot;container-title-short&quot;:&quot;&quot;},&quot;isTemporary&quot;:false},{&quot;id&quot;:&quot;6072a19b-1390-3ddd-8241-f0626cb6747d&quot;,&quot;itemData&quot;:{&quot;type&quot;:&quot;article-journal&quot;,&quot;id&quot;:&quot;6072a19b-1390-3ddd-8241-f0626cb6747d&quot;,&quot;title&quot;:&quot;An Open-Source Model of Great Britain's Power System for Simulating Future Energy Scenarios&quot;,&quot;author&quot;:[{&quot;family&quot;:&quot;Lyden&quot;,&quot;given&quot;:&quot;Andrew Francis&quot;,&quot;parse-names&quot;:false,&quot;dropping-particle&quot;:&quot;&quot;,&quot;non-dropping-particle&quot;:&quot;&quot;},{&quot;family&quot;:&quot;Sun&quot;,&quot;given&quot;:&quot;Wei&quot;,&quot;parse-names&quot;:false,&quot;dropping-particle&quot;:&quot;&quot;,&quot;non-dropping-particle&quot;:&quot;&quot;},{&quot;family&quot;:&quot;Struthers&quot;,&quot;given&quot;:&quot;Iain A.&quot;,&quot;parse-names&quot;:false,&quot;dropping-particle&quot;:&quot;&quot;,&quot;non-dropping-particle&quot;:&quot;&quot;},{&quot;family&quot;:&quot;Franken&quot;,&quot;given&quot;:&quot;Lukas&quot;,&quot;parse-names&quot;:false,&quot;dropping-particle&quot;:&quot;&quot;,&quot;non-dropping-particle&quot;:&quot;&quot;},{&quot;family&quot;:&quot;Hudson&quot;,&quot;given&quot;:&quot;Seb&quot;,&quot;parse-names&quot;:false,&quot;dropping-particle&quot;:&quot;&quot;,&quot;non-dropping-particle&quot;:&quot;&quot;},{&quot;family&quot;:&quot;Wang&quot;,&quot;given&quot;:&quot;Yifan&quot;,&quot;parse-names&quot;:false,&quot;dropping-particle&quot;:&quot;&quot;,&quot;non-dropping-particle&quot;:&quot;&quot;},{&quot;family&quot;:&quot;Friedrich&quot;,&quot;given&quot;:&quot;Daniel&quot;,&quot;parse-names&quot;:false,&quot;dropping-particle&quot;:&quot;&quot;,&quot;non-dropping-particle&quot;:&quot;&quot;}],&quot;accessed&quot;:{&quot;date-parts&quot;:[[2025,8,23]]},&quot;DOI&quot;:&quot;10.2139/SSRN.4509311&quot;,&quot;URL&quot;:&quot;https://papers.ssrn.com/abstract=4509311&quot;,&quot;issued&quot;:{&quot;date-parts&quot;:[[2023]]},&quot;container-title-short&quot;:&quot;&quot;},&quot;isTemporary&quot;:false}]},{&quot;citationID&quot;:&quot;MENDELEY_CITATION_f646cefa-65de-4f12-8280-39d54260422c&quot;,&quot;properties&quot;:{&quot;noteIndex&quot;:0},&quot;isEdited&quot;:false,&quot;manualOverride&quot;:{&quot;isManuallyOverridden&quot;:false,&quot;citeprocText&quot;:&quot;[10]&quot;,&quot;manualOverrideText&quot;:&quot;&quot;},&quot;citationTag&quot;:&quot;MENDELEY_CITATION_v3_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&quot;,&quot;citationItems&quot;:[{&quot;id&quot;:&quot;d4ef9f96-9bc0-344a-86cd-2bc6ff6a6dca&quot;,&quot;itemData&quot;:{&quot;type&quot;:&quot;article-journal&quot;,&quot;id&quot;:&quot;d4ef9f96-9bc0-344a-86cd-2bc6ff6a6dca&quot;,&quot;title&quot;:&quot;A Metric-Based Validation Process to Assess the Realism of Synthetic Power Grids&quot;,&quot;author&quot;:[{&quot;family&quot;:&quot;Birchfield&quot;,&quot;given&quot;:&quot;Adam B.&quot;,&quot;parse-names&quot;:false,&quot;dropping-particle&quot;:&quot;&quot;,&quot;non-dropping-particle&quot;:&quot;&quot;},{&quot;family&quot;:&quot;Schweitzer&quot;,&quot;given&quot;:&quot;Eran&quot;,&quot;parse-names&quot;:false,&quot;dropping-particle&quot;:&quot;&quot;,&quot;non-dropping-particle&quot;:&quot;&quot;},{&quot;family&quot;:&quot;Athari&quot;,&quot;given&quot;:&quot;Mir Hadi&quot;,&quot;parse-names&quot;:false,&quot;dropping-particle&quot;:&quot;&quot;,&quot;non-dropping-particle&quot;:&quot;&quot;},{&quot;family&quot;:&quot;Xu&quot;,&quot;given&quot;:&quot;Ti&quot;,&quot;parse-names&quot;:false,&quot;dropping-particle&quot;:&quot;&quot;,&quot;non-dropping-particle&quot;:&quot;&quot;},{&quot;family&quot;:&quot;Overbye&quot;,&quot;given&quot;:&quot;Thomas J.&quot;,&quot;parse-names&quot;:false,&quot;dropping-particle&quot;:&quot;&quot;,&quot;non-dropping-particle&quot;:&quot;&quot;},{&quot;family&quot;:&quot;Scaglione&quot;,&quot;given&quot;:&quot;Anna&quot;,&quot;parse-names&quot;:false,&quot;dropping-particle&quot;:&quot;&quot;,&quot;non-dropping-particle&quot;:&quot;&quot;},{&quot;family&quot;:&quot;Wang&quot;,&quot;given&quot;:&quot;Zhifang&quot;,&quot;parse-names&quot;:false,&quot;dropping-particle&quot;:&quot;&quot;,&quot;non-dropping-particle&quot;:&quot;&quot;}],&quot;container-title&quot;:&quot;Energies 2017, Vol. 10, Page 1233&quot;,&quot;accessed&quot;:{&quot;date-parts&quot;:[[2025,8,23]]},&quot;DOI&quot;:&quot;10.3390/EN10081233&quot;,&quot;ISSN&quot;:&quot;1996-1073&quot;,&quot;URL&quot;:&quot;https://www.mdpi.com/1996-1073/10/8/1233/htm&quot;,&quot;issued&quot;:{&quot;date-parts&quot;:[[2017,8,19]]},&quot;page&quot;:&quot;1233&quot;,&quot;abstract&quot;:&quot;Public power system test cases that are of high quality benefit the power systems research community with expanded resources for testing, demonstrating, and cross-validating new innovations. Building synthetic grid models for this purpose is a relatively new problem, for which a challenge is to show that created cases are sufficiently realistic. This paper puts forth a validation process based on a set of metrics observed from actual power system cases. These metrics follow the structure, proportions, and parameters of key power system elements, which can be used in assessing and validating the quality of synthetic power grids. Though wide diversity exists in the characteristics of power systems, the paper focuses on an initial set of common quantitative metrics to capture the distribution of typical values from real power systems. The process is applied to two new public test cases, which are shown to meet the criteria specified in the metrics of this paper.&quot;,&quot;publisher&quot;:&quot;Multidisciplinary Digital Publishing Institute&quot;,&quot;issue&quot;:&quot;8&quot;,&quot;volume&quot;:&quot;10&quot;,&quot;container-title-short&quot;:&quot;&quot;},&quot;isTemporary&quot;:false}]},{&quot;citationID&quot;:&quot;MENDELEY_CITATION_37eee419-a7af-4bce-b4ee-c82c3dd2eab0&quot;,&quot;properties&quot;:{&quot;noteIndex&quot;:0},&quot;isEdited&quot;:false,&quot;manualOverride&quot;:{&quot;isManuallyOverridden&quot;:false,&quot;citeprocText&quot;:&quot;[11]&quot;,&quot;manualOverrideText&quot;:&quot;&quot;},&quot;citationTag&quot;:&quot;MENDELEY_CITATION_v3_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&quot;,&quot;citationItems&quot;:[{&quot;id&quot;:&quot;2353ea60-f671-357f-8737-efb796f2fa2d&quot;,&quot;itemData&quot;:{&quot;type&quot;:&quot;article-journal&quot;,&quot;id&quot;:&quot;2353ea60-f671-357f-8737-efb796f2fa2d&quot;,&quot;title&quot;:&quot;Power system benefits of simultaneous domestic transport and heating demand flexibility in Great Britain’s energy transition&quot;,&quot;author&quot;:[{&quot;family&quot;:&quot;Franken&quot;,&quot;given&quot;:&quot;Lukas&quot;,&quot;parse-names&quot;:false,&quot;dropping-particle&quot;:&quot;&quot;,&quot;non-dropping-particle&quot;:&quot;&quot;},{&quot;family&quot;:&quot;Hackett&quot;,&quot;given&quot;:&quot;Andy&quot;,&quot;parse-names&quot;:false,&quot;dropping-particle&quot;:&quot;&quot;,&quot;non-dropping-particle&quot;:&quot;&quot;},{&quot;family&quot;:&quot;Lizana&quot;,&quot;given&quot;:&quot;Jesus&quot;,&quot;parse-names&quot;:false,&quot;dropping-particle&quot;:&quot;&quot;,&quot;non-dropping-particle&quot;:&quot;&quot;},{&quot;family&quot;:&quot;Riepin&quot;,&quot;given&quot;:&quot;Iegor&quot;,&quot;parse-names&quot;:false,&quot;dropping-particle&quot;:&quot;&quot;,&quot;non-dropping-particle&quot;:&quot;&quot;},{&quot;family&quot;:&quot;Jenkinson&quot;,&quot;given&quot;:&quot;Ryan&quot;,&quot;parse-names&quot;:false,&quot;dropping-particle&quot;:&quot;&quot;,&quot;non-dropping-particle&quot;:&quot;&quot;},{&quot;family&quot;:&quot;Lyden&quot;,&quot;given&quot;:&quot;Andrew&quot;,&quot;parse-names&quot;:false,&quot;dropping-particle&quot;:&quot;&quot;,&quot;non-dropping-particle&quot;:&quot;&quot;},{&quot;family&quot;:&quot;Yu&quot;,&quot;given&quot;:&quot;Lucy&quot;,&quot;parse-names&quot;:false,&quot;dropping-particle&quot;:&quot;&quot;,&quot;non-dropping-particle&quot;:&quot;&quot;},{&quot;family&quot;:&quot;Friedrich&quot;,&quot;given&quot;:&quot;Daniel&quot;,&quot;parse-names&quot;:false,&quot;dropping-particle&quot;:&quot;&quot;,&quot;non-dropping-particle&quot;:&quot;&quot;}],&quot;container-title&quot;:&quot;Applied Energy&quot;,&quot;container-title-short&quot;:&quot;Appl Energy&quot;,&quot;accessed&quot;:{&quot;date-parts&quot;:[[2025,8,23]]},&quot;DOI&quot;:&quot;10.1016/J.APENERGY.2024.124522&quot;,&quot;ISSN&quot;:&quot;0306-2619&quot;,&quot;URL&quot;:&quot;https://www.sciencedirect.com/science/article/pii/S0306261924019056?utm_source=chatgpt.com&quot;,&quot;issued&quot;:{&quot;date-parts&quot;:[[2025,1,1]]},&quot;page&quot;:&quot;124522&quot;,&quot;abstract&quot;:&quot;The increasing share of variable renewables in power generation leads to a shortage of affordable and carbon neutral options for grid balancing. This research assesses the potential of demand flexibility in Great Britain to fill this gap using a novel linear optimisation model PyPSA-FES, designed to simulate optimistic and pessimistic transition pathways in National Grid ESO Future Energy Scenarios. PyPSA-FES models the future power system in Great Britain at high spatiotemporal resolution and integrates demand flexibility from both smart charging electric vehicles and thermal storage-coupled heat pumps. The model then optimises the trade-off between reinforcing the grid to align charging and heating profiles with renewable generation versus expanding dispatchable generation capacity. The results show that from 2030, under optimistic transition assumptions, domestic demand flexibility can enable an additional 20–30 TWh of renewable generation annually and reduce dispatchable generation and distribution network capacity by approximately 20 GW each, resulting in a total cost reduction of around £5bn yearly. However, our experiments suggest that half of the total system cost reduction is already achieved by only 25% of electric vehicles alone. Further, the findings indicate that once smart electric vehicle charging reaches this 25% penetration rate in households, minimal benefits are observed for implementing smart 12-hour thermal storages for heating flexibility at the national level. Additionally, smart heating benefits decrease by 90% across all metrics when only pre-heating (without thermal storages) is considered. Spatially, demand flexibility is often considered to alleviate the need for north–south transmission grid expansion. While neither confirmed nor opposed here, the results show a more nuanced dynamic where generation capacities are moved closer to demand centres, enhancing connectivity within UK sub-regions through around 1000 GWkm of additional transmission capacity.&quot;,&quot;publisher&quot;:&quot;Elsevier&quot;,&quot;volume&quot;:&quot;377&quot;},&quot;isTemporary&quot;:false}]},{&quot;citationID&quot;:&quot;MENDELEY_CITATION_ae289239-cbb5-48df-b0ec-e0b7b10b93a9&quot;,&quot;properties&quot;:{&quot;noteIndex&quot;:0},&quot;isEdited&quot;:false,&quot;manualOverride&quot;:{&quot;isManuallyOverridden&quot;:false,&quot;citeprocText&quot;:&quot;[12]&quot;,&quot;manualOverrideText&quot;:&quot;&quot;},&quot;citationTag&quot;:&quot;MENDELEY_CITATION_v3_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&quot;,&quot;citationItems&quot;:[{&quot;id&quot;:&quot;c8697d32-cb7f-3413-b3b0-25f8c050cc16&quot;,&quot;itemData&quot;:{&quot;type&quot;:&quot;article-journal&quot;,&quot;id&quot;:&quot;c8697d32-cb7f-3413-b3b0-25f8c050cc16&quot;,&quot;title&quot;:&quot;Electricity Ten Year Statement&quot;,&quot;accessed&quot;:{&quot;date-parts&quot;:[[2025,8,21]]},&quot;URL&quot;:&quot;https://www.neso.energy/document/352001/download&quot;,&quot;issued&quot;:{&quot;date-parts&quot;:[[2024]]},&quot;container-title-short&quot;:&quot;&quot;},&quot;isTemporary&quot;:false}]},{&quot;citationID&quot;:&quot;MENDELEY_CITATION_f406f4a1-c678-4cf4-a733-8f25e798f2fb&quot;,&quot;properties&quot;:{&quot;noteIndex&quot;:0},&quot;isEdited&quot;:false,&quot;manualOverride&quot;:{&quot;isManuallyOverridden&quot;:false,&quot;citeprocText&quot;:&quot;[13]&quot;,&quot;manualOverrideText&quot;:&quot;&quot;},&quot;citationTag&quot;:&quot;MENDELEY_CITATION_v3_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&quot;,&quot;citationItems&quot;:[{&quot;id&quot;:&quot;0c298db0-19ac-330f-97ae-0ae341067711&quot;,&quot;itemData&quot;:{&quot;type&quot;:&quot;webpage&quot;,&quot;id&quot;:&quot;0c298db0-19ac-330f-97ae-0ae341067711&quot;,&quot;title&quot;:&quot;National Grid's Summer Outlook 2023 | the Blackout report&quot;,&quot;author&quot;:[{&quot;family&quot;:&quot;Chris Owens&quot;,&quot;given&quot;:&quot;&quot;,&quot;parse-names&quot;:false,&quot;dropping-particle&quot;:&quot;&quot;,&quot;non-dropping-particle&quot;:&quot;&quot;}],&quot;accessed&quot;:{&quot;date-parts&quot;:[[2025,8,21]]},&quot;URL&quot;:&quot;https://www.theblackoutreport.co.uk/2023/04/20/national-grid-summer-outlook-2023/?&quot;,&quot;issued&quot;:{&quot;date-parts&quot;:[[2023,4,20]]},&quot;container-title-short&quot;:&quot;&quot;},&quot;isTemporary&quot;:false}]},{&quot;citationID&quot;:&quot;MENDELEY_CITATION_97ab203d-4d0c-4e18-adcc-3d136e4fae4c&quot;,&quot;properties&quot;:{&quot;noteIndex&quot;:0},&quot;isEdited&quot;:false,&quot;manualOverride&quot;:{&quot;isManuallyOverridden&quot;:false,&quot;citeprocText&quot;:&quot;[14]&quot;,&quot;manualOverrideText&quot;:&quot;&quot;},&quot;citationTag&quot;:&quot;MENDELEY_CITATION_v3_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&quot;,&quot;citationItems&quot;:[{&quot;id&quot;:&quot;6fdfaa38-57ef-3652-bbfc-d751618cca71&quot;,&quot;itemData&quot;:{&quot;type&quot;:&quot;webpage&quot;,&quot;id&quot;:&quot;6fdfaa38-57ef-3652-bbfc-d751618cca71&quot;,&quot;title&quot;:&quot;Britain's Electricity Explained: 2023 Review | National Energy System Operator&quot;,&quot;accessed&quot;:{&quot;date-parts&quot;:[[2025,8,21]]},&quot;URL&quot;:&quot;https://www.neso.energy/news/britains-electricity-explained-2023-review?&quot;,&quot;container-title-short&quot;:&quot;&quot;},&quot;isTemporary&quot;:false}]},{&quot;citationID&quot;:&quot;MENDELEY_CITATION_03e35214-6b64-4d0a-ba50-336f78361ae2&quot;,&quot;properties&quot;:{&quot;noteIndex&quot;:0},&quot;isEdited&quot;:false,&quot;manualOverride&quot;:{&quot;isManuallyOverridden&quot;:false,&quot;citeprocText&quot;:&quot;[15]&quot;,&quot;manualOverrideText&quot;:&quot;&quot;},&quot;citationTag&quot;:&quot;MENDELEY_CITATION_v3_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&quot;,&quot;citationItems&quot;:[{&quot;id&quot;:&quot;8f17ab3c-25f1-36fb-b944-19257692f6c4&quot;,&quot;itemData&quot;:{&quot;type&quot;:&quot;article-journal&quot;,&quot;id&quot;:&quot;8f17ab3c-25f1-36fb-b944-19257692f6c4&quot;,&quot;title&quot;:&quot;Power System Stability with Power-Electronic Converter Interfaced Renewable Power Generation: Present Issues and Future Trends&quot;,&quot;author&quot;:[{&quot;family&quot;:&quot;Meegahapola&quot;,&quot;given&quot;:&quot;Lasantha&quot;,&quot;parse-names&quot;:false,&quot;dropping-particle&quot;:&quot;&quot;,&quot;non-dropping-particle&quot;:&quot;&quot;},{&quot;family&quot;:&quot;Sguarezi&quot;,&quot;given&quot;:&quot;Alfeu&quot;,&quot;parse-names&quot;:false,&quot;dropping-particle&quot;:&quot;&quot;,&quot;non-dropping-particle&quot;:&quot;&quot;},{&quot;family&quot;:&quot;Bryant&quot;,&quot;given&quot;:&quot;Jack Stanley&quot;,&quot;parse-names&quot;:false,&quot;dropping-particle&quot;:&quot;&quot;,&quot;non-dropping-particle&quot;:&quot;&quot;},{&quot;family&quot;:&quot;Gu&quot;,&quot;given&quot;:&quot;Mingchen&quot;,&quot;parse-names&quot;:false,&quot;dropping-particle&quot;:&quot;&quot;,&quot;non-dropping-particle&quot;:&quot;&quot;},{&quot;family&quot;:&quot;Conde D.&quot;,&quot;given&quot;:&quot;Eliomar R.&quot;,&quot;parse-names&quot;:false,&quot;dropping-particle&quot;:&quot;&quot;,&quot;non-dropping-particle&quot;:&quot;&quot;},{&quot;family&quot;:&quot;Cunha&quot;,&quot;given&quot;:&quot;Rafael B.A.&quot;,&quot;parse-names&quot;:false,&quot;dropping-particle&quot;:&quot;&quot;,&quot;non-dropping-particle&quot;:&quot;&quot;}],&quot;container-title&quot;:&quot;Energies 2020, Vol. 13, Page 3441&quot;,&quot;accessed&quot;:{&quot;date-parts&quot;:[[2025,8,20]]},&quot;DOI&quot;:&quot;10.3390/EN13133441&quot;,&quot;ISSN&quot;:&quot;1996-1073&quot;,&quot;URL&quot;:&quot;https://www.mdpi.com/1996-1073/13/13/3441/htm&quot;,&quot;issued&quot;:{&quot;date-parts&quot;:[[2020,7,3]]},&quot;page&quot;:&quot;3441&quot;,&quot;abstract&quot;:&quot;The energy sector is currently undergoing a rapid transformation with the integration of power electronic converter (PEC)-interfaced renewable energy sources (RES), such as wind and solar photovoltaic (PV) systems, at both the transmission and distribution networks. Power system stability has been significantly influenced by this power grid transformation. This paper comprehensively reviews major power system stability issues affected due to large-scale integration of PEC-interfaced RES in power grids, with some example case studies relevant for each stability category. According to the review, stability issues are mainly originating from reduction in synchronous inertia, reduction in reactive power reserve, low short-circuit strength of the power network, and fault ride-through (FRT) strategy/capability of the PEC-interfaced RES. Decrease in synchronous inertia could affect both the rotor angle stability and the frequency stability, while decrease in short-circuit strength and reactive power reserve could cause voltage stability and rotor angle stability issues in power networks. Sub-synchronous control interactions are also receiving a lot of attention by the power industry due to increasing oscillatory stability incidents reported in power networks with PEC-interfaced RES. FRT capabilities/strategies of PEC-interfaced RES are also playing a pivotal role in power grid stability due to its influence on active and reactive power, hence more emphasis should be placed on FRT schemes of PEC-interfaced RES, since future power grids are expected to operate with 100% PEC-interfaced generation sources. Stability improvement strategies could be implemented to address multiple stability issues in PEC-interfaced power networks; however, rigorous stability studies are required to identify the optimal conditions to implement these improvement strategies. Furthermore, ongoing structural changes in power grids to accommodate remotely sited PEC-interfaced RES are also influencing the stability of power grids. Therefore, all these factors must be carefully considered by system operators when planning and operating power grids in a secure and stable manner with high penetration levels of PEC-interfaced RES.&quot;,&quot;publisher&quot;:&quot;Multidisciplinary Digital Publishing Institute&quot;,&quot;issue&quot;:&quot;13&quot;,&quot;volume&quot;:&quot;13&quot;,&quot;container-title-short&quot;:&quot;&quot;},&quot;isTemporary&quot;:false}]},{&quot;citationID&quot;:&quot;MENDELEY_CITATION_0836ca9f-1392-489b-8580-37b9bb60c750&quot;,&quot;properties&quot;:{&quot;noteIndex&quot;:0},&quot;isEdited&quot;:false,&quot;manualOverride&quot;:{&quot;isManuallyOverridden&quot;:false,&quot;citeprocText&quot;:&quot;[16]&quot;,&quot;manualOverrideText&quot;:&quot;&quot;},&quot;citationTag&quot;:&quot;MENDELEY_CITATION_v3_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&quot;,&quot;citationItems&quot;:[{&quot;id&quot;:&quot;306c5a27-c69a-3b72-915b-e35be767178b&quot;,&quot;itemData&quot;:{&quot;type&quot;:&quot;article-journal&quot;,&quot;id&quot;:&quot;306c5a27-c69a-3b72-915b-e35be767178b&quot;,&quot;title&quot;:&quot;Co-simulation of real-time electromagnetic transient and transient stability simulations using dynamic phasor T-Line model&quot;,&quot;author&quot;:[{&quot;family&quot;:&quot;Konara&quot;,&quot;given&quot;:&quot;Harshani&quot;,&quot;parse-names&quot;:false,&quot;dropping-particle&quot;:&quot;&quot;,&quot;non-dropping-particle&quot;:&quot;&quot;},{&quot;family&quot;:&quot;Annakkage&quot;,&quot;given&quot;:&quot;U. D.&quot;,&quot;parse-names&quot;:false,&quot;dropping-particle&quot;:&quot;&quot;,&quot;non-dropping-particle&quot;:&quot;&quot;},{&quot;family&quot;:&quot;Wierckx&quot;,&quot;given&quot;:&quot;Rudi&quot;,&quot;parse-names&quot;:false,&quot;dropping-particle&quot;:&quot;&quot;,&quot;non-dropping-particle&quot;:&quot;&quot;}],&quot;container-title&quot;:&quot;Electric Power Systems Research&quot;,&quot;accessed&quot;:{&quot;date-parts&quot;:[[2025,8,20]]},&quot;DOI&quot;:&quot;10.1016/J.EPSR.2023.109611&quot;,&quot;ISSN&quot;:&quot;0378-7796&quot;,&quot;URL&quot;:&quot;https://www.sciencedirect.com/science/article/abs/pii/S037877962300500X&quot;,&quot;issued&quot;:{&quot;date-parts&quot;:[[2023,10,1]]},&quot;page&quot;:&quot;109611&quot;,&quot;abstract&quot;:&quot;This paper presents techniques to interface a Transient Stability Analysis (TSA) based model to an ElectroMagnetic Transient (EMT) based model running on a Real Time Digital Simulator. Practical challenges of implementing such an interface are discussed. The proposed TSA model can be simulated using a substantially larger time-step compared to the EMT model. The interface between the EMT model and the TSA model is implemented using a transmission line modeled using Dynamic Phasors (DP). Time-step delay is the primary cause of numerical instability in co-simulations. In this work, a traveling wave model of a transmission line is used to decouple the EMT and TSA networks. The interface requires that the propagation delay of the interfaced transmission lines be greater than the EMT time-step even though the TSA is simulated using a much larger time-step than the EMT model. The proposed technique is validated using the IEEE 39 bus system and a power system with 500 buses.&quot;,&quot;publisher&quot;:&quot;Elsevier&quot;,&quot;volume&quot;:&quot;223&quot;,&quot;container-title-short&quot;:&quot;&quot;},&quot;isTemporary&quot;:false}]},{&quot;citationID&quot;:&quot;MENDELEY_CITATION_471d7f95-f650-4d88-a6a1-d0490ed54b7e&quot;,&quot;properties&quot;:{&quot;noteIndex&quot;:0},&quot;isEdited&quot;:false,&quot;manualOverride&quot;:{&quot;isManuallyOverridden&quot;:false,&quot;citeprocText&quot;:&quot;[17]&quot;,&quot;manualOverrideText&quot;:&quot;&quot;},&quot;citationTag&quot;:&quot;MENDELEY_CITATION_v3_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&quot;,&quot;citationItems&quot;:[{&quot;id&quot;:&quot;b5859a6e-fab6-36f9-afd8-d25aaecc429e&quot;,&quot;itemData&quot;:{&quot;type&quot;:&quot;article-journal&quot;,&quot;id&quot;:&quot;b5859a6e-fab6-36f9-afd8-d25aaecc429e&quot;,&quot;title&quot;:&quot;Location-Dependent Impacts of Resource Inertia on Power System Oscillations&quot;,&quot;author&quot;:[{&quot;family&quot;:&quot;Xu&quot;,&quot;given&quot;:&quot;Ti&quot;,&quot;parse-names&quot;:false,&quot;dropping-particle&quot;:&quot;&quot;,&quot;non-dropping-particle&quot;:&quot;&quot;},{&quot;family&quot;:&quot;Jang&quot;,&quot;given&quot;:&quot;Wonhyeok&quot;,&quot;parse-names&quot;:false,&quot;dropping-particle&quot;:&quot;&quot;,&quot;non-dropping-particle&quot;:&quot;&quot;},{&quot;family&quot;:&quot;Overbye&quot;,&quot;given&quot;:&quot;Thomas&quot;,&quot;parse-names&quot;:false,&quot;dropping-particle&quot;:&quot;&quot;,&quot;non-dropping-particle&quot;:&quot;&quot;}],&quot;accessed&quot;:{&quot;date-parts&quot;:[[2025,8,20]]},&quot;DOI&quot;:&quot;10.24251/HICSS.2018.342&quot;,&quot;ISBN&quot;:&quot;10125/50230&quot;,&quot;URL&quot;:&quot;http://hdl.handle.net/10125/50230&quot;,&quot;abstract&quot;:&quot;Inertial responses are seen by the system as the injection or withdrawal of electrical energy, corresponding to a change of frequency. The inertia of a machine primarily contributes to the power system transient stability. Oscillations are always present in the bulk power system due to the electromechanical nature of the grid. Poorly damped oscillations may cause system instability. Thus, this paper aims to study inertia's impacts on system primary frequency response, in particular on system oscillation modes. Both transient stability simulations and modal analysis are performed to provide insights into the extent to which inertia and its location influence the system oscillation behavior. Simulation results using both a small-scale test system and a large-scale synthetic network dynamic model are presented to verify the locational impacts of resource inertia.&quot;,&quot;container-title-short&quot;:&quot;&quot;},&quot;isTemporary&quot;:false}]},{&quot;citationID&quot;:&quot;MENDELEY_CITATION_33628d55-908a-4d4c-9e54-8b2eb50def72&quot;,&quot;properties&quot;:{&quot;noteIndex&quot;:0},&quot;isEdited&quot;:false,&quot;manualOverride&quot;:{&quot;isManuallyOverridden&quot;:false,&quot;citeprocText&quot;:&quot;[18]&quot;,&quot;manualOverrideText&quot;:&quot;&quot;},&quot;citationTag&quot;:&quot;MENDELEY_CITATION_v3_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&quot;,&quot;citationItems&quot;:[{&quot;id&quot;:&quot;d2c98407-e8ce-361b-b106-2cebb3df4efd&quot;,&quot;itemData&quot;:{&quot;type&quot;:&quot;article-journal&quot;,&quot;id&quot;:&quot;d2c98407-e8ce-361b-b106-2cebb3df4efd&quot;,&quot;title&quot;:&quot;POWER SYSTEM ANALYSIS&quot;,&quot;author&quot;:[{&quot;family&quot;:&quot;J. J. Grainger&quot;,&quot;given&quot;:&quot;&quot;,&quot;parse-names&quot;:false,&quot;dropping-particle&quot;:&quot;&quot;,&quot;non-dropping-particle&quot;:&quot;&quot;},{&quot;family&quot;:&quot;W. D. Stevenson&quot;,&quot;given&quot;:&quot;&quot;,&quot;parse-names&quot;:false,&quot;dropping-particle&quot;:&quot;&quot;,&quot;non-dropping-particle&quot;:&quot;&quot;}],&quot;accessed&quot;:{&quot;date-parts&quot;:[[2025,8,20]]},&quot;ISBN&quot;:&quot;0-07-113338-0&quot;,&quot;issued&quot;:{&quot;date-parts&quot;:[[1994]]},&quot;container-title-short&quot;:&quot;&quot;},&quot;isTemporary&quot;:false}]},{&quot;citationID&quot;:&quot;MENDELEY_CITATION_03b51f2f-879c-4e22-8b06-c8f6f70c5bea&quot;,&quot;properties&quot;:{&quot;noteIndex&quot;:0},&quot;isEdited&quot;:false,&quot;manualOverride&quot;:{&quot;isManuallyOverridden&quot;:false,&quot;citeprocText&quot;:&quot;[19]&quot;,&quot;manualOverrideText&quot;:&quot;&quot;},&quot;citationTag&quot;:&quot;MENDELEY_CITATION_v3_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&quot;,&quot;citationItems&quot;:[{&quot;id&quot;:&quot;cd7af6c5-cdf2-3c38-899c-d6896407ecbd&quot;,&quot;itemData&quot;:{&quot;type&quot;:&quot;article-journal&quot;,&quot;id&quot;:&quot;cd7af6c5-cdf2-3c38-899c-d6896407ecbd&quot;,&quot;title&quot;:&quot;Fast decoupled load flow&quot;,&quot;author&quot;:[{&quot;family&quot;:&quot;Stott&quot;,&quot;given&quot;:&quot;B.&quot;,&quot;parse-names&quot;:false,&quot;dropping-particle&quot;:&quot;&quot;,&quot;non-dropping-particle&quot;:&quot;&quot;},{&quot;family&quot;:&quot;Alsac&quot;,&quot;given&quot;:&quot;O.&quot;,&quot;parse-names&quot;:false,&quot;dropping-particle&quot;:&quot;&quot;,&quot;non-dropping-particle&quot;:&quot;&quot;}],&quot;container-title&quot;:&quot;IEEE Transactions on Power Apparatus and Systems&quot;,&quot;accessed&quot;:{&quot;date-parts&quot;:[[2025,8,21]]},&quot;DOI&quot;:&quot;10.1109/TPAS.1974.293985&quot;,&quot;ISSN&quot;:&quot;00189510&quot;,&quot;issued&quot;:{&quot;date-parts&quot;:[[1974]]},&quot;page&quot;:&quot;859-869&quot;,&quot;abstract&quot;:&quot;This paper describes a simple, very reliable and extremely fast load-flow solution method with a wide range of practical application. It is attractive for accurate or approximate off- and on-line routine and contingency calculations for networks of any size, and can be implemented efficiently on computers with restrictive core-store capacities. The method is a development on other recent work employing the MW-θ/MVAR-V decoupling principle, and its precise algorithmic form has been determined by extensive numerical studies. The paper gives details of the method's performance on a series of practical problems of up to 1080 buses. A solution to within 0.01 MW/MVAR maximum bus mismatches is normally obtained in 4 to 7 iterations, each iteration being equal in speed to 1½ Gauss-Seidel iterations or 1/5th of a Newton iteration. Correlations of general interest between the power-mismatch convergence criterion and actual solution accuracy are obtained. Copyright © 1974 by The Institute of Electrical and Electronics Engineers, Inc.&quot;,&quot;issue&quot;:&quot;3&quot;,&quot;volume&quot;:&quot;PAS-93&quot;,&quot;container-title-short&quot;:&quot;&quot;},&quot;isTemporary&quot;:false}]},{&quot;citationID&quot;:&quot;MENDELEY_CITATION_3e973fd1-ac93-47c9-9318-c3c56581ff83&quot;,&quot;properties&quot;:{&quot;noteIndex&quot;:0},&quot;isEdited&quot;:false,&quot;manualOverride&quot;:{&quot;isManuallyOverridden&quot;:false,&quot;citeprocText&quot;:&quot;[19]&quot;,&quot;manualOverrideText&quot;:&quot;&quot;},&quot;citationTag&quot;:&quot;MENDELEY_CITATION_v3_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&quot;,&quot;citationItems&quot;:[{&quot;id&quot;:&quot;cd7af6c5-cdf2-3c38-899c-d6896407ecbd&quot;,&quot;itemData&quot;:{&quot;type&quot;:&quot;article-journal&quot;,&quot;id&quot;:&quot;cd7af6c5-cdf2-3c38-899c-d6896407ecbd&quot;,&quot;title&quot;:&quot;Fast decoupled load flow&quot;,&quot;author&quot;:[{&quot;family&quot;:&quot;Stott&quot;,&quot;given&quot;:&quot;B.&quot;,&quot;parse-names&quot;:false,&quot;dropping-particle&quot;:&quot;&quot;,&quot;non-dropping-particle&quot;:&quot;&quot;},{&quot;family&quot;:&quot;Alsac&quot;,&quot;given&quot;:&quot;O.&quot;,&quot;parse-names&quot;:false,&quot;dropping-particle&quot;:&quot;&quot;,&quot;non-dropping-particle&quot;:&quot;&quot;}],&quot;container-title&quot;:&quot;IEEE Transactions on Power Apparatus and Systems&quot;,&quot;accessed&quot;:{&quot;date-parts&quot;:[[2025,8,21]]},&quot;DOI&quot;:&quot;10.1109/TPAS.1974.293985&quot;,&quot;ISSN&quot;:&quot;00189510&quot;,&quot;issued&quot;:{&quot;date-parts&quot;:[[1974]]},&quot;page&quot;:&quot;859-869&quot;,&quot;abstract&quot;:&quot;This paper describes a simple, very reliable and extremely fast load-flow solution method with a wide range of practical application. It is attractive for accurate or approximate off- and on-line routine and contingency calculations for networks of any size, and can be implemented efficiently on computers with restrictive core-store capacities. The method is a development on other recent work employing the MW-θ/MVAR-V decoupling principle, and its precise algorithmic form has been determined by extensive numerical studies. The paper gives details of the method's performance on a series of practical problems of up to 1080 buses. A solution to within 0.01 MW/MVAR maximum bus mismatches is normally obtained in 4 to 7 iterations, each iteration being equal in speed to 1½ Gauss-Seidel iterations or 1/5th of a Newton iteration. Correlations of general interest between the power-mismatch convergence criterion and actual solution accuracy are obtained. Copyright © 1974 by The Institute of Electrical and Electronics Engineers, Inc.&quot;,&quot;issue&quot;:&quot;3&quot;,&quot;volume&quot;:&quot;PAS-93&quot;,&quot;container-title-short&quot;:&quot;&quot;},&quot;isTemporary&quot;:false}]},{&quot;citationID&quot;:&quot;MENDELEY_CITATION_38bcc967-dcd7-41fa-b2d0-16307f6893d3&quot;,&quot;properties&quot;:{&quot;noteIndex&quot;:0},&quot;isEdited&quot;:false,&quot;manualOverride&quot;:{&quot;isManuallyOverridden&quot;:false,&quot;citeprocText&quot;:&quot;[20]&quot;,&quot;manualOverrideText&quot;:&quot;&quot;},&quot;citationTag&quot;:&quot;MENDELEY_CITATION_v3_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&quot;,&quot;citationItems&quot;:[{&quot;id&quot;:&quot;8010a9bb-fc8e-3667-bb6d-f00d9ac1c49d&quot;,&quot;itemData&quot;:{&quot;type&quot;:&quot;article-journal&quot;,&quot;id&quot;:&quot;8010a9bb-fc8e-3667-bb6d-f00d9ac1c49d&quot;,&quot;title&quot;:&quot;DC power flow revisited&quot;,&quot;author&quot;:[{&quot;family&quot;:&quot;Stott&quot;,&quot;given&quot;:&quot;Brian&quot;,&quot;parse-names&quot;:false,&quot;dropping-particle&quot;:&quot;&quot;,&quot;non-dropping-particle&quot;:&quot;&quot;},{&quot;family&quot;:&quot;Jardim&quot;,&quot;given&quot;:&quot;Jorge&quot;,&quot;parse-names&quot;:false,&quot;dropping-particle&quot;:&quot;&quot;,&quot;non-dropping-particle&quot;:&quot;&quot;},{&quot;family&quot;:&quot;Alsaç&quot;,&quot;given&quot;:&quot;Ongun&quot;,&quot;parse-names&quot;:false,&quot;dropping-particle&quot;:&quot;&quot;,&quot;non-dropping-particle&quot;:&quot;&quot;}],&quot;container-title&quot;:&quot;IEEE Transactions on Power Systems&quot;,&quot;accessed&quot;:{&quot;date-parts&quot;:[[2025,8,21]]},&quot;DOI&quot;:&quot;10.1109/TPWRS.2009.2021235&quot;,&quot;ISSN&quot;:&quot;08858950&quot;,&quot;issued&quot;:{&quot;date-parts&quot;:[[2009]]},&quot;page&quot;:&quot;1290-1300&quot;,&quot;abstract&quot;:&quot;Linear MW-only \&quot;dc\&quot; network power flow models are in widespread and even increasing use, particularly in congestion-constrained market applications. Many versions of these approximate models are possible. When their MW flows are reasonably correct (and this is by no means assured), they can often offer compelling advantages. Given their considerable importance in today's electric power industry, dc models merit closer scrutiny. This paper attempts such a re-examination. © 2009 IEEE.&quot;,&quot;issue&quot;:&quot;3&quot;,&quot;volume&quot;:&quot;24&quot;,&quot;container-title-short&quot;:&quot;&quot;},&quot;isTemporary&quot;:false}]},{&quot;citationID&quot;:&quot;MENDELEY_CITATION_61cce482-a914-4402-b744-3575771c4b06&quot;,&quot;properties&quot;:{&quot;noteIndex&quot;:0},&quot;isEdited&quot;:false,&quot;manualOverride&quot;:{&quot;isManuallyOverridden&quot;:false,&quot;citeprocText&quot;:&quot;[21]&quot;,&quot;manualOverrideText&quot;:&quot;&quot;},&quot;citationTag&quot;:&quot;MENDELEY_CITATION_v3_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&quot;,&quot;citationItems&quot;:[{&quot;id&quot;:&quot;cd9ac800-d46d-382b-9440-5151eb3211a2&quot;,&quot;itemData&quot;:{&quot;type&quot;:&quot;webpage&quot;,&quot;id&quot;:&quot;cd9ac800-d46d-382b-9440-5151eb3211a2&quot;,&quot;title&quot;:&quot;Power Generation, Operation, and Control, 3rd Edition | Wiley&quot;,&quot;author&quot;:[{&quot;family&quot;:&quot;Allen J. Wood&quot;,&quot;given&quot;:&quot;&quot;,&quot;parse-names&quot;:false,&quot;dropping-particle&quot;:&quot;&quot;,&quot;non-dropping-particle&quot;:&quot;&quot;},{&quot;family&quot;:&quot;Bruce F. Wollenberg&quot;,&quot;given&quot;:&quot;&quot;,&quot;parse-names&quot;:false,&quot;dropping-particle&quot;:&quot;&quot;,&quot;non-dropping-particle&quot;:&quot;&quot;},{&quot;family&quot;:&quot;Gerald B. Sheblé&quot;,&quot;given&quot;:&quot;&quot;,&quot;parse-names&quot;:false,&quot;dropping-particle&quot;:&quot;&quot;,&quot;non-dropping-particle&quot;:&quot;&quot;}],&quot;accessed&quot;:{&quot;date-parts&quot;:[[2025,8,21]]},&quot;ISBN&quot;:&quot;978-0-471-79055-6&quot;,&quot;URL&quot;:&quot;https://www.wiley.com/en-us/Power+Generation%2C+Operation%2C+and+Control%2C+3rd+Edition-p-9780471790556&quot;,&quot;container-title-short&quot;:&quot;&quot;},&quot;isTemporary&quot;:false}]},{&quot;citationID&quot;:&quot;MENDELEY_CITATION_2bf62055-9530-49d9-aa29-3ce53119808b&quot;,&quot;properties&quot;:{&quot;noteIndex&quot;:0},&quot;isEdited&quot;:false,&quot;manualOverride&quot;:{&quot;isManuallyOverridden&quot;:false,&quot;citeprocText&quot;:&quot;[19]&quot;,&quot;manualOverrideText&quot;:&quot;&quot;},&quot;citationTag&quot;:&quot;MENDELEY_CITATION_v3_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&quot;,&quot;citationItems&quot;:[{&quot;id&quot;:&quot;cd7af6c5-cdf2-3c38-899c-d6896407ecbd&quot;,&quot;itemData&quot;:{&quot;type&quot;:&quot;article-journal&quot;,&quot;id&quot;:&quot;cd7af6c5-cdf2-3c38-899c-d6896407ecbd&quot;,&quot;title&quot;:&quot;Fast decoupled load flow&quot;,&quot;author&quot;:[{&quot;family&quot;:&quot;Stott&quot;,&quot;given&quot;:&quot;B.&quot;,&quot;parse-names&quot;:false,&quot;dropping-particle&quot;:&quot;&quot;,&quot;non-dropping-particle&quot;:&quot;&quot;},{&quot;family&quot;:&quot;Alsac&quot;,&quot;given&quot;:&quot;O.&quot;,&quot;parse-names&quot;:false,&quot;dropping-particle&quot;:&quot;&quot;,&quot;non-dropping-particle&quot;:&quot;&quot;}],&quot;container-title&quot;:&quot;IEEE Transactions on Power Apparatus and Systems&quot;,&quot;accessed&quot;:{&quot;date-parts&quot;:[[2025,8,21]]},&quot;DOI&quot;:&quot;10.1109/TPAS.1974.293985&quot;,&quot;ISSN&quot;:&quot;00189510&quot;,&quot;issued&quot;:{&quot;date-parts&quot;:[[1974]]},&quot;page&quot;:&quot;859-869&quot;,&quot;abstract&quot;:&quot;This paper describes a simple, very reliable and extremely fast load-flow solution method with a wide range of practical application. It is attractive for accurate or approximate off- and on-line routine and contingency calculations for networks of any size, and can be implemented efficiently on computers with restrictive core-store capacities. The method is a development on other recent work employing the MW-θ/MVAR-V decoupling principle, and its precise algorithmic form has been determined by extensive numerical studies. The paper gives details of the method's performance on a series of practical problems of up to 1080 buses. A solution to within 0.01 MW/MVAR maximum bus mismatches is normally obtained in 4 to 7 iterations, each iteration being equal in speed to 1½ Gauss-Seidel iterations or 1/5th of a Newton iteration. Correlations of general interest between the power-mismatch convergence criterion and actual solution accuracy are obtained. Copyright © 1974 by The Institute of Electrical and Electronics Engineers, Inc.&quot;,&quot;issue&quot;:&quot;3&quot;,&quot;volume&quot;:&quot;PAS-93&quot;,&quot;container-title-short&quot;:&quot;&quot;},&quot;isTemporary&quot;:false}]},{&quot;citationID&quot;:&quot;MENDELEY_CITATION_923a38fb-64ba-4d54-bb4e-9e40a89ed146&quot;,&quot;properties&quot;:{&quot;noteIndex&quot;:0},&quot;isEdited&quot;:false,&quot;manualOverride&quot;:{&quot;isManuallyOverridden&quot;:false,&quot;citeprocText&quot;:&quot;[21]&quot;,&quot;manualOverrideText&quot;:&quot;&quot;},&quot;citationTag&quot;:&quot;MENDELEY_CITATION_v3_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&quot;,&quot;citationItems&quot;:[{&quot;id&quot;:&quot;cd9ac800-d46d-382b-9440-5151eb3211a2&quot;,&quot;itemData&quot;:{&quot;type&quot;:&quot;webpage&quot;,&quot;id&quot;:&quot;cd9ac800-d46d-382b-9440-5151eb3211a2&quot;,&quot;title&quot;:&quot;Power Generation, Operation, and Control, 3rd Edition | Wiley&quot;,&quot;author&quot;:[{&quot;family&quot;:&quot;Allen J. Wood&quot;,&quot;given&quot;:&quot;&quot;,&quot;parse-names&quot;:false,&quot;dropping-particle&quot;:&quot;&quot;,&quot;non-dropping-particle&quot;:&quot;&quot;},{&quot;family&quot;:&quot;Bruce F. Wollenberg&quot;,&quot;given&quot;:&quot;&quot;,&quot;parse-names&quot;:false,&quot;dropping-particle&quot;:&quot;&quot;,&quot;non-dropping-particle&quot;:&quot;&quot;},{&quot;family&quot;:&quot;Gerald B. Sheblé&quot;,&quot;given&quot;:&quot;&quot;,&quot;parse-names&quot;:false,&quot;dropping-particle&quot;:&quot;&quot;,&quot;non-dropping-particle&quot;:&quot;&quot;}],&quot;accessed&quot;:{&quot;date-parts&quot;:[[2025,8,21]]},&quot;ISBN&quot;:&quot;978-0-471-79055-6&quot;,&quot;URL&quot;:&quot;https://www.wiley.com/en-us/Power+Generation%2C+Operation%2C+and+Control%2C+3rd+Edition-p-9780471790556&quot;,&quot;container-title-short&quot;:&quot;&quot;},&quot;isTemporary&quot;:false}]},{&quot;citationID&quot;:&quot;MENDELEY_CITATION_11fcffb8-25a4-4253-be9a-cd5f2bb68ece&quot;,&quot;properties&quot;:{&quot;noteIndex&quot;:0},&quot;isEdited&quot;:false,&quot;manualOverride&quot;:{&quot;isManuallyOverridden&quot;:false,&quot;citeprocText&quot;:&quot;[22]&quot;,&quot;manualOverrideText&quot;:&quot;&quot;},&quot;citationTag&quot;:&quot;MENDELEY_CITATION_v3_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&quot;,&quot;citationItems&quot;:[{&quot;id&quot;:&quot;a2bb8091-59f9-32ff-8de8-622ea6cc6a1c&quot;,&quot;itemData&quot;:{&quot;type&quot;:&quot;article-journal&quot;,&quot;id&quot;:&quot;a2bb8091-59f9-32ff-8de8-622ea6cc6a1c&quot;,&quot;title&quot;:&quot;Optimal power flow: a bibliographic survey I&quot;,&quot;author&quot;:[{&quot;family&quot;:&quot;Frank&quot;,&quot;given&quot;:&quot;Stephen&quot;,&quot;parse-names&quot;:false,&quot;dropping-particle&quot;:&quot;&quot;,&quot;non-dropping-particle&quot;:&quot;&quot;},{&quot;family&quot;:&quot;Steponavice&quot;,&quot;given&quot;:&quot;Ingrida&quot;,&quot;parse-names&quot;:false,&quot;dropping-particle&quot;:&quot;&quot;,&quot;non-dropping-particle&quot;:&quot;&quot;},{&quot;family&quot;:&quot;Rebennack&quot;,&quot;given&quot;:&quot;Steffen&quot;,&quot;parse-names&quot;:false,&quot;dropping-particle&quot;:&quot;&quot;,&quot;non-dropping-particle&quot;:&quot;&quot;}],&quot;container-title&quot;:&quot;Energy Systems 2012 3:3&quot;,&quot;accessed&quot;:{&quot;date-parts&quot;:[[2025,8,21]]},&quot;DOI&quot;:&quot;10.1007/S12667-012-0056-Y&quot;,&quot;ISSN&quot;:&quot;1868-3975&quot;,&quot;URL&quot;:&quot;https://link.springer.com/article/10.1007/s12667-012-0056-y&quot;,&quot;issued&quot;:{&quot;date-parts&quot;:[[2012,4,24]]},&quot;page&quot;:&quot;221-258&quot;,&quot;abstract&quot;:&quot;Over the past half-century, Optimal Power Flow (OPF) has become one of the most important and widely studied nonlinear optimization problems. In general, OPF seeks to optimize the operation of electric power generation, transmission, and distribution networks subject to system constraints and control limits. Within this framework, however, there is an extremely wide variety of OPF formulations and solution methods. Moreover, the nature of OPF continues to evolve due to modern electricity markets and renewable resource integration. In this two-part survey, we survey both the classical and recent OPF literature in order to provide a sound context for the state of the art in OPF formulation and solution methods. The survey contributes a comprehensive discussion of specific optimization techniques that have been applied to OPF, with an emphasis on the advantages, disadvantages, and computational characteristics of each. Part&amp;nbsp;I of the survey (this article) provides an introduction and surveys the deterministic optimization methods that have been applied to OPF. Part&amp;nbsp;II of the survey examines the recent trend towards stochastic, or non-deterministic, search techniques and hybrid methods for OPF.&quot;,&quot;publisher&quot;:&quot;Springer&quot;,&quot;issue&quot;:&quot;3&quot;,&quot;volume&quot;:&quot;3&quot;,&quot;container-title-short&quot;:&quot;&quot;},&quot;isTemporary&quot;:false}]},{&quot;citationID&quot;:&quot;MENDELEY_CITATION_7c10fd7e-5840-4d0a-888d-f814ae6e6454&quot;,&quot;properties&quot;:{&quot;noteIndex&quot;:0},&quot;isEdited&quot;:false,&quot;manualOverride&quot;:{&quot;isManuallyOverridden&quot;:false,&quot;citeprocText&quot;:&quot;[23]&quot;,&quot;manualOverrideText&quot;:&quot;&quot;},&quot;citationTag&quot;:&quot;MENDELEY_CITATION_v3_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&quot;,&quot;citationItems&quot;:[{&quot;id&quot;:&quot;ac621af1-60ae-3978-9969-3890e05b7eb9&quot;,&quot;itemData&quot;:{&quot;type&quot;:&quot;article-journal&quot;,&quot;id&quot;:&quot;ac621af1-60ae-3978-9969-3890e05b7eb9&quot;,&quot;title&quot;:&quot;Optimal Power Flow Solutions&quot;,&quot;author&quot;:[{&quot;family&quot;:&quot;Dommel&quot;,&quot;given&quot;:&quot;Hermann W.&quot;,&quot;parse-names&quot;:false,&quot;dropping-particle&quot;:&quot;&quot;,&quot;non-dropping-particle&quot;:&quot;&quot;},{&quot;family&quot;:&quot;Tinney&quot;,&quot;given&quot;:&quot;William F.&quot;,&quot;parse-names&quot;:false,&quot;dropping-particle&quot;:&quot;&quot;,&quot;non-dropping-particle&quot;:&quot;&quot;}],&quot;container-title&quot;:&quot;IEEE Transactions on Power Apparatus and Systems&quot;,&quot;accessed&quot;:{&quot;date-parts&quot;:[[2025,8,21]]},&quot;DOI&quot;:&quot;10.1109/TPAS.1968.292150&quot;,&quot;ISSN&quot;:&quot;00189510&quot;,&quot;issued&quot;:{&quot;date-parts&quot;:[[1968]]},&quot;page&quot;:&quot;1866-1876&quot;,&quot;abstract&quot;:&quot;A practical method is given for solving the power flow problem with control variables such as real and reactive power and transformer ratios automatically adjusted to minimize instantaneous costs or losses. The solution is feasible with respect to constraints on control variables and dependent variables such as load voltages, reactive sources, and tie line power angles. The method is based on power flow solution by Newton's method, a gradient adjustment algorithm for obtaining the minimum and penalty functions to account for dependent constraints. A test program solves problems of 500 nodes. Only a small extension of the power flow program is required to implement the method. Copyright © 1968 by The Institute of Electrical and Electronics Engineers, Inc.&quot;,&quot;issue&quot;:&quot;10&quot;,&quot;volume&quot;:&quot;PAS-87&quot;,&quot;container-title-short&quot;:&quot;&quot;},&quot;isTemporary&quot;:false}]},{&quot;citationID&quot;:&quot;MENDELEY_CITATION_559c0d75-2090-46cb-8b21-72ba6ad084c9&quot;,&quot;properties&quot;:{&quot;noteIndex&quot;:0},&quot;isEdited&quot;:false,&quot;manualOverride&quot;:{&quot;isManuallyOverridden&quot;:false,&quot;citeprocText&quot;:&quot;[22]&quot;,&quot;manualOverrideText&quot;:&quot;&quot;},&quot;citationTag&quot;:&quot;MENDELEY_CITATION_v3_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&quot;,&quot;citationItems&quot;:[{&quot;id&quot;:&quot;a2bb8091-59f9-32ff-8de8-622ea6cc6a1c&quot;,&quot;itemData&quot;:{&quot;type&quot;:&quot;article-journal&quot;,&quot;id&quot;:&quot;a2bb8091-59f9-32ff-8de8-622ea6cc6a1c&quot;,&quot;title&quot;:&quot;Optimal power flow: a bibliographic survey I&quot;,&quot;author&quot;:[{&quot;family&quot;:&quot;Frank&quot;,&quot;given&quot;:&quot;Stephen&quot;,&quot;parse-names&quot;:false,&quot;dropping-particle&quot;:&quot;&quot;,&quot;non-dropping-particle&quot;:&quot;&quot;},{&quot;family&quot;:&quot;Steponavice&quot;,&quot;given&quot;:&quot;Ingrida&quot;,&quot;parse-names&quot;:false,&quot;dropping-particle&quot;:&quot;&quot;,&quot;non-dropping-particle&quot;:&quot;&quot;},{&quot;family&quot;:&quot;Rebennack&quot;,&quot;given&quot;:&quot;Steffen&quot;,&quot;parse-names&quot;:false,&quot;dropping-particle&quot;:&quot;&quot;,&quot;non-dropping-particle&quot;:&quot;&quot;}],&quot;container-title&quot;:&quot;Energy Systems 2012 3:3&quot;,&quot;accessed&quot;:{&quot;date-parts&quot;:[[2025,8,21]]},&quot;DOI&quot;:&quot;10.1007/S12667-012-0056-Y&quot;,&quot;ISSN&quot;:&quot;1868-3975&quot;,&quot;URL&quot;:&quot;https://link.springer.com/article/10.1007/s12667-012-0056-y&quot;,&quot;issued&quot;:{&quot;date-parts&quot;:[[2012,4,24]]},&quot;page&quot;:&quot;221-258&quot;,&quot;abstract&quot;:&quot;Over the past half-century, Optimal Power Flow (OPF) has become one of the most important and widely studied nonlinear optimization problems. In general, OPF seeks to optimize the operation of electric power generation, transmission, and distribution networks subject to system constraints and control limits. Within this framework, however, there is an extremely wide variety of OPF formulations and solution methods. Moreover, the nature of OPF continues to evolve due to modern electricity markets and renewable resource integration. In this two-part survey, we survey both the classical and recent OPF literature in order to provide a sound context for the state of the art in OPF formulation and solution methods. The survey contributes a comprehensive discussion of specific optimization techniques that have been applied to OPF, with an emphasis on the advantages, disadvantages, and computational characteristics of each. Part&amp;nbsp;I of the survey (this article) provides an introduction and surveys the deterministic optimization methods that have been applied to OPF. Part&amp;nbsp;II of the survey examines the recent trend towards stochastic, or non-deterministic, search techniques and hybrid methods for OPF.&quot;,&quot;publisher&quot;:&quot;Springer&quot;,&quot;issue&quot;:&quot;3&quot;,&quot;volume&quot;:&quot;3&quot;,&quot;container-title-short&quot;:&quot;&quot;},&quot;isTemporary&quot;:false}]},{&quot;citationID&quot;:&quot;MENDELEY_CITATION_5fe5df19-c507-4f7c-9b3a-4c88ed521d9b&quot;,&quot;properties&quot;:{&quot;noteIndex&quot;:0},&quot;isEdited&quot;:false,&quot;manualOverride&quot;:{&quot;isManuallyOverridden&quot;:false,&quot;citeprocText&quot;:&quot;[24]&quot;,&quot;manualOverrideText&quot;:&quot;&quot;},&quot;citationTag&quot;:&quot;MENDELEY_CITATION_v3_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&quot;,&quot;citationItems&quot;:[{&quot;id&quot;:&quot;a80d517b-4403-3eea-821c-c6f5bab165fe&quot;,&quot;itemData&quot;:{&quot;type&quot;:&quot;article-journal&quot;,&quot;id&quot;:&quot;a80d517b-4403-3eea-821c-c6f5bab165fe&quot;,&quot;title&quot;:&quot;A Survey of Relaxations and Approximations of the Power Flow Equations&quot;,&quot;author&quot;:[{&quot;family&quot;:&quot;Molzahn&quot;,&quot;given&quot;:&quot;Daniel K.&quot;,&quot;parse-names&quot;:false,&quot;dropping-particle&quot;:&quot;&quot;,&quot;non-dropping-particle&quot;:&quot;&quot;},{&quot;family&quot;:&quot;Hiskens&quot;,&quot;given&quot;:&quot;Ian A.&quot;,&quot;parse-names&quot;:false,&quot;dropping-particle&quot;:&quot;&quot;,&quot;non-dropping-particle&quot;:&quot;&quot;}],&quot;container-title&quot;:&quot;Foundations and Trends® in Electric Energy Systems&quot;,&quot;accessed&quot;:{&quot;date-parts&quot;:[[2025,8,21]]},&quot;DOI&quot;:&quot;10.1561/3100000012&quot;,&quot;ISBN&quot;:&quot;9781680833881&quot;,&quot;ISSN&quot;:&quot;2332-6557&quot;,&quot;URL&quot;:&quot;http://dx.doi.org/10.1561/3100000012&quot;,&quot;issued&quot;:{&quot;date-parts&quot;:[[2019,2,4]]},&quot;page&quot;:&quot;1-221&quot;,&quot;abstract&quot;:&quot;A Survey of Relaxations and Approximations of the Power Flow Equations&quot;,&quot;publisher&quot;:&quot;Now Publishers, Inc.&quot;,&quot;issue&quot;:&quot;1-2&quot;,&quot;volume&quot;:&quot;4&quot;,&quot;container-title-short&quot;:&quot;&quot;},&quot;isTemporary&quot;:false}]},{&quot;citationID&quot;:&quot;MENDELEY_CITATION_0daee54c-caf3-448b-b3ee-d0521629a639&quot;,&quot;properties&quot;:{&quot;noteIndex&quot;:0},&quot;isEdited&quot;:false,&quot;manualOverride&quot;:{&quot;isManuallyOverridden&quot;:false,&quot;citeprocText&quot;:&quot;[20]&quot;,&quot;manualOverrideText&quot;:&quot;&quot;},&quot;citationTag&quot;:&quot;MENDELEY_CITATION_v3_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&quot;,&quot;citationItems&quot;:[{&quot;id&quot;:&quot;8010a9bb-fc8e-3667-bb6d-f00d9ac1c49d&quot;,&quot;itemData&quot;:{&quot;type&quot;:&quot;article-journal&quot;,&quot;id&quot;:&quot;8010a9bb-fc8e-3667-bb6d-f00d9ac1c49d&quot;,&quot;title&quot;:&quot;DC power flow revisited&quot;,&quot;author&quot;:[{&quot;family&quot;:&quot;Stott&quot;,&quot;given&quot;:&quot;Brian&quot;,&quot;parse-names&quot;:false,&quot;dropping-particle&quot;:&quot;&quot;,&quot;non-dropping-particle&quot;:&quot;&quot;},{&quot;family&quot;:&quot;Jardim&quot;,&quot;given&quot;:&quot;Jorge&quot;,&quot;parse-names&quot;:false,&quot;dropping-particle&quot;:&quot;&quot;,&quot;non-dropping-particle&quot;:&quot;&quot;},{&quot;family&quot;:&quot;Alsaç&quot;,&quot;given&quot;:&quot;Ongun&quot;,&quot;parse-names&quot;:false,&quot;dropping-particle&quot;:&quot;&quot;,&quot;non-dropping-particle&quot;:&quot;&quot;}],&quot;container-title&quot;:&quot;IEEE Transactions on Power Systems&quot;,&quot;accessed&quot;:{&quot;date-parts&quot;:[[2025,8,21]]},&quot;DOI&quot;:&quot;10.1109/TPWRS.2009.2021235&quot;,&quot;ISSN&quot;:&quot;08858950&quot;,&quot;issued&quot;:{&quot;date-parts&quot;:[[2009]]},&quot;page&quot;:&quot;1290-1300&quot;,&quot;abstract&quot;:&quot;Linear MW-only \&quot;dc\&quot; network power flow models are in widespread and even increasing use, particularly in congestion-constrained market applications. Many versions of these approximate models are possible. When their MW flows are reasonably correct (and this is by no means assured), they can often offer compelling advantages. Given their considerable importance in today's electric power industry, dc models merit closer scrutiny. This paper attempts such a re-examination. © 2009 IEEE.&quot;,&quot;issue&quot;:&quot;3&quot;,&quot;volume&quot;:&quot;24&quot;,&quot;container-title-short&quot;:&quot;&quot;},&quot;isTemporary&quot;:false}]},{&quot;citationID&quot;:&quot;MENDELEY_CITATION_4643ec3b-a9d1-41b4-bda4-21d5a1a9db58&quot;,&quot;properties&quot;:{&quot;noteIndex&quot;:0},&quot;isEdited&quot;:false,&quot;manualOverride&quot;:{&quot;isManuallyOverridden&quot;:false,&quot;citeprocText&quot;:&quot;[25], [26]&quot;,&quot;manualOverrideText&quot;:&quot;&quot;},&quot;citationTag&quot;:&quot;MENDELEY_CITATION_v3_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&quot;,&quot;citationItems&quot;:[{&quot;id&quot;:&quot;15204603-442b-3f70-a965-fb9129ff47a7&quot;,&quot;itemData&quot;:{&quot;type&quot;:&quot;article-journal&quot;,&quot;id&quot;:&quot;15204603-442b-3f70-a965-fb9129ff47a7&quot;,&quot;title&quot;:&quot;Renewable Power Generation Costs in 2020&quot;,&quot;author&quot;:[{&quot;family&quot;:&quot;Press&quot;,&quot;given&quot;:&quot;Elizabeth&quot;,&quot;parse-names&quot;:false,&quot;dropping-particle&quot;:&quot;&quot;,&quot;non-dropping-particle&quot;:&quot;&quot;},{&quot;family&quot;:&quot;Badr&quot;,&quot;given&quot;:&quot;Ahmed&quot;,&quot;parse-names&quot;:false,&quot;dropping-particle&quot;:&quot;&quot;,&quot;non-dropping-particle&quot;:&quot;&quot;},{&quot;family&quot;:&quot;Benmarraze&quot;,&quot;given&quot;:&quot;Simon&quot;,&quot;parse-names&quot;:false,&quot;dropping-particle&quot;:&quot;&quot;,&quot;non-dropping-particle&quot;:&quot;&quot;},{&quot;family&quot;:&quot;Blanco&quot;,&quot;given&quot;:&quot;Herib&quot;,&quot;parse-names&quot;:false,&quot;dropping-particle&quot;:&quot;&quot;,&quot;non-dropping-particle&quot;:&quot;&quot;},{&quot;family&quot;:&quot;Boshell&quot;,&quot;given&quot;:&quot;Francisco&quot;,&quot;parse-names&quot;:false,&quot;dropping-particle&quot;:&quot;&quot;,&quot;non-dropping-particle&quot;:&quot;&quot;},{&quot;family&quot;:&quot;Chen&quot;,&quot;given&quot;:&quot;Yong&quot;,&quot;parse-names&quot;:false,&quot;dropping-particle&quot;:&quot;&quot;,&quot;non-dropping-particle&quot;:&quot;&quot;},{&quot;family&quot;:&quot;Gherboudj&quot;,&quot;given&quot;:&quot;Imen&quot;,&quot;parse-names&quot;:false,&quot;dropping-particle&quot;:&quot;&quot;,&quot;non-dropping-particle&quot;:&quot;&quot;},{&quot;family&quot;:&quot;Jinks&quot;,&quot;given&quot;:&quot;Barbara&quot;,&quot;parse-names&quot;:false,&quot;dropping-particle&quot;:&quot;&quot;,&quot;non-dropping-particle&quot;:&quot;&quot;},{&quot;family&quot;:&quot;Nababa&quot;,&quot;given&quot;:&quot;Mohammed&quot;,&quot;parse-names&quot;:false,&quot;dropping-particle&quot;:&quot;&quot;,&quot;non-dropping-particle&quot;:&quot;&quot;},{&quot;family&quot;:&quot;Parthan&quot;,&quot;given&quot;:&quot;Binu&quot;,&quot;parse-names&quot;:false,&quot;dropping-particle&quot;:&quot;&quot;,&quot;non-dropping-particle&quot;:&quot;&quot;}],&quot;accessed&quot;:{&quot;date-parts&quot;:[[2025,8,23]]},&quot;ISBN&quot;:&quot;978-92-9260-348-9&quot;,&quot;URL&quot;:&quot;www.irena.org&quot;,&quot;issued&quot;:{&quot;date-parts&quot;:[[2021]]}},&quot;isTemporary&quot;:false},{&quot;id&quot;:&quot;86403677-e456-342a-b4ca-ba87c6eb9527&quot;,&quot;itemData&quot;:{&quot;type&quot;:&quot;article-journal&quot;,&quot;id&quot;:&quot;86403677-e456-342a-b4ca-ba87c6eb9527&quot;,&quot;title&quot;:&quot;Projected Costs of Generating Electricity&quot;,&quot;accessed&quot;:{&quot;date-parts&quot;:[[2025,8,23]]},&quot;URL&quot;:&quot;www.iea.org/t&amp;c/&quot;,&quot;issued&quot;:{&quot;date-parts&quot;:[[2015]]},&quot;container-title-short&quot;:&quot;&quot;},&quot;isTemporary&quot;:false}]},{&quot;citationID&quot;:&quot;MENDELEY_CITATION_91dbb64a-d9dc-4e0f-a943-8e64a62e937e&quot;,&quot;properties&quot;:{&quot;noteIndex&quot;:0},&quot;isEdited&quot;:false,&quot;manualOverride&quot;:{&quot;isManuallyOverridden&quot;:false,&quot;citeprocText&quot;:&quot;[27]&quot;,&quot;manualOverrideText&quot;:&quot;&quot;},&quot;citationTag&quot;:&quot;MENDELEY_CITATION_v3_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&quot;,&quot;citationItems&quot;:[{&quot;id&quot;:&quot;b70bb4e5-9f14-363a-a360-f21e337d20aa&quot;,&quot;itemData&quot;:{&quot;type&quot;:&quot;webpage&quot;,&quot;id&quot;:&quot;b70bb4e5-9f14-363a-a360-f21e337d20aa&quot;,&quot;title&quot;:&quot;PSS®E – transmission planning and analysis&quot;,&quot;accessed&quot;:{&quot;date-parts&quot;:[[2025,8,21]]},&quot;URL&quot;:&quot;https://www.siemens.com/global/en/products/energy/grid-software/planning/pss-software/pss-e.html&quot;,&quot;container-title-short&quot;:&quot;&quot;},&quot;isTemporary&quot;:false}]},{&quot;citationID&quot;:&quot;MENDELEY_CITATION_c338884e-ea35-424f-b99e-4ceca398f3c4&quot;,&quot;properties&quot;:{&quot;noteIndex&quot;:0},&quot;isEdited&quot;:false,&quot;manualOverride&quot;:{&quot;isManuallyOverridden&quot;:false,&quot;citeprocText&quot;:&quot;[28]&quot;,&quot;manualOverrideText&quot;:&quot;&quot;},&quot;citationTag&quot;:&quot;MENDELEY_CITATION_v3_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&quot;,&quot;citationItems&quot;:[{&quot;id&quot;:&quot;06661a67-8a78-3edf-bd9a-86e0846b58db&quot;,&quot;itemData&quot;:{&quot;type&quot;:&quot;webpage&quot;,&quot;id&quot;:&quot;06661a67-8a78-3edf-bd9a-86e0846b58db&quot;,&quot;title&quot;:&quot;PowerFactory - DIgSILENT&quot;,&quot;accessed&quot;:{&quot;date-parts&quot;:[[2025,8,21]]},&quot;URL&quot;:&quot;https://www.digsilent.de/en/powerfactory.html&quot;,&quot;container-title-short&quot;:&quot;&quot;},&quot;isTemporary&quot;:false}]},{&quot;citationID&quot;:&quot;MENDELEY_CITATION_cce1a6c6-a62a-48cc-99ee-4358850b8567&quot;,&quot;properties&quot;:{&quot;noteIndex&quot;:0},&quot;isEdited&quot;:false,&quot;manualOverride&quot;:{&quot;isManuallyOverridden&quot;:false,&quot;citeprocText&quot;:&quot;[29]&quot;,&quot;manualOverrideText&quot;:&quot;&quot;},&quot;citationTag&quot;:&quot;MENDELEY_CITATION_v3_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&quot;,&quot;citationItems&quot;:[{&quot;id&quot;:&quot;ca798647-37c0-3de5-ac7a-4134d61bf6b4&quot;,&quot;itemData&quot;:{&quot;type&quot;:&quot;webpage&quot;,&quot;id&quot;:&quot;ca798647-37c0-3de5-ac7a-4134d61bf6b4&quot;,&quot;title&quot;:&quot;Overview | PSCAD&quot;,&quot;accessed&quot;:{&quot;date-parts&quot;:[[2025,8,21]]},&quot;URL&quot;:&quot;https://www.pscad.com/software/pscad/overview&quot;,&quot;container-title-short&quot;:&quot;&quot;},&quot;isTemporary&quot;:false}]},{&quot;citationID&quot;:&quot;MENDELEY_CITATION_cba95128-3d16-4323-8aa1-5a332e3ed7c2&quot;,&quot;properties&quot;:{&quot;noteIndex&quot;:0},&quot;isEdited&quot;:false,&quot;manualOverride&quot;:{&quot;isManuallyOverridden&quot;:false,&quot;citeprocText&quot;:&quot;[30]&quot;,&quot;manualOverrideText&quot;:&quot;&quot;},&quot;citationTag&quot;:&quot;MENDELEY_CITATION_v3_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&quot;,&quot;citationItems&quot;:[{&quot;id&quot;:&quot;008bc0eb-5fda-3e57-b4a6-a40408ffc0aa&quot;,&quot;itemData&quot;:{&quot;type&quot;:&quot;article-journal&quot;,&quot;id&quot;:&quot;008bc0eb-5fda-3e57-b4a6-a40408ffc0aa&quot;,&quot;title&quot;:&quot;MATPOWER: Steady-state operations, planning, and analysis tools for power systems research and education&quot;,&quot;author&quot;:[{&quot;family&quot;:&quot;Zimmerman&quot;,&quot;given&quot;:&quot;Ray Daniel&quot;,&quot;parse-names&quot;:false,&quot;dropping-particle&quot;:&quot;&quot;,&quot;non-dropping-particle&quot;:&quot;&quot;},{&quot;family&quot;:&quot;Murillo-Sánchez&quot;,&quot;given&quot;:&quot;Carlos Edmundo&quot;,&quot;parse-names&quot;:false,&quot;dropping-particle&quot;:&quot;&quot;,&quot;non-dropping-particle&quot;:&quot;&quot;},{&quot;family&quot;:&quot;Thomas&quot;,&quot;given&quot;:&quot;Robert John&quot;,&quot;parse-names&quot;:false,&quot;dropping-particle&quot;:&quot;&quot;,&quot;non-dropping-particle&quot;:&quot;&quot;}],&quot;container-title&quot;:&quot;IEEE Transactions on Power Systems&quot;,&quot;accessed&quot;:{&quot;date-parts&quot;:[[2025,8,21]]},&quot;DOI&quot;:&quot;10.1109/TPWRS.2010.2051168&quot;,&quot;ISSN&quot;:&quot;08858950&quot;,&quot;issued&quot;:{&quot;date-parts&quot;:[[2011,2]]},&quot;page&quot;:&quot;12-19&quot;,&quot;abstract&quot;:&quot;Matpower is an open-source Matlab-based power system simulation package that provides a high-level set of power flow, optimal power flow (OPF), and other tools targeted toward researchers, educators, and students. The OPF architecture is designed to be extensible, making it easy to add user-defined variables, costs, and constraints to the standard OPF problem. This paper presents the details of the network modeling and problem formulations used by Matpower, including its extensible OPF architecture. This structure is used internally to implement several extensions to the standard OPF problem, including piece-wise linear cost functions, dispatchable loads, generator capability curves, and branch angle difference limits. Simulation results are presented for a number of test cases comparing the performance of several available OPF solvers and demonstrating Matpower's ability to solve large-scale AC and DC OPF problems. © 2010 IEEE.&quot;,&quot;issue&quot;:&quot;1&quot;,&quot;volume&quot;:&quot;26&quot;,&quot;container-title-short&quot;:&quot;&quot;},&quot;isTemporary&quot;:false}]},{&quot;citationID&quot;:&quot;MENDELEY_CITATION_1782c7ee-0be6-4239-825b-364ce62f6665&quot;,&quot;properties&quot;:{&quot;noteIndex&quot;:0},&quot;isEdited&quot;:false,&quot;manualOverride&quot;:{&quot;isManuallyOverridden&quot;:false,&quot;citeprocText&quot;:&quot;[31]&quot;,&quot;manualOverrideText&quot;:&quot;&quot;},&quot;citationTag&quot;:&quot;MENDELEY_CITATION_v3_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&quot;,&quot;citationItems&quot;:[{&quot;id&quot;:&quot;519c9180-50bf-34a1-ba6c-6b8947000f2f&quot;,&quot;itemData&quot;:{&quot;type&quot;:&quot;article-journal&quot;,&quot;id&quot;:&quot;519c9180-50bf-34a1-ba6c-6b8947000f2f&quot;,&quot;title&quot;:&quot;Pandapower - An Open-Source Python Tool for Convenient Modeling, Analysis, and Optimization of Electric Power Systems&quot;,&quot;author&quot;:[{&quot;family&quot;:&quot;Thurner&quot;,&quot;given&quot;:&quot;Leon&quot;,&quot;parse-names&quot;:false,&quot;dropping-particle&quot;:&quot;&quot;,&quot;non-dropping-particle&quot;:&quot;&quot;},{&quot;family&quot;:&quot;Scheidler&quot;,&quot;given&quot;:&quot;Alexander&quot;,&quot;parse-names&quot;:false,&quot;dropping-particle&quot;:&quot;&quot;,&quot;non-dropping-particle&quot;:&quot;&quot;},{&quot;family&quot;:&quot;Schafer&quot;,&quot;given&quot;:&quot;Florian&quot;,&quot;parse-names&quot;:false,&quot;dropping-particle&quot;:&quot;&quot;,&quot;non-dropping-particle&quot;:&quot;&quot;},{&quot;family&quot;:&quot;Menke&quot;,&quot;given&quot;:&quot;Jan Hendrik&quot;,&quot;parse-names&quot;:false,&quot;dropping-particle&quot;:&quot;&quot;,&quot;non-dropping-particle&quot;:&quot;&quot;},{&quot;family&quot;:&quot;Dollichon&quot;,&quot;given&quot;:&quot;Julian&quot;,&quot;parse-names&quot;:false,&quot;dropping-particle&quot;:&quot;&quot;,&quot;non-dropping-particle&quot;:&quot;&quot;},{&quot;family&quot;:&quot;Meier&quot;,&quot;given&quot;:&quot;Friederike&quot;,&quot;parse-names&quot;:false,&quot;dropping-particle&quot;:&quot;&quot;,&quot;non-dropping-particle&quot;:&quot;&quot;},{&quot;family&quot;:&quot;Meinecke&quot;,&quot;given&quot;:&quot;Steffen&quot;,&quot;parse-names&quot;:false,&quot;dropping-particle&quot;:&quot;&quot;,&quot;non-dropping-particle&quot;:&quot;&quot;},{&quot;family&quot;:&quot;Braun&quot;,&quot;given&quot;:&quot;Martin&quot;,&quot;parse-names&quot;:false,&quot;dropping-particle&quot;:&quot;&quot;,&quot;non-dropping-particle&quot;:&quot;&quot;}],&quot;container-title&quot;:&quot;IEEE Transactions on Power Systems&quot;,&quot;accessed&quot;:{&quot;date-parts&quot;:[[2025,8,21]]},&quot;DOI&quot;:&quot;10.1109/TPWRS.2018.2829021&quot;,&quot;ISSN&quot;:&quot;08858950&quot;,&quot;issued&quot;:{&quot;date-parts&quot;:[[2018,11,1]]},&quot;page&quot;:&quot;6510-6521&quot;,&quot;abstract&quot;:&quot;Pandapower is a Python-based BSD-licensed power system analysis tool aimed at automation of static and quasi-static analysis and optimization of balanced power systems. It provides power flow, optimal power flow, state estimation, topological graph searches, and short-circuit calculations according to IEC 60909. pandapower includes a Newton-Raphson power flow solver formerly based on pypower, which has been accelerated with just-in-time compilation. Additional enhancements to the solver include the capability to model constant current loads, grids with multiple reference nodes, and a connectivity check. The pandapower network model is based on electric elements, such as lines, two- and three-winding transformers, or ideal switches. All elements can be defined with nameplate parameters and are internally processed with equivalent circuit models, which have been validated against industry standard software tools. The tabular data structure used to define networks is based on the Python library pandas, which allows comfortable handling of input and output parameters. The implementation in Python makes pandapower easy to use and allows comfortable extension with third-party libraries. pandapower has been successfully applied in several grid studies as well as for educational purposes. A comprehensive publicly available case study demonstrates a possible application of pandapower in an automated time-series calculation.&quot;,&quot;publisher&quot;:&quot;Institute of Electrical and Electronics Engineers Inc.&quot;,&quot;issue&quot;:&quot;6&quot;,&quot;volume&quot;:&quot;33&quot;,&quot;container-title-short&quot;:&quot;&quot;},&quot;isTemporary&quot;:false}]},{&quot;citationID&quot;:&quot;MENDELEY_CITATION_92969715-261e-48e9-b7af-24c666faa21c&quot;,&quot;properties&quot;:{&quot;noteIndex&quot;:0},&quot;isEdited&quot;:false,&quot;manualOverride&quot;:{&quot;isManuallyOverridden&quot;:false,&quot;citeprocText&quot;:&quot;[31]&quot;,&quot;manualOverrideText&quot;:&quot;&quot;},&quot;citationTag&quot;:&quot;MENDELEY_CITATION_v3_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&quot;,&quot;citationItems&quot;:[{&quot;id&quot;:&quot;519c9180-50bf-34a1-ba6c-6b8947000f2f&quot;,&quot;itemData&quot;:{&quot;type&quot;:&quot;article-journal&quot;,&quot;id&quot;:&quot;519c9180-50bf-34a1-ba6c-6b8947000f2f&quot;,&quot;title&quot;:&quot;Pandapower - An Open-Source Python Tool for Convenient Modeling, Analysis, and Optimization of Electric Power Systems&quot;,&quot;author&quot;:[{&quot;family&quot;:&quot;Thurner&quot;,&quot;given&quot;:&quot;Leon&quot;,&quot;parse-names&quot;:false,&quot;dropping-particle&quot;:&quot;&quot;,&quot;non-dropping-particle&quot;:&quot;&quot;},{&quot;family&quot;:&quot;Scheidler&quot;,&quot;given&quot;:&quot;Alexander&quot;,&quot;parse-names&quot;:false,&quot;dropping-particle&quot;:&quot;&quot;,&quot;non-dropping-particle&quot;:&quot;&quot;},{&quot;family&quot;:&quot;Schafer&quot;,&quot;given&quot;:&quot;Florian&quot;,&quot;parse-names&quot;:false,&quot;dropping-particle&quot;:&quot;&quot;,&quot;non-dropping-particle&quot;:&quot;&quot;},{&quot;family&quot;:&quot;Menke&quot;,&quot;given&quot;:&quot;Jan Hendrik&quot;,&quot;parse-names&quot;:false,&quot;dropping-particle&quot;:&quot;&quot;,&quot;non-dropping-particle&quot;:&quot;&quot;},{&quot;family&quot;:&quot;Dollichon&quot;,&quot;given&quot;:&quot;Julian&quot;,&quot;parse-names&quot;:false,&quot;dropping-particle&quot;:&quot;&quot;,&quot;non-dropping-particle&quot;:&quot;&quot;},{&quot;family&quot;:&quot;Meier&quot;,&quot;given&quot;:&quot;Friederike&quot;,&quot;parse-names&quot;:false,&quot;dropping-particle&quot;:&quot;&quot;,&quot;non-dropping-particle&quot;:&quot;&quot;},{&quot;family&quot;:&quot;Meinecke&quot;,&quot;given&quot;:&quot;Steffen&quot;,&quot;parse-names&quot;:false,&quot;dropping-particle&quot;:&quot;&quot;,&quot;non-dropping-particle&quot;:&quot;&quot;},{&quot;family&quot;:&quot;Braun&quot;,&quot;given&quot;:&quot;Martin&quot;,&quot;parse-names&quot;:false,&quot;dropping-particle&quot;:&quot;&quot;,&quot;non-dropping-particle&quot;:&quot;&quot;}],&quot;container-title&quot;:&quot;IEEE Transactions on Power Systems&quot;,&quot;accessed&quot;:{&quot;date-parts&quot;:[[2025,8,21]]},&quot;DOI&quot;:&quot;10.1109/TPWRS.2018.2829021&quot;,&quot;ISSN&quot;:&quot;08858950&quot;,&quot;issued&quot;:{&quot;date-parts&quot;:[[2018,11,1]]},&quot;page&quot;:&quot;6510-6521&quot;,&quot;abstract&quot;:&quot;Pandapower is a Python-based BSD-licensed power system analysis tool aimed at automation of static and quasi-static analysis and optimization of balanced power systems. It provides power flow, optimal power flow, state estimation, topological graph searches, and short-circuit calculations according to IEC 60909. pandapower includes a Newton-Raphson power flow solver formerly based on pypower, which has been accelerated with just-in-time compilation. Additional enhancements to the solver include the capability to model constant current loads, grids with multiple reference nodes, and a connectivity check. The pandapower network model is based on electric elements, such as lines, two- and three-winding transformers, or ideal switches. All elements can be defined with nameplate parameters and are internally processed with equivalent circuit models, which have been validated against industry standard software tools. The tabular data structure used to define networks is based on the Python library pandas, which allows comfortable handling of input and output parameters. The implementation in Python makes pandapower easy to use and allows comfortable extension with third-party libraries. pandapower has been successfully applied in several grid studies as well as for educational purposes. A comprehensive publicly available case study demonstrates a possible application of pandapower in an automated time-series calculation.&quot;,&quot;publisher&quot;:&quot;Institute of Electrical and Electronics Engineers Inc.&quot;,&quot;issue&quot;:&quot;6&quot;,&quot;volume&quot;:&quot;33&quot;,&quot;container-title-short&quot;:&quot;&quot;},&quot;isTemporary&quot;:false}]},{&quot;citationID&quot;:&quot;MENDELEY_CITATION_4ac0e410-3eae-4c0a-8ee8-b4f977baa0de&quot;,&quot;properties&quot;:{&quot;noteIndex&quot;:0},&quot;isEdited&quot;:false,&quot;manualOverride&quot;:{&quot;isManuallyOverridden&quot;:false,&quot;citeprocText&quot;:&quot;[31]&quot;,&quot;manualOverrideText&quot;:&quot;&quot;},&quot;citationTag&quot;:&quot;MENDELEY_CITATION_v3_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&quot;,&quot;citationItems&quot;:[{&quot;id&quot;:&quot;519c9180-50bf-34a1-ba6c-6b8947000f2f&quot;,&quot;itemData&quot;:{&quot;type&quot;:&quot;article-journal&quot;,&quot;id&quot;:&quot;519c9180-50bf-34a1-ba6c-6b8947000f2f&quot;,&quot;title&quot;:&quot;Pandapower - An Open-Source Python Tool for Convenient Modeling, Analysis, and Optimization of Electric Power Systems&quot;,&quot;author&quot;:[{&quot;family&quot;:&quot;Thurner&quot;,&quot;given&quot;:&quot;Leon&quot;,&quot;parse-names&quot;:false,&quot;dropping-particle&quot;:&quot;&quot;,&quot;non-dropping-particle&quot;:&quot;&quot;},{&quot;family&quot;:&quot;Scheidler&quot;,&quot;given&quot;:&quot;Alexander&quot;,&quot;parse-names&quot;:false,&quot;dropping-particle&quot;:&quot;&quot;,&quot;non-dropping-particle&quot;:&quot;&quot;},{&quot;family&quot;:&quot;Schafer&quot;,&quot;given&quot;:&quot;Florian&quot;,&quot;parse-names&quot;:false,&quot;dropping-particle&quot;:&quot;&quot;,&quot;non-dropping-particle&quot;:&quot;&quot;},{&quot;family&quot;:&quot;Menke&quot;,&quot;given&quot;:&quot;Jan Hendrik&quot;,&quot;parse-names&quot;:false,&quot;dropping-particle&quot;:&quot;&quot;,&quot;non-dropping-particle&quot;:&quot;&quot;},{&quot;family&quot;:&quot;Dollichon&quot;,&quot;given&quot;:&quot;Julian&quot;,&quot;parse-names&quot;:false,&quot;dropping-particle&quot;:&quot;&quot;,&quot;non-dropping-particle&quot;:&quot;&quot;},{&quot;family&quot;:&quot;Meier&quot;,&quot;given&quot;:&quot;Friederike&quot;,&quot;parse-names&quot;:false,&quot;dropping-particle&quot;:&quot;&quot;,&quot;non-dropping-particle&quot;:&quot;&quot;},{&quot;family&quot;:&quot;Meinecke&quot;,&quot;given&quot;:&quot;Steffen&quot;,&quot;parse-names&quot;:false,&quot;dropping-particle&quot;:&quot;&quot;,&quot;non-dropping-particle&quot;:&quot;&quot;},{&quot;family&quot;:&quot;Braun&quot;,&quot;given&quot;:&quot;Martin&quot;,&quot;parse-names&quot;:false,&quot;dropping-particle&quot;:&quot;&quot;,&quot;non-dropping-particle&quot;:&quot;&quot;}],&quot;container-title&quot;:&quot;IEEE Transactions on Power Systems&quot;,&quot;accessed&quot;:{&quot;date-parts&quot;:[[2025,8,21]]},&quot;DOI&quot;:&quot;10.1109/TPWRS.2018.2829021&quot;,&quot;ISSN&quot;:&quot;08858950&quot;,&quot;issued&quot;:{&quot;date-parts&quot;:[[2018,11,1]]},&quot;page&quot;:&quot;6510-6521&quot;,&quot;abstract&quot;:&quot;Pandapower is a Python-based BSD-licensed power system analysis tool aimed at automation of static and quasi-static analysis and optimization of balanced power systems. It provides power flow, optimal power flow, state estimation, topological graph searches, and short-circuit calculations according to IEC 60909. pandapower includes a Newton-Raphson power flow solver formerly based on pypower, which has been accelerated with just-in-time compilation. Additional enhancements to the solver include the capability to model constant current loads, grids with multiple reference nodes, and a connectivity check. The pandapower network model is based on electric elements, such as lines, two- and three-winding transformers, or ideal switches. All elements can be defined with nameplate parameters and are internally processed with equivalent circuit models, which have been validated against industry standard software tools. The tabular data structure used to define networks is based on the Python library pandas, which allows comfortable handling of input and output parameters. The implementation in Python makes pandapower easy to use and allows comfortable extension with third-party libraries. pandapower has been successfully applied in several grid studies as well as for educational purposes. A comprehensive publicly available case study demonstrates a possible application of pandapower in an automated time-series calculation.&quot;,&quot;publisher&quot;:&quot;Institute of Electrical and Electronics Engineers Inc.&quot;,&quot;issue&quot;:&quot;6&quot;,&quot;volume&quot;:&quot;33&quot;,&quot;container-title-short&quot;:&quot;&quot;},&quot;isTemporary&quot;:false}]},{&quot;citationID&quot;:&quot;MENDELEY_CITATION_59cf0ec5-207f-4c84-b4a1-67acebb1cf36&quot;,&quot;properties&quot;:{&quot;noteIndex&quot;:0},&quot;isEdited&quot;:false,&quot;manualOverride&quot;:{&quot;isManuallyOverridden&quot;:false,&quot;citeprocText&quot;:&quot;[32]&quot;,&quot;manualOverrideText&quot;:&quot;&quot;},&quot;citationTag&quot;:&quot;MENDELEY_CITATION_v3_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&quot;,&quot;citationItems&quot;:[{&quot;id&quot;:&quot;e9f8bdc6-29e7-3372-844f-7ed5d35b721a&quot;,&quot;itemData&quot;:{&quot;type&quot;:&quot;webpage&quot;,&quot;id&quot;:&quot;e9f8bdc6-29e7-3372-844f-7ed5d35b721a&quot;,&quot;title&quot;:&quot;Future Energy Scenarios: Pathways to Net Zero&quot;,&quot;accessed&quot;:{&quot;date-parts&quot;:[[2025,8,22]]},&quot;URL&quot;:&quot;https://www.neso.energy/document/364541/download&quot;,&quot;issued&quot;:{&quot;date-parts&quot;:[[2025,7]]},&quot;container-title-short&quot;:&quot;&quot;},&quot;isTemporary&quot;:false}]},{&quot;citationID&quot;:&quot;MENDELEY_CITATION_1e32eb89-385a-428e-91db-8beb46b49359&quot;,&quot;properties&quot;:{&quot;noteIndex&quot;:0},&quot;isEdited&quot;:false,&quot;manualOverride&quot;:{&quot;isManuallyOverridden&quot;:false,&quot;citeprocText&quot;:&quot;[33], [34]&quot;,&quot;manualOverrideText&quot;:&quot;&quot;},&quot;citationTag&quot;:&quot;MENDELEY_CITATION_v3_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&quot;,&quot;citationItems&quot;:[{&quot;id&quot;:&quot;cedbfb06-2975-3338-a76e-eb83a6eb70c6&quot;,&quot;itemData&quot;:{&quot;type&quot;:&quot;article-journal&quot;,&quot;id&quot;:&quot;cedbfb06-2975-3338-a76e-eb83a6eb70c6&quot;,&quot;title&quot;:&quot;PyPSA-GB: An open-source model of Great Britain's power system for simulating future energy scenarios&quot;,&quot;author&quot;:[{&quot;family&quot;:&quot;Lyden&quot;,&quot;given&quot;:&quot;Andrew&quot;,&quot;parse-names&quot;:false,&quot;dropping-particle&quot;:&quot;&quot;,&quot;non-dropping-particle&quot;:&quot;&quot;},{&quot;family&quot;:&quot;Sun&quot;,&quot;given&quot;:&quot;Wei&quot;,&quot;parse-names&quot;:false,&quot;dropping-particle&quot;:&quot;&quot;,&quot;non-dropping-particle&quot;:&quot;&quot;},{&quot;family&quot;:&quot;Struthers&quot;,&quot;given&quot;:&quot;Iain&quot;,&quot;parse-names&quot;:false,&quot;dropping-particle&quot;:&quot;&quot;,&quot;non-dropping-particle&quot;:&quot;&quot;},{&quot;family&quot;:&quot;Franken&quot;,&quot;given&quot;:&quot;Lukas&quot;,&quot;parse-names&quot;:false,&quot;dropping-particle&quot;:&quot;&quot;,&quot;non-dropping-particle&quot;:&quot;&quot;},{&quot;family&quot;:&quot;Hudson&quot;,&quot;given&quot;:&quot;Seb&quot;,&quot;parse-names&quot;:false,&quot;dropping-particle&quot;:&quot;&quot;,&quot;non-dropping-particle&quot;:&quot;&quot;},{&quot;family&quot;:&quot;Wang&quot;,&quot;given&quot;:&quot;Yifan&quot;,&quot;parse-names&quot;:false,&quot;dropping-particle&quot;:&quot;&quot;,&quot;non-dropping-particle&quot;:&quot;&quot;},{&quot;family&quot;:&quot;Friedrich&quot;,&quot;given&quot;:&quot;Daniel&quot;,&quot;parse-names&quot;:false,&quot;dropping-particle&quot;:&quot;&quot;,&quot;non-dropping-particle&quot;:&quot;&quot;}],&quot;container-title&quot;:&quot;Energy Strategy Reviews&quot;,&quot;accessed&quot;:{&quot;date-parts&quot;:[[2025,8,22]]},&quot;DOI&quot;:&quot;10.1016/j.esr.2024.101375&quot;,&quot;ISSN&quot;:&quot;2211467X&quot;,&quot;URL&quot;:&quot;https://www.research.ed.ac.uk/en/publications/pypsa-gb-an-open-source-model-of-great-britains-power-system-for-&quot;,&quot;issued&quot;:{&quot;date-parts&quot;:[[2024,5,1]]},&quot;page&quot;:&quot;101375&quot;,&quot;abstract&quot;:&quot;This paper presents PyPSA-GB, a dataset and model of Great Britain's (GB) power system encompassing historical years and the future energy scenarios developed by National Grid. It is the first fully open-source model implementation of the future GB power system with high spatial and temporal resolution, and data for future years up to 2050. Two power dispatch formulations can be optimised: (i) single bus unit commitment problem, and (ii) network constrained linear optimal power flow. The model is showcased through an example analysis of quantifying future wind curtailment in Scotland. PyPSA-GB provides an open-source basis for GB operational and planning studies, e.g., sector coupling and flexibility options.&quot;,&quot;publisher&quot;:&quot;Elsevier Ltd&quot;,&quot;volume&quot;:&quot;53&quot;,&quot;container-title-short&quot;:&quot;&quot;},&quot;isTemporary&quot;:false},{&quot;id&quot;:&quot;48210c51-e203-32a5-9a00-98579bb81c17&quot;,&quot;itemData&quot;:{&quot;type&quot;:&quot;article-journal&quot;,&quot;id&quot;:&quot;48210c51-e203-32a5-9a00-98579bb81c17&quot;,&quot;title&quot;:&quot;Power system benefits of simultaneous domestic transport and heating demand flexibility in Great Britain's energy transition&quot;,&quot;author&quot;:[{&quot;family&quot;:&quot;Franken&quot;,&quot;given&quot;:&quot;Lukas&quot;,&quot;parse-names&quot;:false,&quot;dropping-particle&quot;:&quot;&quot;,&quot;non-dropping-particle&quot;:&quot;&quot;},{&quot;family&quot;:&quot;Hackett&quot;,&quot;given&quot;:&quot;Andy&quot;,&quot;parse-names&quot;:false,&quot;dropping-particle&quot;:&quot;&quot;,&quot;non-dropping-particle&quot;:&quot;&quot;},{&quot;family&quot;:&quot;Lizana&quot;,&quot;given&quot;:&quot;Jesus&quot;,&quot;parse-names&quot;:false,&quot;dropping-particle&quot;:&quot;&quot;,&quot;non-dropping-particle&quot;:&quot;&quot;},{&quot;family&quot;:&quot;Riepin&quot;,&quot;given&quot;:&quot;Iegor&quot;,&quot;parse-names&quot;:false,&quot;dropping-particle&quot;:&quot;&quot;,&quot;non-dropping-particle&quot;:&quot;&quot;},{&quot;family&quot;:&quot;Jenkinson&quot;,&quot;given&quot;:&quot;Ryan&quot;,&quot;parse-names&quot;:false,&quot;dropping-particle&quot;:&quot;&quot;,&quot;non-dropping-particle&quot;:&quot;&quot;},{&quot;family&quot;:&quot;Lyden&quot;,&quot;given&quot;:&quot;Andrew&quot;,&quot;parse-names&quot;:false,&quot;dropping-particle&quot;:&quot;&quot;,&quot;non-dropping-particle&quot;:&quot;&quot;},{&quot;family&quot;:&quot;Yu&quot;,&quot;given&quot;:&quot;Lucy&quot;,&quot;parse-names&quot;:false,&quot;dropping-particle&quot;:&quot;&quot;,&quot;non-dropping-particle&quot;:&quot;&quot;},{&quot;family&quot;:&quot;Friedrich&quot;,&quot;given&quot;:&quot;Daniel&quot;,&quot;parse-names&quot;:false,&quot;dropping-particle&quot;:&quot;&quot;,&quot;non-dropping-particle&quot;:&quot;&quot;}],&quot;accessed&quot;:{&quot;date-parts&quot;:[[2025,8,22]]},&quot;DOI&quot;:&quot;10.1016/j.apenergy.2024.124522&quot;,&quot;URL&quot;:&quot;https://doi.org/10.1016/j.apenergy.2024.124522&quot;,&quot;issued&quot;:{&quot;date-parts&quot;:[[2024]]},&quot;abstract&quot;:&quot;The increasing share of variable renewables in power generation leads to a shortage of affordable and carbon neutral options for grid balancing. This research assesses the potential of demand flexibility in Great Britain to fill this gap using a novel linear optimisation model PyPSA-FES, designed to simulate optimistic and pessimistic transition pathways in National Grid ESO Future Energy Scenarios. PyPSA-FES models the future power system in Great Britain at high spatiotemporal resolution and integrates demand flexibility from both smart charging electric vehicles and thermal storage-coupled heat pumps. The model then optimises the trade-off between reinforcing the grid to align charging and heating profiles with renewable generation versus expanding dispatchable generation capacity. The results show that from 2030, under optimistic transition assumptions, domestic demand flexibility can enable an additional 20-30 TWh of renewable generation annually and reduce dispatchable generation and distribution network capacity by approximately 20 GW each, resulting in a total cost reduction of around £5bn yearly. However, our experiments suggest that half of the total system cost reduction is already achieved by only 25% of electric vehicles alone. Further, the findings indicate that once smart electric vehicle charging reaches this 25% penetration rate in households, minimal benefits are observed for implementing smart 12-hour thermal storages for heating flexibility at the national level. Additionally, smart heating benefits decrease by 90% across all metrics when only pre-heating (without thermal storages) is considered. Spatially, demand flexibility is often considered to alleviate the need for north-south transmission grid expansion. While neither confirmed nor opposed here, the results show a more nuanced dynamic where generation capacities are moved closer to demand centres, enhancing connectivity within UK sub-regions through around 1000 GWkm of additional transmission capacity.&quot;,&quot;container-title-short&quot;:&quot;&quot;},&quot;isTemporary&quot;:false}]},{&quot;citationID&quot;:&quot;MENDELEY_CITATION_50b08266-3c37-4a6c-aa2c-378990db7631&quot;,&quot;properties&quot;:{&quot;noteIndex&quot;:0},&quot;isEdited&quot;:false,&quot;manualOverride&quot;:{&quot;isManuallyOverridden&quot;:false,&quot;citeprocText&quot;:&quot;[33], [35]&quot;,&quot;manualOverrideText&quot;:&quot;&quot;},&quot;citationTag&quot;:&quot;MENDELEY_CITATION_v3_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&quot;,&quot;citationItems&quot;:[{&quot;id&quot;:&quot;cedbfb06-2975-3338-a76e-eb83a6eb70c6&quot;,&quot;itemData&quot;:{&quot;type&quot;:&quot;article-journal&quot;,&quot;id&quot;:&quot;cedbfb06-2975-3338-a76e-eb83a6eb70c6&quot;,&quot;title&quot;:&quot;PyPSA-GB: An open-source model of Great Britain's power system for simulating future energy scenarios&quot;,&quot;author&quot;:[{&quot;family&quot;:&quot;Lyden&quot;,&quot;given&quot;:&quot;Andrew&quot;,&quot;parse-names&quot;:false,&quot;dropping-particle&quot;:&quot;&quot;,&quot;non-dropping-particle&quot;:&quot;&quot;},{&quot;family&quot;:&quot;Sun&quot;,&quot;given&quot;:&quot;Wei&quot;,&quot;parse-names&quot;:false,&quot;dropping-particle&quot;:&quot;&quot;,&quot;non-dropping-particle&quot;:&quot;&quot;},{&quot;family&quot;:&quot;Struthers&quot;,&quot;given&quot;:&quot;Iain&quot;,&quot;parse-names&quot;:false,&quot;dropping-particle&quot;:&quot;&quot;,&quot;non-dropping-particle&quot;:&quot;&quot;},{&quot;family&quot;:&quot;Franken&quot;,&quot;given&quot;:&quot;Lukas&quot;,&quot;parse-names&quot;:false,&quot;dropping-particle&quot;:&quot;&quot;,&quot;non-dropping-particle&quot;:&quot;&quot;},{&quot;family&quot;:&quot;Hudson&quot;,&quot;given&quot;:&quot;Seb&quot;,&quot;parse-names&quot;:false,&quot;dropping-particle&quot;:&quot;&quot;,&quot;non-dropping-particle&quot;:&quot;&quot;},{&quot;family&quot;:&quot;Wang&quot;,&quot;given&quot;:&quot;Yifan&quot;,&quot;parse-names&quot;:false,&quot;dropping-particle&quot;:&quot;&quot;,&quot;non-dropping-particle&quot;:&quot;&quot;},{&quot;family&quot;:&quot;Friedrich&quot;,&quot;given&quot;:&quot;Daniel&quot;,&quot;parse-names&quot;:false,&quot;dropping-particle&quot;:&quot;&quot;,&quot;non-dropping-particle&quot;:&quot;&quot;}],&quot;container-title&quot;:&quot;Energy Strategy Reviews&quot;,&quot;accessed&quot;:{&quot;date-parts&quot;:[[2025,8,22]]},&quot;DOI&quot;:&quot;10.1016/j.esr.2024.101375&quot;,&quot;ISSN&quot;:&quot;2211467X&quot;,&quot;URL&quot;:&quot;https://www.research.ed.ac.uk/en/publications/pypsa-gb-an-open-source-model-of-great-britains-power-system-for-&quot;,&quot;issued&quot;:{&quot;date-parts&quot;:[[2024,5,1]]},&quot;page&quot;:&quot;101375&quot;,&quot;abstract&quot;:&quot;This paper presents PyPSA-GB, a dataset and model of Great Britain's (GB) power system encompassing historical years and the future energy scenarios developed by National Grid. It is the first fully open-source model implementation of the future GB power system with high spatial and temporal resolution, and data for future years up to 2050. Two power dispatch formulations can be optimised: (i) single bus unit commitment problem, and (ii) network constrained linear optimal power flow. The model is showcased through an example analysis of quantifying future wind curtailment in Scotland. PyPSA-GB provides an open-source basis for GB operational and planning studies, e.g., sector coupling and flexibility options.&quot;,&quot;publisher&quot;:&quot;Elsevier Ltd&quot;,&quot;volume&quot;:&quot;53&quot;,&quot;container-title-short&quot;:&quot;&quot;},&quot;isTemporary&quot;:false},{&quot;id&quot;:&quot;5ec24982-6e7c-3053-9d45-55c8aa809bbd&quot;,&quot;itemData&quot;:{&quot;type&quot;:&quot;article-journal&quot;,&quot;id&quot;:&quot;5ec24982-6e7c-3053-9d45-55c8aa809bbd&quot;,&quot;title&quot;:&quot;PyPSA: Python for power system analysis&quot;,&quot;author&quot;:[{&quot;family&quot;:&quot;Brown&quot;,&quot;given&quot;:&quot;Tom&quot;,&quot;parse-names&quot;:false,&quot;dropping-particle&quot;:&quot;&quot;,&quot;non-dropping-particle&quot;:&quot;&quot;},{&quot;family&quot;:&quot;Hörsch&quot;,&quot;given&quot;:&quot;Jonas&quot;,&quot;parse-names&quot;:false,&quot;dropping-particle&quot;:&quot;&quot;,&quot;non-dropping-particle&quot;:&quot;&quot;},{&quot;family&quot;:&quot;Schlachtberger&quot;,&quot;given&quot;:&quot;David&quot;,&quot;parse-names&quot;:false,&quot;dropping-particle&quot;:&quot;&quot;,&quot;non-dropping-particle&quot;:&quot;&quot;}],&quot;container-title&quot;:&quot;Journal of Open Research Software&quot;,&quot;container-title-short&quot;:&quot;J Open Res Softw&quot;,&quot;accessed&quot;:{&quot;date-parts&quot;:[[2025,8,23]]},&quot;DOI&quot;:&quot;10.5334/jors.188&quot;,&quot;ISSN&quot;:&quot;20499647&quot;,&quot;issued&quot;:{&quot;date-parts&quot;:[[2018]]},&quot;abstract&quot;:&quot;Python for Power System Analysis (PyPSA) is a free software toolbox for simulating and optimising modern electrical power systems over multiple periods. PyPSA includes models for conventional generators with unit commitment, variable renewable generation, storage units, coupling to other energy sectors, and mixed alternating and direct current networks. It is designed to be easily extensible and to scale well with large networks and long time series. In this paper the basic functionality of PyPSA is described, including the formulation of the full power flow equations and the multi-period optimisation of operation and investment with linear power flow equations. PyPSA is positioned in the existing free software landscape as a bridge between traditional power flow analysis tools for steady-state analysis and full multi-period energy system models. The functionality is demonstrated on two open datasets of the transmission system in Germany (based on SciGRID) and Europe (based on GridKit).&quot;,&quot;publisher&quot;:&quot;Ubiquity Press Ltd&quot;,&quot;issue&quot;:&quot;1&quot;,&quot;volume&quot;:&quot;6&quot;},&quot;isTemporary&quot;:false}]},{&quot;citationID&quot;:&quot;MENDELEY_CITATION_86e9f2cb-d514-420d-a7b9-eb35e02834db&quot;,&quot;properties&quot;:{&quot;noteIndex&quot;:0},&quot;isEdited&quot;:false,&quot;manualOverride&quot;:{&quot;isManuallyOverridden&quot;:false,&quot;citeprocText&quot;:&quot;[36]&quot;,&quot;manualOverrideText&quot;:&quot;&quot;},&quot;citationTag&quot;:&quot;MENDELEY_CITATION_v3_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&quot;,&quot;citationItems&quot;:[{&quot;id&quot;:&quot;642a33d1-cad7-3a08-9a7d-74f662d82706&quot;,&quot;itemData&quot;:{&quot;type&quot;:&quot;article-journal&quot;,&quot;id&quot;:&quot;642a33d1-cad7-3a08-9a7d-74f662d82706&quot;,&quot;title&quot;:&quot;A Test System Model for Stability Studies of UK Power Grid&quot;,&quot;author&quot;:[{&quot;family&quot;:&quot;Kunjumuhammed&quot;,&quot;given&quot;:&quot;Linash P&quot;,&quot;parse-names&quot;:false,&quot;dropping-particle&quot;:&quot;&quot;,&quot;non-dropping-particle&quot;:&quot;&quot;},{&quot;family&quot;:&quot;Pal&quot;,&quot;given&quot;:&quot;Bikash C&quot;,&quot;parse-names&quot;:false,&quot;dropping-particle&quot;:&quot;&quot;,&quot;non-dropping-particle&quot;:&quot;&quot;},{&quot;family&quot;:&quot;Thornhill&quot;,&quot;given&quot;:&quot;Nina F&quot;,&quot;parse-names&quot;:false,&quot;dropping-particle&quot;:&quot;&quot;,&quot;non-dropping-particle&quot;:&quot;&quot;}],&quot;accessed&quot;:{&quot;date-parts&quot;:[[2025,8,25]]},&quot;abstract&quot;:&quot;The paper presents a test system model to study the effect of variable wind power output on the stability of future power systems. The test system is built upon a future UK transmission system model and it contains different types of generators, HVDC transmission lines, and interconnections. A poorly damped inter-area mode is present in the test system that closely resembles the Scotland-England inter-area mode existing in the UK transmission system. The study system will help to analyze the impact of increased variability in power system operating conditions on the oscillatory mode.&quot;,&quot;container-title-short&quot;:&quot;&quot;},&quot;isTemporary&quot;:false}]},{&quot;citationID&quot;:&quot;MENDELEY_CITATION_dd587044-d141-4746-a38c-06e52a49d5f0&quot;,&quot;properties&quot;:{&quot;noteIndex&quot;:0},&quot;isEdited&quot;:false,&quot;manualOverride&quot;:{&quot;isManuallyOverridden&quot;:false,&quot;citeprocText&quot;:&quot;[36]&quot;,&quot;manualOverrideText&quot;:&quot;&quot;},&quot;citationTag&quot;:&quot;MENDELEY_CITATION_v3_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&quot;,&quot;citationItems&quot;:[{&quot;id&quot;:&quot;642a33d1-cad7-3a08-9a7d-74f662d82706&quot;,&quot;itemData&quot;:{&quot;type&quot;:&quot;article-journal&quot;,&quot;id&quot;:&quot;642a33d1-cad7-3a08-9a7d-74f662d82706&quot;,&quot;title&quot;:&quot;A Test System Model for Stability Studies of UK Power Grid&quot;,&quot;author&quot;:[{&quot;family&quot;:&quot;Kunjumuhammed&quot;,&quot;given&quot;:&quot;Linash P&quot;,&quot;parse-names&quot;:false,&quot;dropping-particle&quot;:&quot;&quot;,&quot;non-dropping-particle&quot;:&quot;&quot;},{&quot;family&quot;:&quot;Pal&quot;,&quot;given&quot;:&quot;Bikash C&quot;,&quot;parse-names&quot;:false,&quot;dropping-particle&quot;:&quot;&quot;,&quot;non-dropping-particle&quot;:&quot;&quot;},{&quot;family&quot;:&quot;Thornhill&quot;,&quot;given&quot;:&quot;Nina F&quot;,&quot;parse-names&quot;:false,&quot;dropping-particle&quot;:&quot;&quot;,&quot;non-dropping-particle&quot;:&quot;&quot;}],&quot;accessed&quot;:{&quot;date-parts&quot;:[[2025,8,25]]},&quot;abstract&quot;:&quot;The paper presents a test system model to study the effect of variable wind power output on the stability of future power systems. The test system is built upon a future UK transmission system model and it contains different types of generators, HVDC transmission lines, and interconnections. A poorly damped inter-area mode is present in the test system that closely resembles the Scotland-England inter-area mode existing in the UK transmission system. The study system will help to analyze the impact of increased variability in power system operating conditions on the oscillatory mode.&quot;,&quot;container-title-short&quot;:&quot;&quot;},&quot;isTemporary&quot;:false}]},{&quot;citationID&quot;:&quot;MENDELEY_CITATION_131d1bed-ecb6-4fbe-bfaf-6a36ca6a4807&quot;,&quot;properties&quot;:{&quot;noteIndex&quot;:0},&quot;isEdited&quot;:false,&quot;manualOverride&quot;:{&quot;isManuallyOverridden&quot;:false,&quot;citeprocText&quot;:&quot;[37]&quot;,&quot;manualOverrideText&quot;:&quot;&quot;},&quot;citationTag&quot;:&quot;MENDELEY_CITATION_v3_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&quot;,&quot;citationItems&quot;:[{&quot;id&quot;:&quot;4292cba0-01fe-3c14-a4e9-fccf3fa647a6&quot;,&quot;itemData&quot;:{&quot;type&quot;:&quot;article-journal&quot;,&quot;id&quot;:&quot;4292cba0-01fe-3c14-a4e9-fccf3fa647a6&quot;,&quot;title&quot;:&quot;The case for repeatable analysis with energy economy optimization models&quot;,&quot;author&quot;:[{&quot;family&quot;:&quot;DeCarolis&quot;,&quot;given&quot;:&quot;Joseph F.&quot;,&quot;parse-names&quot;:false,&quot;dropping-particle&quot;:&quot;&quot;,&quot;non-dropping-particle&quot;:&quot;&quot;},{&quot;family&quot;:&quot;Hunter&quot;,&quot;given&quot;:&quot;Kevin&quot;,&quot;parse-names&quot;:false,&quot;dropping-particle&quot;:&quot;&quot;,&quot;non-dropping-particle&quot;:&quot;&quot;},{&quot;family&quot;:&quot;Sreepathi&quot;,&quot;given&quot;:&quot;Sarat&quot;,&quot;parse-names&quot;:false,&quot;dropping-particle&quot;:&quot;&quot;,&quot;non-dropping-particle&quot;:&quot;&quot;}],&quot;container-title&quot;:&quot;Energy Economics&quot;,&quot;container-title-short&quot;:&quot;Energy Econ&quot;,&quot;accessed&quot;:{&quot;date-parts&quot;:[[2025,8,25]]},&quot;DOI&quot;:&quot;10.1016/j.eneco.2012.07.004&quot;,&quot;ISSN&quot;:&quot;01409883&quot;,&quot;URL&quot;:&quot;http://arxiv.org/abs/2001.10858&quot;,&quot;issued&quot;:{&quot;date-parts&quot;:[[2012,11,20]]},&quot;page&quot;:&quot;1845-1853&quot;,&quot;abstract&quot;:&quot;Energy economy optimization (EEO) models employ formal search techniques to explore the future decision space over several decades in order to deliver policy-relevant insights. EEO models are a critical tool for decision-makers who must make near-term decisions with long-term effects in the face of large future uncertainties. While the number of model-based analyses proliferates, insufficient attention is paid to transparency in model development and application. Given the complex, data-intensive nature of EEO models and the general lack of access to source code and data, many of the assumptions underlying model-based analysis are hidden from external observers. This paper discusses the simplifications and subjective judgments involved in the model building process, which cannot be fully articulated in journal papers, reports, or model documentation. In addition, we argue that for all practical purposes, EEO model-based insights cannot be validated through comparison to real world outcomes. As a result, modelers are left without credible metrics to assess a model's ability to deliver reliable insight. We assert that EEO models should be discoverable through interrogation of publicly available source code and data. In addition, third parties should be able to run a specific model instance in order to independently verify published results. Yet a review of twelve EEO models suggests that in most cases, replication of model results is currently impossible. We provide several recommendations to help develop and sustain a software framework for repeatable model analysis. © 2012 Elsevier B.V.&quot;,&quot;issue&quot;:&quot;6&quot;,&quot;volume&quot;:&quot;34&quot;},&quot;isTemporary&quot;:false}]},{&quot;citationID&quot;:&quot;MENDELEY_CITATION_98ed928b-5af1-41cc-8156-1f11b8f037c2&quot;,&quot;properties&quot;:{&quot;noteIndex&quot;:0},&quot;isEdited&quot;:false,&quot;manualOverride&quot;:{&quot;isManuallyOverridden&quot;:false,&quot;citeprocText&quot;:&quot;[38], [39]&quot;,&quot;manualOverrideText&quot;:&quot;&quot;},&quot;citationTag&quot;:&quot;MENDELEY_CITATION_v3_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&quot;,&quot;citationItems&quot;:[{&quot;id&quot;:&quot;29a189e2-f789-344a-b55e-16f4a2ac29ff&quot;,&quot;itemData&quot;:{&quot;type&quot;:&quot;article-journal&quot;,&quot;id&quot;:&quot;29a189e2-f789-344a-b55e-16f4a2ac29ff&quot;,&quot;title&quot;:&quot;A strategic review of electricity systems models&quot;,&quot;author&quot;:[{&quot;family&quot;:&quot;Foley&quot;,&quot;given&quot;:&quot;A. M.&quot;,&quot;parse-names&quot;:false,&quot;dropping-particle&quot;:&quot;&quot;,&quot;non-dropping-particle&quot;:&quot;&quot;},{&quot;family&quot;:&quot;Ó Gallachóir&quot;,&quot;given&quot;:&quot;B. P.&quot;,&quot;parse-names&quot;:false,&quot;dropping-particle&quot;:&quot;&quot;,&quot;non-dropping-particle&quot;:&quot;&quot;},{&quot;family&quot;:&quot;Hur&quot;,&quot;given&quot;:&quot;J.&quot;,&quot;parse-names&quot;:false,&quot;dropping-particle&quot;:&quot;&quot;,&quot;non-dropping-particle&quot;:&quot;&quot;},{&quot;family&quot;:&quot;Baldick&quot;,&quot;given&quot;:&quot;R.&quot;,&quot;parse-names&quot;:false,&quot;dropping-particle&quot;:&quot;&quot;,&quot;non-dropping-particle&quot;:&quot;&quot;},{&quot;family&quot;:&quot;McKeogh&quot;,&quot;given&quot;:&quot;E. J.&quot;,&quot;parse-names&quot;:false,&quot;dropping-particle&quot;:&quot;&quot;,&quot;non-dropping-particle&quot;:&quot;&quot;}],&quot;container-title&quot;:&quot;Energy&quot;,&quot;accessed&quot;:{&quot;date-parts&quot;:[[2025,8,25]]},&quot;DOI&quot;:&quot;10.1016/J.ENERGY.2010.03.057&quot;,&quot;ISSN&quot;:&quot;0360-5442&quot;,&quot;URL&quot;:&quot;https://www.sciencedirect.com/science/article/abs/pii/S0360544210001866&quot;,&quot;issued&quot;:{&quot;date-parts&quot;:[[2010,12,1]]},&quot;page&quot;:&quot;4522-4530&quot;,&quot;abstract&quot;:&quot;Electricity systems models are software tools used to manage electricity demand and the electricity systems, to trade electricity and for generation expansion planning purposes. Various portfolios and scenarios are modelled in order to compare the effects of decision making in policy and on business development plans in electricity systems so as to best advise governments and industry on the least cost economic and environmental approach to electricity supply, while maintaining a secure supply of sufficient quality electricity. The modelling techniques developed to study vertically integrated state monopolies are now applied in liberalised markets where the issues and constraints are more complex. This paper reviews the changing role of electricity systems modelling in a strategic manner, focussing on the modelling response to key developments, the move away from monopoly towards liberalised market regimes and the increasing complexity brought about by policy targets for renewable energy and emissions. The paper provides an overview of electricity systems modelling techniques, discusses a number of key proprietary electricity systems models used in the USA and Europe and provides an information resource to the electricity analyst not currently readily available in the literature on the choice of model to investigate different aspects of the electricity system. © 2010 Elsevier Ltd.&quot;,&quot;publisher&quot;:&quot;Pergamon&quot;,&quot;issue&quot;:&quot;12&quot;,&quot;volume&quot;:&quot;35&quot;,&quot;container-title-short&quot;:&quot;&quot;},&quot;isTemporary&quot;:false},{&quot;id&quot;:&quot;15d8923d-5683-3f2d-a529-d17b54c19d32&quot;,&quot;itemData&quot;:{&quot;type&quot;:&quot;article-journal&quot;,&quot;id&quot;:&quot;15d8923d-5683-3f2d-a529-d17b54c19d32&quot;,&quot;title&quot;:&quot;The case for repeatable analysis with energy economy optimization models&quot;,&quot;author&quot;:[{&quot;family&quot;:&quot;DeCarolis&quot;,&quot;given&quot;:&quot;Joseph F.&quot;,&quot;parse-names&quot;:false,&quot;dropping-particle&quot;:&quot;&quot;,&quot;non-dropping-particle&quot;:&quot;&quot;},{&quot;family&quot;:&quot;Hunter&quot;,&quot;given&quot;:&quot;Kevin&quot;,&quot;parse-names&quot;:false,&quot;dropping-particle&quot;:&quot;&quot;,&quot;non-dropping-particle&quot;:&quot;&quot;},{&quot;family&quot;:&quot;Sreepathi&quot;,&quot;given&quot;:&quot;Sarat&quot;,&quot;parse-names&quot;:false,&quot;dropping-particle&quot;:&quot;&quot;,&quot;non-dropping-particle&quot;:&quot;&quot;}],&quot;container-title&quot;:&quot;Energy Economics&quot;,&quot;container-title-short&quot;:&quot;Energy Econ&quot;,&quot;accessed&quot;:{&quot;date-parts&quot;:[[2025,8,25]]},&quot;DOI&quot;:&quot;10.1016/J.ENECO.2012.07.004&quot;,&quot;ISSN&quot;:&quot;0140-9883&quot;,&quot;URL&quot;:&quot;https://www.sciencedirect.com/science/article/abs/pii/S0140988312001405&quot;,&quot;issued&quot;:{&quot;date-parts&quot;:[[2012,11,1]]},&quot;page&quot;:&quot;1845-1853&quot;,&quot;abstract&quot;:&quot;Energy economy optimization (EEO) models employ formal search techniques to explore the future decision space over several decades in order to deliver policy-relevant insights. EEO models are a critical tool for decision-makers who must make near-term decisions with long-term effects in the face of large future uncertainties. While the number of model-based analyses proliferates, insufficient attention is paid to transparency in model development and application. Given the complex, data-intensive nature of EEO models and the general lack of access to source code and data, many of the assumptions underlying model-based analysis are hidden from external observers. This paper discusses the simplifications and subjective judgments involved in the model building process, which cannot be fully articulated in journal papers, reports, or model documentation. In addition, we argue that for all practical purposes, EEO model-based insights cannot be validated through comparison to real world outcomes. As a result, modelers are left without credible metrics to assess a model's ability to deliver reliable insight. We assert that EEO models should be discoverable through interrogation of publicly available source code and data. In addition, third parties should be able to run a specific model instance in order to independently verify published results. Yet a review of twelve EEO models suggests that in most cases, replication of model results is currently impossible. We provide several recommendations to help develop and sustain a software framework for repeatable model analysis. © 2012 Elsevier B.V.&quot;,&quot;publisher&quot;:&quot;North-Holland&quot;,&quot;issue&quot;:&quot;6&quot;,&quot;volume&quot;:&quot;34&quot;},&quot;isTemporary&quot;:false}]},{&quot;citationID&quot;:&quot;MENDELEY_CITATION_467ecc85-b4a5-4755-9185-1c451703c3dc&quot;,&quot;properties&quot;:{&quot;noteIndex&quot;:0},&quot;isEdited&quot;:false,&quot;manualOverride&quot;:{&quot;isManuallyOverridden&quot;:false,&quot;citeprocText&quot;:&quot;[40], [41], [42], [43], [44], [45], [46], [47], [48]&quot;,&quot;manualOverrideText&quot;:&quot;&quot;},&quot;citationTag&quot;:&quot;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&quot;,&quot;citationItems&quot;:[{&quot;id&quot;:&quot;54f5e016-39ae-3ffe-8b03-4b38105e6a69&quot;,&quot;itemData&quot;:{&quot;type&quot;:&quot;article-journal&quot;,&quot;id&quot;:&quot;54f5e016-39ae-3ffe-8b03-4b38105e6a69&quot;,&quot;title&quot;:&quot;Building Highly Detailed Synthetic Electric Grid Data Sets for Combined Transmission and Distribution Systems&quot;,&quot;author&quot;:[{&quot;family&quot;:&quot;Li&quot;,&quot;given&quot;:&quot;Hanyue&quot;,&quot;parse-names&quot;:false,&quot;dropping-particle&quot;:&quot;&quot;,&quot;non-dropping-particle&quot;:&quot;&quot;},{&quot;family&quot;:&quot;Wert&quot;,&quot;given&quot;:&quot;Jessica L.&quot;,&quot;parse-names&quot;:false,&quot;dropping-particle&quot;:&quot;&quot;,&quot;non-dropping-particle&quot;:&quot;&quot;},{&quot;family&quot;:&quot;Birchfield&quot;,&quot;given&quot;:&quot;Adam Barlow&quot;,&quot;parse-names&quot;:false,&quot;dropping-particle&quot;:&quot;&quot;,&quot;non-dropping-particle&quot;:&quot;&quot;},{&quot;family&quot;:&quot;Overbye&quot;,&quot;given&quot;:&quot;Thomas J.&quot;,&quot;parse-names&quot;:false,&quot;dropping-particle&quot;:&quot;&quot;,&quot;non-dropping-particle&quot;:&quot;&quot;},{&quot;family&quot;:&quot;Roman&quot;,&quot;given&quot;:&quot;Tomas Gomez San&quot;,&quot;parse-names&quot;:false,&quot;dropping-particle&quot;:&quot;&quot;,&quot;non-dropping-particle&quot;:&quot;&quot;},{&quot;family&quot;:&quot;Domingo&quot;,&quot;given&quot;:&quot;Carlos Mateo&quot;,&quot;parse-names&quot;:false,&quot;dropping-particle&quot;:&quot;&quot;,&quot;non-dropping-particle&quot;:&quot;&quot;},{&quot;family&quot;:&quot;Marcos&quot;,&quot;given&quot;:&quot;Fernando Emilio Postigo&quot;,&quot;parse-names&quot;:false,&quot;dropping-particle&quot;:&quot;&quot;,&quot;non-dropping-particle&quot;:&quot;&quot;},{&quot;family&quot;:&quot;Martinez&quot;,&quot;given&quot;:&quot;Pablo Duenas&quot;,&quot;parse-names&quot;:false,&quot;dropping-particle&quot;:&quot;&quot;,&quot;non-dropping-particle&quot;:&quot;&quot;},{&quot;family&quot;:&quot;Elgindy&quot;,&quot;given&quot;:&quot;Tarek&quot;,&quot;parse-names&quot;:false,&quot;dropping-particle&quot;:&quot;&quot;,&quot;non-dropping-particle&quot;:&quot;&quot;},{&quot;family&quot;:&quot;Palmintier&quot;,&quot;given&quot;:&quot;Bryan&quot;,&quot;parse-names&quot;:false,&quot;dropping-particle&quot;:&quot;&quot;,&quot;non-dropping-particle&quot;:&quot;&quot;}],&quot;container-title&quot;:&quot;IEEE Open Access Journal of Power and Energy&quot;,&quot;accessed&quot;:{&quot;date-parts&quot;:[[2025,8,25]]},&quot;DOI&quot;:&quot;10.1109/OAJPE.2020.3029278&quot;,&quot;ISSN&quot;:&quot;26877910&quot;,&quot;issued&quot;:{&quot;date-parts&quot;:[[2020]]},&quot;page&quot;:&quot;478-488&quot;,&quot;abstract&quot;:&quot;This paper introduces a methodology for building synthetic electric grid data sets that represent fictitious, yet realistic, combined transmission and distribution (TD) systems. Such data sets have important applications, such as in the study of the wide-Area interactions of distributed energy resources, in the validation of advanced control schemes, and in network resilience to severe events. The data sets created here are geographically located on an actual North American footprint, with the end-user load information estimated from land parcel data. The grid created to serve these fictional but realistic loads is built starting with low-voltage and medium-voltage distribution systems in full detail, connected to distribution and transmission substations. Bulk generation is added, and a high-voltage transmission grid is created. This paper explains the overall process and challenges addressed in making the combined case. An example test case, syn-Austin-TDgrid-v03, is shown for a 307236-customer case located in central Texas, with 140 substations, 448 feeders, and electric line data at voltages ranging from 120 V to 230 kV. Such new combined test cases help to promote high quality in the research on large-scale systems, particularly since much actual power system data are subject to data confidentiality. The highly detailed, combined TD data set can also facilitate the modeling and analysis of coupled infrastructures.&quot;,&quot;publisher&quot;:&quot;Institute of Electrical and Electronics Engineers Inc.&quot;,&quot;volume&quot;:&quot;7&quot;,&quot;container-title-short&quot;:&quot;&quot;},&quot;isTemporary&quot;:false},{&quot;id&quot;:&quot;52f2b56a-0f3f-3de8-8b41-964005e16b2d&quot;,&quot;itemData&quot;:{&quot;type&quot;:&quot;article-journal&quot;,&quot;id&quot;:&quot;52f2b56a-0f3f-3de8-8b41-964005e16b2d&quot;,&quot;title&quot;:&quot;Power flow convergence and reactive power planning in the creation of large synthetic grids&quot;,&quot;author&quot;:[{&quot;family&quot;:&quot;Birchfield&quot;,&quot;given&quot;:&quot;Adam B.&quot;,&quot;parse-names&quot;:false,&quot;dropping-particle&quot;:&quot;&quot;,&quot;non-dropping-particle&quot;:&quot;&quot;},{&quot;family&quot;:&quot;Xu&quot;,&quot;given&quot;:&quot;Ti&quot;,&quot;parse-names&quot;:false,&quot;dropping-particle&quot;:&quot;&quot;,&quot;non-dropping-particle&quot;:&quot;&quot;},{&quot;family&quot;:&quot;Overbye&quot;,&quot;given&quot;:&quot;Thomas J.&quot;,&quot;parse-names&quot;:false,&quot;dropping-particle&quot;:&quot;&quot;,&quot;non-dropping-particle&quot;:&quot;&quot;}],&quot;container-title&quot;:&quot;IEEE Transactions on Power Systems&quot;,&quot;accessed&quot;:{&quot;date-parts&quot;:[[2025,8,25]]},&quot;DOI&quot;:&quot;10.1109/TPWRS.2018.2813525&quot;,&quot;ISSN&quot;:&quot;08858950&quot;,&quot;issued&quot;:{&quot;date-parts&quot;:[[2018,11,1]]},&quot;page&quot;:&quot;6667-6674&quot;,&quot;abstract&quot;:&quot;To encourage and support innovation, synthetic electric grids are fictional, designed systems that mimic the complexity of actual electric grids but contain no confidential information. Synthetic grid design is driven by the requirement to match wide variety of metrics derived from statistics of actual grids. In order to scale these systems to 10,000 buses or more, robust reactive power planning is needed, accounting for power flow convergence issues. This paper addresses reactive power planning and power flow convergence in the context of large synthetic power grids. The iterative algorithm presented by this paper supplements a synthetic transmission network that has been validated by a dc power flow with a realistic set of voltage control devices to meet a specified voltage profile, even with the constraints of difficult power flow convergence for large systems. The algorithm is illustrated with an example new synthetic 10,000 bus system, geographically situated in the western United States, which is publicly available and useful for a variety of research studies. An analysis is shown validating the synthetic system with actual grid characteristics.&quot;,&quot;publisher&quot;:&quot;Institute of Electrical and Electronics Engineers Inc.&quot;,&quot;issue&quot;:&quot;6&quot;,&quot;volume&quot;:&quot;33&quot;,&quot;container-title-short&quot;:&quot;&quot;},&quot;isTemporary&quot;:false},{&quot;id&quot;:&quot;8f962650-59b2-3a42-92fb-5928b523b816&quot;,&quot;itemData&quot;:{&quot;type&quot;:&quot;article-journal&quot;,&quot;id&quot;:&quot;8f962650-59b2-3a42-92fb-5928b523b816&quot;,&quot;title&quot;:&quot;A Metric-Based Validation Process to Assess the Realism of Synthetic Power Grids&quot;,&quot;author&quot;:[{&quot;family&quot;:&quot;Birchfield&quot;,&quot;given&quot;:&quot;Adam B.&quot;,&quot;parse-names&quot;:false,&quot;dropping-particle&quot;:&quot;&quot;,&quot;non-dropping-particle&quot;:&quot;&quot;},{&quot;family&quot;:&quot;Schweitzer&quot;,&quot;given&quot;:&quot;Eran&quot;,&quot;parse-names&quot;:false,&quot;dropping-particle&quot;:&quot;&quot;,&quot;non-dropping-particle&quot;:&quot;&quot;},{&quot;family&quot;:&quot;Athari&quot;,&quot;given&quot;:&quot;Mir Hadi&quot;,&quot;parse-names&quot;:false,&quot;dropping-particle&quot;:&quot;&quot;,&quot;non-dropping-particle&quot;:&quot;&quot;},{&quot;family&quot;:&quot;Xu&quot;,&quot;given&quot;:&quot;Ti&quot;,&quot;parse-names&quot;:false,&quot;dropping-particle&quot;:&quot;&quot;,&quot;non-dropping-particle&quot;:&quot;&quot;},{&quot;family&quot;:&quot;Overbye&quot;,&quot;given&quot;:&quot;Thomas J.&quot;,&quot;parse-names&quot;:false,&quot;dropping-particle&quot;:&quot;&quot;,&quot;non-dropping-particle&quot;:&quot;&quot;},{&quot;family&quot;:&quot;Scaglione&quot;,&quot;given&quot;:&quot;Anna&quot;,&quot;parse-names&quot;:false,&quot;dropping-particle&quot;:&quot;&quot;,&quot;non-dropping-particle&quot;:&quot;&quot;},{&quot;family&quot;:&quot;Wang&quot;,&quot;given&quot;:&quot;Zhifang&quot;,&quot;parse-names&quot;:false,&quot;dropping-particle&quot;:&quot;&quot;,&quot;non-dropping-particle&quot;:&quot;&quot;}],&quot;container-title&quot;:&quot;Energies 2017, Vol. 10, Page 1233&quot;,&quot;accessed&quot;:{&quot;date-parts&quot;:[[2025,8,25]]},&quot;DOI&quot;:&quot;10.3390/EN10081233&quot;,&quot;ISSN&quot;:&quot;1996-1073&quot;,&quot;URL&quot;:&quot;https://www.mdpi.com/1996-1073/10/8/1233/htm&quot;,&quot;issued&quot;:{&quot;date-parts&quot;:[[2017,8,19]]},&quot;page&quot;:&quot;1233&quot;,&quot;abstract&quot;:&quot;Public power system test cases that are of high quality benefit the power systems research community with expanded resources for testing, demonstrating, and cross-validating new innovations. Building synthetic grid models for this purpose is a relatively new problem, for which a challenge is to show that created cases are sufficiently realistic. This paper puts forth a validation process based on a set of metrics observed from actual power system cases. These metrics follow the structure, proportions, and parameters of key power system elements, which can be used in assessing and validating the quality of synthetic power grids. Though wide diversity exists in the characteristics of power systems, the paper focuses on an initial set of common quantitative metrics to capture the distribution of typical values from real power systems. The process is applied to two new public test cases, which are shown to meet the criteria specified in the metrics of this paper.&quot;,&quot;publisher&quot;:&quot;Multidisciplinary Digital Publishing Institute&quot;,&quot;issue&quot;:&quot;8&quot;,&quot;volume&quot;:&quot;10&quot;,&quot;container-title-short&quot;:&quot;&quot;},&quot;isTemporary&quot;:false},{&quot;id&quot;:&quot;7d3ca5d0-b697-3bcb-960a-9eabd5654bde&quot;,&quot;itemData&quot;:{&quot;type&quot;:&quot;article-journal&quot;,&quot;id&quot;:&quot;7d3ca5d0-b697-3bcb-960a-9eabd5654bde&quot;,&quot;title&quot;:&quot;Building Synthetic Power Transmission Networks of Many Voltage Levels, Spanning Multiple Areas&quot;,&quot;author&quot;:[{&quot;family&quot;:&quot;Birchfield&quot;,&quot;given&quot;:&quot;Adam B.&quot;,&quot;parse-names&quot;:false,&quot;dropping-particle&quot;:&quot;&quot;,&quot;non-dropping-particle&quot;:&quot;&quot;},{&quot;family&quot;:&quot;Xu&quot;,&quot;given&quot;:&quot;Ti&quot;,&quot;parse-names&quot;:false,&quot;dropping-particle&quot;:&quot;&quot;,&quot;non-dropping-particle&quot;:&quot;&quot;},{&quot;family&quot;:&quot;Shetye&quot;,&quot;given&quot;:&quot;Komal S.&quot;,&quot;parse-names&quot;:false,&quot;dropping-particle&quot;:&quot;&quot;,&quot;non-dropping-particle&quot;:&quot;&quot;},{&quot;family&quot;:&quot;Overbye&quot;,&quot;given&quot;:&quot;Thomas J.&quot;,&quot;parse-names&quot;:false,&quot;dropping-particle&quot;:&quot;&quot;,&quot;non-dropping-particle&quot;:&quot;&quot;}],&quot;container-title&quot;:&quot;Proceedings of the Annual Hawaii International Conference on System Sciences&quot;,&quot;accessed&quot;:{&quot;date-parts&quot;:[[2025,8,25]]},&quot;DOI&quot;:&quot;10.24251/HICSS.2018.349&quot;,&quot;ISBN&quot;:&quot;978-0-9981331-1-9&quot;,&quot;ISSN&quot;:&quot;15301605&quot;,&quot;URL&quot;:&quot;http://hdl.handle.net/10125/50237&quot;,&quot;issued&quot;:{&quot;date-parts&quot;:[[2018,1,3]]},&quot;page&quot;:&quot;2766-2774&quot;,&quot;abstract&quot;:&quot;Synthetic power grids, that is, test cases designed to match realistic structural and statistical characteristics of actual grids, are useful for research, development, and demonstration of innovations, since the cases are fictitious and thus free from data confidentiality issues. Building on previous work, this paper addresses a couple of related problems in the transmission network synthesis process. These issues appear as created cases become larger and involve multiple areas and overlapping nominal voltage levels. A fast, scalable hierarchical clustering is designed to assign voltage levels to substations considering the needs of the system, the specific constraints of the area, and smooth interconnections between neighboring areas with different voltage levels. A line topology generation framework is considered that is appropriate for many networks of different voltage levels, constructed together for a useful, realistic grid. These methods are demonstrated in a new 2000 bus test case, validated and publicly released.&quot;,&quot;publisher&quot;:&quot;IEEE Computer Society&quot;,&quot;volume&quot;:&quot;2018-January&quot;,&quot;container-title-short&quot;:&quot;&quot;},&quot;isTemporary&quot;:false},{&quot;id&quot;:&quot;42f7efec-c6f9-3e48-ae34-32eb9eb69aa1&quot;,&quot;itemData&quot;:{&quot;type&quot;:&quot;article-journal&quot;,&quot;id&quot;:&quot;42f7efec-c6f9-3e48-ae34-32eb9eb69aa1&quot;,&quot;title&quot;:&quot;A methodology for the creation of geographically realistic synthetic power flow models&quot;,&quot;author&quot;:[{&quot;family&quot;:&quot;Gegner&quot;,&quot;given&quot;:&quot;Kathleen M.&quot;,&quot;parse-names&quot;:false,&quot;dropping-particle&quot;:&quot;&quot;,&quot;non-dropping-particle&quot;:&quot;&quot;},{&quot;family&quot;:&quot;Birchfield&quot;,&quot;given&quot;:&quot;Adam B.&quot;,&quot;parse-names&quot;:false,&quot;dropping-particle&quot;:&quot;&quot;,&quot;non-dropping-particle&quot;:&quot;&quot;},{&quot;family&quot;:&quot;Xu&quot;,&quot;given&quot;:&quot;Ti&quot;,&quot;parse-names&quot;:false,&quot;dropping-particle&quot;:&quot;&quot;,&quot;non-dropping-particle&quot;:&quot;&quot;},{&quot;family&quot;:&quot;Shetye&quot;,&quot;given&quot;:&quot;Komal S.&quot;,&quot;parse-names&quot;:false,&quot;dropping-particle&quot;:&quot;&quot;,&quot;non-dropping-particle&quot;:&quot;&quot;},{&quot;family&quot;:&quot;Overbye&quot;,&quot;given&quot;:&quot;Thomas J.&quot;,&quot;parse-names&quot;:false,&quot;dropping-particle&quot;:&quot;&quot;,&quot;non-dropping-particle&quot;:&quot;&quot;}],&quot;container-title&quot;:&quot;2016 IEEE Power and Energy Conference at Illinois, PECI 2016&quot;,&quot;accessed&quot;:{&quot;date-parts&quot;:[[2025,8,25]]},&quot;DOI&quot;:&quot;10.1109/PECI.2016.7459256&quot;,&quot;ISBN&quot;:&quot;9781509002610&quot;,&quot;issued&quot;:{&quot;date-parts&quot;:[[2016,4,25]]},&quot;abstract&quot;:&quot;To enable greater innovation in power systems, our research seeks to create entirely fictitious synthetic power system networks that capture the functionality, topology, and defining characteristics of the actual U.S. transmission system, and thus provide realistic test cases for research, without revealing any sensitive information. Creation of these models relies only on publicly available data and statistics derived from the actual grid. This paper outlines two fundamental steps for the creation of synthetic power system models: geographic load and generator substation placement and assignment of transmission line electrical parameters.&quot;,&quot;publisher&quot;:&quot;Institute of Electrical and Electronics Engineers Inc.&quot;,&quot;container-title-short&quot;:&quot;&quot;},&quot;isTemporary&quot;:false},{&quot;id&quot;:&quot;f2d3cd05-dcda-3659-a760-f232c324d62b&quot;,&quot;itemData&quot;:{&quot;type&quot;:&quot;article-journal&quot;,&quot;id&quot;:&quot;f2d3cd05-dcda-3659-a760-f232c324d62b&quot;,&quot;title&quot;:&quot;Application of Large-Scale Synthetic Power System Models for Energy Economic Studies&quot;,&quot;author&quot;:[{&quot;family&quot;:&quot;Xu&quot;,&quot;given&quot;:&quot;Ti&quot;,&quot;parse-names&quot;:false,&quot;dropping-particle&quot;:&quot;&quot;,&quot;non-dropping-particle&quot;:&quot;&quot;},{&quot;family&quot;:&quot;Birchfield&quot;,&quot;given&quot;:&quot;Adam B.&quot;,&quot;parse-names&quot;:false,&quot;dropping-particle&quot;:&quot;&quot;,&quot;non-dropping-particle&quot;:&quot;&quot;},{&quot;family&quot;:&quot;Gegner&quot;,&quot;given&quot;:&quot;Kathleen M.&quot;,&quot;parse-names&quot;:false,&quot;dropping-particle&quot;:&quot;&quot;,&quot;non-dropping-particle&quot;:&quot;&quot;},{&quot;family&quot;:&quot;Shetye&quot;,&quot;given&quot;:&quot;Komal S.&quot;,&quot;parse-names&quot;:false,&quot;dropping-particle&quot;:&quot;&quot;,&quot;non-dropping-particle&quot;:&quot;&quot;},{&quot;family&quot;:&quot;Overbye&quot;,&quot;given&quot;:&quot;Thomas J.&quot;,&quot;parse-names&quot;:false,&quot;dropping-particle&quot;:&quot;&quot;,&quot;non-dropping-particle&quot;:&quot;&quot;}],&quot;container-title&quot;:&quot;Proceedings of the Annual Hawaii International Conference on System Sciences&quot;,&quot;accessed&quot;:{&quot;date-parts&quot;:[[2025,8,25]]},&quot;DOI&quot;:&quot;10.24251/HICSS.2017.386&quot;,&quot;ISBN&quot;:&quot;978-0-9981331-0-2&quot;,&quot;ISSN&quot;:&quot;15301605&quot;,&quot;URL&quot;:&quot;http://hdl.handle.net/10125/41535&quot;,&quot;issued&quot;:{&quot;date-parts&quot;:[[2017,1,4]]},&quot;page&quot;:&quot;3123-3129&quot;,&quot;abstract&quot;:&quot;Due to information confidentiality issues, there is limited access to actual power system models that represent features of actual power grids for teaching, training, and research purposes. The authors' previous work describes the process of creating synthetic transmission networks, with statistics similar to those of actual power grids. Thus, this paper outlines a systematic methodology to augment the synthetic network base case for energy economic studies. The key step is to determine generator cost models by fuel type and capacity. Based on statistics summarized from the actual grids, two approaches are proposed to assign coefficients to generator cost models. To illustrate the proposed creation procedure, we describe the construction of a synthetic model for Electric Reliability Council of Texas footprint. Simulation results are presented to verify that the created test system is able to represent the behavior of actual power systems.&quot;,&quot;publisher&quot;:&quot;IEEE Computer Society&quot;,&quot;volume&quot;:&quot;2017-January&quot;,&quot;container-title-short&quot;:&quot;&quot;},&quot;isTemporary&quot;:false},{&quot;id&quot;:&quot;06a2a654-c3ec-32d2-92fc-b140f555496e&quot;,&quot;itemData&quot;:{&quot;type&quot;:&quot;article-journal&quot;,&quot;id&quot;:&quot;06a2a654-c3ec-32d2-92fc-b140f555496e&quot;,&quot;title&quot;:&quot;The creation of synthetic power grids: preliminary considerations&quot;,&quot;author&quot;:[{&quot;family&quot;:&quot;Birchfield&quot;,&quot;given&quot;:&quot;Adam B&quot;,&quot;parse-names&quot;:false,&quot;dropping-particle&quot;:&quot;&quot;,&quot;non-dropping-particle&quot;:&quot;&quot;}],&quot;accessed&quot;:{&quot;date-parts&quot;:[[2025,8,25]]},&quot;URL&quot;:&quot;https://hdl.handle.net/2142/95328&quot;,&quot;issued&quot;:{&quot;date-parts&quot;:[[2016,11,21]]},&quot;abstract&quot;:&quot;This thesis presents preliminary considerations and an initial methodology for the systematic creation of synthetic power system test cases. The synthesized grids are built to match statistical characteristics found in actual power grids, but they do not correspond to any real grid and are thus free from confidentiality requirements. First, substations are geographically placed on a selected territory, synthesized from public information about the underlying population and generation plants. A clustering technique is employed, which ensures the synthetic substations meet realistic proportions of load and generation, among other constraints. Next, a network of transmission lines is added. This thesis describes several structural statistics to be used in characterizing real power system networks, including connectivity, Delaunay triangulation overlap, dc power flow analysis, and line intersection rate. The thesis presents a methodology to generate synthetic line topologies with realistic parameters which satisfy these criteria. Then, the test cases can be augmented with additional complexities to build large, realistic cases. An application to geomagnetic disturbance analysis is discussed as an example. The thesis illustrates the method with two example test cases, one with 150 buses and the other with 2000 buses. The methodology for creating each is shown, and the characteristics of these cases are validated against the observations from real cases. iii&quot;,&quot;container-title-short&quot;:&quot;&quot;},&quot;isTemporary&quot;:false},{&quot;id&quot;:&quot;7291957f-76e9-33be-a8d0-d5e0825561ce&quot;,&quot;itemData&quot;:{&quot;type&quot;:&quot;article-journal&quot;,&quot;id&quot;:&quot;7291957f-76e9-33be-a8d0-d5e0825561ce&quot;,&quot;title&quot;:&quot;Inertia Adequacy in Transient Stability Models for Synthetic Electric Grids&quot;,&quot;author&quot;:[{&quot;family&quot;:&quot;Birchfield&quot;,&quot;given&quot;:&quot;Adam B.&quot;,&quot;parse-names&quot;:false,&quot;dropping-particle&quot;:&quot;&quot;,&quot;non-dropping-particle&quot;:&quot;&quot;}],&quot;accessed&quot;:{&quot;date-parts&quot;:[[2025,8,25]]},&quot;ISBN&quot;:&quot;2207.03396v1&quot;,&quot;URL&quot;:&quot;https://arxiv.org/pdf/2207.03396&quot;,&quot;issued&quot;:{&quot;date-parts&quot;:[[2022,7,7]]},&quot;abstract&quot;:&quot;If a disturbance rocks a low-inertia power system, the frequency decline may be too rapid to arrest before it triggers undesirable responses from generators and loads. In the worst case, this instability could lead to blackout and major equipment damage. Electric utilities, to combat this, study inertia adequacy in systems that are particularly vulnerable. This process, involving detailed transient simulations, usually leads to a notion of a system-wide inertia floor. Ongoing questions in this analysis are in how to set the inertial floor and to what extent the location of frequency control resources matters. This paper proposes a new analysis technique that quantifies theoretical locational rate of change of frequency (ROCOF) as a computationally efficient screening algorithm scalable to large systems. An additional challenge in moving this area forward is the lack of high-quality, public benchmark dynamics cases. This paper presents a synthetic case for such purposes and a methodology for validation, to ensure that it is well suited to inertia adequacy studies to improve electric grid performance.&quot;,&quot;container-title-short&quot;:&quot;&quot;},&quot;isTemporary&quot;:false},{&quot;id&quot;:&quot;67b8aef9-abd5-3972-8cf7-bc3dea35258e&quot;,&quot;itemData&quot;:{&quot;type&quot;:&quot;article-journal&quot;,&quot;id&quot;:&quot;67b8aef9-abd5-3972-8cf7-bc3dea35258e&quot;,&quot;title&quot;:&quot;Building Highly Detailed Synthetic Electric Grid Data Sets for Combined Transmission and Distribution Systems&quot;,&quot;author&quot;:[{&quot;family&quot;:&quot;Li&quot;,&quot;given&quot;:&quot;Hanyue&quot;,&quot;parse-names&quot;:false,&quot;dropping-particle&quot;:&quot;&quot;,&quot;non-dropping-particle&quot;:&quot;&quot;},{&quot;family&quot;:&quot;Wert&quot;,&quot;given&quot;:&quot;Jessica L.&quot;,&quot;parse-names&quot;:false,&quot;dropping-particle&quot;:&quot;&quot;,&quot;non-dropping-particle&quot;:&quot;&quot;},{&quot;family&quot;:&quot;Birchfield&quot;,&quot;given&quot;:&quot;Adam Barlow&quot;,&quot;parse-names&quot;:false,&quot;dropping-particle&quot;:&quot;&quot;,&quot;non-dropping-particle&quot;:&quot;&quot;},{&quot;family&quot;:&quot;Overbye&quot;,&quot;given&quot;:&quot;Thomas J.&quot;,&quot;parse-names&quot;:false,&quot;dropping-particle&quot;:&quot;&quot;,&quot;non-dropping-particle&quot;:&quot;&quot;},{&quot;family&quot;:&quot;Roman&quot;,&quot;given&quot;:&quot;Tomas Gomez San&quot;,&quot;parse-names&quot;:false,&quot;dropping-particle&quot;:&quot;&quot;,&quot;non-dropping-particle&quot;:&quot;&quot;},{&quot;family&quot;:&quot;Domingo&quot;,&quot;given&quot;:&quot;Carlos Mateo&quot;,&quot;parse-names&quot;:false,&quot;dropping-particle&quot;:&quot;&quot;,&quot;non-dropping-particle&quot;:&quot;&quot;},{&quot;family&quot;:&quot;Marcos&quot;,&quot;given&quot;:&quot;Fernando Emilio Postigo&quot;,&quot;parse-names&quot;:false,&quot;dropping-particle&quot;:&quot;&quot;,&quot;non-dropping-particle&quot;:&quot;&quot;},{&quot;family&quot;:&quot;Martinez&quot;,&quot;given&quot;:&quot;Pablo Duenas&quot;,&quot;parse-names&quot;:false,&quot;dropping-particle&quot;:&quot;&quot;,&quot;non-dropping-particle&quot;:&quot;&quot;},{&quot;family&quot;:&quot;Elgindy&quot;,&quot;given&quot;:&quot;Tarek&quot;,&quot;parse-names&quot;:false,&quot;dropping-particle&quot;:&quot;&quot;,&quot;non-dropping-particle&quot;:&quot;&quot;},{&quot;family&quot;:&quot;Palmintier&quot;,&quot;given&quot;:&quot;Bryan&quot;,&quot;parse-names&quot;:false,&quot;dropping-particle&quot;:&quot;&quot;,&quot;non-dropping-particle&quot;:&quot;&quot;}],&quot;container-title&quot;:&quot;IEEE Open Access Journal of Power and Energy&quot;,&quot;accessed&quot;:{&quot;date-parts&quot;:[[2025,8,25]]},&quot;DOI&quot;:&quot;10.1109/OAJPE.2020.3029278&quot;,&quot;ISSN&quot;:&quot;26877910&quot;,&quot;issued&quot;:{&quot;date-parts&quot;:[[2020]]},&quot;page&quot;:&quot;478-488&quot;,&quot;abstract&quot;:&quot;This paper introduces a methodology for building synthetic electric grid data sets that represent fictitious, yet realistic, combined transmission and distribution (TD) systems. Such data sets have important applications, such as in the study of the wide-Area interactions of distributed energy resources, in the validation of advanced control schemes, and in network resilience to severe events. The data sets created here are geographically located on an actual North American footprint, with the end-user load information estimated from land parcel data. The grid created to serve these fictional but realistic loads is built starting with low-voltage and medium-voltage distribution systems in full detail, connected to distribution and transmission substations. Bulk generation is added, and a high-voltage transmission grid is created. This paper explains the overall process and challenges addressed in making the combined case. An example test case, syn-Austin-TDgrid-v03, is shown for a 307236-customer case located in central Texas, with 140 substations, 448 feeders, and electric line data at voltages ranging from 120 V to 230 kV. Such new combined test cases help to promote high quality in the research on large-scale systems, particularly since much actual power system data are subject to data confidentiality. The highly detailed, combined TD data set can also facilitate the modeling and analysis of coupled infrastructures.&quot;,&quot;publisher&quot;:&quot;Institute of Electrical and Electronics Engineers Inc.&quot;,&quot;volume&quot;:&quot;7&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42A533F-22F9-154B-B7A8-50E4B0CAE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MSc final dissertation Microsoft Word template EEE.dotx</Template>
  <TotalTime>139</TotalTime>
  <Pages>42</Pages>
  <Words>9894</Words>
  <Characters>58279</Characters>
  <Application>Microsoft Office Word</Application>
  <DocSecurity>0</DocSecurity>
  <Lines>1387</Lines>
  <Paragraphs>681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mchssac7</dc:creator>
  <cp:keywords/>
  <dc:description/>
  <cp:lastModifiedBy>David Tobi</cp:lastModifiedBy>
  <cp:revision>3</cp:revision>
  <cp:lastPrinted>2025-08-25T15:40:00Z</cp:lastPrinted>
  <dcterms:created xsi:type="dcterms:W3CDTF">2025-08-25T15:40:00Z</dcterms:created>
  <dcterms:modified xsi:type="dcterms:W3CDTF">2025-08-26T06:58:00Z</dcterms:modified>
</cp:coreProperties>
</file>