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29B1BACF" w:rsidR="00B855A7" w:rsidRDefault="00487F11" w:rsidP="00E46BFE">
      <w:pPr>
        <w:pStyle w:val="Projecttitle"/>
        <w:jc w:val="center"/>
        <w:outlineLvl w:val="9"/>
      </w:pPr>
      <w:r>
        <w:t>M</w:t>
      </w:r>
      <w:r w:rsidR="00C92A1B">
        <w:t>odelling the future GB power system</w:t>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492926F2" w:rsidR="00487F11" w:rsidRPr="0000103B" w:rsidRDefault="00487F11" w:rsidP="0000103B">
      <w:pPr>
        <w:spacing w:after="0"/>
        <w:jc w:val="center"/>
        <w:rPr>
          <w:rStyle w:val="Emphasis"/>
        </w:rPr>
      </w:pPr>
      <w:r w:rsidRPr="0000103B">
        <w:rPr>
          <w:rStyle w:val="Emphasis"/>
        </w:rPr>
        <w:t xml:space="preserve">Master of Science in </w:t>
      </w:r>
      <w:r w:rsidR="00C92A1B">
        <w:rPr>
          <w:rStyle w:val="Emphasis"/>
        </w:rPr>
        <w:t>Electrical Power Systems Engineering</w:t>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6331F25A" w:rsidR="00487F11" w:rsidRPr="00487F11" w:rsidRDefault="00487F11" w:rsidP="0000103B">
      <w:pPr>
        <w:spacing w:after="0"/>
        <w:jc w:val="center"/>
      </w:pPr>
      <w:r w:rsidRPr="00487F11">
        <w:t>20</w:t>
      </w:r>
      <w:r w:rsidR="00185333">
        <w:t>25</w:t>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597F6774" w:rsidR="00487F11" w:rsidRPr="00487F11" w:rsidRDefault="00487F11" w:rsidP="0000103B">
      <w:pPr>
        <w:spacing w:after="0"/>
        <w:jc w:val="center"/>
      </w:pPr>
      <w:r w:rsidRPr="00487F11">
        <w:t>1</w:t>
      </w:r>
      <w:r w:rsidR="00185333">
        <w:t>1610796</w:t>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C607E9">
      <w:pPr>
        <w:pStyle w:val="Non-numberedsection"/>
        <w:outlineLvl w:val="0"/>
      </w:pPr>
      <w:bookmarkStart w:id="0" w:name="_Toc146539471"/>
      <w:r>
        <w:lastRenderedPageBreak/>
        <w:t>Contents</w:t>
      </w:r>
      <w:bookmarkEnd w:id="0"/>
    </w:p>
    <w:sdt>
      <w:sdtPr>
        <w:id w:val="-203256596"/>
        <w:docPartObj>
          <w:docPartGallery w:val="Table of Contents"/>
          <w:docPartUnique/>
        </w:docPartObj>
      </w:sdtPr>
      <w:sdtEndPr>
        <w:rPr>
          <w:b/>
          <w:bCs/>
        </w:rPr>
      </w:sdtEndPr>
      <w:sdtContent>
        <w:p w14:paraId="16603E84" w14:textId="1D1BA414" w:rsidR="00C607E9" w:rsidRDefault="00225949">
          <w:pPr>
            <w:pStyle w:val="TOC1"/>
            <w:tabs>
              <w:tab w:val="right" w:leader="dot" w:pos="9628"/>
            </w:tabs>
            <w:rPr>
              <w:rFonts w:asciiTheme="minorHAnsi" w:eastAsiaTheme="minorEastAsia" w:hAnsiTheme="minorHAnsi"/>
              <w:kern w:val="2"/>
              <w:szCs w:val="22"/>
              <w:lang w:eastAsia="en-GB"/>
              <w14:ligatures w14:val="standardContextual"/>
            </w:rPr>
          </w:pPr>
          <w:r>
            <w:fldChar w:fldCharType="begin"/>
          </w:r>
          <w:r>
            <w:instrText xml:space="preserve"> TOC \o "1-3" \h \z \u </w:instrText>
          </w:r>
          <w:r>
            <w:fldChar w:fldCharType="separate"/>
          </w:r>
          <w:hyperlink w:anchor="_Toc146539471" w:history="1">
            <w:r w:rsidR="00C607E9" w:rsidRPr="00941376">
              <w:rPr>
                <w:rStyle w:val="Hyperlink"/>
              </w:rPr>
              <w:t>Contents</w:t>
            </w:r>
            <w:r w:rsidR="00C607E9">
              <w:rPr>
                <w:webHidden/>
              </w:rPr>
              <w:tab/>
            </w:r>
            <w:r w:rsidR="00C607E9">
              <w:rPr>
                <w:webHidden/>
              </w:rPr>
              <w:fldChar w:fldCharType="begin"/>
            </w:r>
            <w:r w:rsidR="00C607E9">
              <w:rPr>
                <w:webHidden/>
              </w:rPr>
              <w:instrText xml:space="preserve"> PAGEREF _Toc146539471 \h </w:instrText>
            </w:r>
            <w:r w:rsidR="00C607E9">
              <w:rPr>
                <w:webHidden/>
              </w:rPr>
            </w:r>
            <w:r w:rsidR="00C607E9">
              <w:rPr>
                <w:webHidden/>
              </w:rPr>
              <w:fldChar w:fldCharType="separate"/>
            </w:r>
            <w:r w:rsidR="00402DE8">
              <w:rPr>
                <w:webHidden/>
              </w:rPr>
              <w:t>2</w:t>
            </w:r>
            <w:r w:rsidR="00C607E9">
              <w:rPr>
                <w:webHidden/>
              </w:rPr>
              <w:fldChar w:fldCharType="end"/>
            </w:r>
          </w:hyperlink>
        </w:p>
        <w:p w14:paraId="054AFBBD" w14:textId="6341967F"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2" w:history="1">
            <w:r w:rsidR="00C607E9" w:rsidRPr="00941376">
              <w:rPr>
                <w:rStyle w:val="Hyperlink"/>
              </w:rPr>
              <w:t>Abstract</w:t>
            </w:r>
            <w:r w:rsidR="00C607E9">
              <w:rPr>
                <w:webHidden/>
              </w:rPr>
              <w:tab/>
            </w:r>
            <w:r w:rsidR="00C607E9">
              <w:rPr>
                <w:webHidden/>
              </w:rPr>
              <w:fldChar w:fldCharType="begin"/>
            </w:r>
            <w:r w:rsidR="00C607E9">
              <w:rPr>
                <w:webHidden/>
              </w:rPr>
              <w:instrText xml:space="preserve"> PAGEREF _Toc146539472 \h </w:instrText>
            </w:r>
            <w:r w:rsidR="00C607E9">
              <w:rPr>
                <w:webHidden/>
              </w:rPr>
            </w:r>
            <w:r w:rsidR="00C607E9">
              <w:rPr>
                <w:webHidden/>
              </w:rPr>
              <w:fldChar w:fldCharType="separate"/>
            </w:r>
            <w:r w:rsidR="00402DE8">
              <w:rPr>
                <w:webHidden/>
              </w:rPr>
              <w:t>4</w:t>
            </w:r>
            <w:r w:rsidR="00C607E9">
              <w:rPr>
                <w:webHidden/>
              </w:rPr>
              <w:fldChar w:fldCharType="end"/>
            </w:r>
          </w:hyperlink>
        </w:p>
        <w:p w14:paraId="28A83477" w14:textId="765860C1"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3" w:history="1">
            <w:r w:rsidR="00C607E9" w:rsidRPr="00941376">
              <w:rPr>
                <w:rStyle w:val="Hyperlink"/>
                <w:lang w:val="fr-FR"/>
              </w:rPr>
              <w:t>Declaration of originality</w:t>
            </w:r>
            <w:r w:rsidR="00C607E9">
              <w:rPr>
                <w:webHidden/>
              </w:rPr>
              <w:tab/>
            </w:r>
            <w:r w:rsidR="00C607E9">
              <w:rPr>
                <w:webHidden/>
              </w:rPr>
              <w:fldChar w:fldCharType="begin"/>
            </w:r>
            <w:r w:rsidR="00C607E9">
              <w:rPr>
                <w:webHidden/>
              </w:rPr>
              <w:instrText xml:space="preserve"> PAGEREF _Toc146539473 \h </w:instrText>
            </w:r>
            <w:r w:rsidR="00C607E9">
              <w:rPr>
                <w:webHidden/>
              </w:rPr>
            </w:r>
            <w:r w:rsidR="00C607E9">
              <w:rPr>
                <w:webHidden/>
              </w:rPr>
              <w:fldChar w:fldCharType="separate"/>
            </w:r>
            <w:r w:rsidR="00402DE8">
              <w:rPr>
                <w:webHidden/>
              </w:rPr>
              <w:t>5</w:t>
            </w:r>
            <w:r w:rsidR="00C607E9">
              <w:rPr>
                <w:webHidden/>
              </w:rPr>
              <w:fldChar w:fldCharType="end"/>
            </w:r>
          </w:hyperlink>
        </w:p>
        <w:p w14:paraId="57F1728D" w14:textId="7D096C4F"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4" w:history="1">
            <w:r w:rsidR="00C607E9" w:rsidRPr="00941376">
              <w:rPr>
                <w:rStyle w:val="Hyperlink"/>
              </w:rPr>
              <w:t>Intellectual property statement</w:t>
            </w:r>
            <w:r w:rsidR="00C607E9">
              <w:rPr>
                <w:webHidden/>
              </w:rPr>
              <w:tab/>
            </w:r>
            <w:r w:rsidR="00C607E9">
              <w:rPr>
                <w:webHidden/>
              </w:rPr>
              <w:fldChar w:fldCharType="begin"/>
            </w:r>
            <w:r w:rsidR="00C607E9">
              <w:rPr>
                <w:webHidden/>
              </w:rPr>
              <w:instrText xml:space="preserve"> PAGEREF _Toc146539474 \h </w:instrText>
            </w:r>
            <w:r w:rsidR="00C607E9">
              <w:rPr>
                <w:webHidden/>
              </w:rPr>
            </w:r>
            <w:r w:rsidR="00C607E9">
              <w:rPr>
                <w:webHidden/>
              </w:rPr>
              <w:fldChar w:fldCharType="separate"/>
            </w:r>
            <w:r w:rsidR="00402DE8">
              <w:rPr>
                <w:webHidden/>
              </w:rPr>
              <w:t>6</w:t>
            </w:r>
            <w:r w:rsidR="00C607E9">
              <w:rPr>
                <w:webHidden/>
              </w:rPr>
              <w:fldChar w:fldCharType="end"/>
            </w:r>
          </w:hyperlink>
        </w:p>
        <w:p w14:paraId="64C46356" w14:textId="582F18D5" w:rsidR="00C607E9" w:rsidRDefault="00000000">
          <w:pPr>
            <w:pStyle w:val="TOC1"/>
            <w:tabs>
              <w:tab w:val="right" w:leader="dot" w:pos="9628"/>
            </w:tabs>
            <w:rPr>
              <w:rFonts w:asciiTheme="minorHAnsi" w:eastAsiaTheme="minorEastAsia" w:hAnsiTheme="minorHAnsi"/>
              <w:kern w:val="2"/>
              <w:szCs w:val="22"/>
              <w:lang w:eastAsia="en-GB"/>
              <w14:ligatures w14:val="standardContextual"/>
            </w:rPr>
          </w:pPr>
          <w:hyperlink w:anchor="_Toc146539475" w:history="1">
            <w:r w:rsidR="00C607E9" w:rsidRPr="00941376">
              <w:rPr>
                <w:rStyle w:val="Hyperlink"/>
              </w:rPr>
              <w:t>Acknowledgements</w:t>
            </w:r>
            <w:r w:rsidR="00C607E9">
              <w:rPr>
                <w:webHidden/>
              </w:rPr>
              <w:tab/>
            </w:r>
            <w:r w:rsidR="00C607E9">
              <w:rPr>
                <w:webHidden/>
              </w:rPr>
              <w:fldChar w:fldCharType="begin"/>
            </w:r>
            <w:r w:rsidR="00C607E9">
              <w:rPr>
                <w:webHidden/>
              </w:rPr>
              <w:instrText xml:space="preserve"> PAGEREF _Toc146539475 \h </w:instrText>
            </w:r>
            <w:r w:rsidR="00C607E9">
              <w:rPr>
                <w:webHidden/>
              </w:rPr>
            </w:r>
            <w:r w:rsidR="00C607E9">
              <w:rPr>
                <w:webHidden/>
              </w:rPr>
              <w:fldChar w:fldCharType="separate"/>
            </w:r>
            <w:r w:rsidR="00402DE8">
              <w:rPr>
                <w:webHidden/>
              </w:rPr>
              <w:t>7</w:t>
            </w:r>
            <w:r w:rsidR="00C607E9">
              <w:rPr>
                <w:webHidden/>
              </w:rPr>
              <w:fldChar w:fldCharType="end"/>
            </w:r>
          </w:hyperlink>
        </w:p>
        <w:p w14:paraId="5D23CB75" w14:textId="0CBDF730"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76" w:history="1">
            <w:r w:rsidR="00C607E9" w:rsidRPr="00941376">
              <w:rPr>
                <w:rStyle w:val="Hyperlink"/>
              </w:rPr>
              <w:t>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_Toc146539476 \h </w:instrText>
            </w:r>
            <w:r w:rsidR="00C607E9">
              <w:rPr>
                <w:webHidden/>
              </w:rPr>
            </w:r>
            <w:r w:rsidR="00C607E9">
              <w:rPr>
                <w:webHidden/>
              </w:rPr>
              <w:fldChar w:fldCharType="separate"/>
            </w:r>
            <w:r w:rsidR="00402DE8">
              <w:rPr>
                <w:webHidden/>
              </w:rPr>
              <w:t>8</w:t>
            </w:r>
            <w:r w:rsidR="00C607E9">
              <w:rPr>
                <w:webHidden/>
              </w:rPr>
              <w:fldChar w:fldCharType="end"/>
            </w:r>
          </w:hyperlink>
        </w:p>
        <w:p w14:paraId="414132F4" w14:textId="6E33EC2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7" w:history="1">
            <w:r w:rsidR="00C607E9" w:rsidRPr="00941376">
              <w:rPr>
                <w:rStyle w:val="Hyperlink"/>
              </w:rPr>
              <w:t>1.1</w:t>
            </w:r>
            <w:r w:rsidR="00C607E9">
              <w:rPr>
                <w:rFonts w:asciiTheme="minorHAnsi" w:eastAsiaTheme="minorEastAsia" w:hAnsiTheme="minorHAnsi"/>
                <w:kern w:val="2"/>
                <w:szCs w:val="22"/>
                <w:lang w:eastAsia="en-GB"/>
                <w14:ligatures w14:val="standardContextual"/>
              </w:rPr>
              <w:tab/>
            </w:r>
            <w:r w:rsidR="00C607E9" w:rsidRPr="00941376">
              <w:rPr>
                <w:rStyle w:val="Hyperlink"/>
              </w:rPr>
              <w:t>Background and motivation</w:t>
            </w:r>
            <w:r w:rsidR="00C607E9">
              <w:rPr>
                <w:webHidden/>
              </w:rPr>
              <w:tab/>
            </w:r>
            <w:r w:rsidR="00C607E9">
              <w:rPr>
                <w:webHidden/>
              </w:rPr>
              <w:fldChar w:fldCharType="begin"/>
            </w:r>
            <w:r w:rsidR="00C607E9">
              <w:rPr>
                <w:webHidden/>
              </w:rPr>
              <w:instrText xml:space="preserve"> PAGEREF _Toc146539477 \h </w:instrText>
            </w:r>
            <w:r w:rsidR="00C607E9">
              <w:rPr>
                <w:webHidden/>
              </w:rPr>
            </w:r>
            <w:r w:rsidR="00C607E9">
              <w:rPr>
                <w:webHidden/>
              </w:rPr>
              <w:fldChar w:fldCharType="separate"/>
            </w:r>
            <w:r w:rsidR="00402DE8">
              <w:rPr>
                <w:webHidden/>
              </w:rPr>
              <w:t>8</w:t>
            </w:r>
            <w:r w:rsidR="00C607E9">
              <w:rPr>
                <w:webHidden/>
              </w:rPr>
              <w:fldChar w:fldCharType="end"/>
            </w:r>
          </w:hyperlink>
        </w:p>
        <w:p w14:paraId="7D4C803F" w14:textId="1DD5811C"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8" w:history="1">
            <w:r w:rsidR="00C607E9" w:rsidRPr="00941376">
              <w:rPr>
                <w:rStyle w:val="Hyperlink"/>
              </w:rPr>
              <w:t>1.2</w:t>
            </w:r>
            <w:r w:rsidR="00C607E9">
              <w:rPr>
                <w:rFonts w:asciiTheme="minorHAnsi" w:eastAsiaTheme="minorEastAsia" w:hAnsiTheme="minorHAnsi"/>
                <w:kern w:val="2"/>
                <w:szCs w:val="22"/>
                <w:lang w:eastAsia="en-GB"/>
                <w14:ligatures w14:val="standardContextual"/>
              </w:rPr>
              <w:tab/>
            </w:r>
            <w:r w:rsidR="00C607E9" w:rsidRPr="00941376">
              <w:rPr>
                <w:rStyle w:val="Hyperlink"/>
              </w:rPr>
              <w:t>Aims and objectives</w:t>
            </w:r>
            <w:r w:rsidR="00C607E9">
              <w:rPr>
                <w:webHidden/>
              </w:rPr>
              <w:tab/>
            </w:r>
            <w:r w:rsidR="00C607E9">
              <w:rPr>
                <w:webHidden/>
              </w:rPr>
              <w:fldChar w:fldCharType="begin"/>
            </w:r>
            <w:r w:rsidR="00C607E9">
              <w:rPr>
                <w:webHidden/>
              </w:rPr>
              <w:instrText xml:space="preserve"> PAGEREF _Toc146539478 \h </w:instrText>
            </w:r>
            <w:r w:rsidR="00C607E9">
              <w:rPr>
                <w:webHidden/>
              </w:rPr>
            </w:r>
            <w:r w:rsidR="00C607E9">
              <w:rPr>
                <w:webHidden/>
              </w:rPr>
              <w:fldChar w:fldCharType="separate"/>
            </w:r>
            <w:r w:rsidR="00402DE8">
              <w:rPr>
                <w:webHidden/>
              </w:rPr>
              <w:t>10</w:t>
            </w:r>
            <w:r w:rsidR="00C607E9">
              <w:rPr>
                <w:webHidden/>
              </w:rPr>
              <w:fldChar w:fldCharType="end"/>
            </w:r>
          </w:hyperlink>
        </w:p>
        <w:p w14:paraId="7AE0E745" w14:textId="40793135"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79" w:history="1">
            <w:r w:rsidR="00C607E9" w:rsidRPr="00941376">
              <w:rPr>
                <w:rStyle w:val="Hyperlink"/>
              </w:rPr>
              <w:t>1.3</w:t>
            </w:r>
            <w:r w:rsidR="00C607E9">
              <w:rPr>
                <w:rFonts w:asciiTheme="minorHAnsi" w:eastAsiaTheme="minorEastAsia" w:hAnsiTheme="minorHAnsi"/>
                <w:kern w:val="2"/>
                <w:szCs w:val="22"/>
                <w:lang w:eastAsia="en-GB"/>
                <w14:ligatures w14:val="standardContextual"/>
              </w:rPr>
              <w:tab/>
            </w:r>
            <w:r w:rsidR="00C607E9" w:rsidRPr="00941376">
              <w:rPr>
                <w:rStyle w:val="Hyperlink"/>
              </w:rPr>
              <w:t>Report structure</w:t>
            </w:r>
            <w:r w:rsidR="00C607E9">
              <w:rPr>
                <w:webHidden/>
              </w:rPr>
              <w:tab/>
            </w:r>
            <w:r w:rsidR="00C607E9">
              <w:rPr>
                <w:webHidden/>
              </w:rPr>
              <w:fldChar w:fldCharType="begin"/>
            </w:r>
            <w:r w:rsidR="00C607E9">
              <w:rPr>
                <w:webHidden/>
              </w:rPr>
              <w:instrText xml:space="preserve"> PAGEREF _Toc146539479 \h </w:instrText>
            </w:r>
            <w:r w:rsidR="00C607E9">
              <w:rPr>
                <w:webHidden/>
              </w:rPr>
            </w:r>
            <w:r w:rsidR="00C607E9">
              <w:rPr>
                <w:webHidden/>
              </w:rPr>
              <w:fldChar w:fldCharType="separate"/>
            </w:r>
            <w:r w:rsidR="00402DE8">
              <w:rPr>
                <w:webHidden/>
              </w:rPr>
              <w:t>11</w:t>
            </w:r>
            <w:r w:rsidR="00C607E9">
              <w:rPr>
                <w:webHidden/>
              </w:rPr>
              <w:fldChar w:fldCharType="end"/>
            </w:r>
          </w:hyperlink>
        </w:p>
        <w:p w14:paraId="211541F9" w14:textId="2DA792D1"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0" w:history="1">
            <w:r w:rsidR="00C607E9" w:rsidRPr="00941376">
              <w:rPr>
                <w:rStyle w:val="Hyperlink"/>
              </w:rPr>
              <w:t>2</w:t>
            </w:r>
            <w:r w:rsidR="00C607E9">
              <w:rPr>
                <w:rFonts w:asciiTheme="minorHAnsi" w:eastAsiaTheme="minorEastAsia" w:hAnsiTheme="minorHAnsi"/>
                <w:kern w:val="2"/>
                <w:szCs w:val="22"/>
                <w:lang w:eastAsia="en-GB"/>
                <w14:ligatures w14:val="standardContextual"/>
              </w:rPr>
              <w:tab/>
            </w:r>
            <w:r w:rsidR="00C607E9" w:rsidRPr="00941376">
              <w:rPr>
                <w:rStyle w:val="Hyperlink"/>
              </w:rPr>
              <w:t>Literature review</w:t>
            </w:r>
            <w:r w:rsidR="00C607E9">
              <w:rPr>
                <w:webHidden/>
              </w:rPr>
              <w:tab/>
            </w:r>
            <w:r w:rsidR="00C607E9">
              <w:rPr>
                <w:webHidden/>
              </w:rPr>
              <w:fldChar w:fldCharType="begin"/>
            </w:r>
            <w:r w:rsidR="00C607E9">
              <w:rPr>
                <w:webHidden/>
              </w:rPr>
              <w:instrText xml:space="preserve"> PAGEREF _Toc146539480 \h </w:instrText>
            </w:r>
            <w:r w:rsidR="00C607E9">
              <w:rPr>
                <w:webHidden/>
              </w:rPr>
            </w:r>
            <w:r w:rsidR="00C607E9">
              <w:rPr>
                <w:webHidden/>
              </w:rPr>
              <w:fldChar w:fldCharType="separate"/>
            </w:r>
            <w:r w:rsidR="00402DE8">
              <w:rPr>
                <w:webHidden/>
              </w:rPr>
              <w:t>12</w:t>
            </w:r>
            <w:r w:rsidR="00C607E9">
              <w:rPr>
                <w:webHidden/>
              </w:rPr>
              <w:fldChar w:fldCharType="end"/>
            </w:r>
          </w:hyperlink>
        </w:p>
        <w:p w14:paraId="4790A355" w14:textId="7D684A6D"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1" w:history="1">
            <w:r w:rsidR="00C607E9" w:rsidRPr="00941376">
              <w:rPr>
                <w:rStyle w:val="Hyperlink"/>
              </w:rPr>
              <w:t>2.1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_Toc146539481 \h </w:instrText>
            </w:r>
            <w:r w:rsidR="00C607E9">
              <w:rPr>
                <w:webHidden/>
              </w:rPr>
              <w:fldChar w:fldCharType="separate"/>
            </w:r>
            <w:r w:rsidR="00402DE8">
              <w:rPr>
                <w:b/>
                <w:bCs/>
                <w:webHidden/>
              </w:rPr>
              <w:t>Error! Bookmark not defined.</w:t>
            </w:r>
            <w:r w:rsidR="00C607E9">
              <w:rPr>
                <w:webHidden/>
              </w:rPr>
              <w:fldChar w:fldCharType="end"/>
            </w:r>
          </w:hyperlink>
        </w:p>
        <w:p w14:paraId="12D6BE5C" w14:textId="7B1D2602"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2" w:history="1">
            <w:r w:rsidR="00C607E9" w:rsidRPr="00941376">
              <w:rPr>
                <w:rStyle w:val="Hyperlink"/>
              </w:rPr>
              <w:t>2.2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_Toc146539482 \h </w:instrText>
            </w:r>
            <w:r w:rsidR="00C607E9">
              <w:rPr>
                <w:webHidden/>
              </w:rPr>
              <w:fldChar w:fldCharType="separate"/>
            </w:r>
            <w:r w:rsidR="00402DE8">
              <w:rPr>
                <w:b/>
                <w:bCs/>
                <w:webHidden/>
              </w:rPr>
              <w:t>Error! Bookmark not defined.</w:t>
            </w:r>
            <w:r w:rsidR="00C607E9">
              <w:rPr>
                <w:webHidden/>
              </w:rPr>
              <w:fldChar w:fldCharType="end"/>
            </w:r>
          </w:hyperlink>
        </w:p>
        <w:p w14:paraId="53519807" w14:textId="3300D7EC"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3" w:history="1">
            <w:r w:rsidR="00C607E9" w:rsidRPr="00941376">
              <w:rPr>
                <w:rStyle w:val="Hyperlink"/>
              </w:rPr>
              <w:t>2.3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_Toc146539483 \h </w:instrText>
            </w:r>
            <w:r w:rsidR="00C607E9">
              <w:rPr>
                <w:webHidden/>
              </w:rPr>
              <w:fldChar w:fldCharType="separate"/>
            </w:r>
            <w:r w:rsidR="00402DE8">
              <w:rPr>
                <w:b/>
                <w:bCs/>
                <w:webHidden/>
              </w:rPr>
              <w:t>Error! Bookmark not defined.</w:t>
            </w:r>
            <w:r w:rsidR="00C607E9">
              <w:rPr>
                <w:webHidden/>
              </w:rPr>
              <w:fldChar w:fldCharType="end"/>
            </w:r>
          </w:hyperlink>
        </w:p>
        <w:p w14:paraId="7C421EC1" w14:textId="3C79799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4" w:history="1">
            <w:r w:rsidR="00C607E9" w:rsidRPr="00941376">
              <w:rPr>
                <w:rStyle w:val="Hyperlink"/>
              </w:rPr>
              <w:t>2.4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_Toc146539484 \h </w:instrText>
            </w:r>
            <w:r w:rsidR="00C607E9">
              <w:rPr>
                <w:webHidden/>
              </w:rPr>
              <w:fldChar w:fldCharType="separate"/>
            </w:r>
            <w:r w:rsidR="00402DE8">
              <w:rPr>
                <w:b/>
                <w:bCs/>
                <w:webHidden/>
              </w:rPr>
              <w:t>Error! Bookmark not defined.</w:t>
            </w:r>
            <w:r w:rsidR="00C607E9">
              <w:rPr>
                <w:webHidden/>
              </w:rPr>
              <w:fldChar w:fldCharType="end"/>
            </w:r>
          </w:hyperlink>
        </w:p>
        <w:p w14:paraId="0FA2C6A1" w14:textId="3CD8EDAB"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85" w:history="1">
            <w:r w:rsidR="00C607E9" w:rsidRPr="00941376">
              <w:rPr>
                <w:rStyle w:val="Hyperlink"/>
              </w:rPr>
              <w:t>3</w:t>
            </w:r>
            <w:r w:rsidR="00C607E9">
              <w:rPr>
                <w:rFonts w:asciiTheme="minorHAnsi" w:eastAsiaTheme="minorEastAsia" w:hAnsiTheme="minorHAnsi"/>
                <w:kern w:val="2"/>
                <w:szCs w:val="22"/>
                <w:lang w:eastAsia="en-GB"/>
                <w14:ligatures w14:val="standardContextual"/>
              </w:rPr>
              <w:tab/>
            </w:r>
            <w:r w:rsidR="00C607E9" w:rsidRPr="00941376">
              <w:rPr>
                <w:rStyle w:val="Hyperlink"/>
              </w:rPr>
              <w:t>Methods</w:t>
            </w:r>
            <w:r w:rsidR="00C607E9">
              <w:rPr>
                <w:webHidden/>
              </w:rPr>
              <w:tab/>
            </w:r>
            <w:r w:rsidR="00C607E9">
              <w:rPr>
                <w:webHidden/>
              </w:rPr>
              <w:fldChar w:fldCharType="begin"/>
            </w:r>
            <w:r w:rsidR="00C607E9">
              <w:rPr>
                <w:webHidden/>
              </w:rPr>
              <w:instrText xml:space="preserve"> PAGEREF _Toc146539485 \h </w:instrText>
            </w:r>
            <w:r w:rsidR="00C607E9">
              <w:rPr>
                <w:webHidden/>
              </w:rPr>
            </w:r>
            <w:r w:rsidR="00C607E9">
              <w:rPr>
                <w:webHidden/>
              </w:rPr>
              <w:fldChar w:fldCharType="separate"/>
            </w:r>
            <w:r w:rsidR="00402DE8">
              <w:rPr>
                <w:webHidden/>
              </w:rPr>
              <w:t>22</w:t>
            </w:r>
            <w:r w:rsidR="00C607E9">
              <w:rPr>
                <w:webHidden/>
              </w:rPr>
              <w:fldChar w:fldCharType="end"/>
            </w:r>
          </w:hyperlink>
        </w:p>
        <w:p w14:paraId="72AAD358" w14:textId="09D2FA50"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6" w:history="1">
            <w:r w:rsidR="00C607E9" w:rsidRPr="00941376">
              <w:rPr>
                <w:rStyle w:val="Hyperlink"/>
              </w:rPr>
              <w:t>3.1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_Toc146539486 \h </w:instrText>
            </w:r>
            <w:r w:rsidR="00C607E9">
              <w:rPr>
                <w:webHidden/>
              </w:rPr>
              <w:fldChar w:fldCharType="separate"/>
            </w:r>
            <w:r w:rsidR="00402DE8">
              <w:rPr>
                <w:b/>
                <w:bCs/>
                <w:webHidden/>
              </w:rPr>
              <w:t>Error! Bookmark not defined.</w:t>
            </w:r>
            <w:r w:rsidR="00C607E9">
              <w:rPr>
                <w:webHidden/>
              </w:rPr>
              <w:fldChar w:fldCharType="end"/>
            </w:r>
          </w:hyperlink>
        </w:p>
        <w:p w14:paraId="1E7AD467" w14:textId="18D845D1"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7" w:history="1">
            <w:r w:rsidR="00C607E9" w:rsidRPr="00941376">
              <w:rPr>
                <w:rStyle w:val="Hyperlink"/>
              </w:rPr>
              <w:t>3.2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_Toc146539487 \h </w:instrText>
            </w:r>
            <w:r w:rsidR="00C607E9">
              <w:rPr>
                <w:webHidden/>
              </w:rPr>
              <w:fldChar w:fldCharType="separate"/>
            </w:r>
            <w:r w:rsidR="00402DE8">
              <w:rPr>
                <w:b/>
                <w:bCs/>
                <w:webHidden/>
              </w:rPr>
              <w:t>Error! Bookmark not defined.</w:t>
            </w:r>
            <w:r w:rsidR="00C607E9">
              <w:rPr>
                <w:webHidden/>
              </w:rPr>
              <w:fldChar w:fldCharType="end"/>
            </w:r>
          </w:hyperlink>
        </w:p>
        <w:p w14:paraId="69332997" w14:textId="4462BB8B"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8" w:history="1">
            <w:r w:rsidR="00C607E9" w:rsidRPr="00941376">
              <w:rPr>
                <w:rStyle w:val="Hyperlink"/>
              </w:rPr>
              <w:t>3.3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_Toc146539488 \h </w:instrText>
            </w:r>
            <w:r w:rsidR="00C607E9">
              <w:rPr>
                <w:webHidden/>
              </w:rPr>
              <w:fldChar w:fldCharType="separate"/>
            </w:r>
            <w:r w:rsidR="00402DE8">
              <w:rPr>
                <w:b/>
                <w:bCs/>
                <w:webHidden/>
              </w:rPr>
              <w:t>Error! Bookmark not defined.</w:t>
            </w:r>
            <w:r w:rsidR="00C607E9">
              <w:rPr>
                <w:webHidden/>
              </w:rPr>
              <w:fldChar w:fldCharType="end"/>
            </w:r>
          </w:hyperlink>
        </w:p>
        <w:p w14:paraId="6ACF6C35" w14:textId="0F9E4AD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89" w:history="1">
            <w:r w:rsidR="00C607E9" w:rsidRPr="00941376">
              <w:rPr>
                <w:rStyle w:val="Hyperlink"/>
              </w:rPr>
              <w:t>3.4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_Toc146539489 \h </w:instrText>
            </w:r>
            <w:r w:rsidR="00C607E9">
              <w:rPr>
                <w:webHidden/>
              </w:rPr>
            </w:r>
            <w:r w:rsidR="00C607E9">
              <w:rPr>
                <w:webHidden/>
              </w:rPr>
              <w:fldChar w:fldCharType="separate"/>
            </w:r>
            <w:r w:rsidR="00402DE8">
              <w:rPr>
                <w:webHidden/>
              </w:rPr>
              <w:t>39</w:t>
            </w:r>
            <w:r w:rsidR="00C607E9">
              <w:rPr>
                <w:webHidden/>
              </w:rPr>
              <w:fldChar w:fldCharType="end"/>
            </w:r>
          </w:hyperlink>
        </w:p>
        <w:p w14:paraId="32770BBD" w14:textId="0AF32A02"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0" w:history="1">
            <w:r w:rsidR="00C607E9" w:rsidRPr="00941376">
              <w:rPr>
                <w:rStyle w:val="Hyperlink"/>
              </w:rPr>
              <w:t>4</w:t>
            </w:r>
            <w:r w:rsidR="00C607E9">
              <w:rPr>
                <w:rFonts w:asciiTheme="minorHAnsi" w:eastAsiaTheme="minorEastAsia" w:hAnsiTheme="minorHAnsi"/>
                <w:kern w:val="2"/>
                <w:szCs w:val="22"/>
                <w:lang w:eastAsia="en-GB"/>
                <w14:ligatures w14:val="standardContextual"/>
              </w:rPr>
              <w:tab/>
            </w:r>
            <w:r w:rsidR="00C607E9" w:rsidRPr="00941376">
              <w:rPr>
                <w:rStyle w:val="Hyperlink"/>
              </w:rPr>
              <w:t>Results and discussion</w:t>
            </w:r>
            <w:r w:rsidR="00C607E9">
              <w:rPr>
                <w:webHidden/>
              </w:rPr>
              <w:tab/>
            </w:r>
            <w:r w:rsidR="00C607E9">
              <w:rPr>
                <w:webHidden/>
              </w:rPr>
              <w:fldChar w:fldCharType="begin"/>
            </w:r>
            <w:r w:rsidR="00C607E9">
              <w:rPr>
                <w:webHidden/>
              </w:rPr>
              <w:instrText xml:space="preserve"> PAGEREF _Toc146539490 \h </w:instrText>
            </w:r>
            <w:r w:rsidR="00C607E9">
              <w:rPr>
                <w:webHidden/>
              </w:rPr>
            </w:r>
            <w:r w:rsidR="00C607E9">
              <w:rPr>
                <w:webHidden/>
              </w:rPr>
              <w:fldChar w:fldCharType="separate"/>
            </w:r>
            <w:r w:rsidR="00402DE8">
              <w:rPr>
                <w:webHidden/>
              </w:rPr>
              <w:t>40</w:t>
            </w:r>
            <w:r w:rsidR="00C607E9">
              <w:rPr>
                <w:webHidden/>
              </w:rPr>
              <w:fldChar w:fldCharType="end"/>
            </w:r>
          </w:hyperlink>
        </w:p>
        <w:p w14:paraId="1C0A2D73" w14:textId="50A7A2FA"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1" w:history="1">
            <w:r w:rsidR="00C607E9" w:rsidRPr="00941376">
              <w:rPr>
                <w:rStyle w:val="Hyperlink"/>
              </w:rPr>
              <w:t>4.1</w:t>
            </w:r>
            <w:r w:rsidR="00C607E9">
              <w:rPr>
                <w:rFonts w:asciiTheme="minorHAnsi" w:eastAsiaTheme="minorEastAsia" w:hAnsiTheme="minorHAnsi"/>
                <w:kern w:val="2"/>
                <w:szCs w:val="22"/>
                <w:lang w:eastAsia="en-GB"/>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_Toc146539491 \h </w:instrText>
            </w:r>
            <w:r w:rsidR="00C607E9">
              <w:rPr>
                <w:webHidden/>
              </w:rPr>
            </w:r>
            <w:r w:rsidR="00C607E9">
              <w:rPr>
                <w:webHidden/>
              </w:rPr>
              <w:fldChar w:fldCharType="separate"/>
            </w:r>
            <w:r w:rsidR="00402DE8">
              <w:rPr>
                <w:webHidden/>
              </w:rPr>
              <w:t>40</w:t>
            </w:r>
            <w:r w:rsidR="00C607E9">
              <w:rPr>
                <w:webHidden/>
              </w:rPr>
              <w:fldChar w:fldCharType="end"/>
            </w:r>
          </w:hyperlink>
        </w:p>
        <w:p w14:paraId="4D7E5BCF" w14:textId="6A401326"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2" w:history="1">
            <w:r w:rsidR="00C607E9" w:rsidRPr="00941376">
              <w:rPr>
                <w:rStyle w:val="Hyperlink"/>
              </w:rPr>
              <w:t>4.2</w:t>
            </w:r>
            <w:r w:rsidR="00C607E9">
              <w:rPr>
                <w:rFonts w:asciiTheme="minorHAnsi" w:eastAsiaTheme="minorEastAsia" w:hAnsiTheme="minorHAnsi"/>
                <w:kern w:val="2"/>
                <w:szCs w:val="22"/>
                <w:lang w:eastAsia="en-GB"/>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_Toc146539492 \h </w:instrText>
            </w:r>
            <w:r w:rsidR="00C607E9">
              <w:rPr>
                <w:webHidden/>
              </w:rPr>
            </w:r>
            <w:r w:rsidR="00C607E9">
              <w:rPr>
                <w:webHidden/>
              </w:rPr>
              <w:fldChar w:fldCharType="separate"/>
            </w:r>
            <w:r w:rsidR="00402DE8">
              <w:rPr>
                <w:webHidden/>
              </w:rPr>
              <w:t>40</w:t>
            </w:r>
            <w:r w:rsidR="00C607E9">
              <w:rPr>
                <w:webHidden/>
              </w:rPr>
              <w:fldChar w:fldCharType="end"/>
            </w:r>
          </w:hyperlink>
        </w:p>
        <w:p w14:paraId="0394F589" w14:textId="1B695821"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3" w:history="1">
            <w:r w:rsidR="00C607E9" w:rsidRPr="00941376">
              <w:rPr>
                <w:rStyle w:val="Hyperlink"/>
              </w:rPr>
              <w:t>4.3</w:t>
            </w:r>
            <w:r w:rsidR="00C607E9">
              <w:rPr>
                <w:rFonts w:asciiTheme="minorHAnsi" w:eastAsiaTheme="minorEastAsia" w:hAnsiTheme="minorHAnsi"/>
                <w:kern w:val="2"/>
                <w:szCs w:val="22"/>
                <w:lang w:eastAsia="en-GB"/>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_Toc146539493 \h </w:instrText>
            </w:r>
            <w:r w:rsidR="00C607E9">
              <w:rPr>
                <w:webHidden/>
              </w:rPr>
            </w:r>
            <w:r w:rsidR="00C607E9">
              <w:rPr>
                <w:webHidden/>
              </w:rPr>
              <w:fldChar w:fldCharType="separate"/>
            </w:r>
            <w:r w:rsidR="00402DE8">
              <w:rPr>
                <w:webHidden/>
              </w:rPr>
              <w:t>41</w:t>
            </w:r>
            <w:r w:rsidR="00C607E9">
              <w:rPr>
                <w:webHidden/>
              </w:rPr>
              <w:fldChar w:fldCharType="end"/>
            </w:r>
          </w:hyperlink>
        </w:p>
        <w:p w14:paraId="049C3A60" w14:textId="058DCF0F"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4" w:history="1">
            <w:r w:rsidR="00C607E9" w:rsidRPr="00941376">
              <w:rPr>
                <w:rStyle w:val="Hyperlink"/>
              </w:rPr>
              <w:t>4.4</w:t>
            </w:r>
            <w:r w:rsidR="00C607E9">
              <w:rPr>
                <w:rFonts w:asciiTheme="minorHAnsi" w:eastAsiaTheme="minorEastAsia" w:hAnsiTheme="minorHAnsi"/>
                <w:kern w:val="2"/>
                <w:szCs w:val="22"/>
                <w:lang w:eastAsia="en-GB"/>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_Toc146539494 \h </w:instrText>
            </w:r>
            <w:r w:rsidR="00C607E9">
              <w:rPr>
                <w:webHidden/>
              </w:rPr>
            </w:r>
            <w:r w:rsidR="00C607E9">
              <w:rPr>
                <w:webHidden/>
              </w:rPr>
              <w:fldChar w:fldCharType="separate"/>
            </w:r>
            <w:r w:rsidR="00402DE8">
              <w:rPr>
                <w:webHidden/>
              </w:rPr>
              <w:t>41</w:t>
            </w:r>
            <w:r w:rsidR="00C607E9">
              <w:rPr>
                <w:webHidden/>
              </w:rPr>
              <w:fldChar w:fldCharType="end"/>
            </w:r>
          </w:hyperlink>
        </w:p>
        <w:p w14:paraId="787831CA" w14:textId="24FFDA6E" w:rsidR="00C607E9" w:rsidRDefault="00000000">
          <w:pPr>
            <w:pStyle w:val="TOC1"/>
            <w:tabs>
              <w:tab w:val="left" w:pos="440"/>
              <w:tab w:val="right" w:leader="dot" w:pos="9628"/>
            </w:tabs>
            <w:rPr>
              <w:rFonts w:asciiTheme="minorHAnsi" w:eastAsiaTheme="minorEastAsia" w:hAnsiTheme="minorHAnsi"/>
              <w:kern w:val="2"/>
              <w:szCs w:val="22"/>
              <w:lang w:eastAsia="en-GB"/>
              <w14:ligatures w14:val="standardContextual"/>
            </w:rPr>
          </w:pPr>
          <w:hyperlink w:anchor="_Toc146539495" w:history="1">
            <w:r w:rsidR="00C607E9" w:rsidRPr="00941376">
              <w:rPr>
                <w:rStyle w:val="Hyperlink"/>
              </w:rPr>
              <w:t>5</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 and future work</w:t>
            </w:r>
            <w:r w:rsidR="00C607E9">
              <w:rPr>
                <w:webHidden/>
              </w:rPr>
              <w:tab/>
            </w:r>
            <w:r w:rsidR="00C607E9">
              <w:rPr>
                <w:webHidden/>
              </w:rPr>
              <w:fldChar w:fldCharType="begin"/>
            </w:r>
            <w:r w:rsidR="00C607E9">
              <w:rPr>
                <w:webHidden/>
              </w:rPr>
              <w:instrText xml:space="preserve"> PAGEREF _Toc146539495 \h </w:instrText>
            </w:r>
            <w:r w:rsidR="00C607E9">
              <w:rPr>
                <w:webHidden/>
              </w:rPr>
            </w:r>
            <w:r w:rsidR="00C607E9">
              <w:rPr>
                <w:webHidden/>
              </w:rPr>
              <w:fldChar w:fldCharType="separate"/>
            </w:r>
            <w:r w:rsidR="00402DE8">
              <w:rPr>
                <w:webHidden/>
              </w:rPr>
              <w:t>42</w:t>
            </w:r>
            <w:r w:rsidR="00C607E9">
              <w:rPr>
                <w:webHidden/>
              </w:rPr>
              <w:fldChar w:fldCharType="end"/>
            </w:r>
          </w:hyperlink>
        </w:p>
        <w:p w14:paraId="361B0613" w14:textId="62578268"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6" w:history="1">
            <w:r w:rsidR="00C607E9" w:rsidRPr="00941376">
              <w:rPr>
                <w:rStyle w:val="Hyperlink"/>
              </w:rPr>
              <w:t>5.1</w:t>
            </w:r>
            <w:r w:rsidR="00C607E9">
              <w:rPr>
                <w:rFonts w:asciiTheme="minorHAnsi" w:eastAsiaTheme="minorEastAsia" w:hAnsiTheme="minorHAnsi"/>
                <w:kern w:val="2"/>
                <w:szCs w:val="22"/>
                <w:lang w:eastAsia="en-GB"/>
                <w14:ligatures w14:val="standardContextual"/>
              </w:rPr>
              <w:tab/>
            </w:r>
            <w:r w:rsidR="00C607E9" w:rsidRPr="00941376">
              <w:rPr>
                <w:rStyle w:val="Hyperlink"/>
              </w:rPr>
              <w:t>Conclusions</w:t>
            </w:r>
            <w:r w:rsidR="00C607E9">
              <w:rPr>
                <w:webHidden/>
              </w:rPr>
              <w:tab/>
            </w:r>
            <w:r w:rsidR="00C607E9">
              <w:rPr>
                <w:webHidden/>
              </w:rPr>
              <w:fldChar w:fldCharType="begin"/>
            </w:r>
            <w:r w:rsidR="00C607E9">
              <w:rPr>
                <w:webHidden/>
              </w:rPr>
              <w:instrText xml:space="preserve"> PAGEREF _Toc146539496 \h </w:instrText>
            </w:r>
            <w:r w:rsidR="00C607E9">
              <w:rPr>
                <w:webHidden/>
              </w:rPr>
            </w:r>
            <w:r w:rsidR="00C607E9">
              <w:rPr>
                <w:webHidden/>
              </w:rPr>
              <w:fldChar w:fldCharType="separate"/>
            </w:r>
            <w:r w:rsidR="00402DE8">
              <w:rPr>
                <w:webHidden/>
              </w:rPr>
              <w:t>42</w:t>
            </w:r>
            <w:r w:rsidR="00C607E9">
              <w:rPr>
                <w:webHidden/>
              </w:rPr>
              <w:fldChar w:fldCharType="end"/>
            </w:r>
          </w:hyperlink>
        </w:p>
        <w:p w14:paraId="45C4CBC3" w14:textId="000063A4" w:rsidR="00C607E9" w:rsidRDefault="00000000">
          <w:pPr>
            <w:pStyle w:val="TOC2"/>
            <w:tabs>
              <w:tab w:val="left" w:pos="880"/>
              <w:tab w:val="right" w:leader="dot" w:pos="9628"/>
            </w:tabs>
            <w:rPr>
              <w:rFonts w:asciiTheme="minorHAnsi" w:eastAsiaTheme="minorEastAsia" w:hAnsiTheme="minorHAnsi"/>
              <w:kern w:val="2"/>
              <w:szCs w:val="22"/>
              <w:lang w:eastAsia="en-GB"/>
              <w14:ligatures w14:val="standardContextual"/>
            </w:rPr>
          </w:pPr>
          <w:hyperlink w:anchor="_Toc146539497" w:history="1">
            <w:r w:rsidR="00C607E9" w:rsidRPr="00941376">
              <w:rPr>
                <w:rStyle w:val="Hyperlink"/>
              </w:rPr>
              <w:t>5.2</w:t>
            </w:r>
            <w:r w:rsidR="00C607E9">
              <w:rPr>
                <w:rFonts w:asciiTheme="minorHAnsi" w:eastAsiaTheme="minorEastAsia" w:hAnsiTheme="minorHAnsi"/>
                <w:kern w:val="2"/>
                <w:szCs w:val="22"/>
                <w:lang w:eastAsia="en-GB"/>
                <w14:ligatures w14:val="standardContextual"/>
              </w:rPr>
              <w:tab/>
            </w:r>
            <w:r w:rsidR="00C607E9" w:rsidRPr="00941376">
              <w:rPr>
                <w:rStyle w:val="Hyperlink"/>
              </w:rPr>
              <w:t>Future work</w:t>
            </w:r>
            <w:r w:rsidR="00C607E9">
              <w:rPr>
                <w:webHidden/>
              </w:rPr>
              <w:tab/>
            </w:r>
            <w:r w:rsidR="00C607E9">
              <w:rPr>
                <w:webHidden/>
              </w:rPr>
              <w:fldChar w:fldCharType="begin"/>
            </w:r>
            <w:r w:rsidR="00C607E9">
              <w:rPr>
                <w:webHidden/>
              </w:rPr>
              <w:instrText xml:space="preserve"> PAGEREF _Toc146539497 \h </w:instrText>
            </w:r>
            <w:r w:rsidR="00C607E9">
              <w:rPr>
                <w:webHidden/>
              </w:rPr>
            </w:r>
            <w:r w:rsidR="00C607E9">
              <w:rPr>
                <w:webHidden/>
              </w:rPr>
              <w:fldChar w:fldCharType="separate"/>
            </w:r>
            <w:r w:rsidR="00402DE8">
              <w:rPr>
                <w:webHidden/>
              </w:rPr>
              <w:t>42</w:t>
            </w:r>
            <w:r w:rsidR="00C607E9">
              <w:rPr>
                <w:webHidden/>
              </w:rPr>
              <w:fldChar w:fldCharType="end"/>
            </w:r>
          </w:hyperlink>
        </w:p>
        <w:p w14:paraId="29C9CEE8" w14:textId="2529C08A"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8" w:history="1">
            <w:r w:rsidR="00C607E9" w:rsidRPr="00941376">
              <w:rPr>
                <w:rStyle w:val="Hyperlink"/>
              </w:rPr>
              <w:t>References</w:t>
            </w:r>
            <w:r w:rsidR="00C607E9">
              <w:rPr>
                <w:webHidden/>
              </w:rPr>
              <w:tab/>
            </w:r>
            <w:r w:rsidR="00C607E9">
              <w:rPr>
                <w:webHidden/>
              </w:rPr>
              <w:fldChar w:fldCharType="begin"/>
            </w:r>
            <w:r w:rsidR="00C607E9">
              <w:rPr>
                <w:webHidden/>
              </w:rPr>
              <w:instrText xml:space="preserve"> PAGEREF _Toc146539498 \h </w:instrText>
            </w:r>
            <w:r w:rsidR="00C607E9">
              <w:rPr>
                <w:webHidden/>
              </w:rPr>
            </w:r>
            <w:r w:rsidR="00C607E9">
              <w:rPr>
                <w:webHidden/>
              </w:rPr>
              <w:fldChar w:fldCharType="separate"/>
            </w:r>
            <w:r w:rsidR="00402DE8">
              <w:rPr>
                <w:webHidden/>
              </w:rPr>
              <w:t>42</w:t>
            </w:r>
            <w:r w:rsidR="00C607E9">
              <w:rPr>
                <w:webHidden/>
              </w:rPr>
              <w:fldChar w:fldCharType="end"/>
            </w:r>
          </w:hyperlink>
        </w:p>
        <w:p w14:paraId="3E1376AB" w14:textId="2DCD1157" w:rsidR="00C607E9" w:rsidRDefault="00000000">
          <w:pPr>
            <w:pStyle w:val="TOC2"/>
            <w:tabs>
              <w:tab w:val="right" w:leader="dot" w:pos="9628"/>
            </w:tabs>
            <w:rPr>
              <w:rFonts w:asciiTheme="minorHAnsi" w:eastAsiaTheme="minorEastAsia" w:hAnsiTheme="minorHAnsi"/>
              <w:kern w:val="2"/>
              <w:szCs w:val="22"/>
              <w:lang w:eastAsia="en-GB"/>
              <w14:ligatures w14:val="standardContextual"/>
            </w:rPr>
          </w:pPr>
          <w:hyperlink w:anchor="_Toc146539499" w:history="1">
            <w:r w:rsidR="00C607E9" w:rsidRPr="00941376">
              <w:rPr>
                <w:rStyle w:val="Hyperlink"/>
              </w:rPr>
              <w:t>Appendicies</w:t>
            </w:r>
            <w:r w:rsidR="00C607E9">
              <w:rPr>
                <w:webHidden/>
              </w:rPr>
              <w:tab/>
            </w:r>
            <w:r w:rsidR="00C607E9">
              <w:rPr>
                <w:webHidden/>
              </w:rPr>
              <w:fldChar w:fldCharType="begin"/>
            </w:r>
            <w:r w:rsidR="00C607E9">
              <w:rPr>
                <w:webHidden/>
              </w:rPr>
              <w:instrText xml:space="preserve"> PAGEREF _Toc146539499 \h </w:instrText>
            </w:r>
            <w:r w:rsidR="00C607E9">
              <w:rPr>
                <w:webHidden/>
              </w:rPr>
            </w:r>
            <w:r w:rsidR="00C607E9">
              <w:rPr>
                <w:webHidden/>
              </w:rPr>
              <w:fldChar w:fldCharType="separate"/>
            </w:r>
            <w:r w:rsidR="00402DE8">
              <w:rPr>
                <w:webHidden/>
              </w:rPr>
              <w:t>43</w:t>
            </w:r>
            <w:r w:rsidR="00C607E9">
              <w:rPr>
                <w:webHidden/>
              </w:rPr>
              <w:fldChar w:fldCharType="end"/>
            </w:r>
          </w:hyperlink>
        </w:p>
        <w:p w14:paraId="54576F83" w14:textId="0BBC568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X</w:t>
      </w:r>
    </w:p>
    <w:p w14:paraId="6165C55E" w14:textId="77777777" w:rsidR="00487F11" w:rsidRPr="0000103B" w:rsidRDefault="009530A7" w:rsidP="00E46BFE">
      <w:pPr>
        <w:pStyle w:val="Non-numberedsection"/>
        <w:outlineLvl w:val="0"/>
      </w:pPr>
      <w:r>
        <w:br w:type="page"/>
      </w:r>
      <w:bookmarkStart w:id="1" w:name="_Toc146539472"/>
      <w:r w:rsidR="0000103B" w:rsidRPr="0000103B">
        <w:lastRenderedPageBreak/>
        <w:t>Abstract</w:t>
      </w:r>
      <w:bookmarkEnd w:id="1"/>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r w:rsidRPr="00AF7B41">
        <w:rPr>
          <w:lang w:val="fr-FR"/>
        </w:rPr>
        <w:t>Fusce est. Vivamus a tellus. Pellentesque habitant morbi tristique senectus et netus et malesuada fames ac turpis egestas. Proin pharetra nonummy pede. Mauris et orci. Aenean nec lorem. In porttitor. Donec laoreet nonummy augue.</w:t>
      </w:r>
    </w:p>
    <w:p w14:paraId="470A00F3" w14:textId="77777777" w:rsidR="0000103B" w:rsidRPr="00AF7B41" w:rsidRDefault="0000103B" w:rsidP="0000103B">
      <w:pPr>
        <w:rPr>
          <w:lang w:val="fr-FR"/>
        </w:rPr>
      </w:pPr>
      <w:r w:rsidRPr="00AF7B41">
        <w:rPr>
          <w:lang w:val="fr-FR"/>
        </w:rPr>
        <w:t>Suspendisse dui purus, scelerisque at, vulputate vitae, pretium mattis, nunc. Mauris eget neque at sem venenatis eleifend. Ut nonummy.</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E46BFE">
      <w:pPr>
        <w:pStyle w:val="Non-numberedsection"/>
        <w:outlineLvl w:val="0"/>
        <w:rPr>
          <w:lang w:val="fr-FR"/>
        </w:rPr>
      </w:pPr>
      <w:bookmarkStart w:id="2" w:name="_Toc146539473"/>
      <w:r w:rsidRPr="001A590F">
        <w:rPr>
          <w:lang w:val="fr-FR"/>
        </w:rPr>
        <w:lastRenderedPageBreak/>
        <w:t>Declaration of originality</w:t>
      </w:r>
      <w:bookmarkEnd w:id="2"/>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Default="0039652C">
      <w:pPr>
        <w:spacing w:line="259" w:lineRule="auto"/>
      </w:pPr>
      <w:r>
        <w:br w:type="page"/>
      </w:r>
    </w:p>
    <w:p w14:paraId="5F33E1EB" w14:textId="77777777" w:rsidR="0039652C" w:rsidRDefault="0039652C" w:rsidP="00E46BFE">
      <w:pPr>
        <w:pStyle w:val="Non-numberedsection"/>
        <w:outlineLvl w:val="0"/>
      </w:pPr>
      <w:bookmarkStart w:id="3" w:name="_Toc146539474"/>
      <w:r>
        <w:lastRenderedPageBreak/>
        <w:t>Intellectual property statement</w:t>
      </w:r>
      <w:bookmarkEnd w:id="3"/>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8"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9"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E46BFE">
      <w:pPr>
        <w:pStyle w:val="Non-numberedsection"/>
        <w:outlineLvl w:val="0"/>
      </w:pPr>
      <w:bookmarkStart w:id="4" w:name="_Toc146539475"/>
      <w:r>
        <w:lastRenderedPageBreak/>
        <w:t>Acknowledgement</w:t>
      </w:r>
      <w:r w:rsidR="002B671E">
        <w:t>s</w:t>
      </w:r>
      <w:bookmarkEnd w:id="4"/>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7B197F">
      <w:pPr>
        <w:pStyle w:val="Heading1"/>
      </w:pPr>
      <w:bookmarkStart w:id="5" w:name="_Toc146539476"/>
      <w:r w:rsidRPr="007B197F">
        <w:lastRenderedPageBreak/>
        <w:t>Introduction</w:t>
      </w:r>
      <w:bookmarkEnd w:id="5"/>
    </w:p>
    <w:p w14:paraId="0DB16853" w14:textId="77777777" w:rsidR="003C5249" w:rsidRDefault="003C5249" w:rsidP="003C5249">
      <w:pPr>
        <w:rPr>
          <w:rFonts w:ascii="Times New Roman" w:hAnsi="Times New Roman"/>
          <w:noProof w:val="0"/>
        </w:rPr>
      </w:pPr>
      <w:bookmarkStart w:id="6" w:name="_Toc146539477"/>
      <w:r>
        <w:t>This chapter provides the background, context, and purpose of the project, highlighting the challenges facing the Great Britain (GB) power system during the ongoing energy transition. The GB power system is experiencing rapid change, shaped by evolving patterns of generation and demand as well as the wider transition towards a low-carbon future. Continuous investment across the transmission and distribution networks means the system is in a state of ongoing development, with its configuration and capabilities gradually adapting to new requirements.</w:t>
      </w:r>
    </w:p>
    <w:p w14:paraId="69FC039A" w14:textId="3D9C68C3" w:rsidR="003C5249" w:rsidRDefault="004340E1" w:rsidP="003C5249">
      <w:r>
        <w:t>In this context, the chapter introduces the motivation for adopting a modelling approach that can be automated and adapted to changing data and system conditions</w:t>
      </w:r>
      <w:r w:rsidR="003C5249">
        <w:t>. It sets out the project’s aim and objectives and explains how the work supports future energy scenario analysis. The chapter also outlines the s</w:t>
      </w:r>
      <w:r w:rsidR="003C5249" w:rsidRPr="00D24DED">
        <w:t>cope and intended outcomes</w:t>
      </w:r>
      <w:r w:rsidR="003C5249">
        <w:t xml:space="preserve"> of the study, while providing a foundation for the methodology and analysis presented in later chapters.</w:t>
      </w:r>
    </w:p>
    <w:p w14:paraId="40D13D20" w14:textId="2E7A24FE" w:rsidR="00E02C60" w:rsidRDefault="009C55D6" w:rsidP="00657983">
      <w:pPr>
        <w:pStyle w:val="Heading2"/>
      </w:pPr>
      <w:r>
        <w:t xml:space="preserve">Background </w:t>
      </w:r>
      <w:bookmarkEnd w:id="6"/>
    </w:p>
    <w:p w14:paraId="027B4E5F" w14:textId="06DEF4E7" w:rsidR="00CA6723" w:rsidRDefault="00CA6723" w:rsidP="00CA6723">
      <w:pPr>
        <w:rPr>
          <w:rFonts w:ascii="Times New Roman" w:hAnsi="Times New Roman"/>
          <w:noProof w:val="0"/>
        </w:rPr>
      </w:pPr>
      <w:r>
        <w:t>The Great Britain (GB) electricity transmission network is the backbone of the national power system. It carries electricity from large power stations and renewable generation sites to the regional distribution networks that supply homes and businesses. The onshore network is managed by three Transmission Owners (TOs): National Grid Electricity Transmission (NGET) in England and Wales, SP Transmission (SPT) in southern Scotland, and Scottish Hydro Electric Transmission (SHE Transmission) in northern Scotland. Since 2019, overall coordination has been carried out by the National Energy System Operator (NESO), which is responsible for balancing supply and demand and keeping the system secure</w:t>
      </w:r>
      <w:r w:rsidR="00B61210">
        <w:t xml:space="preserve"> </w:t>
      </w:r>
      <w:sdt>
        <w:sdtPr>
          <w:rPr>
            <w:color w:val="000000"/>
          </w:rPr>
          <w:tag w:val="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
          <w:id w:val="2124263169"/>
          <w:placeholder>
            <w:docPart w:val="DefaultPlaceholder_-1854013440"/>
          </w:placeholder>
        </w:sdtPr>
        <w:sdtContent>
          <w:r w:rsidR="006C53C1" w:rsidRPr="006C53C1">
            <w:rPr>
              <w:color w:val="000000"/>
            </w:rPr>
            <w:t>[1]</w:t>
          </w:r>
        </w:sdtContent>
      </w:sdt>
      <w:r>
        <w:t>. Offshore Transmission Owners (OFTOs) also play an important role by connecting offshore renewable generation, especially wind farms, to the onshore grid.</w:t>
      </w:r>
    </w:p>
    <w:p w14:paraId="4F7A32BB" w14:textId="17D2B751" w:rsidR="00CA6723" w:rsidRDefault="00CA6723" w:rsidP="00CA6723">
      <w:r>
        <w:t>In recent years, the GB power system has been changing quickly. The retirement of coal plants has almost completely removed coal from electricity generation</w:t>
      </w:r>
      <w:r w:rsidR="00B61210">
        <w:t xml:space="preserve"> </w:t>
      </w:r>
      <w:sdt>
        <w:sdtPr>
          <w:rPr>
            <w:color w:val="000000"/>
          </w:rPr>
          <w:tag w:val="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
          <w:id w:val="-118383205"/>
          <w:placeholder>
            <w:docPart w:val="DefaultPlaceholder_-1854013440"/>
          </w:placeholder>
        </w:sdtPr>
        <w:sdtContent>
          <w:r w:rsidR="006C53C1" w:rsidRPr="006C53C1">
            <w:rPr>
              <w:color w:val="000000"/>
            </w:rPr>
            <w:t>[2]</w:t>
          </w:r>
        </w:sdtContent>
      </w:sdt>
      <w:r>
        <w:t>. At the same time, renewable energy sources such as offshore wind and solar power have grown strongly. For example, renewables supplied around 44% of the UK’s electricity in 2023 compared with only 7% in 2010</w:t>
      </w:r>
      <w:r w:rsidR="00A845EB">
        <w:t xml:space="preserve"> </w:t>
      </w:r>
      <w:sdt>
        <w:sdtPr>
          <w:rPr>
            <w:color w:val="000000"/>
          </w:rPr>
          <w:tag w:val="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
          <w:id w:val="1982344362"/>
          <w:placeholder>
            <w:docPart w:val="DefaultPlaceholder_-1854013440"/>
          </w:placeholder>
        </w:sdtPr>
        <w:sdtContent>
          <w:r w:rsidR="006C53C1" w:rsidRPr="006C53C1">
            <w:rPr>
              <w:color w:val="000000"/>
            </w:rPr>
            <w:t>[3]</w:t>
          </w:r>
        </w:sdtContent>
      </w:sdt>
      <w:r>
        <w:t xml:space="preserve">. These changes have created new </w:t>
      </w:r>
      <w:r>
        <w:lastRenderedPageBreak/>
        <w:t>challenges, including more variable generation, new patterns of power flows, and the need for greater flexibility in the system</w:t>
      </w:r>
      <w:r w:rsidR="00A845EB">
        <w:t xml:space="preserve"> </w:t>
      </w:r>
      <w:sdt>
        <w:sdtPr>
          <w:rPr>
            <w:color w:val="000000"/>
          </w:rPr>
          <w:tag w:val="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
          <w:id w:val="-1202091954"/>
          <w:placeholder>
            <w:docPart w:val="DefaultPlaceholder_-1854013440"/>
          </w:placeholder>
        </w:sdtPr>
        <w:sdtContent>
          <w:r w:rsidR="006C53C1" w:rsidRPr="006C53C1">
            <w:rPr>
              <w:color w:val="000000"/>
            </w:rPr>
            <w:t>[4]</w:t>
          </w:r>
        </w:sdtContent>
      </w:sdt>
      <w:r>
        <w:t>.</w:t>
      </w:r>
    </w:p>
    <w:p w14:paraId="1DF90DD3" w14:textId="3123624A" w:rsidR="00CA6723" w:rsidRDefault="00CA6723" w:rsidP="00CA6723">
      <w:r>
        <w:t>To support this transition, there has been very high investment in the transmission network. One example is a £58 billion programme to expand capacity and build new high-voltage routes that will carry electricity from areas of high renewable generation in Scotland to centres of demand in England</w:t>
      </w:r>
      <w:r w:rsidR="000303B9">
        <w:t xml:space="preserve"> </w:t>
      </w:r>
      <w:sdt>
        <w:sdtPr>
          <w:rPr>
            <w:color w:val="000000"/>
          </w:rPr>
          <w:tag w:val="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
          <w:id w:val="524522708"/>
          <w:placeholder>
            <w:docPart w:val="DefaultPlaceholder_-1854013440"/>
          </w:placeholder>
        </w:sdtPr>
        <w:sdtContent>
          <w:r w:rsidR="006C53C1" w:rsidRPr="006C53C1">
            <w:rPr>
              <w:color w:val="000000"/>
            </w:rPr>
            <w:t>[5]</w:t>
          </w:r>
        </w:sdtContent>
      </w:sdt>
      <w:r w:rsidR="000303B9">
        <w:t xml:space="preserve">. </w:t>
      </w:r>
      <w:r>
        <w:t>The energy regulator, Ofgem, has also approved £4 billion of investment to speed up grid upgrades and help meet the government’s clean energy targets for 2030</w:t>
      </w:r>
      <w:r w:rsidR="000303B9">
        <w:t xml:space="preserve"> </w:t>
      </w:r>
      <w:sdt>
        <w:sdtPr>
          <w:rPr>
            <w:color w:val="000000"/>
          </w:rPr>
          <w:tag w:val="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
          <w:id w:val="-1051917563"/>
          <w:placeholder>
            <w:docPart w:val="DefaultPlaceholder_-1854013440"/>
          </w:placeholder>
        </w:sdtPr>
        <w:sdtContent>
          <w:r w:rsidR="006C53C1" w:rsidRPr="006C53C1">
            <w:rPr>
              <w:color w:val="000000"/>
            </w:rPr>
            <w:t>[6]</w:t>
          </w:r>
        </w:sdtContent>
      </w:sdt>
      <w:r>
        <w:t>. These investments show that the transmission network is not static but is constantly developing in response to new requirements.</w:t>
      </w:r>
    </w:p>
    <w:p w14:paraId="7694129E" w14:textId="29F7164B" w:rsidR="00CA6723" w:rsidRDefault="00CA6723" w:rsidP="00CA6723">
      <w:r>
        <w:t>This shows that the GB power system is undergoing continuous change, shaped by decarbonisation, decentralised generation, and large levels of network investment. Because of this, there is a clear need for approaches that can represent the system in a way that captures both its current state and how it is evolving. Such approaches provide the basis for future energy scenario analysis and long-term planning.</w:t>
      </w:r>
    </w:p>
    <w:p w14:paraId="5E37A8DE" w14:textId="31683DCF" w:rsidR="00B506C7" w:rsidRDefault="00B506C7" w:rsidP="00B506C7">
      <w:pPr>
        <w:pStyle w:val="Heading2"/>
      </w:pPr>
      <w:r>
        <w:t>Motivation</w:t>
      </w:r>
    </w:p>
    <w:p w14:paraId="4579B697" w14:textId="66A4356A" w:rsidR="00942A47" w:rsidRDefault="0037405A" w:rsidP="00942A47">
      <w:r>
        <w:t>Models allow engineers and planners to understand how electricity flows across the network, identify potential bottlenecks, and evaluate the effects of different generation and demand scenarios. Recognising these constraints is important not only for maintaining secure operation but also for guiding long-term investment planning, for example through processes such as the Network Options Assessment (NOA). As the system becomes more complex, with higher shares of renewable generation and more variable power flows, modelling approaches must be adaptable and able to test multiple scenarios efficiently, as highlighted in the Future Energy Scenarios (FES)</w:t>
      </w:r>
      <w:r w:rsidR="006D3F10">
        <w:t xml:space="preserve"> </w:t>
      </w:r>
      <w:sdt>
        <w:sdtPr>
          <w:rPr>
            <w:color w:val="000000"/>
          </w:rPr>
          <w:tag w:val="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
          <w:id w:val="1948731532"/>
          <w:placeholder>
            <w:docPart w:val="DefaultPlaceholder_-1854013440"/>
          </w:placeholder>
        </w:sdtPr>
        <w:sdtContent>
          <w:r w:rsidR="006C53C1" w:rsidRPr="006C53C1">
            <w:rPr>
              <w:color w:val="000000"/>
            </w:rPr>
            <w:t>[7]</w:t>
          </w:r>
        </w:sdtContent>
      </w:sdt>
      <w:r>
        <w:t xml:space="preserve">. Such models are vital not only for planning and operational decisions but also for research that supports future policy and investment. </w:t>
      </w:r>
      <w:r w:rsidR="004340E1">
        <w:t>Developing a model that is detailed, automated, and reproducible is therefore essential to address these challenges and provide a reliable tool for scenario and security analysis</w:t>
      </w:r>
      <w:r w:rsidR="00AB6B1A">
        <w:t>.</w:t>
      </w:r>
    </w:p>
    <w:p w14:paraId="414A052A" w14:textId="77777777" w:rsidR="00AE3154" w:rsidRDefault="00AE3154" w:rsidP="00942A47"/>
    <w:p w14:paraId="0CBA2D0D" w14:textId="167D7100" w:rsidR="00B506C7" w:rsidRDefault="00AB6B1A" w:rsidP="00942A47">
      <w:pPr>
        <w:pStyle w:val="Heading2"/>
        <w:rPr>
          <w:rFonts w:ascii="Times New Roman" w:hAnsi="Times New Roman"/>
          <w:noProof w:val="0"/>
          <w:sz w:val="27"/>
          <w:szCs w:val="27"/>
        </w:rPr>
      </w:pPr>
      <w:r>
        <w:lastRenderedPageBreak/>
        <w:t>The Research</w:t>
      </w:r>
      <w:r w:rsidR="00B506C7">
        <w:t xml:space="preserve"> </w:t>
      </w:r>
      <w:r>
        <w:t>Problem</w:t>
      </w:r>
    </w:p>
    <w:p w14:paraId="1475ADB5" w14:textId="202C4E7A" w:rsidR="00B61210" w:rsidRDefault="00B61210" w:rsidP="00B61210">
      <w:pPr>
        <w:rPr>
          <w:rFonts w:ascii="Times New Roman" w:hAnsi="Times New Roman"/>
          <w:noProof w:val="0"/>
        </w:rPr>
      </w:pPr>
      <w:bookmarkStart w:id="7" w:name="_Toc146539478"/>
      <w:r>
        <w:t>Even though data and modelling tools are available, building a detailed and repeatable model of the GB transmission system is still difficult. Many existing models are proprietary, hard to adapt, or need very powerful computers. This makes them hard to use for testing different future scenarios or for research outside the organisations that built them. As a result, there is a gap between the data that exists and the ability to use it in practice.</w:t>
      </w:r>
    </w:p>
    <w:p w14:paraId="47FBF007" w14:textId="3380EF7A" w:rsidR="00942A47" w:rsidRDefault="004340E1" w:rsidP="00B61210">
      <w:r>
        <w:t>What is missing is a framework that can take large, publicly available datasets and automatically create a consistent and reproducible system model. Such an approach would reduce manual effort, minimise errors, and make it possible to study hundreds of scenarios efficiently. It would also ensure that models can be updated quickly as new data becomes available, making them more relevant for long-term planning. This study addresses that gap by developing an automated modelling framework for the GB transmission system, designed to be open, scalable, and directly applicable to scenario-based analysis</w:t>
      </w:r>
      <w:r w:rsidR="00B61210">
        <w:t>.</w:t>
      </w:r>
    </w:p>
    <w:p w14:paraId="6EA4BBFB" w14:textId="29E57216" w:rsidR="00E02C60" w:rsidRDefault="009C55D6" w:rsidP="008948CC">
      <w:pPr>
        <w:pStyle w:val="Heading2"/>
      </w:pPr>
      <w:r>
        <w:t xml:space="preserve">Aims and </w:t>
      </w:r>
      <w:r w:rsidR="00AB6B1A">
        <w:t>O</w:t>
      </w:r>
      <w:r>
        <w:t>bjectives</w:t>
      </w:r>
      <w:bookmarkEnd w:id="7"/>
    </w:p>
    <w:p w14:paraId="15BB13F0" w14:textId="74C4322F" w:rsidR="00A4012E" w:rsidRDefault="00A4012E" w:rsidP="00A4012E">
      <w:pPr>
        <w:rPr>
          <w:rFonts w:ascii="Times New Roman" w:hAnsi="Times New Roman"/>
          <w:noProof w:val="0"/>
        </w:rPr>
      </w:pPr>
      <w:r>
        <w:t>The aim of this study was to develop</w:t>
      </w:r>
      <w:r w:rsidR="004340E1">
        <w:t xml:space="preserve"> and validate</w:t>
      </w:r>
      <w:r>
        <w:t xml:space="preserve"> </w:t>
      </w:r>
      <w:r w:rsidR="004340E1">
        <w:t>an automated</w:t>
      </w:r>
      <w:r>
        <w:t xml:space="preserve"> model of the Great Britain transmission network using an open-source </w:t>
      </w:r>
      <w:r w:rsidR="004340E1">
        <w:t>tools and public data</w:t>
      </w:r>
      <w:r>
        <w:t xml:space="preserve">, to enable scenario </w:t>
      </w:r>
      <w:r w:rsidR="004340E1">
        <w:t>analysis</w:t>
      </w:r>
      <w:r>
        <w:t xml:space="preserve"> and network security</w:t>
      </w:r>
      <w:r w:rsidR="004340E1">
        <w:t xml:space="preserve"> </w:t>
      </w:r>
      <w:r w:rsidR="004340E1">
        <w:t>assessment</w:t>
      </w:r>
      <w:r>
        <w:t>.</w:t>
      </w:r>
    </w:p>
    <w:p w14:paraId="44F89363" w14:textId="77777777" w:rsidR="00A4012E" w:rsidRDefault="00A4012E" w:rsidP="00A4012E">
      <w:r>
        <w:t>The main objectives of this study were:</w:t>
      </w:r>
    </w:p>
    <w:p w14:paraId="0F3B1575" w14:textId="4654BEE5" w:rsidR="00A4012E" w:rsidRDefault="00A4012E" w:rsidP="00A4012E">
      <w:pPr>
        <w:pStyle w:val="ListParagraph"/>
        <w:numPr>
          <w:ilvl w:val="0"/>
          <w:numId w:val="33"/>
        </w:numPr>
      </w:pPr>
      <w:r>
        <w:t xml:space="preserve">To review and select a suitable modelling approach and tool for power flow and </w:t>
      </w:r>
      <w:r w:rsidR="004340E1">
        <w:t>transmission network</w:t>
      </w:r>
      <w:r>
        <w:t xml:space="preserve"> studies.</w:t>
      </w:r>
    </w:p>
    <w:p w14:paraId="68B2F0D5" w14:textId="77777777" w:rsidR="00A4012E" w:rsidRDefault="00A4012E" w:rsidP="00A4012E">
      <w:pPr>
        <w:pStyle w:val="ListParagraph"/>
        <w:numPr>
          <w:ilvl w:val="0"/>
          <w:numId w:val="33"/>
        </w:numPr>
      </w:pPr>
      <w:r>
        <w:t>To collect, extract, and process transmission network data, including lines, transformers, generation, and demand.</w:t>
      </w:r>
    </w:p>
    <w:p w14:paraId="00816B5D" w14:textId="77777777" w:rsidR="004340E1" w:rsidRDefault="004340E1" w:rsidP="00A4012E">
      <w:pPr>
        <w:pStyle w:val="ListParagraph"/>
        <w:numPr>
          <w:ilvl w:val="0"/>
          <w:numId w:val="33"/>
        </w:numPr>
      </w:pPr>
      <w:r>
        <w:t>To construct and automate the creation of a GB transmission system model using the selected tool.</w:t>
      </w:r>
    </w:p>
    <w:p w14:paraId="0491F9FA" w14:textId="257E7CAB" w:rsidR="00A4012E" w:rsidRDefault="00A4012E" w:rsidP="00A4012E">
      <w:pPr>
        <w:pStyle w:val="ListParagraph"/>
        <w:numPr>
          <w:ilvl w:val="0"/>
          <w:numId w:val="33"/>
        </w:numPr>
      </w:pPr>
      <w:r>
        <w:t>To validate the model against published system characteristics or reference data.</w:t>
      </w:r>
    </w:p>
    <w:p w14:paraId="6F2FAA3C" w14:textId="32BF76C6" w:rsidR="00A4012E" w:rsidRPr="00EF0D9B" w:rsidRDefault="00EF0D9B" w:rsidP="00EF0D9B">
      <w:pPr>
        <w:pStyle w:val="ListParagraph"/>
        <w:numPr>
          <w:ilvl w:val="0"/>
          <w:numId w:val="33"/>
        </w:numPr>
        <w:rPr>
          <w:lang w:val="en-NG" w:eastAsia="en-GB"/>
        </w:rPr>
      </w:pPr>
      <w:r w:rsidRPr="00EF0D9B">
        <w:rPr>
          <w:lang w:val="en-NG" w:eastAsia="en-GB"/>
        </w:rPr>
        <w:t>To use the model to identify transmission lines that constrain the network and the FES conditions where N-1 security is not maintained</w:t>
      </w:r>
      <w:r w:rsidR="00A4012E">
        <w:t>.</w:t>
      </w:r>
    </w:p>
    <w:p w14:paraId="2AFB1B29" w14:textId="4EF3BD05" w:rsidR="00CC1D3A" w:rsidRPr="00CC1D3A" w:rsidRDefault="00A4012E" w:rsidP="00A4012E">
      <w:pPr>
        <w:pStyle w:val="ListParagraph"/>
        <w:numPr>
          <w:ilvl w:val="0"/>
          <w:numId w:val="33"/>
        </w:numPr>
        <w:rPr>
          <w:noProof w:val="0"/>
        </w:rPr>
      </w:pPr>
      <w:r>
        <w:t>To produce documentation that ensures the model can be reused, reproduced, and extended in future work</w:t>
      </w:r>
      <w:r w:rsidR="0014502A">
        <w:t>.</w:t>
      </w:r>
    </w:p>
    <w:p w14:paraId="01C571E4" w14:textId="2387C772" w:rsidR="00AB6B1A" w:rsidRDefault="00AB6B1A" w:rsidP="00AB6B1A">
      <w:pPr>
        <w:pStyle w:val="Heading2"/>
        <w:rPr>
          <w:rFonts w:ascii="Times New Roman" w:hAnsi="Times New Roman"/>
          <w:noProof w:val="0"/>
          <w:sz w:val="36"/>
          <w:szCs w:val="36"/>
        </w:rPr>
      </w:pPr>
      <w:r>
        <w:lastRenderedPageBreak/>
        <w:t>Scope and Limitations</w:t>
      </w:r>
    </w:p>
    <w:p w14:paraId="29E744F1" w14:textId="16901FE0" w:rsidR="008779C7" w:rsidRDefault="008779C7" w:rsidP="008779C7">
      <w:bookmarkStart w:id="8" w:name="_Toc146539479"/>
      <w:r>
        <w:t xml:space="preserve">This study focuses </w:t>
      </w:r>
      <w:r w:rsidR="004340E1">
        <w:t>developing an automated model</w:t>
      </w:r>
      <w:r w:rsidR="004340E1">
        <w:t xml:space="preserve"> of </w:t>
      </w:r>
      <w:r>
        <w:t>the Great Britain transmission network using a</w:t>
      </w:r>
      <w:r w:rsidR="00AE3154">
        <w:t>n</w:t>
      </w:r>
      <w:r>
        <w:t xml:space="preserve"> </w:t>
      </w:r>
      <w:r w:rsidR="00AE3154">
        <w:t>appropriate</w:t>
      </w:r>
      <w:r>
        <w:t xml:space="preserve"> power flow approach. The work is limited to steady-state analysis and does not include detailed voltage behaviour, dynamic system responses, or integration with real-time control systems. </w:t>
      </w:r>
    </w:p>
    <w:p w14:paraId="5AD55ECC" w14:textId="41A31EF4" w:rsidR="00AB6B1A" w:rsidRPr="00AB6B1A" w:rsidRDefault="007B197F" w:rsidP="008779C7">
      <w:pPr>
        <w:pStyle w:val="Heading2"/>
      </w:pPr>
      <w:r>
        <w:t>Thesis</w:t>
      </w:r>
      <w:r w:rsidR="009C55D6">
        <w:t xml:space="preserve"> structure</w:t>
      </w:r>
      <w:bookmarkEnd w:id="8"/>
    </w:p>
    <w:p w14:paraId="748A98BA" w14:textId="77777777" w:rsidR="00AE3154" w:rsidRDefault="007748B7" w:rsidP="00AE3154">
      <w:r>
        <w:t xml:space="preserve">This thesis is comprised of five main body chapters. </w:t>
      </w:r>
    </w:p>
    <w:p w14:paraId="0BD2651A" w14:textId="1E0658D5" w:rsidR="00AE3154" w:rsidRPr="00D24DED" w:rsidRDefault="00AE3154" w:rsidP="00AE3154">
      <w:r w:rsidRPr="00D24DED">
        <w:t>Chapter 1 introduces the study. It explains why modelling the GB transmission network is important, outlines the aim and objectives, and defines the scope and limitations. The structure of the thesis is also presented.</w:t>
      </w:r>
    </w:p>
    <w:p w14:paraId="217D5743" w14:textId="0106BAFD" w:rsidR="00AE3154" w:rsidRPr="00D24DED" w:rsidRDefault="00AE3154" w:rsidP="00AE3154">
      <w:pPr>
        <w:rPr>
          <w:lang w:val="en-NG"/>
        </w:rPr>
      </w:pPr>
      <w:r w:rsidRPr="00D24DED">
        <w:rPr>
          <w:lang w:val="en-NG"/>
        </w:rPr>
        <w:t xml:space="preserve">Chapter 2 reviews and evaluates different modelling approaches and tools for </w:t>
      </w:r>
      <w:r w:rsidR="00D24DED">
        <w:rPr>
          <w:lang w:val="en-US"/>
        </w:rPr>
        <w:t>automating</w:t>
      </w:r>
      <w:r w:rsidRPr="00D24DED">
        <w:rPr>
          <w:lang w:val="en-NG"/>
        </w:rPr>
        <w:t xml:space="preserve"> the GB transmission network. It considers their strengths and limitations, before identifying the most suitable option. The chapter also discusses existing studies that have applied transmission system models and scenario-based analysis to the GB network.</w:t>
      </w:r>
    </w:p>
    <w:p w14:paraId="68F2D9F6" w14:textId="77777777" w:rsidR="00D24DED" w:rsidRDefault="00D24DED" w:rsidP="00D24DED">
      <w:pPr>
        <w:rPr>
          <w:rFonts w:ascii="Times New Roman" w:hAnsi="Times New Roman"/>
          <w:noProof w:val="0"/>
        </w:rPr>
      </w:pPr>
      <w:r w:rsidRPr="00D24DED">
        <w:rPr>
          <w:rStyle w:val="Strong"/>
          <w:b w:val="0"/>
          <w:bCs w:val="0"/>
        </w:rPr>
        <w:t>Chapter 3</w:t>
      </w:r>
      <w:r>
        <w:t xml:space="preserve"> sets out the methodology. It explains how the modelling framework was developed, including the use of public datasets, the automated creation of the network, and the steps taken to reproduce and validate the model. The procedures for scenario exploration and basic security studies are also outlined.</w:t>
      </w:r>
    </w:p>
    <w:p w14:paraId="47A0AC6D" w14:textId="77777777" w:rsidR="00D24DED" w:rsidRDefault="00D24DED" w:rsidP="00D24DED">
      <w:r w:rsidRPr="00D24DED">
        <w:rPr>
          <w:rStyle w:val="Strong"/>
          <w:b w:val="0"/>
          <w:bCs w:val="0"/>
        </w:rPr>
        <w:t>Chapter 4</w:t>
      </w:r>
      <w:r>
        <w:t xml:space="preserve"> presents the results. The emphasis is on validation, showing that the model accurately reproduces network behaviour, with selected analyses included to demonstrate its capability for scenario-based studies when required.</w:t>
      </w:r>
    </w:p>
    <w:p w14:paraId="7A03A750" w14:textId="77777777" w:rsidR="00D24DED" w:rsidRDefault="00D24DED" w:rsidP="00D24DED">
      <w:r w:rsidRPr="00D24DED">
        <w:rPr>
          <w:rStyle w:val="Strong"/>
          <w:b w:val="0"/>
          <w:bCs w:val="0"/>
        </w:rPr>
        <w:t>Chapter 5</w:t>
      </w:r>
      <w:r>
        <w:t xml:space="preserve"> concludes the thesis. It summarises the key findings, reflects on the effectiveness and limitations of the modelling framework, and places the work in the wider context of energy system research. The chapter also outlines directions for future extensions and opportunities for collaboration with industry and academia.</w:t>
      </w:r>
    </w:p>
    <w:p w14:paraId="27F3D14E" w14:textId="4CC627D4" w:rsidR="00AE3154" w:rsidRPr="00AE3154" w:rsidRDefault="00AE3154" w:rsidP="00AE3154">
      <w:pPr>
        <w:rPr>
          <w:lang w:val="en-NG"/>
        </w:rPr>
      </w:pPr>
      <w:r w:rsidRPr="00D24DED">
        <w:rPr>
          <w:lang w:val="en-NG"/>
        </w:rPr>
        <w:t>.</w:t>
      </w:r>
    </w:p>
    <w:p w14:paraId="6F5B7795" w14:textId="4FB15C0D" w:rsidR="00530651" w:rsidRDefault="00530651" w:rsidP="00AE3154"/>
    <w:p w14:paraId="6515E280" w14:textId="77777777" w:rsidR="00530651" w:rsidRPr="00AB6B1A" w:rsidRDefault="00530651" w:rsidP="00AB6B1A"/>
    <w:p w14:paraId="094F633E" w14:textId="2DC09D31" w:rsidR="00E02C60" w:rsidRDefault="007748B7" w:rsidP="00E02C60">
      <w:pPr>
        <w:pStyle w:val="Heading1"/>
      </w:pPr>
      <w:bookmarkStart w:id="9" w:name="_Toc146539480"/>
      <w:r>
        <w:lastRenderedPageBreak/>
        <w:t>Background</w:t>
      </w:r>
      <w:r w:rsidR="009C55D6">
        <w:t xml:space="preserve"> </w:t>
      </w:r>
      <w:bookmarkEnd w:id="9"/>
      <w:r>
        <w:t>Research</w:t>
      </w:r>
    </w:p>
    <w:p w14:paraId="18E3E405" w14:textId="2BFBA3F4" w:rsidR="00B02D83" w:rsidRDefault="00D0323B" w:rsidP="00B02D83">
      <w:r>
        <w:t xml:space="preserve">This </w:t>
      </w:r>
      <w:r w:rsidRPr="00D0323B">
        <w:t xml:space="preserve">chapter reviews the </w:t>
      </w:r>
      <w:r>
        <w:t>literature</w:t>
      </w:r>
      <w:r w:rsidRPr="00D0323B">
        <w:t xml:space="preserve"> relevant to </w:t>
      </w:r>
      <w:r w:rsidR="004340E1">
        <w:t>automating the creation of a model of</w:t>
      </w:r>
      <w:r w:rsidRPr="00D0323B">
        <w:t xml:space="preserve"> the GB transmission network. It introduces key concepts in power system modelling, compares different approaches and tools, and considers their strengths and limitations. The chapter also discusses previous studies on transmission system modelling and scenario analysis, highlighting how they inform the approach taken in this study.</w:t>
      </w:r>
    </w:p>
    <w:p w14:paraId="11237399" w14:textId="77777777" w:rsidR="004340E1" w:rsidRDefault="004340E1" w:rsidP="004340E1">
      <w:pPr>
        <w:pStyle w:val="Heading2"/>
      </w:pPr>
      <w:r>
        <w:t>Need for Automated GB Transmission Modelling</w:t>
      </w:r>
      <w:r>
        <w:t xml:space="preserve"> </w:t>
      </w:r>
    </w:p>
    <w:p w14:paraId="70CA67FE" w14:textId="5B9A11D5" w:rsidR="004340E1" w:rsidRDefault="004340E1" w:rsidP="004340E1">
      <w:r w:rsidRPr="004340E1">
        <w:t xml:space="preserve">While there is extensive literature on power system modelling and optimal power flow, very few studies focus on the automation of model creation for the Great Britain (GB) transmission network. Existing research on GB often relies on proprietary models or reduced-order representations. For example, Lyden </w:t>
      </w:r>
      <w:r w:rsidRPr="004340E1">
        <w:rPr>
          <w:i/>
          <w:iCs/>
        </w:rPr>
        <w:t>et al.</w:t>
      </w:r>
      <w:r w:rsidRPr="004340E1">
        <w:t xml:space="preserve"> </w:t>
      </w:r>
      <w:r>
        <w:t xml:space="preserve"> </w:t>
      </w:r>
      <w:sdt>
        <w:sdtPr>
          <w:rPr>
            <w:color w:val="000000"/>
          </w:rPr>
          <w:tag w:val="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
          <w:id w:val="-216510269"/>
          <w:placeholder>
            <w:docPart w:val="DefaultPlaceholder_-1854013440"/>
          </w:placeholder>
        </w:sdtPr>
        <w:sdtContent>
          <w:r w:rsidR="006C53C1" w:rsidRPr="006C53C1">
            <w:rPr>
              <w:color w:val="000000"/>
            </w:rPr>
            <w:t>[8], [9]</w:t>
          </w:r>
        </w:sdtContent>
      </w:sdt>
      <w:r w:rsidRPr="004340E1">
        <w:t xml:space="preserve"> introduced PyPSA-GB, which provides a 29-bus and zonal representation for scenario studies. Such models are valuable for high-level planning and policy analysis but do not capture the full </w:t>
      </w:r>
      <w:r>
        <w:t>network</w:t>
      </w:r>
      <w:r w:rsidRPr="004340E1">
        <w:t xml:space="preserve"> detail of the GB transmission system. This leaves a gap for automated, high-resolution modelling that can link directly to large datasets and support systematic, reproducible scenario analysis.</w:t>
      </w:r>
    </w:p>
    <w:p w14:paraId="2D56E68A" w14:textId="712AAAF8" w:rsidR="004340E1" w:rsidRDefault="004340E1" w:rsidP="004340E1">
      <w:r>
        <w:t xml:space="preserve">Synthetic test systems such as those developed by Birchfield et al. </w:t>
      </w:r>
      <w:sdt>
        <w:sdtPr>
          <w:rPr>
            <w:color w:val="000000"/>
          </w:rPr>
          <w:tag w:val="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
          <w:id w:val="921069537"/>
          <w:placeholder>
            <w:docPart w:val="DefaultPlaceholder_-1854013440"/>
          </w:placeholder>
        </w:sdtPr>
        <w:sdtContent>
          <w:r w:rsidR="006C53C1" w:rsidRPr="006C53C1">
            <w:rPr>
              <w:color w:val="000000"/>
            </w:rPr>
            <w:t>[10]</w:t>
          </w:r>
        </w:sdtContent>
      </w:sdt>
      <w:r>
        <w:t xml:space="preserve"> </w:t>
      </w:r>
      <w:r>
        <w:t xml:space="preserve">demonstrate how large, openly available transmission models can be constructed for research and benchmarking purposes. However, these are generic in design and do not reflect the specific characteristics of the GB system. Other studies use Future Energy Scenarios (FES) data to explore flexibility or renewable integration </w:t>
      </w:r>
      <w:sdt>
        <w:sdtPr>
          <w:rPr>
            <w:color w:val="000000"/>
          </w:rPr>
          <w:tag w:val="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
          <w:id w:val="82342670"/>
          <w:placeholder>
            <w:docPart w:val="DefaultPlaceholder_-1854013440"/>
          </w:placeholder>
        </w:sdtPr>
        <w:sdtContent>
          <w:r w:rsidR="006C53C1" w:rsidRPr="006C53C1">
            <w:rPr>
              <w:color w:val="000000"/>
            </w:rPr>
            <w:t>[11]</w:t>
          </w:r>
        </w:sdtContent>
      </w:sdt>
      <w:r>
        <w:t>, but they typically focus on high-level system behaviour rather than automating the translation of public datasets into detailed transmission models.</w:t>
      </w:r>
    </w:p>
    <w:p w14:paraId="79D6FDB1" w14:textId="77777777" w:rsidR="004340E1" w:rsidRDefault="004340E1" w:rsidP="004340E1">
      <w:r>
        <w:t>As a result, there remains a clear gap in the literature: no study has yet demonstrated a fully automated framework that builds a detailed, reproducible model of the GB transmission system directly from large, publicly available datasets. Such a framework would bridge the gap between data availability and practical usability, making it possible to test hundreds of scenarios efficiently and consistently.</w:t>
      </w:r>
    </w:p>
    <w:p w14:paraId="17EC946C" w14:textId="13E7A6EE" w:rsidR="004340E1" w:rsidRDefault="004340E1" w:rsidP="00B02D83">
      <w:r>
        <w:t xml:space="preserve">This gap is particularly significant because the GB transmission system is both large and rapidly evolving, with major changes in its generation mix and power flow </w:t>
      </w:r>
      <w:r>
        <w:lastRenderedPageBreak/>
        <w:t>patterns. These challenges</w:t>
      </w:r>
      <w:r>
        <w:t xml:space="preserve"> </w:t>
      </w:r>
      <w:r>
        <w:t>underline the need for modelling approaches that are not only technically sound but also adaptable and automated.</w:t>
      </w:r>
    </w:p>
    <w:p w14:paraId="6190202D" w14:textId="09BCE8E6" w:rsidR="000A2433" w:rsidRDefault="004340E1" w:rsidP="000A2433">
      <w:pPr>
        <w:pStyle w:val="Heading2"/>
        <w:rPr>
          <w:rFonts w:ascii="Times New Roman" w:hAnsi="Times New Roman"/>
          <w:noProof w:val="0"/>
          <w:sz w:val="27"/>
          <w:szCs w:val="27"/>
        </w:rPr>
      </w:pPr>
      <w:r>
        <w:t>The</w:t>
      </w:r>
      <w:r w:rsidR="000A2433">
        <w:t xml:space="preserve"> </w:t>
      </w:r>
      <w:r>
        <w:t xml:space="preserve">Great Britain </w:t>
      </w:r>
      <w:r w:rsidR="000A2433">
        <w:t>Transmission System</w:t>
      </w:r>
    </w:p>
    <w:p w14:paraId="712F552E" w14:textId="34148334" w:rsidR="000A2433" w:rsidRDefault="000A2433" w:rsidP="000A2433">
      <w:r>
        <w:t xml:space="preserve">The Great Britain (GB) transmission network is among the most extensive and technically demanding in Europe. It spans long geographical distances, interconnecting diverse regional demand centres with major generation hubs. Much of the system is characterised by strong regional imbalances: renewable generation, particularly offshore wind, is concentrated in Scotland and along the east coast, while the highest demand is centred in the Midlands and South of England. This creates substantial north–south power transfers across the </w:t>
      </w:r>
      <w:r w:rsidRPr="000A2433">
        <w:t>system</w:t>
      </w:r>
      <w:r>
        <w:t xml:space="preserve"> </w:t>
      </w:r>
      <w:sdt>
        <w:sdtPr>
          <w:rPr>
            <w:color w:val="000000"/>
          </w:rPr>
          <w:tag w:val="MENDELEY_CITATION_v3_eyJjaXRhdGlvbklEIjoiTUVOREVMRVlfQ0lUQVRJT05fYWUyODkyMzktY2JiNS00OGRmLWIwZWMtZTBiN2IxMGI5M2E5IiwicHJvcGVydGllcyI6eyJub3RlSW5kZXgiOjB9LCJpc0VkaXRlZCI6ZmFsc2UsIm1hbnVhbE92ZXJyaWRlIjp7ImlzTWFudWFsbHlPdmVycmlkZGVuIjpmYWxzZSwiY2l0ZXByb2NUZXh0IjoiWzEy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
          <w:id w:val="-589468448"/>
          <w:placeholder>
            <w:docPart w:val="DefaultPlaceholder_-1854013440"/>
          </w:placeholder>
        </w:sdtPr>
        <w:sdtContent>
          <w:r w:rsidR="006C53C1" w:rsidRPr="006C53C1">
            <w:rPr>
              <w:color w:val="000000"/>
            </w:rPr>
            <w:t>[12]</w:t>
          </w:r>
        </w:sdtContent>
      </w:sdt>
      <w:r>
        <w:t>.</w:t>
      </w:r>
    </w:p>
    <w:p w14:paraId="3FE3C910" w14:textId="28E2B94B" w:rsidR="000A2433" w:rsidRDefault="000A2433" w:rsidP="000A2433">
      <w:r>
        <w:t xml:space="preserve">The rapid expansion of renewable generation has amplified these flows, adding variability and uncertainty to system operation. Offshore wind, now the largest single source of new capacity, can fluctuate significantly over short timescales, while solar power introduces its own diurnal and seasonal patterns. These resources are often located far from demand centres, placing additional strain on transmission corridors. As a result, congestion has become a recurring feature of GB system operation, leading to redispatch actions and high curtailment costs </w:t>
      </w:r>
      <w:r>
        <w:t xml:space="preserve"> </w:t>
      </w:r>
      <w:sdt>
        <w:sdtPr>
          <w:rPr>
            <w:color w:val="000000"/>
          </w:rPr>
          <w:tag w:val="MENDELEY_CITATION_v3_eyJjaXRhdGlvbklEIjoiTUVOREVMRVlfQ0lUQVRJT05fZjQwNmY0YTEtYzY3OC00Y2Y0LWE3MzMtOGYyNWU3OThmMmZiIiwicHJvcGVydGllcyI6eyJub3RlSW5kZXgiOjB9LCJpc0VkaXRlZCI6ZmFsc2UsIm1hbnVhbE92ZXJyaWRlIjp7ImlzTWFudWFsbHlPdmVycmlkZGVuIjpmYWxzZSwiY2l0ZXByb2NUZXh0IjoiWzEz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
          <w:id w:val="1503009755"/>
          <w:placeholder>
            <w:docPart w:val="DefaultPlaceholder_-1854013440"/>
          </w:placeholder>
        </w:sdtPr>
        <w:sdtContent>
          <w:r w:rsidR="006C53C1" w:rsidRPr="006C53C1">
            <w:rPr>
              <w:color w:val="000000"/>
            </w:rPr>
            <w:t>[13]</w:t>
          </w:r>
        </w:sdtContent>
      </w:sdt>
      <w:r>
        <w:t>.</w:t>
      </w:r>
    </w:p>
    <w:p w14:paraId="20A52E53" w14:textId="5A46ADCD" w:rsidR="000A2433" w:rsidRDefault="000A2433" w:rsidP="000A2433">
      <w:r>
        <w:t xml:space="preserve">Alongside congestion, the reduction in synchronous generation poses new operational challenges. With coal plants retired and gas generation operating more flexibly, system inertia has fallen, making the network more sensitive to disturbances. Maintaining stability and security of supply in this context requires careful planning and a clear understanding of how the system will evolve </w:t>
      </w:r>
      <w:sdt>
        <w:sdtPr>
          <w:rPr>
            <w:color w:val="000000"/>
          </w:rPr>
          <w:tag w:val="MENDELEY_CITATION_v3_eyJjaXRhdGlvbklEIjoiTUVOREVMRVlfQ0lUQVRJT05fOTdhYjIwM2QtNGQwYy00ZTE4LWFkY2MtM2QxMzZlNGZhZTRjIiwicHJvcGVydGllcyI6eyJub3RlSW5kZXgiOjB9LCJpc0VkaXRlZCI6ZmFsc2UsIm1hbnVhbE92ZXJyaWRlIjp7ImlzTWFudWFsbHlPdmVycmlkZGVuIjpmYWxzZSwiY2l0ZXByb2NUZXh0IjoiWzE0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
          <w:id w:val="-1885781260"/>
          <w:placeholder>
            <w:docPart w:val="DefaultPlaceholder_-1854013440"/>
          </w:placeholder>
        </w:sdtPr>
        <w:sdtContent>
          <w:r w:rsidR="006C53C1" w:rsidRPr="006C53C1">
            <w:rPr>
              <w:color w:val="000000"/>
            </w:rPr>
            <w:t>[14]</w:t>
          </w:r>
        </w:sdtContent>
      </w:sdt>
      <w:r w:rsidR="00463885">
        <w:t>.</w:t>
      </w:r>
    </w:p>
    <w:p w14:paraId="1383AC45" w14:textId="129E2E01" w:rsidR="00624F32" w:rsidRPr="000A2433" w:rsidRDefault="000A2433" w:rsidP="00B02D83">
      <w:r>
        <w:t>These characteristics underline the need for robust modelling of the GB transmission network. By capturing the relationships between generation, demand, and network constraints, modelling provides a means to evaluate system adequacy, assess the impacts of new generation patterns, and explore future scenarios. Such studies form a key part of long-term planning and are central to understanding how the GB system can meet its decarbonisation and security objectives.</w:t>
      </w:r>
    </w:p>
    <w:p w14:paraId="79AF4AA9" w14:textId="1D05F26D" w:rsidR="00B02D83" w:rsidRDefault="00B02D83" w:rsidP="00B02D83">
      <w:pPr>
        <w:pStyle w:val="Heading2"/>
      </w:pPr>
      <w:r>
        <w:lastRenderedPageBreak/>
        <w:t>Power System Modelling Approaches</w:t>
      </w:r>
    </w:p>
    <w:p w14:paraId="5CFB37C3" w14:textId="1027D674" w:rsidR="00341206" w:rsidRDefault="009012AF" w:rsidP="009012AF">
      <w:r>
        <w:t xml:space="preserve">Power system modelling can take many forms depending on the questions being asked and the timescales of interest. </w:t>
      </w:r>
      <w:r w:rsidR="00341206">
        <w:t>As shown in Figure 2.1, these approaches span a wide spectrum, from fast transient studies to slower steady-state methods</w:t>
      </w:r>
    </w:p>
    <w:p w14:paraId="28E0A8A9" w14:textId="77777777" w:rsidR="00325C4E" w:rsidRDefault="00341206" w:rsidP="00325C4E">
      <w:pPr>
        <w:keepNext/>
        <w:jc w:val="center"/>
      </w:pPr>
      <w:r>
        <w:drawing>
          <wp:inline distT="0" distB="0" distL="0" distR="0" wp14:anchorId="0D5C6C35" wp14:editId="6AC89C80">
            <wp:extent cx="4700954" cy="3312533"/>
            <wp:effectExtent l="0" t="0" r="0" b="2540"/>
            <wp:docPr id="19" name="Picture 1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771129" cy="3361982"/>
                    </a:xfrm>
                    <a:prstGeom prst="rect">
                      <a:avLst/>
                    </a:prstGeom>
                  </pic:spPr>
                </pic:pic>
              </a:graphicData>
            </a:graphic>
          </wp:inline>
        </w:drawing>
      </w:r>
    </w:p>
    <w:p w14:paraId="347FE873" w14:textId="0C521645" w:rsidR="00341206" w:rsidRDefault="00325C4E" w:rsidP="00325C4E">
      <w:pPr>
        <w:pStyle w:val="Caption"/>
      </w:pPr>
      <w:r>
        <w:t xml:space="preserve">Figure </w:t>
      </w:r>
      <w:r w:rsidR="00D24DED">
        <w:fldChar w:fldCharType="begin"/>
      </w:r>
      <w:r w:rsidR="00D24DED">
        <w:instrText xml:space="preserve"> STYLEREF 1 \s </w:instrText>
      </w:r>
      <w:r w:rsidR="00D24DED">
        <w:fldChar w:fldCharType="separate"/>
      </w:r>
      <w:r w:rsidR="00402DE8">
        <w:t>2</w:t>
      </w:r>
      <w:r w:rsidR="00D24DED">
        <w:fldChar w:fldCharType="end"/>
      </w:r>
      <w:r w:rsidR="00D24DED">
        <w:t>.</w:t>
      </w:r>
      <w:r w:rsidR="00D24DED">
        <w:fldChar w:fldCharType="begin"/>
      </w:r>
      <w:r w:rsidR="00D24DED">
        <w:instrText xml:space="preserve"> SEQ Figure \* ARABIC \s 1 </w:instrText>
      </w:r>
      <w:r w:rsidR="00D24DED">
        <w:fldChar w:fldCharType="separate"/>
      </w:r>
      <w:r w:rsidR="00402DE8">
        <w:t>1</w:t>
      </w:r>
      <w:r w:rsidR="00D24DED">
        <w:fldChar w:fldCharType="end"/>
      </w:r>
      <w:r>
        <w:t xml:space="preserve">: Timescales in power system studies (adapted from </w:t>
      </w:r>
      <w:sdt>
        <w:sdtPr>
          <w:rPr>
            <w:color w:val="000000"/>
          </w:rPr>
          <w:tag w:val="MENDELEY_CITATION_v3_eyJjaXRhdGlvbklEIjoiTUVOREVMRVlfQ0lUQVRJT05fMDNlMzUyMTQtNmI2NC00ZDBhLWJhNTAtMzM2Zjc4MzYxYWUyIiwicHJvcGVydGllcyI6eyJub3RlSW5kZXgiOjB9LCJpc0VkaXRlZCI6ZmFsc2UsIm1hbnVhbE92ZXJyaWRlIjp7ImlzTWFudWFsbHlPdmVycmlkZGVuIjpmYWxzZSwiY2l0ZXByb2NUZXh0IjoiWzE1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
          <w:id w:val="795884129"/>
          <w:placeholder>
            <w:docPart w:val="DefaultPlaceholder_-1854013440"/>
          </w:placeholder>
        </w:sdtPr>
        <w:sdtContent>
          <w:r w:rsidR="006C53C1" w:rsidRPr="006C53C1">
            <w:rPr>
              <w:color w:val="000000"/>
            </w:rPr>
            <w:t>[15]</w:t>
          </w:r>
        </w:sdtContent>
      </w:sdt>
      <w:r>
        <w:t>).</w:t>
      </w:r>
    </w:p>
    <w:p w14:paraId="1C9CF7F7" w14:textId="41916DC5" w:rsidR="00341206" w:rsidRDefault="009012AF" w:rsidP="00341206">
      <w:r>
        <w:t xml:space="preserve">At the fastest </w:t>
      </w:r>
      <w:r w:rsidR="00341206">
        <w:t>timescales</w:t>
      </w:r>
      <w:r>
        <w:t>, electromagnetic transient models capture events in the order of microseconds to milliseconds, such as switching actions or the initiation of faults, and are mainly applied to protection and equipment-level studies</w:t>
      </w:r>
      <w:r w:rsidR="0067343C">
        <w:t xml:space="preserve"> </w:t>
      </w:r>
      <w:sdt>
        <w:sdtPr>
          <w:rPr>
            <w:color w:val="000000"/>
          </w:rPr>
          <w:tag w:val="MENDELEY_CITATION_v3_eyJjaXRhdGlvbklEIjoiTUVOREVMRVlfQ0lUQVRJT05fMDgzNmNhOWYtMTM5Mi00ODliLTg1ODAtMzdiOWJiNjBjNzUwIiwicHJvcGVydGllcyI6eyJub3RlSW5kZXgiOjB9LCJpc0VkaXRlZCI6ZmFsc2UsIm1hbnVhbE92ZXJyaWRlIjp7ImlzTWFudWFsbHlPdmVycmlkZGVuIjpmYWxzZSwiY2l0ZXByb2NUZXh0IjoiWzE2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
          <w:id w:val="-835921942"/>
          <w:placeholder>
            <w:docPart w:val="DefaultPlaceholder_-1854013440"/>
          </w:placeholder>
        </w:sdtPr>
        <w:sdtContent>
          <w:r w:rsidR="006C53C1" w:rsidRPr="006C53C1">
            <w:rPr>
              <w:color w:val="000000"/>
            </w:rPr>
            <w:t>[16]</w:t>
          </w:r>
        </w:sdtContent>
      </w:sdt>
      <w:r w:rsidR="0067343C">
        <w:t xml:space="preserve">. </w:t>
      </w:r>
      <w:r w:rsidR="00341206">
        <w:t>At intermediate timescales</w:t>
      </w:r>
      <w:r>
        <w:t xml:space="preserve">, electromechanical or dynamic models, which run from seconds to minutes, are used to examine system stability, including frequency response and oscillations </w:t>
      </w:r>
      <w:sdt>
        <w:sdtPr>
          <w:rPr>
            <w:color w:val="000000"/>
          </w:rPr>
          <w:tag w:val="MENDELEY_CITATION_v3_eyJjaXRhdGlvbklEIjoiTUVOREVMRVlfQ0lUQVRJT05fNDcxZDdmOTUtZjY1MC00ZDg4LWE2YTEtZDA0OTBlZDU0YjdlIiwicHJvcGVydGllcyI6eyJub3RlSW5kZXgiOjB9LCJpc0VkaXRlZCI6ZmFsc2UsIm1hbnVhbE92ZXJyaWRlIjp7ImlzTWFudWFsbHlPdmVycmlkZGVuIjpmYWxzZSwiY2l0ZXByb2NUZXh0IjoiWzE3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
          <w:id w:val="1210999706"/>
          <w:placeholder>
            <w:docPart w:val="DefaultPlaceholder_-1854013440"/>
          </w:placeholder>
        </w:sdtPr>
        <w:sdtContent>
          <w:r w:rsidR="006C53C1" w:rsidRPr="006C53C1">
            <w:rPr>
              <w:color w:val="000000"/>
            </w:rPr>
            <w:t>[17]</w:t>
          </w:r>
        </w:sdtContent>
      </w:sdt>
      <w:r w:rsidR="00D05704">
        <w:t>.</w:t>
      </w:r>
      <w:r w:rsidR="00341206">
        <w:t xml:space="preserve"> </w:t>
      </w:r>
    </w:p>
    <w:p w14:paraId="7D27B537" w14:textId="4DA6EB2E" w:rsidR="00B02D83" w:rsidRPr="00B02D83" w:rsidRDefault="00341206" w:rsidP="00B02D83">
      <w:r>
        <w:t>At the steady-state level, models represent the balance of generation and demand under normal operating conditions. They are widely applied in transmission planning, system loading studies, and assessing long-term network adequacy</w:t>
      </w:r>
      <w:r w:rsidR="0067343C">
        <w:t xml:space="preserve"> </w:t>
      </w:r>
      <w:r>
        <w:t xml:space="preserve">. Because they provide a clear and consistent picture of how electricity flows across the grid, steady-state models form the foundation for most planning and operational studies. This leads </w:t>
      </w:r>
      <w:r w:rsidRPr="00D05704">
        <w:t>to</w:t>
      </w:r>
      <w:r w:rsidRPr="00341206">
        <w:rPr>
          <w:b/>
          <w:bCs/>
        </w:rPr>
        <w:t xml:space="preserve"> </w:t>
      </w:r>
      <w:r w:rsidRPr="00341206">
        <w:rPr>
          <w:rStyle w:val="Strong"/>
          <w:b w:val="0"/>
          <w:bCs w:val="0"/>
        </w:rPr>
        <w:t>power flow analysis</w:t>
      </w:r>
      <w:r>
        <w:t>, which has become a fundamental tool in power system engineering.</w:t>
      </w:r>
    </w:p>
    <w:p w14:paraId="54D03419" w14:textId="4052B3FB" w:rsidR="00B02D83" w:rsidRDefault="00B02D83" w:rsidP="00B02D83">
      <w:pPr>
        <w:pStyle w:val="Heading3"/>
      </w:pPr>
      <w:r>
        <w:lastRenderedPageBreak/>
        <w:t>Power Flow Analysis</w:t>
      </w:r>
    </w:p>
    <w:p w14:paraId="7DB4D50D" w14:textId="44F4D1CC" w:rsidR="0067343C" w:rsidRDefault="00B02D83" w:rsidP="001318C5">
      <w:pPr>
        <w:autoSpaceDE w:val="0"/>
        <w:autoSpaceDN w:val="0"/>
        <w:adjustRightInd w:val="0"/>
        <w:spacing w:after="0"/>
        <w:rPr>
          <w:rFonts w:ascii="AppleSystemUIFont" w:hAnsi="AppleSystemUIFont" w:cs="AppleSystemUIFont"/>
          <w:noProof w:val="0"/>
          <w:sz w:val="26"/>
          <w:szCs w:val="26"/>
        </w:rPr>
      </w:pPr>
      <w:r w:rsidRPr="001318C5">
        <w:t>Power flow analysis is one of the most widely used techniques in power system engineering. Its purpose is to determine the steady-state operating condition of the network by solving a set of algebraic equations that link power injections, voltages, and line flows. The key equations are derived from Kirchhoff’s laws and can be written in the form</w:t>
      </w:r>
      <w:r>
        <w:rPr>
          <w:rFonts w:ascii="AppleSystemUIFont" w:hAnsi="AppleSystemUIFont" w:cs="AppleSystemUIFont"/>
          <w:noProof w:val="0"/>
          <w:sz w:val="26"/>
          <w:szCs w:val="26"/>
        </w:rPr>
        <w:t>:</w:t>
      </w:r>
    </w:p>
    <w:p w14:paraId="3AE8B046" w14:textId="794A604C" w:rsidR="0067343C" w:rsidRPr="00AE66D4" w:rsidRDefault="00000000" w:rsidP="00B02D83">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func>
            <m:funcPr>
              <m:ctrlPr>
                <w:rPr>
                  <w:rFonts w:ascii="Cambria Math" w:hAnsi="Cambria Math" w:cs="AppleSystemUIFont"/>
                  <w:i/>
                  <w:noProof w:val="0"/>
                  <w:sz w:val="26"/>
                  <w:szCs w:val="26"/>
                </w:rPr>
              </m:ctrlPr>
            </m:funcPr>
            <m:fNa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r>
                <m:rPr>
                  <m:sty m:val="p"/>
                </m:rPr>
                <w:rPr>
                  <w:rFonts w:ascii="Cambria Math" w:hAnsi="Cambria Math" w:cs="AppleSystemUIFont"/>
                  <w:sz w:val="26"/>
                  <w:szCs w:val="26"/>
                </w:rPr>
                <m:t xml:space="preserve"> 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0B9A4B32" w14:textId="3F4A37D4" w:rsidR="00AE66D4" w:rsidRPr="001318C5" w:rsidRDefault="00000000" w:rsidP="00AE66D4">
      <w:pPr>
        <w:autoSpaceDE w:val="0"/>
        <w:autoSpaceDN w:val="0"/>
        <w:adjustRightInd w:val="0"/>
        <w:spacing w:after="0" w:line="240" w:lineRule="auto"/>
        <w:rPr>
          <w:rFonts w:ascii="AppleSystemUIFont" w:eastAsiaTheme="minorEastAsia"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j</m:t>
                  </m:r>
                </m:sub>
              </m:sSub>
            </m:e>
          </m:nary>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cos</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func>
            <m:funcPr>
              <m:ctrlPr>
                <w:rPr>
                  <w:rFonts w:ascii="Cambria Math" w:hAnsi="Cambria Math" w:cs="AppleSystemUIFont"/>
                  <w:i/>
                  <w:noProof w:val="0"/>
                  <w:sz w:val="26"/>
                  <w:szCs w:val="26"/>
                </w:rPr>
              </m:ctrlPr>
            </m:funcPr>
            <m:fName>
              <m:r>
                <m:rPr>
                  <m:sty m:val="p"/>
                </m:rPr>
                <w:rPr>
                  <w:rFonts w:ascii="Cambria Math" w:hAnsi="Cambria Math" w:cs="AppleSystemUIFont"/>
                  <w:sz w:val="26"/>
                  <w:szCs w:val="26"/>
                </w:rPr>
                <m:t>sin</m:t>
              </m:r>
            </m:fName>
            <m:e>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e>
          </m:func>
          <m:r>
            <w:rPr>
              <w:rFonts w:ascii="Cambria Math" w:hAnsi="Cambria Math" w:cs="AppleSystemUIFont"/>
              <w:noProof w:val="0"/>
              <w:sz w:val="26"/>
              <w:szCs w:val="26"/>
            </w:rPr>
            <m:t>)</m:t>
          </m:r>
        </m:oMath>
      </m:oMathPara>
    </w:p>
    <w:p w14:paraId="7FD79D06" w14:textId="77777777" w:rsidR="001318C5" w:rsidRDefault="001318C5" w:rsidP="00AE66D4">
      <w:pPr>
        <w:autoSpaceDE w:val="0"/>
        <w:autoSpaceDN w:val="0"/>
        <w:adjustRightInd w:val="0"/>
        <w:spacing w:after="0" w:line="240" w:lineRule="auto"/>
        <w:rPr>
          <w:rFonts w:ascii="AppleSystemUIFont" w:hAnsi="AppleSystemUIFont" w:cs="AppleSystemUIFont"/>
          <w:noProof w:val="0"/>
          <w:sz w:val="26"/>
          <w:szCs w:val="26"/>
        </w:rPr>
      </w:pPr>
    </w:p>
    <w:p w14:paraId="5633F37B" w14:textId="678BE7AE" w:rsidR="00B02D83" w:rsidRPr="001318C5" w:rsidRDefault="00AE66D4" w:rsidP="001318C5">
      <w:pPr>
        <w:rPr>
          <w:rFonts w:ascii="AppleSystemUIFont" w:hAnsi="AppleSystemUIFont" w:cs="AppleSystemUIFont"/>
          <w:noProof w:val="0"/>
          <w:sz w:val="26"/>
          <w:szCs w:val="26"/>
        </w:rPr>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oMath>
      <w:r>
        <w:rPr>
          <w:rStyle w:val="vlist-s"/>
        </w:rPr>
        <w:t>​</w:t>
      </w:r>
      <w:r>
        <w:t xml:space="preserv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Q</m:t>
            </m:r>
          </m:e>
          <m:sub>
            <m:r>
              <w:rPr>
                <w:rFonts w:ascii="Cambria Math" w:hAnsi="Cambria Math" w:cs="AppleSystemUIFont"/>
                <w:noProof w:val="0"/>
                <w:sz w:val="26"/>
                <w:szCs w:val="26"/>
              </w:rPr>
              <m:t>i</m:t>
            </m:r>
          </m:sub>
        </m:sSub>
      </m:oMath>
      <w:r>
        <w:rPr>
          <w:rStyle w:val="vlist-s"/>
        </w:rPr>
        <w:t>​</w:t>
      </w:r>
      <w:r>
        <w:t xml:space="preserve"> are the active and reactive power injections at bus </w:t>
      </w:r>
      <m:oMath>
        <m:r>
          <w:rPr>
            <w:rFonts w:ascii="Cambria Math" w:hAnsi="Cambria Math"/>
          </w:rPr>
          <m:t>i</m:t>
        </m:r>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V</m:t>
            </m:r>
          </m:e>
          <m:sub>
            <m:r>
              <w:rPr>
                <w:rFonts w:ascii="Cambria Math" w:hAnsi="Cambria Math" w:cs="AppleSystemUIFont"/>
                <w:noProof w:val="0"/>
                <w:sz w:val="26"/>
                <w:szCs w:val="26"/>
              </w:rPr>
              <m:t>i</m:t>
            </m:r>
          </m:sub>
        </m:sSub>
      </m:oMath>
      <w:r>
        <w:rPr>
          <w:rFonts w:eastAsiaTheme="minorEastAsia"/>
          <w:sz w:val="26"/>
          <w:szCs w:val="26"/>
        </w:rPr>
        <w:t xml:space="preserve"> </w:t>
      </w:r>
      <w:r>
        <w:t xml:space="preserve">is the voltage magnitude,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ij</m:t>
            </m:r>
          </m:sub>
        </m:sSub>
      </m:oMath>
      <w:r>
        <w:t xml:space="preserve"> is the angle difference between buses,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G</m:t>
            </m:r>
          </m:e>
          <m:sub>
            <m:r>
              <w:rPr>
                <w:rFonts w:ascii="Cambria Math" w:hAnsi="Cambria Math" w:cs="AppleSystemUIFont"/>
                <w:noProof w:val="0"/>
                <w:sz w:val="26"/>
                <w:szCs w:val="26"/>
              </w:rPr>
              <m:t>ij</m:t>
            </m:r>
          </m:sub>
        </m:sSub>
      </m:oMath>
      <w:r>
        <w:t xml:space="preserv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B</m:t>
            </m:r>
          </m:e>
          <m:sub>
            <m:r>
              <w:rPr>
                <w:rFonts w:ascii="Cambria Math" w:hAnsi="Cambria Math" w:cs="AppleSystemUIFont"/>
                <w:noProof w:val="0"/>
                <w:sz w:val="26"/>
                <w:szCs w:val="26"/>
              </w:rPr>
              <m:t>ij</m:t>
            </m:r>
          </m:sub>
        </m:sSub>
      </m:oMath>
      <w:r>
        <w:t xml:space="preserve"> are the conductance and susceptance terms of the admittance matrix </w:t>
      </w:r>
      <w:sdt>
        <w:sdtPr>
          <w:rPr>
            <w:color w:val="000000"/>
          </w:rPr>
          <w:tag w:val="MENDELEY_CITATION_v3_eyJjaXRhdGlvbklEIjoiTUVOREVMRVlfQ0lUQVRJT05fMzM2MjhkNTUtOTA4YS00ZDRjLTllNTQtOGIyZWI1MGRlZjcyIiwicHJvcGVydGllcyI6eyJub3RlSW5kZXgiOjB9LCJpc0VkaXRlZCI6ZmFsc2UsIm1hbnVhbE92ZXJyaWRlIjp7ImlzTWFudWFsbHlPdmVycmlkZGVuIjpmYWxzZSwiY2l0ZXByb2NUZXh0IjoiWzE4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
          <w:id w:val="1965146479"/>
          <w:placeholder>
            <w:docPart w:val="DefaultPlaceholder_-1854013440"/>
          </w:placeholder>
        </w:sdtPr>
        <w:sdtContent>
          <w:r w:rsidR="006C53C1" w:rsidRPr="006C53C1">
            <w:rPr>
              <w:color w:val="000000"/>
            </w:rPr>
            <w:t>[18]</w:t>
          </w:r>
        </w:sdtContent>
      </w:sdt>
      <w:r>
        <w:t>.</w:t>
      </w:r>
    </w:p>
    <w:p w14:paraId="0618C4B8" w14:textId="56807E42" w:rsidR="004454D3" w:rsidRDefault="003941A0" w:rsidP="001318C5">
      <w:r>
        <w:t xml:space="preserve">The set of equations describe how active and reactive power injections at each bus are related to bus voltages, angles, and the admittance matrix of the network. In practice, solving these nonlinear equations requires numerical methods that process known inputs to determine the unknown system state. </w:t>
      </w:r>
      <w:r w:rsidR="00A404CD">
        <w:t>This workflow is illustrated in Figure 2.2, where network data, generation data, and load demand are supplied to a power flow method</w:t>
      </w:r>
      <w:r>
        <w:t>, which then produces outputs such as bus voltages, line flows, and system losses.</w:t>
      </w:r>
    </w:p>
    <w:p w14:paraId="10F85D9D" w14:textId="77777777" w:rsidR="00A404CD" w:rsidRDefault="00A404CD" w:rsidP="00A404CD">
      <w:pPr>
        <w:keepNext/>
        <w:spacing w:after="0"/>
        <w:jc w:val="center"/>
      </w:pPr>
      <w:r>
        <w:drawing>
          <wp:inline distT="0" distB="0" distL="0" distR="0" wp14:anchorId="6BC5F5BD" wp14:editId="6819EEA2">
            <wp:extent cx="5407084" cy="1397000"/>
            <wp:effectExtent l="0" t="0" r="3175"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47180" cy="1407360"/>
                    </a:xfrm>
                    <a:prstGeom prst="rect">
                      <a:avLst/>
                    </a:prstGeom>
                  </pic:spPr>
                </pic:pic>
              </a:graphicData>
            </a:graphic>
          </wp:inline>
        </w:drawing>
      </w:r>
    </w:p>
    <w:p w14:paraId="734FE397" w14:textId="5CDAD69D" w:rsidR="003A39A3" w:rsidRDefault="00A404CD" w:rsidP="00A404CD">
      <w:pPr>
        <w:pStyle w:val="Caption"/>
        <w:spacing w:after="0"/>
      </w:pPr>
      <w:r>
        <w:t xml:space="preserve">Figure </w:t>
      </w:r>
      <w:r w:rsidR="00D24DED">
        <w:fldChar w:fldCharType="begin"/>
      </w:r>
      <w:r w:rsidR="00D24DED">
        <w:instrText xml:space="preserve"> STYLEREF 1 \s </w:instrText>
      </w:r>
      <w:r w:rsidR="00D24DED">
        <w:fldChar w:fldCharType="separate"/>
      </w:r>
      <w:r w:rsidR="00402DE8">
        <w:t>2</w:t>
      </w:r>
      <w:r w:rsidR="00D24DED">
        <w:fldChar w:fldCharType="end"/>
      </w:r>
      <w:r w:rsidR="00D24DED">
        <w:t>.</w:t>
      </w:r>
      <w:r w:rsidR="00D24DED">
        <w:fldChar w:fldCharType="begin"/>
      </w:r>
      <w:r w:rsidR="00D24DED">
        <w:instrText xml:space="preserve"> SEQ Figure \* ARABIC \s 1 </w:instrText>
      </w:r>
      <w:r w:rsidR="00D24DED">
        <w:fldChar w:fldCharType="separate"/>
      </w:r>
      <w:r w:rsidR="00402DE8">
        <w:t>2</w:t>
      </w:r>
      <w:r w:rsidR="00D24DED">
        <w:fldChar w:fldCharType="end"/>
      </w:r>
      <w:r>
        <w:t>: Power flow workflow</w:t>
      </w:r>
    </w:p>
    <w:p w14:paraId="2372FAF9" w14:textId="77777777" w:rsidR="003A39A3" w:rsidRDefault="003A39A3" w:rsidP="001318C5"/>
    <w:p w14:paraId="0A59E035" w14:textId="5ADB204C" w:rsidR="00B02D83" w:rsidRPr="001318C5" w:rsidRDefault="003941A0" w:rsidP="001318C5">
      <w:r>
        <w:t>While the general formulation is common, different simplifications can be applied when carrying out the analysis. These lead to two widely used forms: AC power flow and DC power flow.</w:t>
      </w:r>
    </w:p>
    <w:p w14:paraId="34FAFCB7" w14:textId="22108722" w:rsidR="00B02D83" w:rsidRDefault="00B02D83" w:rsidP="00B02D83">
      <w:pPr>
        <w:pStyle w:val="Heading3"/>
      </w:pPr>
      <w:r>
        <w:lastRenderedPageBreak/>
        <w:t>AC and DC Power Flow</w:t>
      </w:r>
    </w:p>
    <w:p w14:paraId="127CBB0F" w14:textId="23E0114C" w:rsidR="006E329B" w:rsidRDefault="00B02D83" w:rsidP="006E329B">
      <w:r w:rsidRPr="006E329B">
        <w:t>AC power flow</w:t>
      </w:r>
      <w:r>
        <w:t xml:space="preserve"> uses the full set of nonlinear equations </w:t>
      </w:r>
      <w:r w:rsidR="006E329B">
        <w:t xml:space="preserve">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E329B">
        <w:rPr>
          <w:rStyle w:val="vlist-s"/>
        </w:rPr>
        <w:t>​</w:t>
      </w:r>
      <w:r w:rsidR="006E329B">
        <w:t xml:space="preserve"> and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6E329B">
        <w:rPr>
          <w:rFonts w:eastAsiaTheme="minorEastAsia"/>
        </w:rPr>
        <w:t xml:space="preserve"> above</w:t>
      </w:r>
      <w:r>
        <w:t xml:space="preserve">. It gives detailed information on both active and reactive power flows, voltage magnitudes, and system losses. For studies involving voltage stability, reactive power planning, or frequency support, AC analysis is essential. However, solving AC equations for a large network like Great Britain is computationally demanding and often requires advanced iterative methods such as </w:t>
      </w:r>
      <w:r w:rsidRPr="00A834C3">
        <w:t>Newton–Raphson</w:t>
      </w:r>
      <w:r w:rsidR="00CD3C66">
        <w:t xml:space="preserve"> </w:t>
      </w:r>
      <w:sdt>
        <w:sdtPr>
          <w:rPr>
            <w:color w:val="000000"/>
          </w:rPr>
          <w:tag w:val="MENDELEY_CITATION_v3_eyJjaXRhdGlvbklEIjoiTUVOREVMRVlfQ0lUQVRJT05fMDNiNTFmMmYtODc5Yy00ZTIyLThiMDYtYzhmNmY3MGM1YmVh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699288480"/>
          <w:placeholder>
            <w:docPart w:val="DefaultPlaceholder_-1854013440"/>
          </w:placeholder>
        </w:sdtPr>
        <w:sdtContent>
          <w:r w:rsidR="006C53C1" w:rsidRPr="006C53C1">
            <w:rPr>
              <w:color w:val="000000"/>
            </w:rPr>
            <w:t>[19]</w:t>
          </w:r>
        </w:sdtContent>
      </w:sdt>
      <w:r w:rsidR="00CD3C66">
        <w:t xml:space="preserve">. The Fast Decoupled Load Flow (FDLF) method enhances computational efficiency by exploiting the weak coupling between active-power–angle and reactive-power–voltage relationships, though it still requires solving nonlinear equations and thus remains more computationally demanding than linearized approaches </w:t>
      </w:r>
      <w:sdt>
        <w:sdtPr>
          <w:rPr>
            <w:color w:val="000000"/>
          </w:rPr>
          <w:tag w:val="MENDELEY_CITATION_v3_eyJjaXRhdGlvbklEIjoiTUVOREVMRVlfQ0lUQVRJT05fM2U5NzNmZDEtYWM5My00N2M5LTkzMTgtYzNjNTY1ODFmZjgz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240978721"/>
          <w:placeholder>
            <w:docPart w:val="DefaultPlaceholder_-1854013440"/>
          </w:placeholder>
        </w:sdtPr>
        <w:sdtContent>
          <w:r w:rsidR="006C53C1" w:rsidRPr="006C53C1">
            <w:rPr>
              <w:color w:val="000000"/>
            </w:rPr>
            <w:t>[19]</w:t>
          </w:r>
        </w:sdtContent>
      </w:sdt>
      <w:r w:rsidR="00CD3C66">
        <w:t>.</w:t>
      </w:r>
    </w:p>
    <w:p w14:paraId="6CCFFC8D" w14:textId="0028343D" w:rsidR="001318C5" w:rsidRDefault="00B02D83" w:rsidP="006E329B">
      <w:r w:rsidRPr="006E329B">
        <w:t>DC power flow</w:t>
      </w:r>
      <w:r>
        <w:t xml:space="preserve"> is a simplified version that assumes all voltages are close to 1.0 pu, resistance in lines is negligible compared to reactance, and angle differences are small</w:t>
      </w:r>
      <w:r w:rsidR="00CD3C66">
        <w:t xml:space="preserve"> </w:t>
      </w:r>
      <w:sdt>
        <w:sdtPr>
          <w:rPr>
            <w:color w:val="000000"/>
          </w:rPr>
          <w:tag w:val="MENDELEY_CITATION_v3_eyJjaXRhdGlvbklEIjoiTUVOREVMRVlfQ0lUQVRJT05fMzhiY2M5NjctZGNkNy00MWZhLWIyZDAtMTYzMDdmNjg5M2Q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102073662"/>
          <w:placeholder>
            <w:docPart w:val="DefaultPlaceholder_-1854013440"/>
          </w:placeholder>
        </w:sdtPr>
        <w:sdtContent>
          <w:r w:rsidR="006C53C1" w:rsidRPr="006C53C1">
            <w:rPr>
              <w:color w:val="000000"/>
            </w:rPr>
            <w:t>[20]</w:t>
          </w:r>
        </w:sdtContent>
      </w:sdt>
      <w:r>
        <w:t>. This reduces the AC equations to a linear form:</w:t>
      </w:r>
    </w:p>
    <w:p w14:paraId="74EE6192" w14:textId="78221060" w:rsidR="0079237F" w:rsidRPr="0079237F" w:rsidRDefault="00000000" w:rsidP="0079237F">
      <w:pPr>
        <w:autoSpaceDE w:val="0"/>
        <w:autoSpaceDN w:val="0"/>
        <w:adjustRightInd w:val="0"/>
        <w:spacing w:after="0" w:line="240" w:lineRule="auto"/>
        <w:rPr>
          <w:rFonts w:ascii="AppleSystemUIFont" w:hAnsi="AppleSystemUIFont" w:cs="AppleSystemUIFont"/>
          <w:noProof w:val="0"/>
          <w:sz w:val="26"/>
          <w:szCs w:val="26"/>
        </w:rPr>
      </w:pPr>
      <m:oMathPara>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P</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nary>
            <m:naryPr>
              <m:chr m:val="∑"/>
              <m:limLoc m:val="undOvr"/>
              <m:ctrlPr>
                <w:rPr>
                  <w:rFonts w:ascii="Cambria Math" w:hAnsi="Cambria Math" w:cs="AppleSystemUIFont"/>
                  <w:i/>
                  <w:noProof w:val="0"/>
                  <w:sz w:val="26"/>
                  <w:szCs w:val="26"/>
                </w:rPr>
              </m:ctrlPr>
            </m:naryPr>
            <m:sub>
              <m:r>
                <w:rPr>
                  <w:rFonts w:ascii="Cambria Math" w:hAnsi="Cambria Math" w:cs="AppleSystemUIFont"/>
                  <w:noProof w:val="0"/>
                  <w:sz w:val="26"/>
                  <w:szCs w:val="26"/>
                </w:rPr>
                <m:t>j=1</m:t>
              </m:r>
            </m:sub>
            <m:sup>
              <m:r>
                <w:rPr>
                  <w:rFonts w:ascii="Cambria Math" w:hAnsi="Cambria Math" w:cs="AppleSystemUIFont"/>
                  <w:noProof w:val="0"/>
                  <w:sz w:val="26"/>
                  <w:szCs w:val="26"/>
                </w:rPr>
                <m:t>n</m:t>
              </m:r>
            </m:sup>
            <m:e>
              <m:f>
                <m:fPr>
                  <m:ctrlPr>
                    <w:rPr>
                      <w:rFonts w:ascii="Cambria Math" w:hAnsi="Cambria Math" w:cs="AppleSystemUIFont"/>
                      <w:i/>
                      <w:noProof w:val="0"/>
                      <w:sz w:val="26"/>
                      <w:szCs w:val="26"/>
                    </w:rPr>
                  </m:ctrlPr>
                </m:fPr>
                <m:num>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r>
                    <w:rPr>
                      <w:rFonts w:ascii="Cambria Math" w:hAnsi="Cambria Math" w:cs="AppleSystemUIFont"/>
                      <w:noProof w:val="0"/>
                      <w:sz w:val="26"/>
                      <w:szCs w:val="26"/>
                    </w:rPr>
                    <m:t>-</m:t>
                  </m:r>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j</m:t>
                      </m:r>
                    </m:sub>
                  </m:sSub>
                </m:num>
                <m:den>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den>
              </m:f>
            </m:e>
          </m:nary>
        </m:oMath>
      </m:oMathPara>
    </w:p>
    <w:p w14:paraId="56609ABA" w14:textId="0D5F0F97" w:rsidR="00B02D83" w:rsidRDefault="00B02D83" w:rsidP="0079237F">
      <w:pPr>
        <w:spacing w:before="240"/>
      </w:pPr>
      <w:r>
        <w:t xml:space="preserve">where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X</m:t>
            </m:r>
          </m:e>
          <m:sub>
            <m:r>
              <w:rPr>
                <w:rFonts w:ascii="Cambria Math" w:hAnsi="Cambria Math" w:cs="AppleSystemUIFont"/>
                <w:noProof w:val="0"/>
                <w:sz w:val="26"/>
                <w:szCs w:val="26"/>
              </w:rPr>
              <m:t>ij</m:t>
            </m:r>
          </m:sub>
        </m:sSub>
      </m:oMath>
      <w:r>
        <w:rPr>
          <w:rStyle w:val="vlist-s"/>
        </w:rPr>
        <w:t>​</w:t>
      </w:r>
      <w:r>
        <w:t xml:space="preserve"> is the line reactance and </w:t>
      </w:r>
      <m:oMath>
        <m:sSub>
          <m:sSubPr>
            <m:ctrlPr>
              <w:rPr>
                <w:rFonts w:ascii="Cambria Math" w:hAnsi="Cambria Math" w:cs="AppleSystemUIFont"/>
                <w:i/>
                <w:noProof w:val="0"/>
                <w:sz w:val="26"/>
                <w:szCs w:val="26"/>
              </w:rPr>
            </m:ctrlPr>
          </m:sSubPr>
          <m:e>
            <m:r>
              <w:rPr>
                <w:rFonts w:ascii="Cambria Math" w:hAnsi="Cambria Math" w:cs="AppleSystemUIFont"/>
                <w:noProof w:val="0"/>
                <w:sz w:val="26"/>
                <w:szCs w:val="26"/>
              </w:rPr>
              <m:t>θ</m:t>
            </m:r>
          </m:e>
          <m:sub>
            <m:r>
              <w:rPr>
                <w:rFonts w:ascii="Cambria Math" w:hAnsi="Cambria Math" w:cs="AppleSystemUIFont"/>
                <w:noProof w:val="0"/>
                <w:sz w:val="26"/>
                <w:szCs w:val="26"/>
              </w:rPr>
              <m:t>i</m:t>
            </m:r>
          </m:sub>
        </m:sSub>
      </m:oMath>
      <w:r w:rsidR="001318C5">
        <w:rPr>
          <w:rFonts w:eastAsiaTheme="minorEastAsia"/>
          <w:sz w:val="26"/>
          <w:szCs w:val="26"/>
        </w:rPr>
        <w:t xml:space="preserve"> </w:t>
      </w:r>
      <w:r>
        <w:t xml:space="preserve">is the phase angle at bus </w:t>
      </w:r>
      <m:oMath>
        <m:r>
          <w:rPr>
            <w:rStyle w:val="katex-mathml"/>
            <w:rFonts w:ascii="Cambria Math" w:hAnsi="Cambria Math"/>
          </w:rPr>
          <m:t>i</m:t>
        </m:r>
      </m:oMath>
      <w:r w:rsidR="008F0002">
        <w:rPr>
          <w:rStyle w:val="katex-mathml"/>
          <w:rFonts w:eastAsiaTheme="minorEastAsia"/>
        </w:rPr>
        <w:t xml:space="preserve"> </w:t>
      </w:r>
      <w:sdt>
        <w:sdtPr>
          <w:rPr>
            <w:rStyle w:val="katex-mathml"/>
            <w:rFonts w:eastAsiaTheme="minorEastAsia"/>
            <w:color w:val="000000"/>
          </w:rPr>
          <w:tag w:val="MENDELEY_CITATION_v3_eyJjaXRhdGlvbklEIjoiTUVOREVMRVlfQ0lUQVRJT05fNjFjY2U0ODItYTkxNC00NDAyLWI3NDQtMzU3NTc3MWM0YjA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63539483"/>
          <w:placeholder>
            <w:docPart w:val="DefaultPlaceholder_-1854013440"/>
          </w:placeholder>
        </w:sdtPr>
        <w:sdtContent>
          <w:r w:rsidR="006C53C1" w:rsidRPr="006C53C1">
            <w:rPr>
              <w:rStyle w:val="katex-mathml"/>
              <w:rFonts w:eastAsiaTheme="minorEastAsia"/>
              <w:color w:val="000000"/>
            </w:rPr>
            <w:t>[21]</w:t>
          </w:r>
        </w:sdtContent>
      </w:sdt>
      <w:r>
        <w:t>.</w:t>
      </w:r>
    </w:p>
    <w:p w14:paraId="7C350FC9" w14:textId="77777777" w:rsidR="00752804" w:rsidRDefault="00752804" w:rsidP="00BA5331">
      <w:r>
        <w:t>By neglecting voltage magnitudes, reactive power, and losses, DC power flow is limited in scope, as it cannot capture voltage profiles, reactive power behaviour, or system losses. Despite this drawback, its main advantage lies in being highly efficient, scalable, and requiring less system data, which makes it practical for large-scale analyses.</w:t>
      </w:r>
    </w:p>
    <w:p w14:paraId="1B4A0F94" w14:textId="1AAB7E38" w:rsidR="009B71DE" w:rsidRPr="00752804" w:rsidRDefault="00BA5331" w:rsidP="00752804">
      <w:pPr>
        <w:rPr>
          <w:b/>
          <w:bCs/>
        </w:rPr>
      </w:pPr>
      <w:r>
        <w:t>For this study, which requires repeated evaluations of active power flows across the Great Britain network under different scenarios, computational efficiency is critical. DC power flow is therefore selected as the mo</w:t>
      </w:r>
      <w:r w:rsidR="00D65382">
        <w:t>re</w:t>
      </w:r>
      <w:r>
        <w:t xml:space="preserve"> appropriate method, as it captures the active power flows of the network while requiring far less computation, making it suitable for large interconnected systems.</w:t>
      </w:r>
    </w:p>
    <w:p w14:paraId="32754C52" w14:textId="47E72FEC" w:rsidR="00B02D83" w:rsidRDefault="00D65382" w:rsidP="00B02D83">
      <w:pPr>
        <w:pStyle w:val="Heading3"/>
      </w:pPr>
      <w:r>
        <w:t>Optimisation-based Approach</w:t>
      </w:r>
    </w:p>
    <w:p w14:paraId="4F52E8B2" w14:textId="139EA7A8" w:rsidR="007821F4" w:rsidRDefault="007821F4" w:rsidP="007821F4">
      <w:pPr>
        <w:rPr>
          <w:rFonts w:ascii="Times New Roman" w:hAnsi="Times New Roman"/>
          <w:noProof w:val="0"/>
        </w:rPr>
      </w:pPr>
      <w:r>
        <w:t xml:space="preserve">The drawback of standard power flow methods is that they depend on a slack bus to absorb mismatches and ignore operating constraints such as generator limits and </w:t>
      </w:r>
      <w:r>
        <w:lastRenderedPageBreak/>
        <w:t>thermal line ratings, meaning they do not fully capture real-world conditions</w:t>
      </w:r>
      <w:r w:rsidR="00975CA5">
        <w:t xml:space="preserve"> </w:t>
      </w:r>
      <w:sdt>
        <w:sdtPr>
          <w:rPr>
            <w:color w:val="000000"/>
          </w:rPr>
          <w:tag w:val="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351136831"/>
          <w:placeholder>
            <w:docPart w:val="DefaultPlaceholder_-1854013440"/>
          </w:placeholder>
        </w:sdtPr>
        <w:sdtContent>
          <w:r w:rsidR="006C53C1" w:rsidRPr="006C53C1">
            <w:rPr>
              <w:color w:val="000000"/>
            </w:rPr>
            <w:t>[19]</w:t>
          </w:r>
        </w:sdtContent>
      </w:sdt>
      <w:r>
        <w:t>. To overcome these shortcomings, optimisation-based approaches extend the power flow framework to include both physical limits and operational objectives.</w:t>
      </w:r>
    </w:p>
    <w:p w14:paraId="3AB5C43D" w14:textId="14C199E4" w:rsidR="007821F4" w:rsidRDefault="007821F4" w:rsidP="007821F4">
      <w:r>
        <w:t>The simplest of these approaches is Economic Dispatch (ED), which determines the least-cost generator outputs required to meet demand. ED considers generator cost functions and operating limits but does not account for the physics of the transmission network. As a result, a solution that appears economical in theory may be infeasible in practice, since power cannot always be delivered across congested or capacity-limited lines</w:t>
      </w:r>
      <w:r w:rsidR="00975CA5">
        <w:t xml:space="preserve"> </w:t>
      </w:r>
      <w:sdt>
        <w:sdtPr>
          <w:rPr>
            <w:color w:val="000000"/>
          </w:rPr>
          <w:tag w:val="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1456789521"/>
          <w:placeholder>
            <w:docPart w:val="DefaultPlaceholder_-1854013440"/>
          </w:placeholder>
        </w:sdtPr>
        <w:sdtContent>
          <w:r w:rsidR="006C53C1" w:rsidRPr="006C53C1">
            <w:rPr>
              <w:color w:val="000000"/>
            </w:rPr>
            <w:t>[21]</w:t>
          </w:r>
        </w:sdtContent>
      </w:sdt>
      <w:r>
        <w:t>.</w:t>
      </w:r>
    </w:p>
    <w:p w14:paraId="6A362E40" w14:textId="47B7EC65" w:rsidR="007821F4" w:rsidRDefault="007821F4" w:rsidP="007821F4">
      <w:r>
        <w:t xml:space="preserve">To address this issue, Optimal Power Flow (OPF) was developed. OPF builds upon ED by combining the economic objective with the physical and operational constraints of the network. In addition to generator cost and output limits, OPF incorporates the power flow equations, thermal line ratings, and in the AC formulation, voltage and reactive power limits. This ensures that OPF produces dispatch schedules that are both economical and physically feasible </w:t>
      </w:r>
      <w:sdt>
        <w:sdtPr>
          <w:rPr>
            <w:color w:val="000000"/>
          </w:rPr>
          <w:tag w:val="MENDELEY_CITATION_v3_eyJjaXRhdGlvbklEIjoiTUVOREVMRVlfQ0lUQVRJT05fMTFmY2ZmYjgtMjVhNC00MjUzLWJlOWEtY2Q1ZjJiYjY4ZWNl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2076472425"/>
          <w:placeholder>
            <w:docPart w:val="DefaultPlaceholder_-1854013440"/>
          </w:placeholder>
        </w:sdtPr>
        <w:sdtContent>
          <w:r w:rsidR="006C53C1" w:rsidRPr="006C53C1">
            <w:rPr>
              <w:color w:val="000000"/>
            </w:rPr>
            <w:t>[22]</w:t>
          </w:r>
        </w:sdtContent>
      </w:sdt>
      <w:r w:rsidR="00492771">
        <w:rPr>
          <w:color w:val="000000"/>
        </w:rPr>
        <w:t xml:space="preserve">, </w:t>
      </w:r>
      <w:sdt>
        <w:sdtPr>
          <w:rPr>
            <w:color w:val="000000"/>
          </w:rPr>
          <w:tag w:val="MENDELEY_CITATION_v3_eyJjaXRhdGlvbklEIjoiTUVOREVMRVlfQ0lUQVRJT05fN2MxMGZkN2UtNTg0MC00ZDBhLTg4OGQtZjgxNGFlNmU2NDU0IiwicHJvcGVydGllcyI6eyJub3RlSW5kZXgiOjB9LCJpc0VkaXRlZCI6ZmFsc2UsIm1hbnVhbE92ZXJyaWRlIjp7ImlzTWFudWFsbHlPdmVycmlkZGVuIjpmYWxzZSwiY2l0ZXByb2NUZXh0Ijoi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
          <w:id w:val="1182782430"/>
          <w:placeholder>
            <w:docPart w:val="DefaultPlaceholder_-1854013440"/>
          </w:placeholder>
        </w:sdtPr>
        <w:sdtContent>
          <w:r w:rsidR="006C53C1" w:rsidRPr="006C53C1">
            <w:rPr>
              <w:color w:val="000000"/>
            </w:rPr>
            <w:t>[23]</w:t>
          </w:r>
        </w:sdtContent>
      </w:sdt>
      <w:r w:rsidR="00975CA5">
        <w:t xml:space="preserve">. </w:t>
      </w:r>
      <w:r>
        <w:t xml:space="preserve">The key advantage of OPF is therefore its ability to jointly consider system economics and network security. However, the main drawback is complexity: OPF problems are much more computationally demanding than ED, particularly when based on the full nonlinear AC equations </w:t>
      </w:r>
      <w:sdt>
        <w:sdtPr>
          <w:rPr>
            <w:color w:val="000000"/>
            <w:highlight w:val="yellow"/>
          </w:rPr>
          <w:tag w:val="MENDELEY_CITATION_v3_eyJjaXRhdGlvbklEIjoiTUVOREVMRVlfQ0lUQVRJT05fNTU5YzBkNzUtMjA5MC00NmNiLThiMjEtNzJiYTZhZDA4NGM5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
          <w:id w:val="-663320108"/>
          <w:placeholder>
            <w:docPart w:val="DefaultPlaceholder_-1854013440"/>
          </w:placeholder>
        </w:sdtPr>
        <w:sdtEndPr>
          <w:rPr>
            <w:highlight w:val="none"/>
          </w:rPr>
        </w:sdtEndPr>
        <w:sdtContent>
          <w:r w:rsidR="006C53C1" w:rsidRPr="006C53C1">
            <w:rPr>
              <w:color w:val="000000"/>
            </w:rPr>
            <w:t>[22]</w:t>
          </w:r>
        </w:sdtContent>
      </w:sdt>
      <w:r w:rsidR="00975CA5">
        <w:rPr>
          <w:color w:val="000000"/>
        </w:rPr>
        <w:t>.</w:t>
      </w:r>
    </w:p>
    <w:p w14:paraId="3B994224" w14:textId="7BE31836" w:rsidR="007821F4" w:rsidRDefault="007821F4" w:rsidP="007821F4">
      <w:r>
        <w:t>When incorporating the power flow model, two main variants are considered: AC OPF and DC OPF. AC OPF uses the full nonlinear AC power flow formulation, providing the most accurate results by capturing reactive power flows, voltage magnitudes, and losses. This level of detail is valuable in studies where voltage stability and reactive support are critical. The limitation, however, is that AC OPF is nonconvex and often difficult to solve reliably at scale. Convergence can be slow or even fail under stressed conditions, and the computational burden becomes significant for repeated large-scale analyses</w:t>
      </w:r>
      <w:r w:rsidR="00975CA5">
        <w:t xml:space="preserve"> </w:t>
      </w:r>
      <w:sdt>
        <w:sdtPr>
          <w:rPr>
            <w:color w:val="000000"/>
          </w:rPr>
          <w:tag w:val="MENDELEY_CITATION_v3_eyJjaXRhdGlvbklEIjoiTUVOREVMRVlfQ0lUQVRJT05fNWZlNWRmMTktYzUwNy00ZjdjLTliM2EtNGM4OGVkNTIxZDli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
          <w:id w:val="1747074924"/>
          <w:placeholder>
            <w:docPart w:val="DefaultPlaceholder_-1854013440"/>
          </w:placeholder>
        </w:sdtPr>
        <w:sdtContent>
          <w:r w:rsidR="006C53C1" w:rsidRPr="006C53C1">
            <w:rPr>
              <w:color w:val="000000"/>
            </w:rPr>
            <w:t>[24]</w:t>
          </w:r>
        </w:sdtContent>
      </w:sdt>
      <w:r w:rsidR="00975CA5">
        <w:rPr>
          <w:color w:val="000000"/>
        </w:rPr>
        <w:t>.</w:t>
      </w:r>
    </w:p>
    <w:p w14:paraId="1C183532" w14:textId="0C19FCE2" w:rsidR="00B02D83" w:rsidRPr="004C4E54" w:rsidRDefault="007821F4" w:rsidP="004C4E54">
      <w:r>
        <w:t>DC OPF, by contrast, applies the simplifying assumptions of DC power flow within the OPF framework. By fixing voltages at 1 pu, neglecting line resistance, and assuming small angle differences, the nonlinear AC equations reduce to a linear form</w:t>
      </w:r>
      <w:r w:rsidR="00492771">
        <w:t xml:space="preserve"> </w:t>
      </w:r>
      <w:sdt>
        <w:sdtPr>
          <w:rPr>
            <w:color w:val="000000"/>
          </w:rPr>
          <w:tag w:val="MENDELEY_CITATION_v3_eyJjaXRhdGlvbklEIjoiTUVOREVMRVlfQ0lUQVRJT05fMGRhZWU1NGMtY2FmMy00NDhiLWIzZWUtZDA1MjE2MjlhNjM5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1882627486"/>
          <w:placeholder>
            <w:docPart w:val="DefaultPlaceholder_-1854013440"/>
          </w:placeholder>
        </w:sdtPr>
        <w:sdtContent>
          <w:r w:rsidR="006C53C1" w:rsidRPr="006C53C1">
            <w:rPr>
              <w:color w:val="000000"/>
            </w:rPr>
            <w:t>[20]</w:t>
          </w:r>
        </w:sdtContent>
      </w:sdt>
      <w:r w:rsidR="00492771">
        <w:t>.</w:t>
      </w:r>
      <w:r>
        <w:t xml:space="preserve"> This makes DC OPF a convex optimisation problem that can be solved quickly and reliably using standard linear programming techniques. </w:t>
      </w:r>
    </w:p>
    <w:p w14:paraId="7D3881CD" w14:textId="3CB5ACDD" w:rsidR="004340E1" w:rsidRDefault="004340E1" w:rsidP="00EE39DE">
      <w:pPr>
        <w:pStyle w:val="Heading3"/>
      </w:pPr>
      <w:r>
        <w:lastRenderedPageBreak/>
        <w:t>Cost Modelling with LCOE</w:t>
      </w:r>
    </w:p>
    <w:p w14:paraId="6D6A5CEA" w14:textId="1584EC76" w:rsidR="004340E1" w:rsidRPr="004340E1" w:rsidRDefault="004340E1" w:rsidP="004340E1">
      <w:r>
        <w:t>To represent generation costs within the OPF, this study adopts the Levelised Cost of Electricity (LCOE), a widely used metric that expresses the average lifetime cost of electricity per unit of output, incorporating capital, operational, and fuel costs</w:t>
      </w:r>
      <w:r>
        <w:t xml:space="preserve"> </w:t>
      </w:r>
      <w:sdt>
        <w:sdtPr>
          <w:rPr>
            <w:color w:val="000000"/>
          </w:rPr>
          <w:tag w:val="MENDELEY_CITATION_v3_eyJjaXRhdGlvbklEIjoiTUVOREVMRVlfQ0lUQVRJT05fNDY0M2VjM2ItYTlkMS00MWI0LWJkYTQtMjFkNWExYTlkYjU4IiwicHJvcGVydGllcyI6eyJub3RlSW5kZXgiOjB9LCJpc0VkaXRlZCI6ZmFsc2UsIm1hbnVhbE92ZXJyaWRlIjp7ImlzTWFudWFsbHlPdmVycmlkZGVuIjpmYWxzZSwiY2l0ZXByb2NUZXh0IjoiWzI1XSwgWzI2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
          <w:id w:val="-1891726161"/>
          <w:placeholder>
            <w:docPart w:val="DefaultPlaceholder_-1854013440"/>
          </w:placeholder>
        </w:sdtPr>
        <w:sdtContent>
          <w:r w:rsidR="006C53C1" w:rsidRPr="006C53C1">
            <w:rPr>
              <w:color w:val="000000"/>
            </w:rPr>
            <w:t>[25], [26]</w:t>
          </w:r>
        </w:sdtContent>
      </w:sdt>
      <w:r>
        <w:rPr>
          <w:color w:val="000000"/>
        </w:rPr>
        <w:t>.</w:t>
      </w:r>
    </w:p>
    <w:p w14:paraId="67BD830C" w14:textId="1DEF37B3" w:rsidR="00B02D83" w:rsidRDefault="00B02D83" w:rsidP="00EE39DE">
      <w:pPr>
        <w:pStyle w:val="Heading3"/>
      </w:pPr>
      <w:r>
        <w:t>Selection of DC Optimal Power Flow</w:t>
      </w:r>
    </w:p>
    <w:p w14:paraId="7A2F0D9B" w14:textId="2D1B306C" w:rsidR="00492771" w:rsidRDefault="00492771" w:rsidP="00492771">
      <w:r>
        <w:t>DC OPF is adopted in this study because it provides a scalable and reliable way to model active power transfers across a large interconnected system. Its linear formulation ensures fast and robust solutions, avoiding the convergence issues and computational burden of nonlinear approaches. This makes it particularly well suited for repeated scenario analysis, where the network must be evaluated many times under varying conditions. While it does not capture voltage magnitudes or reactive power, these details are not central to the objectives here. Instead, the ability of DC OPF to represent active power flows and congestion patterns with high computational efficiency makes it the most appropriate modelling framework for this work.</w:t>
      </w:r>
    </w:p>
    <w:p w14:paraId="32309E50" w14:textId="34265816" w:rsidR="008F530E" w:rsidRDefault="008F530E" w:rsidP="008F530E">
      <w:pPr>
        <w:pStyle w:val="Heading2"/>
      </w:pPr>
      <w:r>
        <w:t>Power System Modelling Tools</w:t>
      </w:r>
    </w:p>
    <w:p w14:paraId="0E0DCECE" w14:textId="2ABC4973" w:rsidR="00EE39DE" w:rsidRPr="00EE39DE" w:rsidRDefault="00EE39DE" w:rsidP="00EE39DE">
      <w:r>
        <w:t>Power system studies rely on specialised software to apply power flow and optimisation methods to real networks. These tools implement the numerical solvers, handle system data, and provide the framework for analysing network behaviour. Choosing the right tool is therefore essential to ensure that the modelling approach matches the objectives of the study.</w:t>
      </w:r>
    </w:p>
    <w:p w14:paraId="5C109E97" w14:textId="2FC340E6" w:rsidR="00EE39DE" w:rsidRPr="00EE39DE" w:rsidRDefault="00EE39DE" w:rsidP="00EE39DE">
      <w:pPr>
        <w:pStyle w:val="Heading3"/>
        <w:rPr>
          <w:rFonts w:ascii="MS Gothic" w:eastAsia="MS Gothic" w:hAnsi="MS Gothic" w:cs="MS Gothic"/>
        </w:rPr>
      </w:pPr>
      <w:r>
        <w:t>General Modelling Environments</w:t>
      </w:r>
      <w:r>
        <w:rPr>
          <w:rFonts w:ascii="MS Gothic" w:eastAsia="MS Gothic" w:hAnsi="MS Gothic" w:cs="MS Gothic" w:hint="eastAsia"/>
        </w:rPr>
        <w:t> </w:t>
      </w:r>
    </w:p>
    <w:p w14:paraId="063E7F42" w14:textId="21017722" w:rsidR="00727B17" w:rsidRPr="00727B17" w:rsidRDefault="00727B17" w:rsidP="00727B17">
      <w:pPr>
        <w:rPr>
          <w:rFonts w:ascii="Times New Roman" w:hAnsi="Times New Roman"/>
          <w:noProof w:val="0"/>
        </w:rPr>
      </w:pPr>
      <w:r w:rsidRPr="00727B17">
        <w:t xml:space="preserve">A wide range of software platforms exist for power system studies, supporting applications from steady-state analysis to dynamic and transient simulations. Widely used examples include </w:t>
      </w:r>
      <w:r w:rsidRPr="00727B17">
        <w:rPr>
          <w:rStyle w:val="Strong"/>
          <w:b w:val="0"/>
          <w:bCs w:val="0"/>
        </w:rPr>
        <w:t>PSS®E</w:t>
      </w:r>
      <w:r w:rsidRPr="00727B17">
        <w:t xml:space="preserve">, which has long been applied to transmission planning and power flow studies using Newton–Raphson and fast-decoupled solvers </w:t>
      </w:r>
      <w:sdt>
        <w:sdtPr>
          <w:rPr>
            <w:color w:val="000000"/>
          </w:rPr>
          <w:tag w:val="MENDELEY_CITATION_v3_eyJjaXRhdGlvbklEIjoiTUVOREVMRVlfQ0lUQVRJT05fOTFkYmI2NGEtZDlkYy00ZTBmLWE5NDMtOGU2NGE2MmU5MzdlIiwicHJvcGVydGllcyI6eyJub3RlSW5kZXgiOjB9LCJpc0VkaXRlZCI6ZmFsc2UsIm1hbnVhbE92ZXJyaWRlIjp7ImlzTWFudWFsbHlPdmVycmlkZGVuIjpmYWxzZSwiY2l0ZXByb2NUZXh0IjoiWzI3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
          <w:id w:val="-1185435781"/>
          <w:placeholder>
            <w:docPart w:val="DefaultPlaceholder_-1854013440"/>
          </w:placeholder>
        </w:sdtPr>
        <w:sdtContent>
          <w:r w:rsidR="006C53C1" w:rsidRPr="006C53C1">
            <w:rPr>
              <w:color w:val="000000"/>
            </w:rPr>
            <w:t>[27]</w:t>
          </w:r>
        </w:sdtContent>
      </w:sdt>
      <w:r w:rsidR="000437E0">
        <w:t>.</w:t>
      </w:r>
      <w:r w:rsidRPr="00727B17">
        <w:t xml:space="preserve"> </w:t>
      </w:r>
      <w:r w:rsidRPr="00727B17">
        <w:rPr>
          <w:rStyle w:val="Strong"/>
          <w:b w:val="0"/>
          <w:bCs w:val="0"/>
        </w:rPr>
        <w:t>DIgSILENT PowerFactory</w:t>
      </w:r>
      <w:r w:rsidRPr="00727B17">
        <w:t xml:space="preserve"> extends beyond power flow into dynamic and stability analysis, with modules for protection coordination and electromagnetic transients</w:t>
      </w:r>
      <w:r w:rsidR="000437E0">
        <w:t xml:space="preserve"> </w:t>
      </w:r>
      <w:sdt>
        <w:sdtPr>
          <w:rPr>
            <w:color w:val="000000"/>
          </w:rPr>
          <w:tag w:val="MENDELEY_CITATION_v3_eyJjaXRhdGlvbklEIjoiTUVOREVMRVlfQ0lUQVRJT05fYzMzODg4NGUtZWEzNS00MjRmLWI5OWUtNGNlY2EzOThmM2M0IiwicHJvcGVydGllcyI6eyJub3RlSW5kZXgiOjB9LCJpc0VkaXRlZCI6ZmFsc2UsIm1hbnVhbE92ZXJyaWRlIjp7ImlzTWFudWFsbHlPdmVycmlkZGVuIjpmYWxzZSwiY2l0ZXByb2NUZXh0IjoiWzI4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
          <w:id w:val="-374089437"/>
          <w:placeholder>
            <w:docPart w:val="DefaultPlaceholder_-1854013440"/>
          </w:placeholder>
        </w:sdtPr>
        <w:sdtContent>
          <w:r w:rsidR="006C53C1" w:rsidRPr="006C53C1">
            <w:rPr>
              <w:color w:val="000000"/>
            </w:rPr>
            <w:t>[28]</w:t>
          </w:r>
        </w:sdtContent>
      </w:sdt>
      <w:r w:rsidRPr="00727B17">
        <w:t xml:space="preserve">. </w:t>
      </w:r>
      <w:r w:rsidRPr="00727B17">
        <w:rPr>
          <w:rStyle w:val="Strong"/>
          <w:b w:val="0"/>
          <w:bCs w:val="0"/>
        </w:rPr>
        <w:t>ETAP</w:t>
      </w:r>
      <w:r w:rsidRPr="00727B17">
        <w:t xml:space="preserve"> integrates generation, industrial, and monitoring capabilities within a </w:t>
      </w:r>
      <w:r w:rsidRPr="00727B17">
        <w:lastRenderedPageBreak/>
        <w:t xml:space="preserve">single environment, while </w:t>
      </w:r>
      <w:r w:rsidRPr="00727B17">
        <w:rPr>
          <w:rStyle w:val="Strong"/>
          <w:b w:val="0"/>
          <w:bCs w:val="0"/>
        </w:rPr>
        <w:t>PSCAD/EMTDC</w:t>
      </w:r>
      <w:r w:rsidRPr="00727B17">
        <w:t xml:space="preserve"> specialises in electromagnetic transient studies at very short timescales </w:t>
      </w:r>
      <w:sdt>
        <w:sdtPr>
          <w:rPr>
            <w:color w:val="000000"/>
          </w:rPr>
          <w:tag w:val="MENDELEY_CITATION_v3_eyJjaXRhdGlvbklEIjoiTUVOREVMRVlfQ0lUQVRJT05fY2NlMWE2YzYtYTYyYS00OGNjLTk5ZWUtNDM1ODg1MGI4NTY3IiwicHJvcGVydGllcyI6eyJub3RlSW5kZXgiOjB9LCJpc0VkaXRlZCI6ZmFsc2UsIm1hbnVhbE92ZXJyaWRlIjp7ImlzTWFudWFsbHlPdmVycmlkZGVuIjpmYWxzZSwiY2l0ZXByb2NUZXh0IjoiWzI5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
          <w:id w:val="642319445"/>
          <w:placeholder>
            <w:docPart w:val="DefaultPlaceholder_-1854013440"/>
          </w:placeholder>
        </w:sdtPr>
        <w:sdtContent>
          <w:r w:rsidR="006C53C1" w:rsidRPr="006C53C1">
            <w:rPr>
              <w:color w:val="000000"/>
            </w:rPr>
            <w:t>[29]</w:t>
          </w:r>
        </w:sdtContent>
      </w:sdt>
      <w:r w:rsidR="000437E0">
        <w:rPr>
          <w:color w:val="000000"/>
        </w:rPr>
        <w:t>.</w:t>
      </w:r>
    </w:p>
    <w:p w14:paraId="26A4C40C" w14:textId="606A205E" w:rsidR="00727B17" w:rsidRPr="00727B17" w:rsidRDefault="00727B17" w:rsidP="00727B17">
      <w:r w:rsidRPr="00727B17">
        <w:t xml:space="preserve">Most commercial platforms implement both AC and DC power flow, and many also provide </w:t>
      </w:r>
      <w:r w:rsidRPr="00727B17">
        <w:rPr>
          <w:rStyle w:val="Strong"/>
          <w:b w:val="0"/>
          <w:bCs w:val="0"/>
        </w:rPr>
        <w:t>optimal power flow (OPF)</w:t>
      </w:r>
      <w:r w:rsidRPr="00727B17">
        <w:t xml:space="preserve"> functions. These implementations are primarily designed for operational decision support, typically emphasising AC OPF with limited flexibility to modify formulations</w:t>
      </w:r>
      <w:r w:rsidR="00FA1F3C">
        <w:t xml:space="preserve">. </w:t>
      </w:r>
      <w:r w:rsidRPr="00727B17">
        <w:t>While reliable for routine analysis, they are less suited to research applications where repeated OPF runs and customised formulations are required.</w:t>
      </w:r>
    </w:p>
    <w:p w14:paraId="414A8B67" w14:textId="6268A963" w:rsidR="00EE39DE" w:rsidRDefault="00727B17" w:rsidP="00EE39DE">
      <w:r w:rsidRPr="00727B17">
        <w:t xml:space="preserve">For this study, a critical requirement is the ability to </w:t>
      </w:r>
      <w:r w:rsidRPr="00727B17">
        <w:rPr>
          <w:rStyle w:val="Strong"/>
          <w:b w:val="0"/>
          <w:bCs w:val="0"/>
        </w:rPr>
        <w:t>automate network creation and analysis</w:t>
      </w:r>
      <w:r w:rsidRPr="00727B17">
        <w:t>. Commercial platforms often rely on graphical interfaces and manual input of network data, which becomes inefficient and error-prone when scaling to large datasets or many scenarios. Scripting-based environments that support automated model generation and batch processing are therefore more suitable, as they allow networks to be constructed and solved consistently across hundreds of scenarios.</w:t>
      </w:r>
    </w:p>
    <w:p w14:paraId="1191B4D0" w14:textId="6EB38AA1" w:rsidR="00EE39DE" w:rsidRDefault="00EE39DE" w:rsidP="00EE39DE">
      <w:pPr>
        <w:pStyle w:val="Heading3"/>
        <w:rPr>
          <w:rFonts w:ascii="MS Gothic" w:eastAsia="MS Gothic" w:hAnsi="MS Gothic" w:cs="MS Gothic"/>
        </w:rPr>
      </w:pPr>
      <w:r>
        <w:t>Tools for Optimal Power Flow</w:t>
      </w:r>
      <w:r>
        <w:rPr>
          <w:rFonts w:ascii="MS Gothic" w:eastAsia="MS Gothic" w:hAnsi="MS Gothic" w:cs="MS Gothic" w:hint="eastAsia"/>
        </w:rPr>
        <w:t> </w:t>
      </w:r>
    </w:p>
    <w:p w14:paraId="55C88701" w14:textId="46A3CB29" w:rsidR="007E12DD" w:rsidRPr="007E12DD" w:rsidRDefault="007E12DD" w:rsidP="007E12DD">
      <w:r>
        <w:t xml:space="preserve">Given the need for automation and repeated evaluations, tools developed in research contexts are particularly relevant for optimal power flow studies. Among these, </w:t>
      </w:r>
      <w:r w:rsidRPr="007E12DD">
        <w:rPr>
          <w:rStyle w:val="Strong"/>
          <w:b w:val="0"/>
          <w:bCs w:val="0"/>
        </w:rPr>
        <w:t>MATPOWER</w:t>
      </w:r>
      <w:r>
        <w:t xml:space="preserve"> and </w:t>
      </w:r>
      <w:r w:rsidRPr="007E12DD">
        <w:rPr>
          <w:rStyle w:val="Strong"/>
          <w:b w:val="0"/>
          <w:bCs w:val="0"/>
        </w:rPr>
        <w:t>pandapower</w:t>
      </w:r>
      <w:r>
        <w:t xml:space="preserve"> are the most widely used and form the basis of much current academic and applied work.</w:t>
      </w:r>
    </w:p>
    <w:p w14:paraId="000577E3" w14:textId="553D14D3" w:rsidR="00FA1F3C" w:rsidRDefault="00FA1F3C" w:rsidP="00D95E95">
      <w:pPr>
        <w:rPr>
          <w:rFonts w:ascii="Times New Roman" w:hAnsi="Times New Roman"/>
          <w:noProof w:val="0"/>
        </w:rPr>
      </w:pPr>
      <w:r w:rsidRPr="007E12DD">
        <w:rPr>
          <w:rStyle w:val="Strong"/>
          <w:b w:val="0"/>
          <w:bCs w:val="0"/>
        </w:rPr>
        <w:t>MATPOWER</w:t>
      </w:r>
      <w:r>
        <w:t xml:space="preserve"> is a MATLAB-based package developed specifically for steady-state operations, planning, and OPF </w:t>
      </w:r>
      <w:r w:rsidR="00D95E95">
        <w:t>research</w:t>
      </w:r>
      <w:r w:rsidR="00495B0C">
        <w:t xml:space="preserve"> </w:t>
      </w:r>
      <w:sdt>
        <w:sdtPr>
          <w:rPr>
            <w:color w:val="000000"/>
          </w:rPr>
          <w:tag w:val="MENDELEY_CITATION_v3_eyJjaXRhdGlvbklEIjoiTUVOREVMRVlfQ0lUQVRJT05fY2JhOTUxMjgtM2QxNi00MzIzLThhYTEtNWEzMzJlM2VkN2MyIiwicHJvcGVydGllcyI6eyJub3RlSW5kZXgiOjB9LCJpc0VkaXRlZCI6ZmFsc2UsIm1hbnVhbE92ZXJyaWRlIjp7ImlzTWFudWFsbHlPdmVycmlkZGVuIjpmYWxzZSwiY2l0ZXByb2NUZXh0IjoiWzMw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
          <w:id w:val="688178675"/>
          <w:placeholder>
            <w:docPart w:val="DefaultPlaceholder_-1854013440"/>
          </w:placeholder>
        </w:sdtPr>
        <w:sdtContent>
          <w:r w:rsidR="006C53C1" w:rsidRPr="006C53C1">
            <w:rPr>
              <w:color w:val="000000"/>
            </w:rPr>
            <w:t>[30]</w:t>
          </w:r>
        </w:sdtContent>
      </w:sdt>
      <w:r w:rsidR="00D95E95">
        <w:t>. It</w:t>
      </w:r>
      <w:r>
        <w:t xml:space="preserve"> implements AC and DC OPF formulations using Newton-based solvers for nonlinear problems and linear programming for DC cases. Its strength lies in being transparent and extensible, making it a benchmark platform for testing new OPF algorithms. However, its dependence on MATLAB, a proprietary environment, limits scalability and integration with modern data handling workflows. Running large numbers of scenarios or coupling OPF with external optimisation routines can become cumbersome</w:t>
      </w:r>
      <w:r w:rsidR="00495B0C">
        <w:t>,</w:t>
      </w:r>
      <w:r>
        <w:t xml:space="preserve"> </w:t>
      </w:r>
      <w:r w:rsidR="007E12DD">
        <w:t>especially when compared with modern scripting environments.</w:t>
      </w:r>
    </w:p>
    <w:p w14:paraId="6CD50047" w14:textId="65116314" w:rsidR="00FA1F3C" w:rsidRDefault="007E12DD" w:rsidP="00D95E95">
      <w:r>
        <w:rPr>
          <w:rStyle w:val="Strong"/>
          <w:b w:val="0"/>
          <w:bCs w:val="0"/>
        </w:rPr>
        <w:t>P</w:t>
      </w:r>
      <w:r w:rsidR="00FA1F3C" w:rsidRPr="007E12DD">
        <w:rPr>
          <w:rStyle w:val="Strong"/>
          <w:b w:val="0"/>
          <w:bCs w:val="0"/>
        </w:rPr>
        <w:t>andapower</w:t>
      </w:r>
      <w:r w:rsidR="00FA1F3C">
        <w:t xml:space="preserve"> was developed to address these limitations by providing a Python-based framework for power system </w:t>
      </w:r>
      <w:r w:rsidR="00FA1F3C" w:rsidRPr="00D95E95">
        <w:t>analysis</w:t>
      </w:r>
      <w:r w:rsidR="00175228">
        <w:t xml:space="preserve"> </w:t>
      </w:r>
      <w:sdt>
        <w:sdtPr>
          <w:rPr>
            <w:color w:val="000000"/>
          </w:rPr>
          <w:tag w:val="MENDELEY_CITATION_v3_eyJjaXRhdGlvbklEIjoiTUVOREVMRVlfQ0lUQVRJT05fMTc4MmM3ZWUtMGJlNi00MjM5LTgyNWItMzY0Y2U2MmY2NjY1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784269290"/>
          <w:placeholder>
            <w:docPart w:val="DefaultPlaceholder_-1854013440"/>
          </w:placeholder>
        </w:sdtPr>
        <w:sdtContent>
          <w:r w:rsidR="006C53C1" w:rsidRPr="006C53C1">
            <w:rPr>
              <w:color w:val="000000"/>
            </w:rPr>
            <w:t>[31]</w:t>
          </w:r>
        </w:sdtContent>
      </w:sdt>
      <w:r w:rsidR="00FA1F3C">
        <w:t xml:space="preserve">. Like MATPOWER, it supports AC and DC OPF, but its design emphasises automation and integration with data science tools. Networks can be created directly from tabular datasets using the </w:t>
      </w:r>
      <w:r w:rsidR="00FA1F3C">
        <w:lastRenderedPageBreak/>
        <w:t>Pandas data structure, which is particularly valuable when handling large interconnected systems. The framework supports repeated OPF evaluations with minimal manual intervention, enabling efficient large-scale scenario analysis. Pandapower also integrates with widely used optimisation solvers: linear programming solvers for DC OPF, and nonlinear solvers such as IPOPT (Interior Point OPTimizer) for AC OPF, giving it both flexibility and scalability</w:t>
      </w:r>
      <w:r w:rsidR="00D95E95">
        <w:t xml:space="preserve"> </w:t>
      </w:r>
      <w:sdt>
        <w:sdtPr>
          <w:rPr>
            <w:color w:val="000000"/>
          </w:rPr>
          <w:tag w:val="MENDELEY_CITATION_v3_eyJjaXRhdGlvbklEIjoiTUVOREVMRVlfQ0lUQVRJT05fOTI5Njk3MTUtMjYxZS00OGU5LWI3YWYtMjRjNjY2ZmFhMjFj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069263065"/>
          <w:placeholder>
            <w:docPart w:val="DefaultPlaceholder_-1854013440"/>
          </w:placeholder>
        </w:sdtPr>
        <w:sdtContent>
          <w:r w:rsidR="006C53C1" w:rsidRPr="006C53C1">
            <w:rPr>
              <w:color w:val="000000"/>
            </w:rPr>
            <w:t>[31]</w:t>
          </w:r>
        </w:sdtContent>
      </w:sdt>
      <w:r w:rsidR="00FA1F3C">
        <w:t>.</w:t>
      </w:r>
    </w:p>
    <w:p w14:paraId="180C2A21" w14:textId="1BDC2AC5" w:rsidR="00EE39DE" w:rsidRDefault="00FA1F3C" w:rsidP="00FA1F3C">
      <w:r>
        <w:t>In summary, MATPOWER remains a reference platform for OPF research but is constrained by its reliance on MATLAB. Pandapower extends the same philosophy into Python, offering a modern, data-driven framework that supports automated model creation, scripting, and large-scale analysis. These features make it particularly suitable for studies such as this</w:t>
      </w:r>
      <w:r w:rsidR="007E12DD">
        <w:t>.</w:t>
      </w:r>
    </w:p>
    <w:p w14:paraId="2825F401" w14:textId="64155FC1" w:rsidR="00EE39DE" w:rsidRDefault="00EE39DE" w:rsidP="00EE39DE">
      <w:pPr>
        <w:pStyle w:val="Heading3"/>
        <w:rPr>
          <w:rFonts w:ascii="MS Gothic" w:eastAsia="MS Gothic" w:hAnsi="MS Gothic" w:cs="MS Gothic"/>
        </w:rPr>
      </w:pPr>
      <w:r>
        <w:t>Selection of Modelling Tool</w:t>
      </w:r>
    </w:p>
    <w:p w14:paraId="5D34DBF4" w14:textId="13D4E58F" w:rsidR="00495B0C" w:rsidRPr="00495B0C" w:rsidRDefault="00495B0C" w:rsidP="00495B0C">
      <w:pPr>
        <w:rPr>
          <w:lang w:val="en-NG" w:eastAsia="en-GB"/>
        </w:rPr>
      </w:pPr>
      <w:r w:rsidRPr="00495B0C">
        <w:rPr>
          <w:lang w:val="en-NG" w:eastAsia="en-GB"/>
        </w:rPr>
        <w:t xml:space="preserve">For this study, pandapower is selected as the modelling environment. Its Python-based framework is designed around automation, allowing networks to be generated directly from data tables and evaluated repeatedly with minimal manual input </w:t>
      </w:r>
      <w:sdt>
        <w:sdtPr>
          <w:rPr>
            <w:color w:val="000000"/>
            <w:lang w:val="en-NG" w:eastAsia="en-GB"/>
          </w:rPr>
          <w:tag w:val="MENDELEY_CITATION_v3_eyJjaXRhdGlvbklEIjoiTUVOREVMRVlfQ0lUQVRJT05fNGFjMGU0MTAtM2VhZS00YzBhLThlZTgtYjRmOTc3YmFhMGRl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238713640"/>
          <w:placeholder>
            <w:docPart w:val="DefaultPlaceholder_-1854013440"/>
          </w:placeholder>
        </w:sdtPr>
        <w:sdtEndPr>
          <w:rPr>
            <w:highlight w:val="yellow"/>
          </w:rPr>
        </w:sdtEndPr>
        <w:sdtContent>
          <w:r w:rsidR="006C53C1" w:rsidRPr="006C53C1">
            <w:rPr>
              <w:color w:val="000000"/>
              <w:lang w:val="en-NG" w:eastAsia="en-GB"/>
            </w:rPr>
            <w:t>[31]</w:t>
          </w:r>
        </w:sdtContent>
      </w:sdt>
      <w:r w:rsidRPr="00495B0C">
        <w:rPr>
          <w:lang w:val="en-NG" w:eastAsia="en-GB"/>
        </w:rPr>
        <w:t>. This is particularly important for the Great Britain transmission system, where the analysis involves large datasets and multiple scenarios.</w:t>
      </w:r>
    </w:p>
    <w:p w14:paraId="4FE6FAAE" w14:textId="77777777" w:rsidR="00495B0C" w:rsidRPr="00495B0C" w:rsidRDefault="00495B0C" w:rsidP="00495B0C">
      <w:pPr>
        <w:rPr>
          <w:lang w:val="en-NG" w:eastAsia="en-GB"/>
        </w:rPr>
      </w:pPr>
      <w:r w:rsidRPr="00495B0C">
        <w:rPr>
          <w:lang w:val="en-NG" w:eastAsia="en-GB"/>
        </w:rPr>
        <w:t>Pandapower natively supports DC optimal power flow (DC OPF) through linear programming solvers, making it well suited to studies that require fast and scalable evaluation of active power transfers. Its integration with Python’s numerical libraries enables efficient data handling and scripting, ensuring that results can be reproduced consistently across hundreds of cases.</w:t>
      </w:r>
    </w:p>
    <w:p w14:paraId="3AC02F95" w14:textId="21809178" w:rsidR="004340E1" w:rsidRDefault="00495B0C" w:rsidP="00463885">
      <w:r>
        <w:t>While commercial tools remain strong in industry applications, the combination of automation, scalability, and reproducibility makes pandapower the most appropriate choice for implementing DC OPF in this study</w:t>
      </w:r>
      <w:r w:rsidR="00EE39DE">
        <w:t>.</w:t>
      </w:r>
    </w:p>
    <w:p w14:paraId="618BE560" w14:textId="77777777" w:rsidR="00D24DED" w:rsidRDefault="00D24DED" w:rsidP="00D24DED">
      <w:pPr>
        <w:pStyle w:val="Heading2"/>
      </w:pPr>
      <w:r>
        <w:t>Data-Driven DC OPF Modelling of Transmission Systems</w:t>
      </w:r>
    </w:p>
    <w:p w14:paraId="39747B68" w14:textId="7350103D" w:rsidR="00D24DED" w:rsidRDefault="00D24DED" w:rsidP="00D24DED">
      <w:pPr>
        <w:rPr>
          <w:rFonts w:ascii="Times New Roman" w:hAnsi="Times New Roman"/>
          <w:noProof w:val="0"/>
        </w:rPr>
      </w:pPr>
      <w:r>
        <w:t xml:space="preserve">Accurate data is fundamental for meaningful transmission system modelling. For Great Britain, the National Energy System Operator (NESO) Data Portal provides detailed appendices alongside the Future Energy Scenarios (FES), including generation capacities, regional demand profiles, and locational breakdowns essential for realistic network representation. Complementary sources such as the ENTSO-E </w:t>
      </w:r>
      <w:r>
        <w:lastRenderedPageBreak/>
        <w:t>Transparency Platform offer cross-border exchanges and operational statistics, enabling analysis of the GB system in the wider European context.</w:t>
      </w:r>
    </w:p>
    <w:p w14:paraId="5989ED42" w14:textId="73B635F8" w:rsidR="004340E1" w:rsidRDefault="00D24DED" w:rsidP="00D24DED">
      <w:r>
        <w:t>In this study, DC Optimal Power Flow (DC OPF) is implemented using the pandapower framework, which integrates structured datasets with computationally efficient modelling. This approach allows large-scale scenario analysis of active power flows, congestion, and system adequacy to be performed consistently and reproducibly. By embedding DC OPF within a Python-based environment, the workflow remains adaptable to evolving datasets and scalable for testing hundreds of FES-driven scenarios with reduced computational burden compared to AC formulations.</w:t>
      </w:r>
    </w:p>
    <w:p w14:paraId="42867ACC" w14:textId="30327597" w:rsidR="007F0388" w:rsidRDefault="007F0388" w:rsidP="007F0388">
      <w:pPr>
        <w:pStyle w:val="Heading2"/>
      </w:pPr>
      <w:r>
        <w:t>Future Energy Scenarios</w:t>
      </w:r>
    </w:p>
    <w:p w14:paraId="2CC9B8C7" w14:textId="7C4F1A11" w:rsidR="00D24DED" w:rsidRDefault="00D24DED" w:rsidP="00D24DED">
      <w:pPr>
        <w:rPr>
          <w:rFonts w:ascii="Times New Roman" w:hAnsi="Times New Roman"/>
          <w:noProof w:val="0"/>
        </w:rPr>
      </w:pPr>
      <w:r>
        <w:t>The Future Energy Scenarios (FES), published annually by the National Energy System Operator (NESO), present different possible pathways for how the GB energy system might develop under varying policies, technologies, and consumer behaviours</w:t>
      </w:r>
      <w:r>
        <w:t xml:space="preserve"> </w:t>
      </w:r>
      <w:sdt>
        <w:sdtPr>
          <w:rPr>
            <w:color w:val="000000"/>
          </w:rPr>
          <w:tag w:val="MENDELEY_CITATION_v3_eyJjaXRhdGlvbklEIjoiTUVOREVMRVlfQ0lUQVRJT05fNTljZjBlYzUtMjA3Zi00Yzg0LWI0YTEtNjdhY2ViYjFjZjM2IiwicHJvcGVydGllcyI6eyJub3RlSW5kZXgiOjB9LCJpc0VkaXRlZCI6ZmFsc2UsIm1hbnVhbE92ZXJyaWRlIjp7ImlzTWFudWFsbHlPdmVycmlkZGVuIjpmYWxzZSwiY2l0ZXByb2NUZXh0IjoiWzMy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
          <w:id w:val="416685570"/>
          <w:placeholder>
            <w:docPart w:val="DefaultPlaceholder_-1854013440"/>
          </w:placeholder>
        </w:sdtPr>
        <w:sdtContent>
          <w:r w:rsidR="006C53C1" w:rsidRPr="006C53C1">
            <w:rPr>
              <w:color w:val="000000"/>
            </w:rPr>
            <w:t>[32]</w:t>
          </w:r>
        </w:sdtContent>
      </w:sdt>
      <w:r>
        <w:t>. They are not forecasts, but rather structured scenarios that are widely used in policy and academic work to explore long-term challenges. The supporting datasets include projections of generation capacity, regional demand, fuel mixes, and assumptions about electrification, making them an important resource for examining future system conditions.</w:t>
      </w:r>
    </w:p>
    <w:p w14:paraId="5BBAA2AF" w14:textId="56F16A3D" w:rsidR="00D24DED" w:rsidRPr="00D24DED" w:rsidRDefault="00D24DED" w:rsidP="00D24DED">
      <w:r>
        <w:t>In this study, the modelling framework is used to bring FES data into transmission system analysis, showing how these scenarios can be explored in a structured and transparent way</w:t>
      </w:r>
      <w:r>
        <w:t xml:space="preserve"> </w:t>
      </w:r>
      <w:sdt>
        <w:sdtPr>
          <w:rPr>
            <w:color w:val="000000"/>
          </w:rPr>
          <w:tag w:val="MENDELEY_CITATION_v3_eyJjaXRhdGlvbklEIjoiTUVOREVMRVlfQ0lUQVRJT05fMWUzMmViODktMzg1YS00MjhlLTkxZGItOGJlYjQ2YjQ5MzU5IiwicHJvcGVydGllcyI6eyJub3RlSW5kZXgiOjB9LCJpc0VkaXRlZCI6ZmFsc2UsIm1hbnVhbE92ZXJyaWRlIjp7ImlzTWFudWFsbHlPdmVycmlkZGVuIjpmYWxzZSwiY2l0ZXByb2NUZXh0IjoiWzMzXSwgWzM0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DgyMTBjNTEtZTIwMy0zMmE1LTlhMDAtOTg1NzliYjgxYzE3IiwiaXRlbURhdGEiOnsidHlwZSI6ImFydGljbGUtam91cm5hbCIsImlkIjoiNDgyMTBjNTEtZTIwMy0zMmE1LTlhMDAtOTg1NzliYjgxYzE3IiwidGl0bGUiOiJQb3dlciBzeXN0ZW0gYmVuZWZpdHMgb2Ygc2ltdWx0YW5lb3VzIGRvbWVzdGljIHRyYW5zcG9ydCBhbmQgaGVhdGluZyBkZW1hbmQgZmxleGliaWxpdHkgaW4gR3JlYXQgQnJpdGFpbid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JdXX0sIkRPSSI6IjEwLjEwMTYvai5hcGVuZXJneS4yMDI0LjEyNDUyMiIsIlVSTCI6Imh0dHBzOi8vZG9pLm9yZy8xMC4xMDE2L2ouYXBlbmVyZ3kuMjAyNC4xMjQ1MjIiLCJpc3N1ZWQiOnsiZGF0ZS1wYXJ0cyI6W1syMDI0XV19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"/>
          <w:id w:val="1749605483"/>
          <w:placeholder>
            <w:docPart w:val="DefaultPlaceholder_-1854013440"/>
          </w:placeholder>
        </w:sdtPr>
        <w:sdtContent>
          <w:r w:rsidR="006C53C1" w:rsidRPr="006C53C1">
            <w:rPr>
              <w:color w:val="000000"/>
            </w:rPr>
            <w:t>[33], [34]</w:t>
          </w:r>
        </w:sdtContent>
      </w:sdt>
      <w:r>
        <w:t>. However, given the scope of this project, only selected aspects of the FES are analysed, serving primarily to demonstrate the applicability of the modelling approach rather than to provide an exhaustive scenario comparison.</w:t>
      </w:r>
    </w:p>
    <w:p w14:paraId="7D4528C0" w14:textId="7578EAF4" w:rsidR="004340E1" w:rsidRDefault="004340E1" w:rsidP="004340E1">
      <w:pPr>
        <w:pStyle w:val="Heading2"/>
      </w:pPr>
      <w:bookmarkStart w:id="10" w:name="_Toc146539485"/>
      <w:r>
        <w:t>Critical Comparison of Previous Work on GB Modelling</w:t>
      </w:r>
    </w:p>
    <w:p w14:paraId="6139494E" w14:textId="77777777" w:rsidR="004340E1" w:rsidRDefault="004340E1" w:rsidP="004340E1">
      <w:r>
        <w:t>Although power system modelling has a long history, relatively few studies have focused on openly available, high-resolution modelling of the Great Britain (GB) transmission system. Existing work tends to fall into three broad categories: simplified zonal models, detailed but proprietary models, and synthetic test systems.</w:t>
      </w:r>
    </w:p>
    <w:p w14:paraId="6DBE2367" w14:textId="1075D395" w:rsidR="004340E1" w:rsidRDefault="004340E1" w:rsidP="004340E1">
      <w:r>
        <w:t xml:space="preserve">One of the most notable open-source contributions is </w:t>
      </w:r>
      <w:r w:rsidRPr="00D24DED">
        <w:rPr>
          <w:rStyle w:val="Strong"/>
          <w:b w:val="0"/>
          <w:bCs w:val="0"/>
        </w:rPr>
        <w:t>PyPSA-GB</w:t>
      </w:r>
      <w:r>
        <w:t xml:space="preserve">, developed by Lyden et al. </w:t>
      </w:r>
      <w:sdt>
        <w:sdtPr>
          <w:rPr>
            <w:color w:val="000000"/>
          </w:rPr>
          <w:tag w:val="MENDELEY_CITATION_v3_eyJjaXRhdGlvbklEIjoiTUVOREVMRVlfQ0lUQVRJT05fNTBiMDgyNjYtM2MzNy00YTZjLWFhMmMtMzc4OTkwZGI3NjMxIiwicHJvcGVydGllcyI6eyJub3RlSW5kZXgiOjB9LCJpc0VkaXRlZCI6ZmFsc2UsIm1hbnVhbE92ZXJyaWRlIjp7ImlzTWFudWFsbHlPdmVycmlkZGVuIjpmYWxzZSwiY2l0ZXByb2NUZXh0IjoiWzMzXSwgWzM1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"/>
          <w:id w:val="74645805"/>
          <w:placeholder>
            <w:docPart w:val="DefaultPlaceholder_-1854013440"/>
          </w:placeholder>
        </w:sdtPr>
        <w:sdtContent>
          <w:r w:rsidR="006C53C1" w:rsidRPr="006C53C1">
            <w:rPr>
              <w:color w:val="000000"/>
            </w:rPr>
            <w:t>[33], [35]</w:t>
          </w:r>
        </w:sdtContent>
      </w:sdt>
      <w:r w:rsidR="00D24DED">
        <w:t xml:space="preserve"> </w:t>
      </w:r>
      <w:r>
        <w:t xml:space="preserve">which provides a 29-bus zonal representation of the GB </w:t>
      </w:r>
      <w:r>
        <w:lastRenderedPageBreak/>
        <w:t>system. Its strength lies in accessibility and ease of use for policy and scenario studies, but its zonal structure inevitably masks detailed network constraints, such as congestion on specific transmission corridors. The model is therefore more appropriate for long-term strategic planning than for operationally relevant analysis.</w:t>
      </w:r>
    </w:p>
    <w:p w14:paraId="3261201A" w14:textId="3BB76506" w:rsidR="004340E1" w:rsidRDefault="004340E1" w:rsidP="004340E1">
      <w:r>
        <w:t xml:space="preserve">By contrast, </w:t>
      </w:r>
      <w:r w:rsidRPr="00D24DED">
        <w:rPr>
          <w:rStyle w:val="Strong"/>
          <w:b w:val="0"/>
          <w:bCs w:val="0"/>
        </w:rPr>
        <w:t>Imperial College London</w:t>
      </w:r>
      <w:r>
        <w:t xml:space="preserve"> and other academic institutions have developed detailed models of GB transmission for specific studies, often focusing on renewable integration or flexibility requirements</w:t>
      </w:r>
      <w:r w:rsidR="00D24DED">
        <w:t xml:space="preserve"> </w:t>
      </w:r>
      <w:sdt>
        <w:sdtPr>
          <w:rPr>
            <w:color w:val="000000"/>
          </w:rPr>
          <w:tag w:val="MENDELEY_CITATION_v3_eyJjaXRhdGlvbklEIjoiTUVOREVMRVlfQ0lUQVRJT05fODZlOWYyY2ItZDUxNC00MjBkLWE3YjktZWIzNWUwMjgzNGRi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752544934"/>
          <w:placeholder>
            <w:docPart w:val="DefaultPlaceholder_-1854013440"/>
          </w:placeholder>
        </w:sdtPr>
        <w:sdtContent>
          <w:r w:rsidR="006C53C1" w:rsidRPr="006C53C1">
            <w:rPr>
              <w:color w:val="000000"/>
            </w:rPr>
            <w:t>[36]</w:t>
          </w:r>
        </w:sdtContent>
      </w:sdt>
      <w:r w:rsidR="00D24DED">
        <w:t>.</w:t>
      </w:r>
      <w:r>
        <w:t xml:space="preserve"> These models typically use data from the National Grid ESO (NGESO) and employ AC power flow or OPF methods</w:t>
      </w:r>
      <w:r w:rsidR="00D24DED">
        <w:t xml:space="preserve"> </w:t>
      </w:r>
      <w:sdt>
        <w:sdtPr>
          <w:rPr>
            <w:color w:val="000000"/>
          </w:rPr>
          <w:tag w:val="MENDELEY_CITATION_v3_eyJjaXRhdGlvbklEIjoiTUVOREVMRVlfQ0lUQVRJT05fZGQ1ODcwNDQtZDE0MS00NzQ2LWEzOGMtMDZlNTJhNDlkNWYw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151873174"/>
          <w:placeholder>
            <w:docPart w:val="DefaultPlaceholder_-1854013440"/>
          </w:placeholder>
        </w:sdtPr>
        <w:sdtContent>
          <w:r w:rsidR="006C53C1" w:rsidRPr="006C53C1">
            <w:rPr>
              <w:color w:val="000000"/>
            </w:rPr>
            <w:t>[36]</w:t>
          </w:r>
        </w:sdtContent>
      </w:sdt>
      <w:r>
        <w:t>. However, they are usually developed for one-off studies, remain proprietary, and are not released in a form that can be reproduced or automated by others</w:t>
      </w:r>
      <w:r w:rsidR="00D24DED">
        <w:t xml:space="preserve"> </w:t>
      </w:r>
      <w:sdt>
        <w:sdtPr>
          <w:rPr>
            <w:color w:val="000000"/>
          </w:rPr>
          <w:tag w:val="MENDELEY_CITATION_v3_eyJjaXRhdGlvbklEIjoiTUVOREVMRVlfQ0lUQVRJT05fMTMxZDFiZWQtZWNiNi00ZmJlLWJmYWYtNmEzNmNhNmE0ODA3IiwicHJvcGVydGllcyI6eyJub3RlSW5kZXgiOjB9LCJpc0VkaXRlZCI6ZmFsc2UsIm1hbnVhbE92ZXJyaWRlIjp7ImlzTWFudWFsbHlPdmVycmlkZGVuIjpmYWxzZSwiY2l0ZXByb2NUZXh0IjoiWzM3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
          <w:id w:val="-143822397"/>
          <w:placeholder>
            <w:docPart w:val="DefaultPlaceholder_-1854013440"/>
          </w:placeholder>
        </w:sdtPr>
        <w:sdtContent>
          <w:r w:rsidR="006C53C1" w:rsidRPr="006C53C1">
            <w:rPr>
              <w:color w:val="000000"/>
            </w:rPr>
            <w:t>[37]</w:t>
          </w:r>
        </w:sdtContent>
      </w:sdt>
      <w:r>
        <w:t>.</w:t>
      </w:r>
    </w:p>
    <w:p w14:paraId="53195EAF" w14:textId="1D1E7E5D" w:rsidR="004340E1" w:rsidRDefault="004340E1" w:rsidP="004340E1">
      <w:r>
        <w:t xml:space="preserve">The </w:t>
      </w:r>
      <w:r w:rsidRPr="00D24DED">
        <w:rPr>
          <w:rStyle w:val="Strong"/>
          <w:b w:val="0"/>
          <w:bCs w:val="0"/>
        </w:rPr>
        <w:t>NGESO itself</w:t>
      </w:r>
      <w:r>
        <w:t xml:space="preserve"> maintains proprietary planning and operational models, which are the most detailed representations of the GB system</w:t>
      </w:r>
      <w:r w:rsidR="00D24DED">
        <w:t xml:space="preserve"> </w:t>
      </w:r>
      <w:sdt>
        <w:sdtPr>
          <w:rPr>
            <w:color w:val="000000"/>
          </w:rPr>
          <w:tag w:val="MENDELEY_CITATION_v3_eyJjaXRhdGlvbklEIjoiTUVOREVMRVlfQ0lUQVRJT05fOThlZDkyOGItNWFmMS00MWNjLTgxNTYtMWYxMWI4ZjAzN2MyIiwicHJvcGVydGllcyI6eyJub3RlSW5kZXgiOjB9LCJpc0VkaXRlZCI6ZmFsc2UsIm1hbnVhbE92ZXJyaWRlIjp7ImlzTWFudWFsbHlPdmVycmlkZGVuIjpmYWxzZSwiY2l0ZXByb2NUZXh0IjoiWzM4XSwgWzM5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
          <w:id w:val="1171908908"/>
          <w:placeholder>
            <w:docPart w:val="DefaultPlaceholder_-1854013440"/>
          </w:placeholder>
        </w:sdtPr>
        <w:sdtContent>
          <w:r w:rsidR="006C53C1" w:rsidRPr="006C53C1">
            <w:rPr>
              <w:color w:val="000000"/>
            </w:rPr>
            <w:t>[38], [39]</w:t>
          </w:r>
        </w:sdtContent>
      </w:sdt>
      <w:r w:rsidR="00D24DED">
        <w:rPr>
          <w:color w:val="000000"/>
        </w:rPr>
        <w:t xml:space="preserve">. </w:t>
      </w:r>
      <w:r>
        <w:t>While these form the basis of network planning decisions, they are not openly available and require commercial licences to access. As such, they cannot serve as a basis for reproducible academic research.</w:t>
      </w:r>
    </w:p>
    <w:p w14:paraId="0F52463B" w14:textId="493DA8E6" w:rsidR="004340E1" w:rsidRDefault="004340E1" w:rsidP="00D24DED">
      <w:pPr>
        <w:spacing w:after="0"/>
      </w:pPr>
      <w:r>
        <w:t xml:space="preserve">A third category is represented by </w:t>
      </w:r>
      <w:r w:rsidRPr="00D24DED">
        <w:rPr>
          <w:rStyle w:val="Strong"/>
          <w:b w:val="0"/>
          <w:bCs w:val="0"/>
        </w:rPr>
        <w:t>synthetic systems</w:t>
      </w:r>
      <w:r>
        <w:t>, such as those of Birchfield et al.</w:t>
      </w:r>
      <w:r w:rsidR="00D24DED">
        <w:t xml:space="preserve"> </w:t>
      </w:r>
      <w:sdt>
        <w:sdtPr>
          <w:rPr>
            <w:color w:val="000000"/>
          </w:rPr>
          <w:tag w:val="MENDELEY_CITATION_v3_eyJjaXRhdGlvbklEIjoiTUVOREVMRVlfQ0lUQVRJT05fNDY3ZWNjODUtYjRhNS00NzU1LTkxODUtMWM0NTE3MDNjM2RjIiwicHJvcGVydGllcyI6eyJub3RlSW5kZXgiOjB9LCJpc0VkaXRlZCI6ZmFsc2UsIm1hbnVhbE92ZXJyaWRlIjp7ImlzTWFudWFsbHlPdmVycmlkZGVuIjpmYWxzZSwiY2l0ZXByb2NUZXh0IjoiWzQwXSwgWzQxXSwgWzQyXSwgWzQzXSwgWzQ0XSwgWzQ1XSwgWzQ2XSwgWzQ3XSwgWzQ4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37675093"/>
          <w:placeholder>
            <w:docPart w:val="DefaultPlaceholder_-1854013440"/>
          </w:placeholder>
        </w:sdtPr>
        <w:sdtContent>
          <w:r w:rsidR="006C53C1" w:rsidRPr="006C53C1">
            <w:rPr>
              <w:color w:val="000000"/>
            </w:rPr>
            <w:t>[40], [41], [42], [43], [44], [45], [46], [47], [48]</w:t>
          </w:r>
        </w:sdtContent>
      </w:sdt>
      <w:r>
        <w:t>, which construct large test networks with realistic statistical properties. These are openly available and valuable for benchmarking algorithms, but they are generic in design and do not reflect the specific characteristics of the GB system, such as strong north–south flows or the rapid expansion of offshore wind.</w:t>
      </w:r>
    </w:p>
    <w:p w14:paraId="22EF1DD6" w14:textId="2520D32E" w:rsidR="00D24DED" w:rsidRPr="00D24DED" w:rsidRDefault="00D24DED" w:rsidP="00D24DED">
      <w:pPr>
        <w:pStyle w:val="Caption"/>
        <w:jc w:val="left"/>
        <w:rPr>
          <w:sz w:val="22"/>
          <w:szCs w:val="22"/>
        </w:rPr>
      </w:pPr>
      <w:r w:rsidRPr="00D24DED">
        <w:rPr>
          <w:sz w:val="22"/>
          <w:szCs w:val="22"/>
        </w:rPr>
        <w:t xml:space="preserve">Table </w:t>
      </w:r>
      <w:r>
        <w:rPr>
          <w:sz w:val="22"/>
          <w:szCs w:val="22"/>
        </w:rPr>
        <w:fldChar w:fldCharType="begin"/>
      </w:r>
      <w:r>
        <w:rPr>
          <w:sz w:val="22"/>
          <w:szCs w:val="22"/>
        </w:rPr>
        <w:instrText xml:space="preserve"> STYLEREF 1 \s </w:instrText>
      </w:r>
      <w:r>
        <w:rPr>
          <w:sz w:val="22"/>
          <w:szCs w:val="22"/>
        </w:rPr>
        <w:fldChar w:fldCharType="separate"/>
      </w:r>
      <w:r w:rsidR="00402DE8">
        <w:rPr>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Table \* ARABIC \s 1 </w:instrText>
      </w:r>
      <w:r>
        <w:rPr>
          <w:sz w:val="22"/>
          <w:szCs w:val="22"/>
        </w:rPr>
        <w:fldChar w:fldCharType="separate"/>
      </w:r>
      <w:r w:rsidR="00402DE8">
        <w:rPr>
          <w:sz w:val="22"/>
          <w:szCs w:val="22"/>
        </w:rPr>
        <w:t>1</w:t>
      </w:r>
      <w:r>
        <w:rPr>
          <w:sz w:val="22"/>
          <w:szCs w:val="22"/>
        </w:rPr>
        <w:fldChar w:fldCharType="end"/>
      </w:r>
      <w:r w:rsidRPr="00D24DED">
        <w:rPr>
          <w:sz w:val="22"/>
          <w:szCs w:val="22"/>
        </w:rPr>
        <w:t>:H</w:t>
      </w:r>
      <w:r w:rsidRPr="00D24DED">
        <w:rPr>
          <w:sz w:val="22"/>
          <w:szCs w:val="22"/>
        </w:rPr>
        <w:t>igh-level comparison of representative GB models:</w:t>
      </w:r>
    </w:p>
    <w:tbl>
      <w:tblPr>
        <w:tblW w:w="9016" w:type="dxa"/>
        <w:tblLook w:val="04A0" w:firstRow="1" w:lastRow="0" w:firstColumn="1" w:lastColumn="0" w:noHBand="0" w:noVBand="1"/>
      </w:tblPr>
      <w:tblGrid>
        <w:gridCol w:w="1413"/>
        <w:gridCol w:w="1525"/>
        <w:gridCol w:w="1904"/>
        <w:gridCol w:w="1911"/>
        <w:gridCol w:w="2263"/>
      </w:tblGrid>
      <w:tr w:rsidR="00D24DED" w:rsidRPr="00D24DED" w14:paraId="58932542" w14:textId="77777777" w:rsidTr="00D24DED">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D3540"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Model / Source</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14:paraId="24B0C6EC"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Resolution</w:t>
            </w:r>
          </w:p>
        </w:tc>
        <w:tc>
          <w:tcPr>
            <w:tcW w:w="1904" w:type="dxa"/>
            <w:tcBorders>
              <w:top w:val="single" w:sz="4" w:space="0" w:color="auto"/>
              <w:left w:val="nil"/>
              <w:bottom w:val="single" w:sz="4" w:space="0" w:color="auto"/>
              <w:right w:val="single" w:sz="4" w:space="0" w:color="auto"/>
            </w:tcBorders>
            <w:shd w:val="clear" w:color="auto" w:fill="auto"/>
            <w:noWrap/>
            <w:vAlign w:val="center"/>
            <w:hideMark/>
          </w:tcPr>
          <w:p w14:paraId="2CCC0A27"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Openness &amp; Data Basis</w:t>
            </w:r>
          </w:p>
        </w:tc>
        <w:tc>
          <w:tcPr>
            <w:tcW w:w="1911" w:type="dxa"/>
            <w:tcBorders>
              <w:top w:val="single" w:sz="4" w:space="0" w:color="auto"/>
              <w:left w:val="nil"/>
              <w:bottom w:val="single" w:sz="4" w:space="0" w:color="auto"/>
              <w:right w:val="single" w:sz="4" w:space="0" w:color="auto"/>
            </w:tcBorders>
            <w:shd w:val="clear" w:color="auto" w:fill="auto"/>
            <w:noWrap/>
            <w:vAlign w:val="center"/>
            <w:hideMark/>
          </w:tcPr>
          <w:p w14:paraId="2AAE3969"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Reproducibility</w:t>
            </w:r>
          </w:p>
        </w:tc>
        <w:tc>
          <w:tcPr>
            <w:tcW w:w="2263" w:type="dxa"/>
            <w:tcBorders>
              <w:top w:val="single" w:sz="4" w:space="0" w:color="auto"/>
              <w:left w:val="nil"/>
              <w:bottom w:val="single" w:sz="4" w:space="0" w:color="auto"/>
              <w:right w:val="single" w:sz="4" w:space="0" w:color="auto"/>
            </w:tcBorders>
            <w:shd w:val="clear" w:color="auto" w:fill="auto"/>
            <w:noWrap/>
            <w:vAlign w:val="center"/>
            <w:hideMark/>
          </w:tcPr>
          <w:p w14:paraId="78DD304E"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FES Scenario Use</w:t>
            </w:r>
          </w:p>
        </w:tc>
      </w:tr>
      <w:tr w:rsidR="00D24DED" w:rsidRPr="00D24DED" w14:paraId="173B2545"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200937CF" w14:textId="24E67A36"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 xml:space="preserve">PyPSA-GB </w:t>
            </w:r>
          </w:p>
        </w:tc>
        <w:tc>
          <w:tcPr>
            <w:tcW w:w="1525" w:type="dxa"/>
            <w:tcBorders>
              <w:top w:val="nil"/>
              <w:left w:val="nil"/>
              <w:bottom w:val="single" w:sz="4" w:space="0" w:color="auto"/>
              <w:right w:val="single" w:sz="4" w:space="0" w:color="auto"/>
            </w:tcBorders>
            <w:shd w:val="clear" w:color="auto" w:fill="auto"/>
            <w:noWrap/>
            <w:vAlign w:val="center"/>
            <w:hideMark/>
          </w:tcPr>
          <w:p w14:paraId="2F4C2D71" w14:textId="77777777" w:rsid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 xml:space="preserve">Zonal </w:t>
            </w:r>
          </w:p>
          <w:p w14:paraId="1CAECA15" w14:textId="38EB208A"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(29-bus)</w:t>
            </w:r>
          </w:p>
        </w:tc>
        <w:tc>
          <w:tcPr>
            <w:tcW w:w="1904" w:type="dxa"/>
            <w:tcBorders>
              <w:top w:val="nil"/>
              <w:left w:val="nil"/>
              <w:bottom w:val="single" w:sz="4" w:space="0" w:color="auto"/>
              <w:right w:val="single" w:sz="4" w:space="0" w:color="auto"/>
            </w:tcBorders>
            <w:shd w:val="clear" w:color="auto" w:fill="auto"/>
            <w:noWrap/>
            <w:vAlign w:val="center"/>
            <w:hideMark/>
          </w:tcPr>
          <w:p w14:paraId="788B3ED9"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ESO/FES public</w:t>
            </w:r>
          </w:p>
        </w:tc>
        <w:tc>
          <w:tcPr>
            <w:tcW w:w="1911" w:type="dxa"/>
            <w:tcBorders>
              <w:top w:val="nil"/>
              <w:left w:val="nil"/>
              <w:bottom w:val="single" w:sz="4" w:space="0" w:color="auto"/>
              <w:right w:val="single" w:sz="4" w:space="0" w:color="auto"/>
            </w:tcBorders>
            <w:shd w:val="clear" w:color="auto" w:fill="auto"/>
            <w:noWrap/>
            <w:vAlign w:val="center"/>
            <w:hideMark/>
          </w:tcPr>
          <w:p w14:paraId="10F70604"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Reproducible, manual updates</w:t>
            </w:r>
          </w:p>
        </w:tc>
        <w:tc>
          <w:tcPr>
            <w:tcW w:w="2263" w:type="dxa"/>
            <w:tcBorders>
              <w:top w:val="nil"/>
              <w:left w:val="nil"/>
              <w:bottom w:val="single" w:sz="4" w:space="0" w:color="auto"/>
              <w:right w:val="single" w:sz="4" w:space="0" w:color="auto"/>
            </w:tcBorders>
            <w:shd w:val="clear" w:color="auto" w:fill="auto"/>
            <w:noWrap/>
            <w:vAlign w:val="center"/>
            <w:hideMark/>
          </w:tcPr>
          <w:p w14:paraId="6FAE929B"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Good for policy, not detailed flows</w:t>
            </w:r>
          </w:p>
        </w:tc>
      </w:tr>
      <w:tr w:rsidR="00D24DED" w:rsidRPr="00D24DED" w14:paraId="2855AE72"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3117D57"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Imperial models</w:t>
            </w:r>
          </w:p>
        </w:tc>
        <w:tc>
          <w:tcPr>
            <w:tcW w:w="1525" w:type="dxa"/>
            <w:tcBorders>
              <w:top w:val="nil"/>
              <w:left w:val="nil"/>
              <w:bottom w:val="single" w:sz="4" w:space="0" w:color="auto"/>
              <w:right w:val="single" w:sz="4" w:space="0" w:color="auto"/>
            </w:tcBorders>
            <w:shd w:val="clear" w:color="auto" w:fill="auto"/>
            <w:noWrap/>
            <w:vAlign w:val="center"/>
            <w:hideMark/>
          </w:tcPr>
          <w:p w14:paraId="61025210"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(detailed)</w:t>
            </w:r>
          </w:p>
        </w:tc>
        <w:tc>
          <w:tcPr>
            <w:tcW w:w="1904" w:type="dxa"/>
            <w:tcBorders>
              <w:top w:val="nil"/>
              <w:left w:val="nil"/>
              <w:bottom w:val="single" w:sz="4" w:space="0" w:color="auto"/>
              <w:right w:val="single" w:sz="4" w:space="0" w:color="auto"/>
            </w:tcBorders>
            <w:shd w:val="clear" w:color="auto" w:fill="auto"/>
            <w:noWrap/>
            <w:vAlign w:val="center"/>
            <w:hideMark/>
          </w:tcPr>
          <w:p w14:paraId="395005AE" w14:textId="77777777" w:rsid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 xml:space="preserve">Proprietary, </w:t>
            </w:r>
          </w:p>
          <w:p w14:paraId="31131963" w14:textId="4100086D"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ESO data</w:t>
            </w:r>
          </w:p>
        </w:tc>
        <w:tc>
          <w:tcPr>
            <w:tcW w:w="1911" w:type="dxa"/>
            <w:tcBorders>
              <w:top w:val="nil"/>
              <w:left w:val="nil"/>
              <w:bottom w:val="single" w:sz="4" w:space="0" w:color="auto"/>
              <w:right w:val="single" w:sz="4" w:space="0" w:color="auto"/>
            </w:tcBorders>
            <w:shd w:val="clear" w:color="auto" w:fill="auto"/>
            <w:noWrap/>
            <w:vAlign w:val="center"/>
            <w:hideMark/>
          </w:tcPr>
          <w:p w14:paraId="44C1C22E"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Limited, one-off</w:t>
            </w:r>
          </w:p>
        </w:tc>
        <w:tc>
          <w:tcPr>
            <w:tcW w:w="2263" w:type="dxa"/>
            <w:tcBorders>
              <w:top w:val="nil"/>
              <w:left w:val="nil"/>
              <w:bottom w:val="single" w:sz="4" w:space="0" w:color="auto"/>
              <w:right w:val="single" w:sz="4" w:space="0" w:color="auto"/>
            </w:tcBorders>
            <w:shd w:val="clear" w:color="auto" w:fill="auto"/>
            <w:noWrap/>
            <w:vAlign w:val="center"/>
            <w:hideMark/>
          </w:tcPr>
          <w:p w14:paraId="58434908"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Scenario-focused, not repeatable</w:t>
            </w:r>
          </w:p>
        </w:tc>
      </w:tr>
      <w:tr w:rsidR="00D24DED" w:rsidRPr="00D24DED" w14:paraId="32E5AECC"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A120C86"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NGESO tools</w:t>
            </w:r>
          </w:p>
        </w:tc>
        <w:tc>
          <w:tcPr>
            <w:tcW w:w="1525" w:type="dxa"/>
            <w:tcBorders>
              <w:top w:val="nil"/>
              <w:left w:val="nil"/>
              <w:bottom w:val="single" w:sz="4" w:space="0" w:color="auto"/>
              <w:right w:val="single" w:sz="4" w:space="0" w:color="auto"/>
            </w:tcBorders>
            <w:shd w:val="clear" w:color="auto" w:fill="auto"/>
            <w:noWrap/>
            <w:vAlign w:val="center"/>
            <w:hideMark/>
          </w:tcPr>
          <w:p w14:paraId="21776AF7"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Full bus-level</w:t>
            </w:r>
          </w:p>
        </w:tc>
        <w:tc>
          <w:tcPr>
            <w:tcW w:w="1904" w:type="dxa"/>
            <w:tcBorders>
              <w:top w:val="nil"/>
              <w:left w:val="nil"/>
              <w:bottom w:val="single" w:sz="4" w:space="0" w:color="auto"/>
              <w:right w:val="single" w:sz="4" w:space="0" w:color="auto"/>
            </w:tcBorders>
            <w:shd w:val="clear" w:color="auto" w:fill="auto"/>
            <w:noWrap/>
            <w:vAlign w:val="center"/>
            <w:hideMark/>
          </w:tcPr>
          <w:p w14:paraId="7D4F49FD"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Proprietary, internal ESO</w:t>
            </w:r>
          </w:p>
        </w:tc>
        <w:tc>
          <w:tcPr>
            <w:tcW w:w="1911" w:type="dxa"/>
            <w:tcBorders>
              <w:top w:val="nil"/>
              <w:left w:val="nil"/>
              <w:bottom w:val="single" w:sz="4" w:space="0" w:color="auto"/>
              <w:right w:val="single" w:sz="4" w:space="0" w:color="auto"/>
            </w:tcBorders>
            <w:shd w:val="clear" w:color="auto" w:fill="auto"/>
            <w:noWrap/>
            <w:vAlign w:val="center"/>
            <w:hideMark/>
          </w:tcPr>
          <w:p w14:paraId="65D65AF4"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Not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6B6C4025"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Official planning, not research</w:t>
            </w:r>
          </w:p>
        </w:tc>
      </w:tr>
      <w:tr w:rsidR="00D24DED" w:rsidRPr="00D24DED" w14:paraId="190A85C9"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306F9C8E"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Synthetic systems</w:t>
            </w:r>
          </w:p>
        </w:tc>
        <w:tc>
          <w:tcPr>
            <w:tcW w:w="1525" w:type="dxa"/>
            <w:tcBorders>
              <w:top w:val="nil"/>
              <w:left w:val="nil"/>
              <w:bottom w:val="single" w:sz="4" w:space="0" w:color="auto"/>
              <w:right w:val="single" w:sz="4" w:space="0" w:color="auto"/>
            </w:tcBorders>
            <w:shd w:val="clear" w:color="auto" w:fill="auto"/>
            <w:noWrap/>
            <w:vAlign w:val="center"/>
            <w:hideMark/>
          </w:tcPr>
          <w:p w14:paraId="44D5C243"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(generic)</w:t>
            </w:r>
          </w:p>
        </w:tc>
        <w:tc>
          <w:tcPr>
            <w:tcW w:w="1904" w:type="dxa"/>
            <w:tcBorders>
              <w:top w:val="nil"/>
              <w:left w:val="nil"/>
              <w:bottom w:val="single" w:sz="4" w:space="0" w:color="auto"/>
              <w:right w:val="single" w:sz="4" w:space="0" w:color="auto"/>
            </w:tcBorders>
            <w:shd w:val="clear" w:color="auto" w:fill="auto"/>
            <w:noWrap/>
            <w:vAlign w:val="center"/>
            <w:hideMark/>
          </w:tcPr>
          <w:p w14:paraId="578A538A"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synthetic</w:t>
            </w:r>
          </w:p>
        </w:tc>
        <w:tc>
          <w:tcPr>
            <w:tcW w:w="1911" w:type="dxa"/>
            <w:tcBorders>
              <w:top w:val="nil"/>
              <w:left w:val="nil"/>
              <w:bottom w:val="single" w:sz="4" w:space="0" w:color="auto"/>
              <w:right w:val="single" w:sz="4" w:space="0" w:color="auto"/>
            </w:tcBorders>
            <w:shd w:val="clear" w:color="auto" w:fill="auto"/>
            <w:noWrap/>
            <w:vAlign w:val="center"/>
            <w:hideMark/>
          </w:tcPr>
          <w:p w14:paraId="70B3AEBF"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Fully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3843B885"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Benchmarking only, not GB-specific</w:t>
            </w:r>
          </w:p>
        </w:tc>
      </w:tr>
      <w:tr w:rsidR="00D24DED" w:rsidRPr="00D24DED" w14:paraId="183FD5A8" w14:textId="77777777" w:rsidTr="00D24DED">
        <w:trPr>
          <w:trHeight w:val="320"/>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3BB1DBA" w14:textId="77777777" w:rsidR="00D24DED" w:rsidRPr="00D24DED" w:rsidRDefault="00D24DED" w:rsidP="00D24DED">
            <w:pPr>
              <w:spacing w:after="0" w:line="240" w:lineRule="auto"/>
              <w:rPr>
                <w:rFonts w:ascii="Aptos Narrow" w:eastAsia="Times New Roman" w:hAnsi="Aptos Narrow" w:cs="Times New Roman"/>
                <w:b/>
                <w:bCs/>
                <w:noProof w:val="0"/>
                <w:color w:val="000000"/>
                <w:lang w:val="en-NG" w:eastAsia="en-GB"/>
              </w:rPr>
            </w:pPr>
            <w:r w:rsidRPr="00D24DED">
              <w:rPr>
                <w:rFonts w:ascii="Aptos Narrow" w:eastAsia="Times New Roman" w:hAnsi="Aptos Narrow" w:cs="Times New Roman"/>
                <w:b/>
                <w:bCs/>
                <w:noProof w:val="0"/>
                <w:color w:val="000000"/>
                <w:lang w:val="en-NG" w:eastAsia="en-GB"/>
              </w:rPr>
              <w:t>This study</w:t>
            </w:r>
          </w:p>
        </w:tc>
        <w:tc>
          <w:tcPr>
            <w:tcW w:w="1525" w:type="dxa"/>
            <w:tcBorders>
              <w:top w:val="nil"/>
              <w:left w:val="nil"/>
              <w:bottom w:val="single" w:sz="4" w:space="0" w:color="auto"/>
              <w:right w:val="single" w:sz="4" w:space="0" w:color="auto"/>
            </w:tcBorders>
            <w:shd w:val="clear" w:color="auto" w:fill="auto"/>
            <w:noWrap/>
            <w:vAlign w:val="center"/>
            <w:hideMark/>
          </w:tcPr>
          <w:p w14:paraId="7C703AC3"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Bus-level (GB-specific)</w:t>
            </w:r>
          </w:p>
        </w:tc>
        <w:tc>
          <w:tcPr>
            <w:tcW w:w="1904" w:type="dxa"/>
            <w:tcBorders>
              <w:top w:val="nil"/>
              <w:left w:val="nil"/>
              <w:bottom w:val="single" w:sz="4" w:space="0" w:color="auto"/>
              <w:right w:val="single" w:sz="4" w:space="0" w:color="auto"/>
            </w:tcBorders>
            <w:shd w:val="clear" w:color="auto" w:fill="auto"/>
            <w:noWrap/>
            <w:vAlign w:val="center"/>
            <w:hideMark/>
          </w:tcPr>
          <w:p w14:paraId="788B5501"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Open-source, ESO appendices</w:t>
            </w:r>
          </w:p>
        </w:tc>
        <w:tc>
          <w:tcPr>
            <w:tcW w:w="1911" w:type="dxa"/>
            <w:tcBorders>
              <w:top w:val="nil"/>
              <w:left w:val="nil"/>
              <w:bottom w:val="single" w:sz="4" w:space="0" w:color="auto"/>
              <w:right w:val="single" w:sz="4" w:space="0" w:color="auto"/>
            </w:tcBorders>
            <w:shd w:val="clear" w:color="auto" w:fill="auto"/>
            <w:noWrap/>
            <w:vAlign w:val="center"/>
            <w:hideMark/>
          </w:tcPr>
          <w:p w14:paraId="14490578"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Automated, fully reproducible</w:t>
            </w:r>
          </w:p>
        </w:tc>
        <w:tc>
          <w:tcPr>
            <w:tcW w:w="2263" w:type="dxa"/>
            <w:tcBorders>
              <w:top w:val="nil"/>
              <w:left w:val="nil"/>
              <w:bottom w:val="single" w:sz="4" w:space="0" w:color="auto"/>
              <w:right w:val="single" w:sz="4" w:space="0" w:color="auto"/>
            </w:tcBorders>
            <w:shd w:val="clear" w:color="auto" w:fill="auto"/>
            <w:noWrap/>
            <w:vAlign w:val="center"/>
            <w:hideMark/>
          </w:tcPr>
          <w:p w14:paraId="50639B0B" w14:textId="77777777" w:rsidR="00D24DED" w:rsidRPr="00D24DED" w:rsidRDefault="00D24DED" w:rsidP="00D24DED">
            <w:pPr>
              <w:spacing w:after="0" w:line="240" w:lineRule="auto"/>
              <w:rPr>
                <w:rFonts w:ascii="Aptos Narrow" w:eastAsia="Times New Roman" w:hAnsi="Aptos Narrow" w:cs="Times New Roman"/>
                <w:noProof w:val="0"/>
                <w:color w:val="000000"/>
                <w:lang w:val="en-NG" w:eastAsia="en-GB"/>
              </w:rPr>
            </w:pPr>
            <w:r w:rsidRPr="00D24DED">
              <w:rPr>
                <w:rFonts w:ascii="Aptos Narrow" w:eastAsia="Times New Roman" w:hAnsi="Aptos Narrow" w:cs="Times New Roman"/>
                <w:noProof w:val="0"/>
                <w:color w:val="000000"/>
                <w:lang w:val="en-NG" w:eastAsia="en-GB"/>
              </w:rPr>
              <w:t>GB-specific, high-resolution analysis</w:t>
            </w:r>
          </w:p>
        </w:tc>
      </w:tr>
    </w:tbl>
    <w:p w14:paraId="2F01F417" w14:textId="4D99E3D9" w:rsidR="00D24DED" w:rsidRDefault="00D24DED" w:rsidP="00D24DED">
      <w:pPr>
        <w:spacing w:before="240"/>
      </w:pPr>
      <w:r>
        <w:lastRenderedPageBreak/>
        <w:t>This study holds a distinct position among existing approaches. Like PyPSA-GB, it is open and reproducible, but unlike zonal models it develops a bus-level representation of GB. NGESO’s proprietary tools are the most detailed but remain inaccessible, and synthetic systems, while useful for benchmarking, are not GB-specific. The novelty lies in combining automation with high resolution to enable repeated and consistent scenario analysis</w:t>
      </w:r>
      <w:r w:rsidR="004340E1">
        <w:t>.</w:t>
      </w:r>
    </w:p>
    <w:p w14:paraId="31F06A86" w14:textId="57D35023" w:rsidR="00D0323B" w:rsidRDefault="00D24DED" w:rsidP="00331AF4">
      <w:pPr>
        <w:pStyle w:val="Heading2"/>
      </w:pPr>
      <w:r>
        <w:t>Summary</w:t>
      </w:r>
    </w:p>
    <w:p w14:paraId="20A5CA39" w14:textId="21DF90F1" w:rsidR="00D24DED" w:rsidRPr="00D24DED" w:rsidRDefault="00D24DED" w:rsidP="00D24DED">
      <w:r>
        <w:t>This chapter reviewed the literature on GB transmission system modelling and the need for automation. It outlined the characteristics and challenges of the GB network, including north–south flows, high renewable penetration, and reduced inertia. Key modelling approaches were introduced, from power flow and OPF methods to DC OPF, with pandapower identified as the most suitable tool for automated, reproducible studies. A critical comparison of existing models showed that zonal, proprietary, and synthetic approaches each have limitations. This study addresses the gap by developing an open, bus-level GB model from public datasets, combining automation with high resolution to enable consistent scenario analysis.</w:t>
      </w:r>
    </w:p>
    <w:p w14:paraId="134BAEE0" w14:textId="6CB055FE" w:rsidR="00D24DED" w:rsidRDefault="00D24DED" w:rsidP="00D24DED">
      <w:pPr>
        <w:pStyle w:val="Heading1"/>
      </w:pPr>
      <w:r>
        <w:t>Methodology</w:t>
      </w:r>
    </w:p>
    <w:p w14:paraId="2F99FE84" w14:textId="3F2DD00A" w:rsidR="00D24DED" w:rsidRPr="00D24DED" w:rsidRDefault="00D24DED" w:rsidP="00D24DED">
      <w:r>
        <w:t xml:space="preserve">This chapter describes the methodology used to develop a reproducible, high-resolution model of the Great Britain (GB) transmission network using Python and pandapower. The approach is programming-based rather than graphical, meaning that code snippets and pseudo-code are used to illustrate the workflow instead of screenshots or GUI elements. Additional Python libraries, notably </w:t>
      </w:r>
      <w:r w:rsidRPr="00D24DED">
        <w:t>pandas</w:t>
      </w:r>
      <w:r>
        <w:t>, are also employed for data handling. The snippets provided are simplified representations of the actual implementation; the full codebase is documented separately.</w:t>
      </w:r>
    </w:p>
    <w:p w14:paraId="41C5E745" w14:textId="4CA334D0" w:rsidR="00D24DED" w:rsidRDefault="00D24DED" w:rsidP="00D24DED">
      <w:pPr>
        <w:pStyle w:val="Heading2"/>
      </w:pPr>
      <w:r>
        <w:t>Methodological Framework</w:t>
      </w:r>
    </w:p>
    <w:p w14:paraId="2AC5C050" w14:textId="77777777" w:rsidR="00D24DED" w:rsidRPr="00D24DED" w:rsidRDefault="00D24DED" w:rsidP="00D24DED">
      <w:pPr>
        <w:rPr>
          <w:lang w:val="en-NG"/>
        </w:rPr>
      </w:pPr>
      <w:r w:rsidRPr="00D24DED">
        <w:rPr>
          <w:lang w:val="en-NG"/>
        </w:rPr>
        <w:t>The purpose of this methodology is to produce an automated model of the National Grid Electricity Transmission (NGET) portion of the GB transmission system, which can later be scaled to cover the full network. At a high level, the framework:</w:t>
      </w:r>
    </w:p>
    <w:p w14:paraId="7F6F79E7" w14:textId="77777777" w:rsidR="00D24DED" w:rsidRPr="00D24DED" w:rsidRDefault="00D24DED" w:rsidP="00D24DED">
      <w:pPr>
        <w:pStyle w:val="ListParagraph"/>
        <w:numPr>
          <w:ilvl w:val="0"/>
          <w:numId w:val="70"/>
        </w:numPr>
        <w:rPr>
          <w:lang w:val="en-NG"/>
        </w:rPr>
      </w:pPr>
      <w:r w:rsidRPr="00D24DED">
        <w:rPr>
          <w:lang w:val="en-NG"/>
        </w:rPr>
        <w:t>Takes structured datasets as inputs.</w:t>
      </w:r>
    </w:p>
    <w:p w14:paraId="72A47FA3" w14:textId="77777777" w:rsidR="00D24DED" w:rsidRPr="00D24DED" w:rsidRDefault="00D24DED" w:rsidP="00D24DED">
      <w:pPr>
        <w:pStyle w:val="ListParagraph"/>
        <w:numPr>
          <w:ilvl w:val="0"/>
          <w:numId w:val="70"/>
        </w:numPr>
        <w:rPr>
          <w:lang w:val="en-NG"/>
        </w:rPr>
      </w:pPr>
      <w:r w:rsidRPr="00D24DED">
        <w:rPr>
          <w:lang w:val="en-NG"/>
        </w:rPr>
        <w:t>Produces a pandapower network object as output.</w:t>
      </w:r>
    </w:p>
    <w:p w14:paraId="2BC17FA3" w14:textId="6A119C9F" w:rsidR="00D24DED" w:rsidRPr="00D24DED" w:rsidRDefault="00D24DED" w:rsidP="00D24DED">
      <w:pPr>
        <w:pStyle w:val="ListParagraph"/>
        <w:numPr>
          <w:ilvl w:val="0"/>
          <w:numId w:val="70"/>
        </w:numPr>
        <w:rPr>
          <w:lang w:val="en-NG"/>
        </w:rPr>
      </w:pPr>
      <w:r w:rsidRPr="00D24DED">
        <w:rPr>
          <w:lang w:val="en-NG"/>
        </w:rPr>
        <w:t>Is modular and adaptable for updates or scenario variations</w:t>
      </w:r>
      <w:r w:rsidRPr="00D24DED">
        <w:rPr>
          <w:lang w:val="en-US"/>
        </w:rPr>
        <w:t>.</w:t>
      </w:r>
    </w:p>
    <w:p w14:paraId="394A4796" w14:textId="77777777" w:rsidR="00D24DED" w:rsidRPr="00D24DED" w:rsidRDefault="00D24DED" w:rsidP="00D24DED">
      <w:pPr>
        <w:pStyle w:val="ListParagraph"/>
        <w:numPr>
          <w:ilvl w:val="0"/>
          <w:numId w:val="70"/>
        </w:numPr>
        <w:rPr>
          <w:lang w:val="en-NG"/>
        </w:rPr>
      </w:pPr>
      <w:r w:rsidRPr="00D24DED">
        <w:rPr>
          <w:lang w:val="en-NG"/>
        </w:rPr>
        <w:lastRenderedPageBreak/>
        <w:t>Demonstrates reproducibility: the same model can be regenerated by simply providing the source files.</w:t>
      </w:r>
    </w:p>
    <w:p w14:paraId="71A9283F" w14:textId="77777777" w:rsidR="00D24DED" w:rsidRPr="00D24DED" w:rsidRDefault="00D24DED" w:rsidP="00D24DED">
      <w:pPr>
        <w:rPr>
          <w:lang w:val="en-NG"/>
        </w:rPr>
      </w:pPr>
      <w:r w:rsidRPr="00D24DED">
        <w:rPr>
          <w:lang w:val="en-NG"/>
        </w:rPr>
        <w:t>The outputs of this chapter are:</w:t>
      </w:r>
    </w:p>
    <w:p w14:paraId="0179E22A" w14:textId="77777777" w:rsidR="00D24DED" w:rsidRPr="00D24DED" w:rsidRDefault="00D24DED" w:rsidP="00D24DED">
      <w:pPr>
        <w:pStyle w:val="ListParagraph"/>
        <w:numPr>
          <w:ilvl w:val="0"/>
          <w:numId w:val="71"/>
        </w:numPr>
        <w:rPr>
          <w:lang w:val="en-NG"/>
        </w:rPr>
      </w:pPr>
      <w:r w:rsidRPr="00D24DED">
        <w:rPr>
          <w:lang w:val="en-NG"/>
        </w:rPr>
        <w:t>A functioning bus-level model of the NGET transmission system.</w:t>
      </w:r>
    </w:p>
    <w:p w14:paraId="3BE620AD" w14:textId="77777777" w:rsidR="00D24DED" w:rsidRPr="00D24DED" w:rsidRDefault="00D24DED" w:rsidP="00D24DED">
      <w:pPr>
        <w:pStyle w:val="ListParagraph"/>
        <w:numPr>
          <w:ilvl w:val="0"/>
          <w:numId w:val="71"/>
        </w:numPr>
        <w:rPr>
          <w:lang w:val="en-NG"/>
        </w:rPr>
      </w:pPr>
      <w:r w:rsidRPr="00D24DED">
        <w:rPr>
          <w:lang w:val="en-NG"/>
        </w:rPr>
        <w:t>A clear strategy for validation.</w:t>
      </w:r>
    </w:p>
    <w:p w14:paraId="580A5F35" w14:textId="6B235B5F" w:rsidR="00D24DED" w:rsidRPr="00D24DED" w:rsidRDefault="00D24DED" w:rsidP="00D24DED">
      <w:pPr>
        <w:pStyle w:val="ListParagraph"/>
        <w:numPr>
          <w:ilvl w:val="0"/>
          <w:numId w:val="71"/>
        </w:numPr>
        <w:rPr>
          <w:lang w:val="en-NG"/>
        </w:rPr>
      </w:pPr>
      <w:r w:rsidRPr="00D24DED">
        <w:t>A framework that demonstrates applicability to scenario exploration</w:t>
      </w:r>
      <w:r w:rsidRPr="00D24DED">
        <w:rPr>
          <w:lang w:val="en-NG"/>
        </w:rPr>
        <w:t>.</w:t>
      </w:r>
    </w:p>
    <w:p w14:paraId="20F36865" w14:textId="2BF261D5" w:rsidR="00D24DED" w:rsidRDefault="00D24DED" w:rsidP="00D24DED">
      <w:pPr>
        <w:pStyle w:val="Heading2"/>
      </w:pPr>
      <w:r>
        <w:t>Methodological Workflow</w:t>
      </w:r>
    </w:p>
    <w:p w14:paraId="6570CF5C" w14:textId="1599936A" w:rsidR="00D24DED" w:rsidRDefault="00D24DED" w:rsidP="00D24DED">
      <w:pPr>
        <w:autoSpaceDE w:val="0"/>
        <w:autoSpaceDN w:val="0"/>
        <w:adjustRightInd w:val="0"/>
        <w:spacing w:after="0"/>
        <w:rPr>
          <w:rFonts w:ascii="AppleSystemUIFont" w:hAnsi="AppleSystemUIFont" w:cs="AppleSystemUIFont"/>
          <w:noProof w:val="0"/>
          <w:sz w:val="26"/>
          <w:szCs w:val="26"/>
        </w:rPr>
      </w:pPr>
      <w:r>
        <w:t>The modelling process follows a structured sequence, which is summarised in the workflow presented in Figure 3.1. This flowchart outlines the key stages from dataset selection to validation, providing a high-level overview of how the network model is created.</w:t>
      </w:r>
    </w:p>
    <w:p w14:paraId="15F1E194" w14:textId="77777777" w:rsidR="00D24DED" w:rsidRDefault="00D24DED" w:rsidP="00D24DED">
      <w:pPr>
        <w:keepNext/>
        <w:autoSpaceDE w:val="0"/>
        <w:autoSpaceDN w:val="0"/>
        <w:adjustRightInd w:val="0"/>
        <w:spacing w:after="0"/>
        <w:jc w:val="center"/>
      </w:pPr>
      <w:r>
        <w:drawing>
          <wp:inline distT="0" distB="0" distL="0" distR="0" wp14:anchorId="6367AD2B" wp14:editId="21AED120">
            <wp:extent cx="2959100" cy="2198964"/>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36561" t="40181" r="39286" b="27911"/>
                    <a:stretch/>
                  </pic:blipFill>
                  <pic:spPr bwMode="auto">
                    <a:xfrm>
                      <a:off x="0" y="0"/>
                      <a:ext cx="3009314" cy="2236279"/>
                    </a:xfrm>
                    <a:prstGeom prst="rect">
                      <a:avLst/>
                    </a:prstGeom>
                    <a:ln>
                      <a:noFill/>
                    </a:ln>
                    <a:extLst>
                      <a:ext uri="{53640926-AAD7-44D8-BBD7-CCE9431645EC}">
                        <a14:shadowObscured xmlns:a14="http://schemas.microsoft.com/office/drawing/2010/main"/>
                      </a:ext>
                    </a:extLst>
                  </pic:spPr>
                </pic:pic>
              </a:graphicData>
            </a:graphic>
          </wp:inline>
        </w:drawing>
      </w:r>
    </w:p>
    <w:p w14:paraId="14D23366" w14:textId="02FE4AAE" w:rsidR="00D24DED" w:rsidRDefault="00D24DED" w:rsidP="00D24DED">
      <w:pPr>
        <w:pStyle w:val="Caption"/>
      </w:pPr>
      <w:r>
        <w:t xml:space="preserve">Figure </w:t>
      </w:r>
      <w:r>
        <w:fldChar w:fldCharType="begin"/>
      </w:r>
      <w:r>
        <w:instrText xml:space="preserve"> STYLEREF 1 \s </w:instrText>
      </w:r>
      <w:r>
        <w:fldChar w:fldCharType="separate"/>
      </w:r>
      <w:r w:rsidR="00402DE8">
        <w:t>3</w:t>
      </w:r>
      <w:r>
        <w:fldChar w:fldCharType="end"/>
      </w:r>
      <w:r>
        <w:t>.</w:t>
      </w:r>
      <w:r>
        <w:fldChar w:fldCharType="begin"/>
      </w:r>
      <w:r>
        <w:instrText xml:space="preserve"> SEQ Figure \* ARABIC \s 1 </w:instrText>
      </w:r>
      <w:r>
        <w:fldChar w:fldCharType="separate"/>
      </w:r>
      <w:r w:rsidR="00402DE8">
        <w:t>1</w:t>
      </w:r>
      <w:r>
        <w:fldChar w:fldCharType="end"/>
      </w:r>
      <w:r>
        <w:t xml:space="preserve">: </w:t>
      </w:r>
      <w:r>
        <w:t>Methodological Workflow for Network Model Creation</w:t>
      </w:r>
    </w:p>
    <w:p w14:paraId="01F8AE30" w14:textId="0302931B" w:rsidR="00D24DED" w:rsidRDefault="00D24DED" w:rsidP="00D24DED">
      <w:pPr>
        <w:autoSpaceDE w:val="0"/>
        <w:autoSpaceDN w:val="0"/>
        <w:adjustRightInd w:val="0"/>
        <w:spacing w:after="0"/>
        <w:rPr>
          <w:rFonts w:ascii="AppleSystemUIFont" w:hAnsi="AppleSystemUIFont" w:cs="AppleSystemUIFont"/>
          <w:noProof w:val="0"/>
          <w:sz w:val="26"/>
          <w:szCs w:val="26"/>
        </w:rPr>
      </w:pPr>
      <w:r>
        <w:t>Each stage of this workflow is explained in detail in the following subsections, beginning with the selection of suitable datasets and progressing through data preparation, model construction, and validation.</w:t>
      </w:r>
    </w:p>
    <w:p w14:paraId="43F7C557" w14:textId="46752DAB" w:rsidR="00D24DED" w:rsidRDefault="00D24DED" w:rsidP="00D24DED">
      <w:pPr>
        <w:pStyle w:val="Heading3"/>
      </w:pPr>
      <w:r>
        <w:t>Data Selection</w:t>
      </w:r>
    </w:p>
    <w:p w14:paraId="6FC767DE" w14:textId="3E1A6385" w:rsidR="00D24DED" w:rsidRDefault="00D24DED" w:rsidP="00D24DED">
      <w:r>
        <w:t xml:space="preserve">For this study, the primary data source is the </w:t>
      </w:r>
      <w:r w:rsidRPr="00D24DED">
        <w:rPr>
          <w:rStyle w:val="Strong"/>
          <w:b w:val="0"/>
          <w:bCs w:val="0"/>
        </w:rPr>
        <w:t>National Energy System Operator (NESO) Data Portal</w:t>
      </w:r>
      <w:r>
        <w:t xml:space="preserve">, with emphasis on the </w:t>
      </w:r>
      <w:r w:rsidRPr="00D24DED">
        <w:rPr>
          <w:rStyle w:val="Strong"/>
          <w:b w:val="0"/>
          <w:bCs w:val="0"/>
        </w:rPr>
        <w:t>Electricity Ten Year Statement (ETYS) appendices</w:t>
      </w:r>
      <w:r>
        <w:t>, which provide generation, demand, and network information. Table 3.</w:t>
      </w:r>
      <w:r>
        <w:t>1</w:t>
      </w:r>
      <w:r>
        <w:t xml:space="preserve"> summarises the relevant appendices and their contents.</w:t>
      </w:r>
    </w:p>
    <w:p w14:paraId="4377166C" w14:textId="78E040DC"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1</w:t>
      </w:r>
      <w:r>
        <w:fldChar w:fldCharType="end"/>
      </w:r>
      <w:r>
        <w:t xml:space="preserve">: </w:t>
      </w:r>
      <w:r w:rsidRPr="004A06DD">
        <w:t>ETYS Appendices and Data Used</w:t>
      </w:r>
    </w:p>
    <w:tbl>
      <w:tblPr>
        <w:tblW w:w="9016" w:type="dxa"/>
        <w:tblLook w:val="04A0" w:firstRow="1" w:lastRow="0" w:firstColumn="1" w:lastColumn="0" w:noHBand="0" w:noVBand="1"/>
      </w:tblPr>
      <w:tblGrid>
        <w:gridCol w:w="1271"/>
        <w:gridCol w:w="1559"/>
        <w:gridCol w:w="6186"/>
      </w:tblGrid>
      <w:tr w:rsidR="00D24DED" w:rsidRPr="00D24DED" w14:paraId="3C7284BE" w14:textId="77777777" w:rsidTr="00D24DED">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0175D"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Appendix</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2FCFB57"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Content</w:t>
            </w:r>
          </w:p>
        </w:tc>
        <w:tc>
          <w:tcPr>
            <w:tcW w:w="6186" w:type="dxa"/>
            <w:tcBorders>
              <w:top w:val="single" w:sz="4" w:space="0" w:color="auto"/>
              <w:left w:val="nil"/>
              <w:bottom w:val="single" w:sz="4" w:space="0" w:color="auto"/>
              <w:right w:val="single" w:sz="4" w:space="0" w:color="auto"/>
            </w:tcBorders>
            <w:shd w:val="clear" w:color="auto" w:fill="auto"/>
            <w:noWrap/>
            <w:vAlign w:val="center"/>
            <w:hideMark/>
          </w:tcPr>
          <w:p w14:paraId="0E43070F" w14:textId="77777777" w:rsidR="00D24DED" w:rsidRPr="00D24DED" w:rsidRDefault="00D24DED" w:rsidP="00D24DED">
            <w:pPr>
              <w:spacing w:after="0" w:line="276" w:lineRule="auto"/>
              <w:rPr>
                <w:rFonts w:eastAsia="Times New Roman" w:cs="Arial"/>
                <w:b/>
                <w:bCs/>
                <w:noProof w:val="0"/>
                <w:color w:val="000000"/>
                <w:sz w:val="22"/>
                <w:szCs w:val="22"/>
                <w:lang w:val="en-NG" w:eastAsia="en-GB"/>
              </w:rPr>
            </w:pPr>
            <w:r w:rsidRPr="00D24DED">
              <w:rPr>
                <w:rFonts w:eastAsia="Times New Roman" w:cs="Arial"/>
                <w:b/>
                <w:bCs/>
                <w:noProof w:val="0"/>
                <w:color w:val="000000"/>
                <w:sz w:val="22"/>
                <w:szCs w:val="22"/>
                <w:lang w:val="en-NG" w:eastAsia="en-GB"/>
              </w:rPr>
              <w:t>Key Data Provided</w:t>
            </w:r>
          </w:p>
        </w:tc>
      </w:tr>
      <w:tr w:rsidR="00D24DED" w:rsidRPr="00D24DED" w14:paraId="51C406C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05B5301"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B</w:t>
            </w:r>
          </w:p>
        </w:tc>
        <w:tc>
          <w:tcPr>
            <w:tcW w:w="1559" w:type="dxa"/>
            <w:tcBorders>
              <w:top w:val="nil"/>
              <w:left w:val="nil"/>
              <w:bottom w:val="single" w:sz="4" w:space="0" w:color="auto"/>
              <w:right w:val="single" w:sz="4" w:space="0" w:color="auto"/>
            </w:tcBorders>
            <w:shd w:val="clear" w:color="auto" w:fill="auto"/>
            <w:noWrap/>
            <w:vAlign w:val="center"/>
            <w:hideMark/>
          </w:tcPr>
          <w:p w14:paraId="1A8C0902"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Network Data</w:t>
            </w:r>
          </w:p>
        </w:tc>
        <w:tc>
          <w:tcPr>
            <w:tcW w:w="6186" w:type="dxa"/>
            <w:tcBorders>
              <w:top w:val="nil"/>
              <w:left w:val="nil"/>
              <w:bottom w:val="single" w:sz="4" w:space="0" w:color="auto"/>
              <w:right w:val="single" w:sz="4" w:space="0" w:color="auto"/>
            </w:tcBorders>
            <w:shd w:val="clear" w:color="auto" w:fill="auto"/>
            <w:noWrap/>
            <w:vAlign w:val="center"/>
            <w:hideMark/>
          </w:tcPr>
          <w:p w14:paraId="09425BAF"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Substation codes, transmission circuits (lines, cables, series devices), transformers (shunts ignored for DC studies)</w:t>
            </w:r>
          </w:p>
        </w:tc>
      </w:tr>
      <w:tr w:rsidR="00D24DED" w:rsidRPr="00D24DED" w14:paraId="2FB69E1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445DE6"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lastRenderedPageBreak/>
              <w:t>F</w:t>
            </w:r>
          </w:p>
        </w:tc>
        <w:tc>
          <w:tcPr>
            <w:tcW w:w="1559" w:type="dxa"/>
            <w:tcBorders>
              <w:top w:val="nil"/>
              <w:left w:val="nil"/>
              <w:bottom w:val="single" w:sz="4" w:space="0" w:color="auto"/>
              <w:right w:val="single" w:sz="4" w:space="0" w:color="auto"/>
            </w:tcBorders>
            <w:shd w:val="clear" w:color="auto" w:fill="auto"/>
            <w:noWrap/>
            <w:vAlign w:val="center"/>
            <w:hideMark/>
          </w:tcPr>
          <w:p w14:paraId="21D33273"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Generation Data</w:t>
            </w:r>
          </w:p>
        </w:tc>
        <w:tc>
          <w:tcPr>
            <w:tcW w:w="6186" w:type="dxa"/>
            <w:tcBorders>
              <w:top w:val="nil"/>
              <w:left w:val="nil"/>
              <w:bottom w:val="single" w:sz="4" w:space="0" w:color="auto"/>
              <w:right w:val="single" w:sz="4" w:space="0" w:color="auto"/>
            </w:tcBorders>
            <w:shd w:val="clear" w:color="auto" w:fill="auto"/>
            <w:noWrap/>
            <w:vAlign w:val="center"/>
            <w:hideMark/>
          </w:tcPr>
          <w:p w14:paraId="3E431CDA"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Connection sites, project names, installed capacity (MW), project status (built/unbuilt), plant type</w:t>
            </w:r>
          </w:p>
        </w:tc>
      </w:tr>
      <w:tr w:rsidR="00D24DED" w:rsidRPr="00D24DED" w14:paraId="06609DC5"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BDB38AA"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G</w:t>
            </w:r>
          </w:p>
        </w:tc>
        <w:tc>
          <w:tcPr>
            <w:tcW w:w="1559" w:type="dxa"/>
            <w:tcBorders>
              <w:top w:val="nil"/>
              <w:left w:val="nil"/>
              <w:bottom w:val="single" w:sz="4" w:space="0" w:color="auto"/>
              <w:right w:val="single" w:sz="4" w:space="0" w:color="auto"/>
            </w:tcBorders>
            <w:shd w:val="clear" w:color="auto" w:fill="auto"/>
            <w:noWrap/>
            <w:vAlign w:val="center"/>
            <w:hideMark/>
          </w:tcPr>
          <w:p w14:paraId="74198B99"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Demand Data</w:t>
            </w:r>
          </w:p>
        </w:tc>
        <w:tc>
          <w:tcPr>
            <w:tcW w:w="6186" w:type="dxa"/>
            <w:tcBorders>
              <w:top w:val="nil"/>
              <w:left w:val="nil"/>
              <w:bottom w:val="single" w:sz="4" w:space="0" w:color="auto"/>
              <w:right w:val="single" w:sz="4" w:space="0" w:color="auto"/>
            </w:tcBorders>
            <w:shd w:val="clear" w:color="auto" w:fill="auto"/>
            <w:noWrap/>
            <w:vAlign w:val="center"/>
            <w:hideMark/>
          </w:tcPr>
          <w:p w14:paraId="130D757B" w14:textId="77777777" w:rsidR="00D24DED" w:rsidRPr="00D24DED" w:rsidRDefault="00D24DED" w:rsidP="00D24DED">
            <w:pPr>
              <w:spacing w:after="0" w:line="276" w:lineRule="auto"/>
              <w:rPr>
                <w:rFonts w:eastAsia="Times New Roman" w:cs="Arial"/>
                <w:noProof w:val="0"/>
                <w:color w:val="000000"/>
                <w:sz w:val="22"/>
                <w:szCs w:val="22"/>
                <w:lang w:val="en-NG" w:eastAsia="en-GB"/>
              </w:rPr>
            </w:pPr>
            <w:r w:rsidRPr="00D24DED">
              <w:rPr>
                <w:rFonts w:eastAsia="Times New Roman" w:cs="Arial"/>
                <w:noProof w:val="0"/>
                <w:color w:val="000000"/>
                <w:sz w:val="22"/>
                <w:szCs w:val="22"/>
                <w:lang w:val="en-NG" w:eastAsia="en-GB"/>
              </w:rPr>
              <w:t>Node identifiers (bus IDs) and corresponding MW demand values</w:t>
            </w:r>
          </w:p>
        </w:tc>
      </w:tr>
    </w:tbl>
    <w:p w14:paraId="51BEB89E" w14:textId="634916FF" w:rsidR="00D24DED" w:rsidRPr="00D24DED" w:rsidRDefault="00D24DED" w:rsidP="00D24DED">
      <w:pPr>
        <w:spacing w:before="240"/>
        <w:rPr>
          <w:b/>
          <w:bCs/>
        </w:rPr>
      </w:pPr>
      <w:r>
        <w:t xml:space="preserve">To represent interconnections, the </w:t>
      </w:r>
      <w:r w:rsidRPr="00D24DED">
        <w:rPr>
          <w:rStyle w:val="Strong"/>
          <w:b w:val="0"/>
          <w:bCs w:val="0"/>
        </w:rPr>
        <w:t>NESO Interconnector Register</w:t>
      </w:r>
      <w:r>
        <w:t xml:space="preserve"> is also used, as these assets are essential for validation of cross-border flows.</w:t>
      </w:r>
      <w:r>
        <w:t xml:space="preserve"> </w:t>
      </w:r>
      <w:r w:rsidRPr="00D24DED">
        <w:t>Together, these datasets provide the necessary foundation for constructing a</w:t>
      </w:r>
      <w:r w:rsidRPr="00D24DED">
        <w:rPr>
          <w:b/>
          <w:bCs/>
        </w:rPr>
        <w:t xml:space="preserve"> </w:t>
      </w:r>
      <w:r w:rsidRPr="00D24DED">
        <w:rPr>
          <w:rStyle w:val="Strong"/>
          <w:b w:val="0"/>
          <w:bCs w:val="0"/>
        </w:rPr>
        <w:t>bus-level model of the GB transmission network</w:t>
      </w:r>
      <w:r w:rsidRPr="00D24DED">
        <w:rPr>
          <w:b/>
          <w:bCs/>
        </w:rPr>
        <w:t>.</w:t>
      </w:r>
    </w:p>
    <w:p w14:paraId="717D1562" w14:textId="4530E190" w:rsidR="00D24DED" w:rsidRDefault="00D24DED" w:rsidP="00D24DED">
      <w:pPr>
        <w:pStyle w:val="Heading3"/>
      </w:pPr>
      <w:r>
        <w:t>Data Preparation</w:t>
      </w:r>
    </w:p>
    <w:p w14:paraId="544DBF1D" w14:textId="1FF18CB0" w:rsidR="00D24DED" w:rsidRDefault="00D24DED" w:rsidP="00D24DED">
      <w:r>
        <w:t xml:space="preserve">The ETYS appendices provide the core datasets for this study. Since the methodology is programming-based, the structure of each appendix is important, as column headings determine how data are extracted </w:t>
      </w:r>
      <w:r>
        <w:t>in</w:t>
      </w:r>
      <w:r>
        <w:t xml:space="preserve"> pandas</w:t>
      </w:r>
      <w:r>
        <w:t xml:space="preserve"> (data extraction tool)</w:t>
      </w:r>
      <w:r>
        <w:t>.</w:t>
      </w:r>
    </w:p>
    <w:p w14:paraId="54E82ACB" w14:textId="77777777" w:rsidR="00D24DED" w:rsidRDefault="00D24DED" w:rsidP="00D24DED">
      <w:pPr>
        <w:rPr>
          <w:rStyle w:val="Strong"/>
        </w:rPr>
      </w:pPr>
      <w:r>
        <w:rPr>
          <w:rStyle w:val="Strong"/>
        </w:rPr>
        <w:t>Appendix B – Network Data</w:t>
      </w:r>
    </w:p>
    <w:p w14:paraId="55FF702B" w14:textId="00C2BDD1" w:rsidR="00D24DED" w:rsidRPr="00D24DED" w:rsidRDefault="00D24DED" w:rsidP="00D24DED">
      <w:r>
        <w:t xml:space="preserve">Includes substations, transmission circuits, and transformers (shunt data ignored as not relevant for DC). </w:t>
      </w:r>
      <w:r>
        <w:t>Examples of each are shown below.</w:t>
      </w:r>
    </w:p>
    <w:p w14:paraId="3EE0F037" w14:textId="1A9B5941"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2</w:t>
      </w:r>
      <w:r>
        <w:fldChar w:fldCharType="end"/>
      </w:r>
      <w:r>
        <w:t xml:space="preserve">: </w:t>
      </w:r>
      <w:r w:rsidRPr="002873EE">
        <w:t>Transmission Circuit Data</w:t>
      </w:r>
    </w:p>
    <w:tbl>
      <w:tblPr>
        <w:tblW w:w="9016" w:type="dxa"/>
        <w:tblLook w:val="04A0" w:firstRow="1" w:lastRow="0" w:firstColumn="1" w:lastColumn="0" w:noHBand="0" w:noVBand="1"/>
      </w:tblPr>
      <w:tblGrid>
        <w:gridCol w:w="1074"/>
        <w:gridCol w:w="1116"/>
        <w:gridCol w:w="863"/>
        <w:gridCol w:w="862"/>
        <w:gridCol w:w="1042"/>
        <w:gridCol w:w="1275"/>
        <w:gridCol w:w="1418"/>
        <w:gridCol w:w="1366"/>
      </w:tblGrid>
      <w:tr w:rsidR="00D24DED" w:rsidRPr="00D24DED" w14:paraId="30B52AD4" w14:textId="77777777" w:rsidTr="00D24DED">
        <w:trPr>
          <w:trHeight w:val="557"/>
        </w:trPr>
        <w:tc>
          <w:tcPr>
            <w:tcW w:w="10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837C6"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1</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7063C5"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2</w:t>
            </w:r>
          </w:p>
        </w:tc>
        <w:tc>
          <w:tcPr>
            <w:tcW w:w="863" w:type="dxa"/>
            <w:tcBorders>
              <w:top w:val="single" w:sz="4" w:space="0" w:color="auto"/>
              <w:left w:val="nil"/>
              <w:bottom w:val="single" w:sz="4" w:space="0" w:color="auto"/>
              <w:right w:val="single" w:sz="4" w:space="0" w:color="auto"/>
            </w:tcBorders>
            <w:shd w:val="clear" w:color="auto" w:fill="auto"/>
            <w:vAlign w:val="center"/>
            <w:hideMark/>
          </w:tcPr>
          <w:p w14:paraId="69B06949" w14:textId="0BC22458"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OHL (km)</w:t>
            </w:r>
          </w:p>
        </w:tc>
        <w:tc>
          <w:tcPr>
            <w:tcW w:w="862" w:type="dxa"/>
            <w:tcBorders>
              <w:top w:val="single" w:sz="4" w:space="0" w:color="auto"/>
              <w:left w:val="nil"/>
              <w:bottom w:val="single" w:sz="4" w:space="0" w:color="auto"/>
              <w:right w:val="single" w:sz="4" w:space="0" w:color="auto"/>
            </w:tcBorders>
            <w:shd w:val="clear" w:color="auto" w:fill="auto"/>
            <w:vAlign w:val="center"/>
            <w:hideMark/>
          </w:tcPr>
          <w:p w14:paraId="2FC404DD" w14:textId="11ABEDEE"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Cable</w:t>
            </w:r>
            <w:r>
              <w:rPr>
                <w:rFonts w:eastAsia="Times New Roman" w:cs="Arial"/>
                <w:b/>
                <w:bCs/>
                <w:noProof w:val="0"/>
                <w:sz w:val="18"/>
                <w:szCs w:val="18"/>
                <w:lang w:val="en-US" w:eastAsia="en-GB"/>
              </w:rPr>
              <w:t xml:space="preserve"> </w:t>
            </w:r>
            <w:r w:rsidRPr="00D24DED">
              <w:rPr>
                <w:rFonts w:eastAsia="Times New Roman" w:cs="Arial"/>
                <w:b/>
                <w:bCs/>
                <w:noProof w:val="0"/>
                <w:sz w:val="18"/>
                <w:szCs w:val="18"/>
                <w:lang w:val="en-NG" w:eastAsia="en-GB"/>
              </w:rPr>
              <w:t>(km)</w:t>
            </w:r>
          </w:p>
        </w:tc>
        <w:tc>
          <w:tcPr>
            <w:tcW w:w="1042" w:type="dxa"/>
            <w:tcBorders>
              <w:top w:val="single" w:sz="4" w:space="0" w:color="auto"/>
              <w:left w:val="nil"/>
              <w:bottom w:val="single" w:sz="4" w:space="0" w:color="auto"/>
              <w:right w:val="single" w:sz="4" w:space="0" w:color="auto"/>
            </w:tcBorders>
            <w:shd w:val="clear" w:color="auto" w:fill="auto"/>
            <w:vAlign w:val="center"/>
            <w:hideMark/>
          </w:tcPr>
          <w:p w14:paraId="0DFB68FB"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Circuit Type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00F71EBC" w14:textId="04990D90"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X (% on 100 MVA)</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362B298"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Winter Rating (MVA)</w:t>
            </w:r>
          </w:p>
        </w:tc>
        <w:tc>
          <w:tcPr>
            <w:tcW w:w="1366" w:type="dxa"/>
            <w:tcBorders>
              <w:top w:val="single" w:sz="4" w:space="0" w:color="auto"/>
              <w:left w:val="nil"/>
              <w:bottom w:val="single" w:sz="4" w:space="0" w:color="auto"/>
              <w:right w:val="single" w:sz="4" w:space="0" w:color="auto"/>
            </w:tcBorders>
            <w:shd w:val="clear" w:color="auto" w:fill="auto"/>
            <w:vAlign w:val="center"/>
            <w:hideMark/>
          </w:tcPr>
          <w:p w14:paraId="1C6A2FB6" w14:textId="45D5EA9A" w:rsidR="00D24DED" w:rsidRPr="00D24DED" w:rsidRDefault="00D24DED" w:rsidP="00D24DED">
            <w:pPr>
              <w:spacing w:after="0" w:line="276" w:lineRule="auto"/>
              <w:rPr>
                <w:rFonts w:eastAsia="Times New Roman" w:cs="Arial"/>
                <w:b/>
                <w:bCs/>
                <w:noProof w:val="0"/>
                <w:sz w:val="18"/>
                <w:szCs w:val="18"/>
                <w:lang w:val="en-NG" w:eastAsia="en-GB"/>
              </w:rPr>
            </w:pPr>
            <w:r>
              <w:rPr>
                <w:rFonts w:eastAsia="Times New Roman" w:cs="Arial"/>
                <w:b/>
                <w:bCs/>
                <w:noProof w:val="0"/>
                <w:sz w:val="18"/>
                <w:szCs w:val="18"/>
                <w:lang w:val="en-US" w:eastAsia="en-GB"/>
              </w:rPr>
              <w:t>Summer</w:t>
            </w:r>
            <w:r w:rsidRPr="00D24DED">
              <w:rPr>
                <w:rFonts w:eastAsia="Times New Roman" w:cs="Arial"/>
                <w:b/>
                <w:bCs/>
                <w:noProof w:val="0"/>
                <w:sz w:val="18"/>
                <w:szCs w:val="18"/>
                <w:lang w:val="en-NG" w:eastAsia="en-GB"/>
              </w:rPr>
              <w:t xml:space="preserve"> Rating (MVA)</w:t>
            </w:r>
          </w:p>
        </w:tc>
      </w:tr>
      <w:tr w:rsidR="00D24DED" w:rsidRPr="00D24DED" w14:paraId="33ABA62D"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3138D0B5"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116" w:type="dxa"/>
            <w:tcBorders>
              <w:top w:val="nil"/>
              <w:left w:val="nil"/>
              <w:bottom w:val="single" w:sz="4" w:space="0" w:color="auto"/>
              <w:right w:val="single" w:sz="4" w:space="0" w:color="auto"/>
            </w:tcBorders>
            <w:shd w:val="clear" w:color="auto" w:fill="auto"/>
            <w:noWrap/>
            <w:vAlign w:val="center"/>
            <w:hideMark/>
          </w:tcPr>
          <w:p w14:paraId="6BAB8F1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EXET41</w:t>
            </w:r>
          </w:p>
        </w:tc>
        <w:tc>
          <w:tcPr>
            <w:tcW w:w="863" w:type="dxa"/>
            <w:tcBorders>
              <w:top w:val="nil"/>
              <w:left w:val="nil"/>
              <w:bottom w:val="single" w:sz="4" w:space="0" w:color="auto"/>
              <w:right w:val="single" w:sz="4" w:space="0" w:color="auto"/>
            </w:tcBorders>
            <w:shd w:val="clear" w:color="auto" w:fill="auto"/>
            <w:noWrap/>
            <w:vAlign w:val="center"/>
            <w:hideMark/>
          </w:tcPr>
          <w:p w14:paraId="2F9DA46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48.785</w:t>
            </w:r>
          </w:p>
        </w:tc>
        <w:tc>
          <w:tcPr>
            <w:tcW w:w="862" w:type="dxa"/>
            <w:tcBorders>
              <w:top w:val="nil"/>
              <w:left w:val="nil"/>
              <w:bottom w:val="single" w:sz="4" w:space="0" w:color="auto"/>
              <w:right w:val="single" w:sz="4" w:space="0" w:color="auto"/>
            </w:tcBorders>
            <w:shd w:val="clear" w:color="auto" w:fill="auto"/>
            <w:noWrap/>
            <w:vAlign w:val="center"/>
            <w:hideMark/>
          </w:tcPr>
          <w:p w14:paraId="4DB83438"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2EB8226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OHL</w:t>
            </w:r>
          </w:p>
        </w:tc>
        <w:tc>
          <w:tcPr>
            <w:tcW w:w="1275" w:type="dxa"/>
            <w:tcBorders>
              <w:top w:val="nil"/>
              <w:left w:val="nil"/>
              <w:bottom w:val="single" w:sz="4" w:space="0" w:color="auto"/>
              <w:right w:val="single" w:sz="4" w:space="0" w:color="auto"/>
            </w:tcBorders>
            <w:shd w:val="clear" w:color="auto" w:fill="auto"/>
            <w:noWrap/>
            <w:vAlign w:val="center"/>
            <w:hideMark/>
          </w:tcPr>
          <w:p w14:paraId="690CD65B"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0.9831</w:t>
            </w:r>
          </w:p>
        </w:tc>
        <w:tc>
          <w:tcPr>
            <w:tcW w:w="1418" w:type="dxa"/>
            <w:tcBorders>
              <w:top w:val="nil"/>
              <w:left w:val="nil"/>
              <w:bottom w:val="single" w:sz="4" w:space="0" w:color="auto"/>
              <w:right w:val="single" w:sz="4" w:space="0" w:color="auto"/>
            </w:tcBorders>
            <w:shd w:val="clear" w:color="auto" w:fill="auto"/>
            <w:noWrap/>
            <w:vAlign w:val="center"/>
            <w:hideMark/>
          </w:tcPr>
          <w:p w14:paraId="2C88547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2078</w:t>
            </w:r>
          </w:p>
        </w:tc>
        <w:tc>
          <w:tcPr>
            <w:tcW w:w="1366" w:type="dxa"/>
            <w:tcBorders>
              <w:top w:val="nil"/>
              <w:left w:val="nil"/>
              <w:bottom w:val="single" w:sz="4" w:space="0" w:color="auto"/>
              <w:right w:val="single" w:sz="4" w:space="0" w:color="auto"/>
            </w:tcBorders>
            <w:shd w:val="clear" w:color="auto" w:fill="auto"/>
            <w:noWrap/>
            <w:vAlign w:val="center"/>
            <w:hideMark/>
          </w:tcPr>
          <w:p w14:paraId="051C8F21"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2078</w:t>
            </w:r>
          </w:p>
        </w:tc>
      </w:tr>
      <w:tr w:rsidR="00D24DED" w:rsidRPr="00D24DED" w14:paraId="0CB628C3"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5B12E73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WTHU4C</w:t>
            </w:r>
          </w:p>
        </w:tc>
        <w:tc>
          <w:tcPr>
            <w:tcW w:w="1116" w:type="dxa"/>
            <w:tcBorders>
              <w:top w:val="nil"/>
              <w:left w:val="nil"/>
              <w:bottom w:val="single" w:sz="4" w:space="0" w:color="auto"/>
              <w:right w:val="single" w:sz="4" w:space="0" w:color="auto"/>
            </w:tcBorders>
            <w:shd w:val="clear" w:color="auto" w:fill="auto"/>
            <w:noWrap/>
            <w:vAlign w:val="center"/>
            <w:hideMark/>
          </w:tcPr>
          <w:p w14:paraId="7F3DCF4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WTHU4E</w:t>
            </w:r>
          </w:p>
        </w:tc>
        <w:tc>
          <w:tcPr>
            <w:tcW w:w="863" w:type="dxa"/>
            <w:tcBorders>
              <w:top w:val="nil"/>
              <w:left w:val="nil"/>
              <w:bottom w:val="single" w:sz="4" w:space="0" w:color="auto"/>
              <w:right w:val="single" w:sz="4" w:space="0" w:color="auto"/>
            </w:tcBorders>
            <w:shd w:val="clear" w:color="auto" w:fill="auto"/>
            <w:noWrap/>
            <w:vAlign w:val="center"/>
            <w:hideMark/>
          </w:tcPr>
          <w:p w14:paraId="0146830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091D9D7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502E32EC"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Series Reactor</w:t>
            </w:r>
          </w:p>
        </w:tc>
        <w:tc>
          <w:tcPr>
            <w:tcW w:w="1275" w:type="dxa"/>
            <w:tcBorders>
              <w:top w:val="nil"/>
              <w:left w:val="nil"/>
              <w:bottom w:val="single" w:sz="4" w:space="0" w:color="auto"/>
              <w:right w:val="single" w:sz="4" w:space="0" w:color="auto"/>
            </w:tcBorders>
            <w:shd w:val="clear" w:color="auto" w:fill="auto"/>
            <w:noWrap/>
            <w:vAlign w:val="center"/>
            <w:hideMark/>
          </w:tcPr>
          <w:p w14:paraId="17646D87"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1.0000</w:t>
            </w:r>
          </w:p>
        </w:tc>
        <w:tc>
          <w:tcPr>
            <w:tcW w:w="1418" w:type="dxa"/>
            <w:tcBorders>
              <w:top w:val="nil"/>
              <w:left w:val="nil"/>
              <w:bottom w:val="single" w:sz="4" w:space="0" w:color="auto"/>
              <w:right w:val="single" w:sz="4" w:space="0" w:color="auto"/>
            </w:tcBorders>
            <w:shd w:val="clear" w:color="auto" w:fill="auto"/>
            <w:noWrap/>
            <w:vAlign w:val="center"/>
            <w:hideMark/>
          </w:tcPr>
          <w:p w14:paraId="02CA917D"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2400</w:t>
            </w:r>
          </w:p>
        </w:tc>
        <w:tc>
          <w:tcPr>
            <w:tcW w:w="1366" w:type="dxa"/>
            <w:tcBorders>
              <w:top w:val="nil"/>
              <w:left w:val="nil"/>
              <w:bottom w:val="single" w:sz="4" w:space="0" w:color="auto"/>
              <w:right w:val="single" w:sz="4" w:space="0" w:color="auto"/>
            </w:tcBorders>
            <w:shd w:val="clear" w:color="auto" w:fill="auto"/>
            <w:noWrap/>
            <w:vAlign w:val="center"/>
            <w:hideMark/>
          </w:tcPr>
          <w:p w14:paraId="303C19C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2400</w:t>
            </w:r>
          </w:p>
        </w:tc>
      </w:tr>
      <w:tr w:rsidR="00D24DED" w:rsidRPr="00D24DED" w14:paraId="7BF5E312" w14:textId="77777777" w:rsidTr="00D24DED">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43468B2B"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BIRK21</w:t>
            </w:r>
          </w:p>
        </w:tc>
        <w:tc>
          <w:tcPr>
            <w:tcW w:w="1116" w:type="dxa"/>
            <w:tcBorders>
              <w:top w:val="nil"/>
              <w:left w:val="nil"/>
              <w:bottom w:val="single" w:sz="4" w:space="0" w:color="auto"/>
              <w:right w:val="single" w:sz="4" w:space="0" w:color="auto"/>
            </w:tcBorders>
            <w:shd w:val="clear" w:color="auto" w:fill="auto"/>
            <w:noWrap/>
            <w:vAlign w:val="center"/>
            <w:hideMark/>
          </w:tcPr>
          <w:p w14:paraId="0455D1A8"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LISD2A</w:t>
            </w:r>
          </w:p>
        </w:tc>
        <w:tc>
          <w:tcPr>
            <w:tcW w:w="863" w:type="dxa"/>
            <w:tcBorders>
              <w:top w:val="nil"/>
              <w:left w:val="nil"/>
              <w:bottom w:val="single" w:sz="4" w:space="0" w:color="auto"/>
              <w:right w:val="single" w:sz="4" w:space="0" w:color="auto"/>
            </w:tcBorders>
            <w:shd w:val="clear" w:color="auto" w:fill="auto"/>
            <w:noWrap/>
            <w:vAlign w:val="center"/>
            <w:hideMark/>
          </w:tcPr>
          <w:p w14:paraId="6B58D61F"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4A1B5707"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12.891</w:t>
            </w:r>
          </w:p>
        </w:tc>
        <w:tc>
          <w:tcPr>
            <w:tcW w:w="1042" w:type="dxa"/>
            <w:tcBorders>
              <w:top w:val="nil"/>
              <w:left w:val="nil"/>
              <w:bottom w:val="single" w:sz="4" w:space="0" w:color="auto"/>
              <w:right w:val="single" w:sz="4" w:space="0" w:color="auto"/>
            </w:tcBorders>
            <w:shd w:val="clear" w:color="auto" w:fill="auto"/>
            <w:noWrap/>
            <w:vAlign w:val="center"/>
            <w:hideMark/>
          </w:tcPr>
          <w:p w14:paraId="15E67373"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Cable</w:t>
            </w:r>
          </w:p>
        </w:tc>
        <w:tc>
          <w:tcPr>
            <w:tcW w:w="1275" w:type="dxa"/>
            <w:tcBorders>
              <w:top w:val="nil"/>
              <w:left w:val="nil"/>
              <w:bottom w:val="single" w:sz="4" w:space="0" w:color="auto"/>
              <w:right w:val="single" w:sz="4" w:space="0" w:color="auto"/>
            </w:tcBorders>
            <w:shd w:val="clear" w:color="auto" w:fill="auto"/>
            <w:noWrap/>
            <w:vAlign w:val="center"/>
            <w:hideMark/>
          </w:tcPr>
          <w:p w14:paraId="44E7B65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0.2978</w:t>
            </w:r>
          </w:p>
        </w:tc>
        <w:tc>
          <w:tcPr>
            <w:tcW w:w="1418" w:type="dxa"/>
            <w:tcBorders>
              <w:top w:val="nil"/>
              <w:left w:val="nil"/>
              <w:bottom w:val="single" w:sz="4" w:space="0" w:color="auto"/>
              <w:right w:val="single" w:sz="4" w:space="0" w:color="auto"/>
            </w:tcBorders>
            <w:shd w:val="clear" w:color="auto" w:fill="auto"/>
            <w:noWrap/>
            <w:vAlign w:val="center"/>
            <w:hideMark/>
          </w:tcPr>
          <w:p w14:paraId="084A8D2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817</w:t>
            </w:r>
          </w:p>
        </w:tc>
        <w:tc>
          <w:tcPr>
            <w:tcW w:w="1366" w:type="dxa"/>
            <w:tcBorders>
              <w:top w:val="nil"/>
              <w:left w:val="nil"/>
              <w:bottom w:val="single" w:sz="4" w:space="0" w:color="auto"/>
              <w:right w:val="single" w:sz="4" w:space="0" w:color="auto"/>
            </w:tcBorders>
            <w:shd w:val="clear" w:color="auto" w:fill="auto"/>
            <w:noWrap/>
            <w:vAlign w:val="center"/>
            <w:hideMark/>
          </w:tcPr>
          <w:p w14:paraId="2F160CCD"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817</w:t>
            </w:r>
          </w:p>
        </w:tc>
      </w:tr>
    </w:tbl>
    <w:p w14:paraId="336A029A" w14:textId="0EE71365" w:rsidR="00D24DED" w:rsidRDefault="00D24DED" w:rsidP="00D24DED">
      <w:pPr>
        <w:pStyle w:val="Caption"/>
        <w:spacing w:before="240"/>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3</w:t>
      </w:r>
      <w:r>
        <w:fldChar w:fldCharType="end"/>
      </w:r>
      <w:r>
        <w:t xml:space="preserve">: </w:t>
      </w:r>
      <w:r w:rsidRPr="00A442BB">
        <w:t>Transformer Data</w:t>
      </w:r>
    </w:p>
    <w:tbl>
      <w:tblPr>
        <w:tblW w:w="5807" w:type="dxa"/>
        <w:tblLook w:val="04A0" w:firstRow="1" w:lastRow="0" w:firstColumn="1" w:lastColumn="0" w:noHBand="0" w:noVBand="1"/>
      </w:tblPr>
      <w:tblGrid>
        <w:gridCol w:w="1120"/>
        <w:gridCol w:w="1120"/>
        <w:gridCol w:w="2008"/>
        <w:gridCol w:w="1559"/>
      </w:tblGrid>
      <w:tr w:rsidR="00D24DED" w:rsidRPr="00D24DED" w14:paraId="28CC7A24" w14:textId="77777777" w:rsidTr="00D24DED">
        <w:trPr>
          <w:trHeight w:val="321"/>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E3F7D"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1</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F86801F"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 2</w:t>
            </w:r>
          </w:p>
        </w:tc>
        <w:tc>
          <w:tcPr>
            <w:tcW w:w="2008" w:type="dxa"/>
            <w:tcBorders>
              <w:top w:val="single" w:sz="4" w:space="0" w:color="auto"/>
              <w:left w:val="nil"/>
              <w:bottom w:val="single" w:sz="4" w:space="0" w:color="auto"/>
              <w:right w:val="single" w:sz="4" w:space="0" w:color="auto"/>
            </w:tcBorders>
            <w:shd w:val="clear" w:color="auto" w:fill="auto"/>
            <w:vAlign w:val="center"/>
            <w:hideMark/>
          </w:tcPr>
          <w:p w14:paraId="35EDD358"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X (% on 100MVA)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FD1A5A4"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Rating (MVA)</w:t>
            </w:r>
          </w:p>
        </w:tc>
      </w:tr>
      <w:tr w:rsidR="00D24DED" w:rsidRPr="00D24DED" w14:paraId="3A0D7CD1" w14:textId="77777777" w:rsidTr="00D24DED">
        <w:trPr>
          <w:trHeight w:val="26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77690C4"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2A9C994E"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ABHA11</w:t>
            </w:r>
          </w:p>
        </w:tc>
        <w:tc>
          <w:tcPr>
            <w:tcW w:w="2008" w:type="dxa"/>
            <w:tcBorders>
              <w:top w:val="nil"/>
              <w:left w:val="nil"/>
              <w:bottom w:val="single" w:sz="4" w:space="0" w:color="auto"/>
              <w:right w:val="single" w:sz="4" w:space="0" w:color="auto"/>
            </w:tcBorders>
            <w:shd w:val="clear" w:color="auto" w:fill="auto"/>
            <w:noWrap/>
            <w:vAlign w:val="center"/>
            <w:hideMark/>
          </w:tcPr>
          <w:p w14:paraId="54B2009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8.4025</w:t>
            </w:r>
          </w:p>
        </w:tc>
        <w:tc>
          <w:tcPr>
            <w:tcW w:w="1559" w:type="dxa"/>
            <w:tcBorders>
              <w:top w:val="nil"/>
              <w:left w:val="nil"/>
              <w:bottom w:val="single" w:sz="4" w:space="0" w:color="auto"/>
              <w:right w:val="single" w:sz="4" w:space="0" w:color="auto"/>
            </w:tcBorders>
            <w:shd w:val="clear" w:color="auto" w:fill="auto"/>
            <w:noWrap/>
            <w:vAlign w:val="center"/>
            <w:hideMark/>
          </w:tcPr>
          <w:p w14:paraId="4BCE07C9"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275</w:t>
            </w:r>
          </w:p>
        </w:tc>
      </w:tr>
    </w:tbl>
    <w:p w14:paraId="71B3CAF9" w14:textId="07702FA1" w:rsidR="00D24DED" w:rsidRDefault="00D24DED" w:rsidP="00D24DED">
      <w:pPr>
        <w:pStyle w:val="Caption"/>
        <w:spacing w:before="240"/>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4</w:t>
      </w:r>
      <w:r>
        <w:fldChar w:fldCharType="end"/>
      </w:r>
      <w:r>
        <w:t xml:space="preserve">: Substation </w:t>
      </w:r>
      <w:r w:rsidRPr="0047237B">
        <w:t>Data</w:t>
      </w:r>
    </w:p>
    <w:tbl>
      <w:tblPr>
        <w:tblW w:w="5240" w:type="dxa"/>
        <w:tblLook w:val="04A0" w:firstRow="1" w:lastRow="0" w:firstColumn="1" w:lastColumn="0" w:noHBand="0" w:noVBand="1"/>
      </w:tblPr>
      <w:tblGrid>
        <w:gridCol w:w="1129"/>
        <w:gridCol w:w="2694"/>
        <w:gridCol w:w="1417"/>
      </w:tblGrid>
      <w:tr w:rsidR="00D24DED" w:rsidRPr="00D24DED" w14:paraId="7B99B37B" w14:textId="77777777" w:rsidTr="00D24DED">
        <w:trPr>
          <w:trHeight w:val="26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D73E"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Site Code</w:t>
            </w:r>
          </w:p>
        </w:tc>
        <w:tc>
          <w:tcPr>
            <w:tcW w:w="2694" w:type="dxa"/>
            <w:tcBorders>
              <w:top w:val="single" w:sz="4" w:space="0" w:color="auto"/>
              <w:left w:val="nil"/>
              <w:bottom w:val="single" w:sz="4" w:space="0" w:color="auto"/>
              <w:right w:val="single" w:sz="4" w:space="0" w:color="auto"/>
            </w:tcBorders>
            <w:shd w:val="clear" w:color="auto" w:fill="auto"/>
            <w:noWrap/>
            <w:vAlign w:val="center"/>
            <w:hideMark/>
          </w:tcPr>
          <w:p w14:paraId="13C95851"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Site Name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E4DD965"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Voltage (kV)</w:t>
            </w:r>
          </w:p>
        </w:tc>
      </w:tr>
      <w:tr w:rsidR="00D24DED" w:rsidRPr="00D24DED" w14:paraId="2D8B25A7" w14:textId="77777777" w:rsidTr="00D24DED">
        <w:trPr>
          <w:trHeight w:val="265"/>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528773F0"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ABBA</w:t>
            </w:r>
          </w:p>
        </w:tc>
        <w:tc>
          <w:tcPr>
            <w:tcW w:w="2694" w:type="dxa"/>
            <w:tcBorders>
              <w:top w:val="nil"/>
              <w:left w:val="nil"/>
              <w:bottom w:val="single" w:sz="4" w:space="0" w:color="auto"/>
              <w:right w:val="single" w:sz="4" w:space="0" w:color="auto"/>
            </w:tcBorders>
            <w:shd w:val="clear" w:color="auto" w:fill="auto"/>
            <w:noWrap/>
            <w:vAlign w:val="center"/>
            <w:hideMark/>
          </w:tcPr>
          <w:p w14:paraId="31779A93"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ABERDEEN BAY WINDFARM</w:t>
            </w:r>
          </w:p>
        </w:tc>
        <w:tc>
          <w:tcPr>
            <w:tcW w:w="1417" w:type="dxa"/>
            <w:tcBorders>
              <w:top w:val="nil"/>
              <w:left w:val="nil"/>
              <w:bottom w:val="single" w:sz="4" w:space="0" w:color="auto"/>
              <w:right w:val="single" w:sz="4" w:space="0" w:color="auto"/>
            </w:tcBorders>
            <w:shd w:val="clear" w:color="auto" w:fill="auto"/>
            <w:noWrap/>
            <w:vAlign w:val="center"/>
            <w:hideMark/>
          </w:tcPr>
          <w:p w14:paraId="5471D1D1" w14:textId="77777777" w:rsidR="00D24DED" w:rsidRPr="00D24DED" w:rsidRDefault="00D24DED" w:rsidP="00D24DED">
            <w:pPr>
              <w:spacing w:after="0" w:line="276" w:lineRule="auto"/>
              <w:rPr>
                <w:rFonts w:eastAsia="Times New Roman" w:cs="Arial"/>
                <w:noProof w:val="0"/>
                <w:color w:val="000000"/>
                <w:sz w:val="18"/>
                <w:szCs w:val="18"/>
                <w:lang w:val="en-NG" w:eastAsia="en-GB"/>
              </w:rPr>
            </w:pPr>
            <w:r w:rsidRPr="00D24DED">
              <w:rPr>
                <w:rFonts w:eastAsia="Times New Roman" w:cs="Arial"/>
                <w:noProof w:val="0"/>
                <w:color w:val="000000"/>
                <w:sz w:val="18"/>
                <w:szCs w:val="18"/>
                <w:lang w:val="en-NG" w:eastAsia="en-GB"/>
              </w:rPr>
              <w:t>132</w:t>
            </w:r>
          </w:p>
        </w:tc>
      </w:tr>
    </w:tbl>
    <w:p w14:paraId="53A6B866" w14:textId="7A437635" w:rsidR="00D24DED" w:rsidRDefault="00D24DED" w:rsidP="00D24DED">
      <w:pPr>
        <w:spacing w:before="240"/>
      </w:pPr>
      <w:r>
        <w:rPr>
          <w:rStyle w:val="Strong"/>
        </w:rPr>
        <w:t>Appendix G – Load Data</w:t>
      </w:r>
      <w:r>
        <w:t xml:space="preserve"> </w:t>
      </w:r>
    </w:p>
    <w:p w14:paraId="24457F73" w14:textId="6DB7CE3F" w:rsidR="00D24DED" w:rsidRPr="00D24DED" w:rsidRDefault="00D24DED" w:rsidP="00D24DED">
      <w:pPr>
        <w:rPr>
          <w:lang w:val="en-US"/>
        </w:rPr>
      </w:pPr>
      <w:r w:rsidRPr="00D24DED">
        <w:rPr>
          <w:lang w:val="en-NG"/>
        </w:rPr>
        <w:t>Contains a single sheet listing bus IDs and their demand values in MW</w:t>
      </w:r>
      <w:r>
        <w:rPr>
          <w:lang w:val="en-US"/>
        </w:rPr>
        <w:t xml:space="preserve">, with an example shown below in table 3.5. </w:t>
      </w:r>
    </w:p>
    <w:p w14:paraId="7881ACC9" w14:textId="5E426E9B"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5</w:t>
      </w:r>
      <w:r>
        <w:fldChar w:fldCharType="end"/>
      </w:r>
      <w:r>
        <w:t>: Load</w:t>
      </w:r>
      <w:r w:rsidRPr="008E61CD">
        <w:t xml:space="preserve"> Data</w:t>
      </w:r>
    </w:p>
    <w:tbl>
      <w:tblPr>
        <w:tblW w:w="2263" w:type="dxa"/>
        <w:tblLook w:val="04A0" w:firstRow="1" w:lastRow="0" w:firstColumn="1" w:lastColumn="0" w:noHBand="0" w:noVBand="1"/>
      </w:tblPr>
      <w:tblGrid>
        <w:gridCol w:w="1040"/>
        <w:gridCol w:w="1223"/>
      </w:tblGrid>
      <w:tr w:rsidR="00D24DED" w:rsidRPr="00D24DED" w14:paraId="558D48F3" w14:textId="77777777" w:rsidTr="00D24DED">
        <w:trPr>
          <w:trHeight w:val="265"/>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C3CCE"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Node</w:t>
            </w:r>
          </w:p>
        </w:tc>
        <w:tc>
          <w:tcPr>
            <w:tcW w:w="1223" w:type="dxa"/>
            <w:tcBorders>
              <w:top w:val="single" w:sz="4" w:space="0" w:color="auto"/>
              <w:left w:val="nil"/>
              <w:bottom w:val="single" w:sz="4" w:space="0" w:color="auto"/>
              <w:right w:val="single" w:sz="4" w:space="0" w:color="auto"/>
            </w:tcBorders>
            <w:shd w:val="clear" w:color="auto" w:fill="auto"/>
            <w:noWrap/>
            <w:vAlign w:val="center"/>
            <w:hideMark/>
          </w:tcPr>
          <w:p w14:paraId="5CF59CCD" w14:textId="77777777" w:rsidR="00D24DED" w:rsidRPr="00D24DED" w:rsidRDefault="00D24DED" w:rsidP="00D24DED">
            <w:pPr>
              <w:spacing w:after="0" w:line="276" w:lineRule="auto"/>
              <w:rPr>
                <w:rFonts w:eastAsia="Times New Roman" w:cs="Arial"/>
                <w:b/>
                <w:bCs/>
                <w:noProof w:val="0"/>
                <w:sz w:val="18"/>
                <w:szCs w:val="18"/>
                <w:lang w:val="en-NG" w:eastAsia="en-GB"/>
              </w:rPr>
            </w:pPr>
            <w:r w:rsidRPr="00D24DED">
              <w:rPr>
                <w:rFonts w:eastAsia="Times New Roman" w:cs="Arial"/>
                <w:b/>
                <w:bCs/>
                <w:noProof w:val="0"/>
                <w:sz w:val="18"/>
                <w:szCs w:val="18"/>
                <w:lang w:val="en-NG" w:eastAsia="en-GB"/>
              </w:rPr>
              <w:t>24/25 MW</w:t>
            </w:r>
          </w:p>
        </w:tc>
      </w:tr>
      <w:tr w:rsidR="00D24DED" w:rsidRPr="00D24DED" w14:paraId="4AE26FF5" w14:textId="77777777" w:rsidTr="00D24DED">
        <w:trPr>
          <w:trHeight w:val="265"/>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834825F"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ABHA4A</w:t>
            </w:r>
          </w:p>
        </w:tc>
        <w:tc>
          <w:tcPr>
            <w:tcW w:w="1223" w:type="dxa"/>
            <w:tcBorders>
              <w:top w:val="nil"/>
              <w:left w:val="nil"/>
              <w:bottom w:val="single" w:sz="4" w:space="0" w:color="auto"/>
              <w:right w:val="single" w:sz="4" w:space="0" w:color="auto"/>
            </w:tcBorders>
            <w:shd w:val="clear" w:color="auto" w:fill="auto"/>
            <w:noWrap/>
            <w:vAlign w:val="center"/>
            <w:hideMark/>
          </w:tcPr>
          <w:p w14:paraId="017A462A" w14:textId="77777777" w:rsidR="00D24DED" w:rsidRPr="00D24DED" w:rsidRDefault="00D24DED" w:rsidP="00D24DED">
            <w:pPr>
              <w:spacing w:after="0" w:line="276" w:lineRule="auto"/>
              <w:rPr>
                <w:rFonts w:eastAsia="Times New Roman" w:cs="Arial"/>
                <w:noProof w:val="0"/>
                <w:sz w:val="18"/>
                <w:szCs w:val="18"/>
                <w:lang w:val="en-NG" w:eastAsia="en-GB"/>
              </w:rPr>
            </w:pPr>
            <w:r w:rsidRPr="00D24DED">
              <w:rPr>
                <w:rFonts w:eastAsia="Times New Roman" w:cs="Arial"/>
                <w:noProof w:val="0"/>
                <w:sz w:val="18"/>
                <w:szCs w:val="18"/>
                <w:lang w:val="en-NG" w:eastAsia="en-GB"/>
              </w:rPr>
              <w:t>41</w:t>
            </w:r>
          </w:p>
        </w:tc>
      </w:tr>
    </w:tbl>
    <w:p w14:paraId="0C18236F" w14:textId="77777777" w:rsidR="00D24DED" w:rsidRDefault="00D24DED" w:rsidP="00D24DED">
      <w:pPr>
        <w:spacing w:before="240"/>
        <w:rPr>
          <w:rStyle w:val="Strong"/>
        </w:rPr>
      </w:pPr>
      <w:r>
        <w:rPr>
          <w:rStyle w:val="Strong"/>
        </w:rPr>
        <w:lastRenderedPageBreak/>
        <w:t>Appendix F – Generation Data</w:t>
      </w:r>
    </w:p>
    <w:p w14:paraId="357B70BD" w14:textId="4ECC0CE7" w:rsidR="00D24DED" w:rsidRDefault="00D24DED" w:rsidP="00D24DED">
      <w:r>
        <w:t>Provides generator connection information, including site, capacity, project status, and plant type (important for cost and scenario analysis).</w:t>
      </w:r>
      <w:r>
        <w:t xml:space="preserve"> An example is given with table 3.6.</w:t>
      </w:r>
    </w:p>
    <w:p w14:paraId="2CCC63C0" w14:textId="1CE9DA95" w:rsidR="00D24DED" w:rsidRDefault="00D24DED" w:rsidP="00D24DED">
      <w:pPr>
        <w:pStyle w:val="Caption"/>
        <w:jc w:val="left"/>
      </w:pPr>
      <w:r>
        <w:t xml:space="preserve">Table </w:t>
      </w:r>
      <w:r>
        <w:fldChar w:fldCharType="begin"/>
      </w:r>
      <w:r>
        <w:instrText xml:space="preserve"> STYLEREF 1 \s </w:instrText>
      </w:r>
      <w:r>
        <w:fldChar w:fldCharType="separate"/>
      </w:r>
      <w:r w:rsidR="00402DE8">
        <w:t>3</w:t>
      </w:r>
      <w:r>
        <w:fldChar w:fldCharType="end"/>
      </w:r>
      <w:r>
        <w:t>.</w:t>
      </w:r>
      <w:r>
        <w:fldChar w:fldCharType="begin"/>
      </w:r>
      <w:r>
        <w:instrText xml:space="preserve"> SEQ Table \* ARABIC \s 1 </w:instrText>
      </w:r>
      <w:r>
        <w:fldChar w:fldCharType="separate"/>
      </w:r>
      <w:r w:rsidR="00402DE8">
        <w:t>6</w:t>
      </w:r>
      <w:r>
        <w:fldChar w:fldCharType="end"/>
      </w:r>
      <w:r>
        <w:t>: Generation</w:t>
      </w:r>
      <w:r w:rsidRPr="00C910F5">
        <w:t xml:space="preserve"> Data</w:t>
      </w:r>
    </w:p>
    <w:tbl>
      <w:tblPr>
        <w:tblW w:w="9102" w:type="dxa"/>
        <w:tblInd w:w="-38" w:type="dxa"/>
        <w:tblLayout w:type="fixed"/>
        <w:tblCellMar>
          <w:left w:w="30" w:type="dxa"/>
          <w:right w:w="30" w:type="dxa"/>
        </w:tblCellMar>
        <w:tblLook w:val="0000" w:firstRow="0" w:lastRow="0" w:firstColumn="0" w:lastColumn="0" w:noHBand="0" w:noVBand="0"/>
      </w:tblPr>
      <w:tblGrid>
        <w:gridCol w:w="1873"/>
        <w:gridCol w:w="2693"/>
        <w:gridCol w:w="1134"/>
        <w:gridCol w:w="851"/>
        <w:gridCol w:w="850"/>
        <w:gridCol w:w="1701"/>
      </w:tblGrid>
      <w:tr w:rsidR="00D24DED" w:rsidRPr="00D24DED" w14:paraId="5D6A5D8A" w14:textId="77777777" w:rsidTr="00D24DED">
        <w:tblPrEx>
          <w:tblCellMar>
            <w:top w:w="0" w:type="dxa"/>
            <w:bottom w:w="0" w:type="dxa"/>
          </w:tblCellMar>
        </w:tblPrEx>
        <w:trPr>
          <w:trHeight w:val="280"/>
        </w:trPr>
        <w:tc>
          <w:tcPr>
            <w:tcW w:w="1873" w:type="dxa"/>
            <w:tcBorders>
              <w:top w:val="single" w:sz="6" w:space="0" w:color="auto"/>
              <w:left w:val="single" w:sz="6" w:space="0" w:color="auto"/>
              <w:bottom w:val="single" w:sz="6" w:space="0" w:color="auto"/>
              <w:right w:val="single" w:sz="6" w:space="0" w:color="auto"/>
            </w:tcBorders>
            <w:vAlign w:val="center"/>
          </w:tcPr>
          <w:p w14:paraId="34ACFA11"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Project Name</w:t>
            </w:r>
          </w:p>
        </w:tc>
        <w:tc>
          <w:tcPr>
            <w:tcW w:w="2693" w:type="dxa"/>
            <w:tcBorders>
              <w:top w:val="single" w:sz="6" w:space="0" w:color="auto"/>
              <w:left w:val="single" w:sz="6" w:space="0" w:color="auto"/>
              <w:bottom w:val="single" w:sz="6" w:space="0" w:color="auto"/>
              <w:right w:val="single" w:sz="6" w:space="0" w:color="auto"/>
            </w:tcBorders>
            <w:vAlign w:val="center"/>
          </w:tcPr>
          <w:p w14:paraId="6B023F5B"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Connection Site</w:t>
            </w:r>
          </w:p>
        </w:tc>
        <w:tc>
          <w:tcPr>
            <w:tcW w:w="1134" w:type="dxa"/>
            <w:tcBorders>
              <w:top w:val="single" w:sz="6" w:space="0" w:color="auto"/>
              <w:left w:val="single" w:sz="6" w:space="0" w:color="auto"/>
              <w:bottom w:val="single" w:sz="6" w:space="0" w:color="auto"/>
              <w:right w:val="single" w:sz="6" w:space="0" w:color="auto"/>
            </w:tcBorders>
            <w:vAlign w:val="center"/>
          </w:tcPr>
          <w:p w14:paraId="50457673"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MW Connected</w:t>
            </w:r>
          </w:p>
        </w:tc>
        <w:tc>
          <w:tcPr>
            <w:tcW w:w="851" w:type="dxa"/>
            <w:tcBorders>
              <w:top w:val="single" w:sz="6" w:space="0" w:color="auto"/>
              <w:left w:val="single" w:sz="6" w:space="0" w:color="auto"/>
              <w:bottom w:val="single" w:sz="6" w:space="0" w:color="auto"/>
              <w:right w:val="single" w:sz="6" w:space="0" w:color="auto"/>
            </w:tcBorders>
            <w:vAlign w:val="center"/>
          </w:tcPr>
          <w:p w14:paraId="13DE054D"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Project Status</w:t>
            </w:r>
          </w:p>
        </w:tc>
        <w:tc>
          <w:tcPr>
            <w:tcW w:w="850" w:type="dxa"/>
            <w:tcBorders>
              <w:top w:val="single" w:sz="6" w:space="0" w:color="auto"/>
              <w:left w:val="single" w:sz="6" w:space="0" w:color="auto"/>
              <w:bottom w:val="single" w:sz="6" w:space="0" w:color="auto"/>
              <w:right w:val="single" w:sz="6" w:space="0" w:color="auto"/>
            </w:tcBorders>
            <w:vAlign w:val="center"/>
          </w:tcPr>
          <w:p w14:paraId="477E278D"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HOST TO</w:t>
            </w:r>
          </w:p>
        </w:tc>
        <w:tc>
          <w:tcPr>
            <w:tcW w:w="1701" w:type="dxa"/>
            <w:tcBorders>
              <w:top w:val="single" w:sz="6" w:space="0" w:color="auto"/>
              <w:left w:val="single" w:sz="6" w:space="0" w:color="auto"/>
              <w:bottom w:val="single" w:sz="6" w:space="0" w:color="auto"/>
              <w:right w:val="single" w:sz="6" w:space="0" w:color="auto"/>
            </w:tcBorders>
            <w:vAlign w:val="center"/>
          </w:tcPr>
          <w:p w14:paraId="4DC01820" w14:textId="77777777" w:rsidR="00D24DED" w:rsidRPr="00D24DED" w:rsidRDefault="00D24DED" w:rsidP="00D24DED">
            <w:pPr>
              <w:autoSpaceDE w:val="0"/>
              <w:autoSpaceDN w:val="0"/>
              <w:adjustRightInd w:val="0"/>
              <w:spacing w:after="0" w:line="276" w:lineRule="auto"/>
              <w:rPr>
                <w:rFonts w:cs="Arial"/>
                <w:b/>
                <w:bCs/>
                <w:noProof w:val="0"/>
                <w:color w:val="000000"/>
                <w:sz w:val="18"/>
                <w:szCs w:val="18"/>
              </w:rPr>
            </w:pPr>
            <w:r w:rsidRPr="00D24DED">
              <w:rPr>
                <w:rFonts w:cs="Arial"/>
                <w:b/>
                <w:bCs/>
                <w:noProof w:val="0"/>
                <w:color w:val="000000"/>
                <w:sz w:val="18"/>
                <w:szCs w:val="18"/>
              </w:rPr>
              <w:t>Plant Type</w:t>
            </w:r>
          </w:p>
        </w:tc>
      </w:tr>
      <w:tr w:rsidR="00D24DED" w:rsidRPr="00D24DED" w14:paraId="6C113E3D" w14:textId="77777777" w:rsidTr="00D24DED">
        <w:tblPrEx>
          <w:tblCellMar>
            <w:top w:w="0" w:type="dxa"/>
            <w:bottom w:w="0" w:type="dxa"/>
          </w:tblCellMar>
        </w:tblPrEx>
        <w:trPr>
          <w:trHeight w:val="510"/>
        </w:trPr>
        <w:tc>
          <w:tcPr>
            <w:tcW w:w="1873" w:type="dxa"/>
            <w:tcBorders>
              <w:top w:val="single" w:sz="6" w:space="0" w:color="auto"/>
              <w:left w:val="single" w:sz="6" w:space="0" w:color="auto"/>
              <w:bottom w:val="single" w:sz="6" w:space="0" w:color="auto"/>
              <w:right w:val="single" w:sz="6" w:space="0" w:color="auto"/>
            </w:tcBorders>
            <w:vAlign w:val="center"/>
          </w:tcPr>
          <w:p w14:paraId="54934FC6"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17 Acres and BESS</w:t>
            </w:r>
          </w:p>
        </w:tc>
        <w:tc>
          <w:tcPr>
            <w:tcW w:w="2693" w:type="dxa"/>
            <w:tcBorders>
              <w:top w:val="single" w:sz="6" w:space="0" w:color="auto"/>
              <w:left w:val="single" w:sz="6" w:space="0" w:color="auto"/>
              <w:bottom w:val="single" w:sz="6" w:space="0" w:color="auto"/>
              <w:right w:val="single" w:sz="6" w:space="0" w:color="auto"/>
            </w:tcBorders>
            <w:vAlign w:val="center"/>
          </w:tcPr>
          <w:p w14:paraId="32683433"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Tealing 275/33kV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2A75720"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0.00</w:t>
            </w:r>
          </w:p>
        </w:tc>
        <w:tc>
          <w:tcPr>
            <w:tcW w:w="851" w:type="dxa"/>
            <w:tcBorders>
              <w:top w:val="single" w:sz="6" w:space="0" w:color="auto"/>
              <w:left w:val="single" w:sz="6" w:space="0" w:color="auto"/>
              <w:bottom w:val="single" w:sz="6" w:space="0" w:color="auto"/>
              <w:right w:val="single" w:sz="6" w:space="0" w:color="auto"/>
            </w:tcBorders>
            <w:vAlign w:val="center"/>
          </w:tcPr>
          <w:p w14:paraId="48C65538"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Scoping</w:t>
            </w:r>
          </w:p>
        </w:tc>
        <w:tc>
          <w:tcPr>
            <w:tcW w:w="850" w:type="dxa"/>
            <w:tcBorders>
              <w:top w:val="single" w:sz="6" w:space="0" w:color="auto"/>
              <w:left w:val="single" w:sz="6" w:space="0" w:color="auto"/>
              <w:bottom w:val="single" w:sz="6" w:space="0" w:color="auto"/>
              <w:right w:val="single" w:sz="6" w:space="0" w:color="auto"/>
            </w:tcBorders>
            <w:vAlign w:val="center"/>
          </w:tcPr>
          <w:p w14:paraId="7BC02313"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150E9906"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Energy Storage System</w:t>
            </w:r>
          </w:p>
        </w:tc>
      </w:tr>
      <w:tr w:rsidR="00D24DED" w:rsidRPr="00D24DED" w14:paraId="54EB963F" w14:textId="77777777" w:rsidTr="00D24DED">
        <w:tblPrEx>
          <w:tblCellMar>
            <w:top w:w="0" w:type="dxa"/>
            <w:bottom w:w="0" w:type="dxa"/>
          </w:tblCellMar>
        </w:tblPrEx>
        <w:trPr>
          <w:trHeight w:val="277"/>
        </w:trPr>
        <w:tc>
          <w:tcPr>
            <w:tcW w:w="1873" w:type="dxa"/>
            <w:tcBorders>
              <w:top w:val="single" w:sz="6" w:space="0" w:color="auto"/>
              <w:left w:val="single" w:sz="6" w:space="0" w:color="auto"/>
              <w:bottom w:val="single" w:sz="6" w:space="0" w:color="auto"/>
              <w:right w:val="single" w:sz="6" w:space="0" w:color="auto"/>
            </w:tcBorders>
            <w:vAlign w:val="center"/>
          </w:tcPr>
          <w:p w14:paraId="6C8D99CD"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A'Chruach Wind Farm</w:t>
            </w:r>
          </w:p>
        </w:tc>
        <w:tc>
          <w:tcPr>
            <w:tcW w:w="2693" w:type="dxa"/>
            <w:tcBorders>
              <w:top w:val="single" w:sz="6" w:space="0" w:color="auto"/>
              <w:left w:val="single" w:sz="6" w:space="0" w:color="auto"/>
              <w:bottom w:val="single" w:sz="6" w:space="0" w:color="auto"/>
              <w:right w:val="single" w:sz="6" w:space="0" w:color="auto"/>
            </w:tcBorders>
            <w:vAlign w:val="center"/>
          </w:tcPr>
          <w:p w14:paraId="0F524031"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A'Chruach Wind Farm 275kV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1754EDF"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43.00</w:t>
            </w:r>
          </w:p>
        </w:tc>
        <w:tc>
          <w:tcPr>
            <w:tcW w:w="851" w:type="dxa"/>
            <w:tcBorders>
              <w:top w:val="single" w:sz="6" w:space="0" w:color="auto"/>
              <w:left w:val="single" w:sz="6" w:space="0" w:color="auto"/>
              <w:bottom w:val="single" w:sz="6" w:space="0" w:color="auto"/>
              <w:right w:val="single" w:sz="6" w:space="0" w:color="auto"/>
            </w:tcBorders>
            <w:vAlign w:val="center"/>
          </w:tcPr>
          <w:p w14:paraId="6C5FAE41"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2DACED60"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5E1B35CB"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Wind Onshore</w:t>
            </w:r>
          </w:p>
        </w:tc>
      </w:tr>
      <w:tr w:rsidR="00D24DED" w:rsidRPr="00D24DED" w14:paraId="25D85D61" w14:textId="77777777" w:rsidTr="00D24DED">
        <w:tblPrEx>
          <w:tblCellMar>
            <w:top w:w="0" w:type="dxa"/>
            <w:bottom w:w="0" w:type="dxa"/>
          </w:tblCellMar>
        </w:tblPrEx>
        <w:trPr>
          <w:trHeight w:val="85"/>
        </w:trPr>
        <w:tc>
          <w:tcPr>
            <w:tcW w:w="1873" w:type="dxa"/>
            <w:tcBorders>
              <w:top w:val="single" w:sz="6" w:space="0" w:color="auto"/>
              <w:left w:val="single" w:sz="6" w:space="0" w:color="auto"/>
              <w:bottom w:val="single" w:sz="6" w:space="0" w:color="auto"/>
              <w:right w:val="single" w:sz="6" w:space="0" w:color="auto"/>
            </w:tcBorders>
            <w:vAlign w:val="center"/>
          </w:tcPr>
          <w:p w14:paraId="6CEFBF22"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Abedare</w:t>
            </w:r>
          </w:p>
        </w:tc>
        <w:tc>
          <w:tcPr>
            <w:tcW w:w="2693" w:type="dxa"/>
            <w:tcBorders>
              <w:top w:val="single" w:sz="6" w:space="0" w:color="auto"/>
              <w:left w:val="single" w:sz="6" w:space="0" w:color="auto"/>
              <w:bottom w:val="single" w:sz="6" w:space="0" w:color="auto"/>
              <w:right w:val="single" w:sz="6" w:space="0" w:color="auto"/>
            </w:tcBorders>
            <w:vAlign w:val="center"/>
          </w:tcPr>
          <w:p w14:paraId="448469CC"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Upperboat 132kV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26DB870F"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10.00</w:t>
            </w:r>
          </w:p>
        </w:tc>
        <w:tc>
          <w:tcPr>
            <w:tcW w:w="851" w:type="dxa"/>
            <w:tcBorders>
              <w:top w:val="single" w:sz="6" w:space="0" w:color="auto"/>
              <w:left w:val="single" w:sz="6" w:space="0" w:color="auto"/>
              <w:bottom w:val="single" w:sz="6" w:space="0" w:color="auto"/>
              <w:right w:val="single" w:sz="6" w:space="0" w:color="auto"/>
            </w:tcBorders>
            <w:vAlign w:val="center"/>
          </w:tcPr>
          <w:p w14:paraId="4ED91D05"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7A3B2919"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NGET</w:t>
            </w:r>
          </w:p>
        </w:tc>
        <w:tc>
          <w:tcPr>
            <w:tcW w:w="1701" w:type="dxa"/>
            <w:tcBorders>
              <w:top w:val="single" w:sz="6" w:space="0" w:color="auto"/>
              <w:left w:val="single" w:sz="6" w:space="0" w:color="auto"/>
              <w:bottom w:val="single" w:sz="6" w:space="0" w:color="auto"/>
              <w:right w:val="single" w:sz="6" w:space="0" w:color="auto"/>
            </w:tcBorders>
            <w:vAlign w:val="center"/>
          </w:tcPr>
          <w:p w14:paraId="4AA48D95" w14:textId="77777777" w:rsidR="00D24DED" w:rsidRPr="00D24DED" w:rsidRDefault="00D24DED" w:rsidP="00D24DED">
            <w:pPr>
              <w:autoSpaceDE w:val="0"/>
              <w:autoSpaceDN w:val="0"/>
              <w:adjustRightInd w:val="0"/>
              <w:spacing w:after="0" w:line="276" w:lineRule="auto"/>
              <w:rPr>
                <w:rFonts w:cs="Arial"/>
                <w:noProof w:val="0"/>
                <w:color w:val="000000"/>
                <w:sz w:val="18"/>
                <w:szCs w:val="18"/>
              </w:rPr>
            </w:pPr>
            <w:r w:rsidRPr="00D24DED">
              <w:rPr>
                <w:rFonts w:cs="Arial"/>
                <w:noProof w:val="0"/>
                <w:color w:val="000000"/>
                <w:sz w:val="18"/>
                <w:szCs w:val="18"/>
              </w:rPr>
              <w:t>CCGT (Combined Cycle Gas Turbine)</w:t>
            </w:r>
          </w:p>
        </w:tc>
      </w:tr>
    </w:tbl>
    <w:p w14:paraId="11546521" w14:textId="3F793AF3" w:rsidR="00D24DED" w:rsidRPr="00D24DED" w:rsidRDefault="00D24DED" w:rsidP="00D24DED">
      <w:pPr>
        <w:spacing w:before="240"/>
      </w:pPr>
      <w:r>
        <w:t>All data must be structured this way for automated modelling.</w:t>
      </w:r>
      <w:r>
        <w:t xml:space="preserve"> </w:t>
      </w:r>
    </w:p>
    <w:p w14:paraId="4B83CE49" w14:textId="2863ABA8" w:rsidR="00D24DED" w:rsidRDefault="00D24DED" w:rsidP="00D24DED">
      <w:pPr>
        <w:pStyle w:val="Heading3"/>
      </w:pPr>
      <w:r>
        <w:t>Data Cleaning and Extraction</w:t>
      </w:r>
    </w:p>
    <w:p w14:paraId="753E39D4" w14:textId="784EA652" w:rsidR="00D24DED" w:rsidRDefault="00D24DED" w:rsidP="00D24DED">
      <w:r>
        <w:t xml:space="preserve">Once the datasets are identified and structured, the next stage is to prepare them for use in pandapower. This involves </w:t>
      </w:r>
      <w:r w:rsidRPr="00D24DED">
        <w:t>extracting the relevant sheets, cleaning the data</w:t>
      </w:r>
      <w:r>
        <w:t xml:space="preserve">, and </w:t>
      </w:r>
      <w:r>
        <w:t xml:space="preserve">handling missing data to ensure </w:t>
      </w:r>
      <w:r>
        <w:t>consistency across files.</w:t>
      </w:r>
    </w:p>
    <w:p w14:paraId="47F44815" w14:textId="77777777" w:rsidR="00D24DED" w:rsidRPr="00D24DED" w:rsidRDefault="00D24DED" w:rsidP="00D24DED">
      <w:pPr>
        <w:pStyle w:val="Heading4"/>
      </w:pPr>
      <w:r w:rsidRPr="00D24DED">
        <w:t>Extraction with pandas</w:t>
      </w:r>
    </w:p>
    <w:p w14:paraId="68C7BC21" w14:textId="14BE9BB6" w:rsidR="00D24DED" w:rsidRDefault="00D24DED" w:rsidP="00D24DED">
      <w:pPr>
        <w:autoSpaceDE w:val="0"/>
        <w:autoSpaceDN w:val="0"/>
        <w:adjustRightInd w:val="0"/>
        <w:spacing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Using </w:t>
      </w:r>
      <w:r w:rsidRPr="00D24DED">
        <w:rPr>
          <w:rFonts w:ascii="AppleSystemUIFont" w:hAnsi="AppleSystemUIFont" w:cs="AppleSystemUIFont"/>
          <w:noProof w:val="0"/>
          <w:sz w:val="26"/>
          <w:szCs w:val="26"/>
        </w:rPr>
        <w:t>pandas</w:t>
      </w:r>
      <w:r>
        <w:rPr>
          <w:rFonts w:ascii="AppleSystemUIFont" w:hAnsi="AppleSystemUIFont" w:cs="AppleSystemUIFont"/>
          <w:noProof w:val="0"/>
          <w:sz w:val="26"/>
          <w:szCs w:val="26"/>
        </w:rPr>
        <w:t>, Excel and CSV files can be read directly into Python, with each sheet becoming a dataframe</w:t>
      </w:r>
      <w:r>
        <w:rPr>
          <w:rFonts w:ascii="AppleSystemUIFont" w:hAnsi="AppleSystemUIFont" w:cs="AppleSystemUIFont"/>
          <w:noProof w:val="0"/>
          <w:sz w:val="26"/>
          <w:szCs w:val="26"/>
        </w:rPr>
        <w:t>.</w:t>
      </w:r>
    </w:p>
    <w:p w14:paraId="754E6776" w14:textId="77777777" w:rsidR="00D24DED" w:rsidRPr="00D24DED" w:rsidRDefault="00D24DED" w:rsidP="00D24DED">
      <w:pPr>
        <w:pStyle w:val="Code"/>
      </w:pPr>
      <w:r w:rsidRPr="00D24DED">
        <w:t># Import the pandas library</w:t>
      </w:r>
    </w:p>
    <w:p w14:paraId="5BE4029E" w14:textId="34BA8136" w:rsidR="00D24DED" w:rsidRPr="00D24DED" w:rsidRDefault="00D24DED" w:rsidP="00D24DED">
      <w:pPr>
        <w:pStyle w:val="Code"/>
      </w:pPr>
      <w:r w:rsidRPr="00D24DED">
        <w:t xml:space="preserve">import pandas as pd  </w:t>
      </w:r>
    </w:p>
    <w:p w14:paraId="55453ED7" w14:textId="77777777" w:rsidR="00D24DED" w:rsidRPr="00D24DED" w:rsidRDefault="00D24DED" w:rsidP="00D24DED">
      <w:pPr>
        <w:pStyle w:val="Code"/>
      </w:pPr>
    </w:p>
    <w:p w14:paraId="5C8896F8" w14:textId="77777777" w:rsidR="00D24DED" w:rsidRPr="00D24DED" w:rsidRDefault="00D24DED" w:rsidP="00D24DED">
      <w:pPr>
        <w:pStyle w:val="Code"/>
      </w:pPr>
      <w:r w:rsidRPr="00D24DED">
        <w:t># Define the file and sheet to be read</w:t>
      </w:r>
    </w:p>
    <w:p w14:paraId="7F149243" w14:textId="77777777" w:rsidR="00D24DED" w:rsidRPr="00D24DED" w:rsidRDefault="00D24DED" w:rsidP="00D24DED">
      <w:pPr>
        <w:pStyle w:val="Code"/>
      </w:pPr>
      <w:r w:rsidRPr="00D24DED">
        <w:t xml:space="preserve">document_name = "ETYS_B.xlsx"  </w:t>
      </w:r>
    </w:p>
    <w:p w14:paraId="533C234D" w14:textId="77777777" w:rsidR="00D24DED" w:rsidRPr="00D24DED" w:rsidRDefault="00D24DED" w:rsidP="00D24DED">
      <w:pPr>
        <w:pStyle w:val="Code"/>
      </w:pPr>
      <w:r w:rsidRPr="00D24DED">
        <w:t xml:space="preserve">sheet_name = "Transformers"  </w:t>
      </w:r>
    </w:p>
    <w:p w14:paraId="452330B1" w14:textId="77777777" w:rsidR="00D24DED" w:rsidRPr="00D24DED" w:rsidRDefault="00D24DED" w:rsidP="00D24DED">
      <w:pPr>
        <w:pStyle w:val="Code"/>
      </w:pPr>
    </w:p>
    <w:p w14:paraId="720FC978" w14:textId="77777777" w:rsidR="00D24DED" w:rsidRPr="00D24DED" w:rsidRDefault="00D24DED" w:rsidP="00D24DED">
      <w:pPr>
        <w:pStyle w:val="Code"/>
      </w:pPr>
      <w:r w:rsidRPr="00D24DED">
        <w:t># Read the selected sheet into a dataframe</w:t>
      </w:r>
    </w:p>
    <w:p w14:paraId="62B0F242" w14:textId="54533797" w:rsidR="00D24DED" w:rsidRPr="00D24DED" w:rsidRDefault="00D24DED" w:rsidP="00D24DED">
      <w:pPr>
        <w:pStyle w:val="Code"/>
      </w:pPr>
      <w:r w:rsidRPr="00D24DED">
        <w:t xml:space="preserve">df_trafo = pd.read_excel(document_name, sheet_name)  </w:t>
      </w:r>
    </w:p>
    <w:p w14:paraId="394ABCF2" w14:textId="77777777" w:rsidR="00D24DED" w:rsidRPr="00D24DED" w:rsidRDefault="00D24DED" w:rsidP="00D24DED">
      <w:pPr>
        <w:pStyle w:val="Code"/>
      </w:pPr>
    </w:p>
    <w:p w14:paraId="033F6A22" w14:textId="2ED74D56" w:rsidR="00D24DED" w:rsidRPr="00D24DED" w:rsidRDefault="00D24DED" w:rsidP="00D24DED">
      <w:pPr>
        <w:pStyle w:val="Code"/>
      </w:pPr>
      <w:r w:rsidRPr="00D24DED">
        <w:t xml:space="preserve"># </w:t>
      </w:r>
      <w:r>
        <w:t xml:space="preserve">Columns can be accessed directly, </w:t>
      </w:r>
      <w:r>
        <w:t>e.g.,</w:t>
      </w:r>
      <w:r>
        <w:t xml:space="preserve"> transformer ratings:</w:t>
      </w:r>
    </w:p>
    <w:p w14:paraId="1D18F8F6" w14:textId="32D74224" w:rsidR="00D24DED" w:rsidRDefault="00D24DED" w:rsidP="00D24DED">
      <w:pPr>
        <w:pStyle w:val="Code"/>
      </w:pPr>
      <w:r w:rsidRPr="00D24DED">
        <w:t xml:space="preserve">df_trafo["Rating"]  </w:t>
      </w:r>
    </w:p>
    <w:p w14:paraId="56E6F55E"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29F53F6A" w14:textId="77777777" w:rsidR="00D24DED" w:rsidRDefault="00D24DED" w:rsidP="00D24DED">
      <w:pPr>
        <w:pStyle w:val="Heading4"/>
      </w:pPr>
      <w:r>
        <w:t>Standard Cleaning Functions</w:t>
      </w:r>
    </w:p>
    <w:p w14:paraId="7A1E3026" w14:textId="7C4F9644" w:rsidR="00D24DED" w:rsidRPr="00D24DED" w:rsidRDefault="00D24DED" w:rsidP="00D24DED">
      <w:r>
        <w:t>Helper functions are used to harmonise units and prepare data for OPF analysis. All values are converted to a 100 MVA, 400 kV system base.</w:t>
      </w:r>
    </w:p>
    <w:p w14:paraId="6B860AD4" w14:textId="69B64C50" w:rsidR="00D24DED" w:rsidRDefault="00D24DED" w:rsidP="00460FC2">
      <w:r>
        <w:t>As pandapower requires line ratings in kA but ETYS provides them in MVA, a conversion function is applied</w:t>
      </w:r>
      <w:r w:rsidR="00460FC2">
        <w:t>.</w:t>
      </w:r>
    </w:p>
    <w:p w14:paraId="401EF0E9" w14:textId="77777777" w:rsidR="00D24DED" w:rsidRDefault="00D24DED" w:rsidP="00D24DED">
      <w:pPr>
        <w:pStyle w:val="Code"/>
        <w:spacing w:before="240"/>
      </w:pPr>
      <w:r>
        <w:lastRenderedPageBreak/>
        <w:t># This function converts MVA ratings to kA.</w:t>
      </w:r>
    </w:p>
    <w:p w14:paraId="7E0CF84D" w14:textId="77777777" w:rsidR="00D24DED" w:rsidRDefault="00D24DED" w:rsidP="00D24DED">
      <w:pPr>
        <w:pStyle w:val="Code"/>
      </w:pPr>
      <w:r>
        <w:t>def convert_mva_to_ka(mva_rating):</w:t>
      </w:r>
    </w:p>
    <w:p w14:paraId="529EA41F" w14:textId="77777777" w:rsidR="00D24DED" w:rsidRDefault="00D24DED" w:rsidP="00D24DED">
      <w:pPr>
        <w:pStyle w:val="Code"/>
      </w:pPr>
      <w:r>
        <w:t xml:space="preserve">    ka_rating = (mva_rating * 1000) / (math.sqrt(3) * 400)</w:t>
      </w:r>
    </w:p>
    <w:p w14:paraId="2B0B26BC" w14:textId="77777777" w:rsidR="00D24DED" w:rsidRDefault="00D24DED" w:rsidP="00D24DED">
      <w:pPr>
        <w:pStyle w:val="Code"/>
      </w:pPr>
      <w:r>
        <w:t xml:space="preserve">    return ka_rating</w:t>
      </w:r>
    </w:p>
    <w:p w14:paraId="65D9BC3B" w14:textId="77777777" w:rsidR="00D24DED" w:rsidRDefault="00D24DED" w:rsidP="00D24DED">
      <w:pPr>
        <w:pStyle w:val="Code"/>
      </w:pPr>
    </w:p>
    <w:p w14:paraId="6D171DA4" w14:textId="77777777" w:rsidR="00D24DED" w:rsidRDefault="00D24DED" w:rsidP="00D24DED">
      <w:pPr>
        <w:pStyle w:val="Code"/>
      </w:pPr>
      <w:r>
        <w:t># Example</w:t>
      </w:r>
    </w:p>
    <w:p w14:paraId="340E6663" w14:textId="2AD9003C" w:rsidR="00D24DED" w:rsidRDefault="00D24DED" w:rsidP="00D24DED">
      <w:pPr>
        <w:pStyle w:val="Code"/>
      </w:pPr>
      <w:r>
        <w:t>line_rating_ka = convert_mva_to_ka(500)</w:t>
      </w:r>
    </w:p>
    <w:p w14:paraId="264B0572" w14:textId="356F4AF6" w:rsidR="00460FC2" w:rsidRDefault="00460FC2" w:rsidP="00460FC2">
      <w:pPr>
        <w:spacing w:before="240"/>
      </w:pPr>
      <w:r>
        <w:t>Similarly, a helper function converts reactances from p.u. to ohm/km for use in pandapower.</w:t>
      </w:r>
    </w:p>
    <w:p w14:paraId="00F7D627" w14:textId="77777777" w:rsidR="00460FC2" w:rsidRDefault="00460FC2" w:rsidP="00460FC2">
      <w:pPr>
        <w:pStyle w:val="Code"/>
      </w:pPr>
      <w:r>
        <w:t># Convert reactance from p.u. to ohm/km</w:t>
      </w:r>
    </w:p>
    <w:p w14:paraId="3EDF44B3" w14:textId="77777777" w:rsidR="00460FC2" w:rsidRDefault="00460FC2" w:rsidP="00460FC2">
      <w:pPr>
        <w:pStyle w:val="Code"/>
      </w:pPr>
      <w:r>
        <w:t>def convert_x_from_pu_to_ohm_per_km(x_pu, length_km):</w:t>
      </w:r>
    </w:p>
    <w:p w14:paraId="165B5927" w14:textId="77777777" w:rsidR="00460FC2" w:rsidRDefault="00460FC2" w:rsidP="00460FC2">
      <w:pPr>
        <w:pStyle w:val="Code"/>
      </w:pPr>
      <w:r>
        <w:t xml:space="preserve">    z_base = (400e3 ** 2) / 100e6   # base impedance at 400 kV, 100 MVA</w:t>
      </w:r>
    </w:p>
    <w:p w14:paraId="4977EF1B" w14:textId="77777777" w:rsidR="00460FC2" w:rsidRDefault="00460FC2" w:rsidP="00460FC2">
      <w:pPr>
        <w:pStyle w:val="Code"/>
      </w:pPr>
      <w:r>
        <w:t xml:space="preserve">    x_ohm = (x_pu / 100) * z_base   # convert from percent to ohms</w:t>
      </w:r>
    </w:p>
    <w:p w14:paraId="7013D89C" w14:textId="191CB2A8" w:rsidR="00460FC2" w:rsidRDefault="00460FC2" w:rsidP="00460FC2">
      <w:pPr>
        <w:pStyle w:val="Code"/>
      </w:pPr>
      <w:r>
        <w:t xml:space="preserve">    return x_ohm / length_km</w:t>
      </w:r>
    </w:p>
    <w:p w14:paraId="29D364E4" w14:textId="119A8603" w:rsidR="00D24DED" w:rsidRDefault="00D24DED" w:rsidP="00460FC2">
      <w:pPr>
        <w:spacing w:before="240"/>
        <w:rPr>
          <w:rFonts w:ascii="AppleSystemUIFont" w:hAnsi="AppleSystemUIFont" w:cs="AppleSystemUIFont"/>
          <w:noProof w:val="0"/>
          <w:sz w:val="26"/>
          <w:szCs w:val="26"/>
        </w:rPr>
      </w:pPr>
      <w:r>
        <w:t>Plant types are grouped into broader LCOE categories to ensure consistent cost modelling; the example shown here is not exhaustive.</w:t>
      </w:r>
    </w:p>
    <w:p w14:paraId="105A63ED" w14:textId="312352D2" w:rsidR="00D24DED" w:rsidRPr="00D24DED" w:rsidRDefault="00D24DED" w:rsidP="00D24DED">
      <w:pPr>
        <w:pStyle w:val="Code"/>
        <w:spacing w:before="240"/>
      </w:pPr>
      <w:r w:rsidRPr="00D24DED">
        <w:t xml:space="preserve"># </w:t>
      </w:r>
      <w:r w:rsidRPr="00D24DED">
        <w:t xml:space="preserve">mapping plant types for </w:t>
      </w:r>
      <w:r>
        <w:t>LCOE</w:t>
      </w:r>
      <w:r w:rsidRPr="00D24DED">
        <w:t xml:space="preserve"> category</w:t>
      </w:r>
    </w:p>
    <w:p w14:paraId="0142CCF4" w14:textId="77777777" w:rsidR="00D24DED" w:rsidRPr="00D24DED" w:rsidRDefault="00D24DED" w:rsidP="00D24DED">
      <w:pPr>
        <w:pStyle w:val="Code"/>
      </w:pPr>
      <w:r w:rsidRPr="00D24DED">
        <w:t>def map_to_lcoe_category(plant_type):</w:t>
      </w:r>
    </w:p>
    <w:p w14:paraId="7ABD59D2" w14:textId="77777777" w:rsidR="00D24DED" w:rsidRPr="00D24DED" w:rsidRDefault="00D24DED" w:rsidP="00D24DED">
      <w:pPr>
        <w:pStyle w:val="Code"/>
      </w:pPr>
      <w:r w:rsidRPr="00D24DED">
        <w:t xml:space="preserve">    if plant_type in ["Onshore Wind", "Offshore Wind"]:</w:t>
      </w:r>
    </w:p>
    <w:p w14:paraId="4D2BBB6F" w14:textId="77777777" w:rsidR="00D24DED" w:rsidRPr="00D24DED" w:rsidRDefault="00D24DED" w:rsidP="00D24DED">
      <w:pPr>
        <w:pStyle w:val="Code"/>
      </w:pPr>
      <w:r w:rsidRPr="00D24DED">
        <w:t xml:space="preserve">        return "Wind"</w:t>
      </w:r>
    </w:p>
    <w:p w14:paraId="21C27727" w14:textId="77777777" w:rsidR="00D24DED" w:rsidRPr="00D24DED" w:rsidRDefault="00D24DED" w:rsidP="00D24DED">
      <w:pPr>
        <w:pStyle w:val="Code"/>
      </w:pPr>
      <w:r w:rsidRPr="00D24DED">
        <w:t xml:space="preserve">    elif plant_type == "Solar PV":</w:t>
      </w:r>
    </w:p>
    <w:p w14:paraId="3C61E73D" w14:textId="77777777" w:rsidR="00D24DED" w:rsidRPr="00D24DED" w:rsidRDefault="00D24DED" w:rsidP="00D24DED">
      <w:pPr>
        <w:pStyle w:val="Code"/>
      </w:pPr>
      <w:r w:rsidRPr="00D24DED">
        <w:t xml:space="preserve">        return "Solar"</w:t>
      </w:r>
    </w:p>
    <w:p w14:paraId="77F24D06" w14:textId="77777777" w:rsidR="00D24DED" w:rsidRPr="00D24DED" w:rsidRDefault="00D24DED" w:rsidP="00D24DED">
      <w:pPr>
        <w:pStyle w:val="Code"/>
      </w:pPr>
      <w:r w:rsidRPr="00D24DED">
        <w:t xml:space="preserve">    else:</w:t>
      </w:r>
    </w:p>
    <w:p w14:paraId="5FA8A6F0" w14:textId="2581D3EB" w:rsidR="00D24DED" w:rsidRDefault="00D24DED" w:rsidP="00D24DED">
      <w:pPr>
        <w:pStyle w:val="Code"/>
        <w:rPr>
          <w:rFonts w:ascii="AppleSystemUIFont" w:hAnsi="AppleSystemUIFont" w:cs="AppleSystemUIFont"/>
          <w:sz w:val="26"/>
          <w:szCs w:val="26"/>
        </w:rPr>
      </w:pPr>
      <w:r w:rsidRPr="00D24DED">
        <w:t xml:space="preserve">        return "Other"</w:t>
      </w:r>
    </w:p>
    <w:p w14:paraId="4DA497B5"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3E5CCBD4" w14:textId="4B0B596D" w:rsidR="00D24DED" w:rsidRDefault="00D24DED" w:rsidP="001F4B73">
      <w:pPr>
        <w:pStyle w:val="Heading4"/>
        <w:spacing w:before="0"/>
      </w:pPr>
      <w:r>
        <w:t xml:space="preserve">Handling Missing </w:t>
      </w:r>
      <w:r w:rsidR="00402DE8">
        <w:t>Nodes</w:t>
      </w:r>
    </w:p>
    <w:p w14:paraId="495BE3D8" w14:textId="77777777" w:rsidR="00D24DED" w:rsidRDefault="00D24DED" w:rsidP="00D24DED">
      <w:r>
        <w:t xml:space="preserve">Not all values are directly available in the raw appendices. </w:t>
      </w:r>
    </w:p>
    <w:p w14:paraId="7D9DBADA" w14:textId="20055972" w:rsidR="00D24DED" w:rsidRDefault="00D24DED" w:rsidP="00D24DED">
      <w:r>
        <w:t>For load allocation, if demand is only given at the regional or substation level, it is distributed evenly across the associated buses. This ensures each bus receives a share of the total demand.</w:t>
      </w:r>
      <w:r>
        <w:t xml:space="preserve"> </w:t>
      </w:r>
      <w:r>
        <w:t>The code below illustrates this process.</w:t>
      </w:r>
    </w:p>
    <w:p w14:paraId="3F559E05" w14:textId="77777777" w:rsidR="00D24DED" w:rsidRDefault="00D24DED" w:rsidP="00D24DED">
      <w:pPr>
        <w:pStyle w:val="Code"/>
      </w:pPr>
      <w:r>
        <w:t># Distribute regional/substation load evenly across buses</w:t>
      </w:r>
    </w:p>
    <w:p w14:paraId="529BFCE2" w14:textId="77777777" w:rsidR="00D24DED" w:rsidRDefault="00D24DED" w:rsidP="00D24DED">
      <w:pPr>
        <w:pStyle w:val="Code"/>
      </w:pPr>
      <w:r>
        <w:t>for substation, total_load in regional_load:</w:t>
      </w:r>
    </w:p>
    <w:p w14:paraId="4541467D" w14:textId="77777777" w:rsidR="00D24DED" w:rsidRDefault="00D24DED" w:rsidP="00D24DED">
      <w:pPr>
        <w:pStyle w:val="Code"/>
      </w:pPr>
      <w:r>
        <w:t xml:space="preserve">    number_of_buses = len(substation.buses)</w:t>
      </w:r>
    </w:p>
    <w:p w14:paraId="743A01D3" w14:textId="77777777" w:rsidR="00D24DED" w:rsidRDefault="00D24DED" w:rsidP="00D24DED">
      <w:pPr>
        <w:pStyle w:val="Code"/>
      </w:pPr>
      <w:r>
        <w:t xml:space="preserve">    load_per_bus = total_load / number_of_buses</w:t>
      </w:r>
    </w:p>
    <w:p w14:paraId="7064E260" w14:textId="77777777" w:rsidR="00D24DED" w:rsidRDefault="00D24DED" w:rsidP="00D24DED">
      <w:pPr>
        <w:pStyle w:val="Code"/>
      </w:pPr>
    </w:p>
    <w:p w14:paraId="694D7E46" w14:textId="77777777" w:rsidR="00D24DED" w:rsidRDefault="00D24DED" w:rsidP="00D24DED">
      <w:pPr>
        <w:pStyle w:val="Code"/>
      </w:pPr>
      <w:r>
        <w:t xml:space="preserve">    for bus in substation.buses:</w:t>
      </w:r>
    </w:p>
    <w:p w14:paraId="1BBB4A72" w14:textId="5CF237F1" w:rsidR="00D24DED" w:rsidRDefault="00D24DED" w:rsidP="00D24DED">
      <w:pPr>
        <w:pStyle w:val="Code"/>
      </w:pPr>
      <w:r>
        <w:t xml:space="preserve">        pp.create_load(net, bus, p_mw=load_per_bus)</w:t>
      </w:r>
    </w:p>
    <w:p w14:paraId="6FBD4D80" w14:textId="00FC7A7D" w:rsidR="00D24DED" w:rsidRDefault="00D24DED" w:rsidP="00D24DED">
      <w:pPr>
        <w:spacing w:before="240"/>
        <w:rPr>
          <w:rFonts w:ascii="AppleSystemUIFont" w:hAnsi="AppleSystemUIFont" w:cs="AppleSystemUIFont"/>
          <w:noProof w:val="0"/>
          <w:sz w:val="26"/>
          <w:szCs w:val="26"/>
        </w:rPr>
      </w:pPr>
      <w:r>
        <w:t xml:space="preserve">Generator nodes are more complex to allocate. In cases where generator buses are not explicitly listed, connection sites are matched against substation names using fuzzy matching, requiring at least an 80% match. Once the substation is identified, </w:t>
      </w:r>
      <w:r>
        <w:lastRenderedPageBreak/>
        <w:t>the generator capacity is divided evenly among its buses. The pseudo-code below illustrates this process.</w:t>
      </w:r>
    </w:p>
    <w:p w14:paraId="551A312D" w14:textId="77777777" w:rsidR="00D24DED" w:rsidRPr="00D24DED" w:rsidRDefault="00D24DED" w:rsidP="00D24DED">
      <w:pPr>
        <w:pStyle w:val="Code"/>
      </w:pPr>
      <w:r w:rsidRPr="00D24DED">
        <w:t># Match generator connection sites to substations using fuzzy matching</w:t>
      </w:r>
    </w:p>
    <w:p w14:paraId="68DD7837" w14:textId="77777777" w:rsidR="00D24DED" w:rsidRPr="00D24DED" w:rsidRDefault="00D24DED" w:rsidP="00D24DED">
      <w:pPr>
        <w:pStyle w:val="Code"/>
      </w:pPr>
      <w:r w:rsidRPr="00D24DED">
        <w:t>for generator in generators:</w:t>
      </w:r>
    </w:p>
    <w:p w14:paraId="1359D343" w14:textId="35732596" w:rsidR="00D24DED" w:rsidRPr="00D24DED" w:rsidRDefault="00D24DED" w:rsidP="00D24DED">
      <w:pPr>
        <w:pStyle w:val="Code"/>
      </w:pPr>
      <w:r w:rsidRPr="00D24DED">
        <w:t xml:space="preserve">    substation = fuzzy_match(generator.site_name,</w:t>
      </w:r>
      <w:r w:rsidRPr="00D24DED">
        <w:t xml:space="preserve"> </w:t>
      </w:r>
      <w:r w:rsidRPr="00D24DED">
        <w:t>substation_names, threshold=80)</w:t>
      </w:r>
    </w:p>
    <w:p w14:paraId="780A7FC9" w14:textId="77777777" w:rsidR="00D24DED" w:rsidRPr="00D24DED" w:rsidRDefault="00D24DED" w:rsidP="00D24DED">
      <w:pPr>
        <w:pStyle w:val="Code"/>
      </w:pPr>
    </w:p>
    <w:p w14:paraId="45D5490A" w14:textId="77777777" w:rsidR="00D24DED" w:rsidRPr="00D24DED" w:rsidRDefault="00D24DED" w:rsidP="00D24DED">
      <w:pPr>
        <w:pStyle w:val="Code"/>
      </w:pPr>
      <w:r w:rsidRPr="00D24DED">
        <w:t xml:space="preserve">    if substation:</w:t>
      </w:r>
    </w:p>
    <w:p w14:paraId="225FEAC3" w14:textId="6E71E9C9" w:rsidR="00D24DED" w:rsidRPr="00D24DED" w:rsidRDefault="00D24DED" w:rsidP="00D24DED">
      <w:pPr>
        <w:pStyle w:val="Code"/>
      </w:pPr>
      <w:r w:rsidRPr="00D24DED">
        <w:t xml:space="preserve">        </w:t>
      </w:r>
      <w:r>
        <w:t>number_of_buses = len(substation.buses)</w:t>
      </w:r>
    </w:p>
    <w:p w14:paraId="54BE046B" w14:textId="18948CC8" w:rsidR="00D24DED" w:rsidRPr="00D24DED" w:rsidRDefault="00D24DED" w:rsidP="00D24DED">
      <w:pPr>
        <w:pStyle w:val="Code"/>
      </w:pPr>
      <w:r w:rsidRPr="00D24DED">
        <w:t xml:space="preserve">        gen_per_bus = generator</w:t>
      </w:r>
      <w:r>
        <w:t>_</w:t>
      </w:r>
      <w:r w:rsidRPr="00D24DED">
        <w:t xml:space="preserve">capacity / </w:t>
      </w:r>
      <w:r>
        <w:t>number_of_buses</w:t>
      </w:r>
    </w:p>
    <w:p w14:paraId="18BC64F3" w14:textId="77777777" w:rsidR="00D24DED" w:rsidRPr="00D24DED" w:rsidRDefault="00D24DED" w:rsidP="00D24DED">
      <w:pPr>
        <w:pStyle w:val="Code"/>
      </w:pPr>
    </w:p>
    <w:p w14:paraId="0E797D38" w14:textId="77777777" w:rsidR="00D24DED" w:rsidRPr="00D24DED" w:rsidRDefault="00D24DED" w:rsidP="00D24DED">
      <w:pPr>
        <w:pStyle w:val="Code"/>
      </w:pPr>
      <w:r w:rsidRPr="00D24DED">
        <w:t xml:space="preserve">        for bus in buses:</w:t>
      </w:r>
    </w:p>
    <w:p w14:paraId="388AA29B" w14:textId="65C596FF" w:rsidR="00D24DED" w:rsidRDefault="00D24DED" w:rsidP="00D24DED">
      <w:pPr>
        <w:pStyle w:val="Code"/>
      </w:pPr>
      <w:r w:rsidRPr="00D24DED">
        <w:t xml:space="preserve">            pp.create_gen(net, bus, p_mw=gen_per_bus)</w:t>
      </w:r>
    </w:p>
    <w:p w14:paraId="291664F5"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1D98ECDE" w14:textId="099B88F3" w:rsidR="00402DE8" w:rsidRPr="00460FC2" w:rsidRDefault="00D24DED" w:rsidP="00460FC2">
      <w:r>
        <w:t>This ensures that generators without explicit bus IDs are mapped to the most likely connection site, preserving network integrity.</w:t>
      </w:r>
    </w:p>
    <w:p w14:paraId="1BB95626" w14:textId="1B4A4611" w:rsidR="00402DE8" w:rsidRDefault="00460FC2" w:rsidP="00402DE8">
      <w:pPr>
        <w:pStyle w:val="Heading3"/>
        <w:rPr>
          <w:rFonts w:ascii="Times New Roman" w:hAnsi="Times New Roman"/>
          <w:noProof w:val="0"/>
          <w:sz w:val="27"/>
          <w:szCs w:val="27"/>
        </w:rPr>
      </w:pPr>
      <w:r>
        <w:t>Applying</w:t>
      </w:r>
      <w:r>
        <w:t xml:space="preserve"> the Network Mode</w:t>
      </w:r>
      <w:r>
        <w:t>l</w:t>
      </w:r>
    </w:p>
    <w:p w14:paraId="3BC9696B" w14:textId="10333EDE" w:rsidR="00402DE8" w:rsidRDefault="00402DE8" w:rsidP="00402DE8">
      <w:r>
        <w:t>The model is designed to be modular, meaning changes such as adding new generators or updating line ratings can be made without altering the workflow. This modularity mirrors the dataset structure, where generation, demand, and network assets are provided in separate files</w:t>
      </w:r>
      <w:r>
        <w:t>. I</w:t>
      </w:r>
      <w:r>
        <w:t>t</w:t>
      </w:r>
      <w:r>
        <w:t xml:space="preserve"> also</w:t>
      </w:r>
      <w:r>
        <w:t xml:space="preserve"> allows flexibility to handle multiple files of the same type</w:t>
      </w:r>
      <w:r>
        <w:t xml:space="preserve">, </w:t>
      </w:r>
      <w:r>
        <w:t xml:space="preserve">for example, combining several </w:t>
      </w:r>
      <w:r>
        <w:t>transformer</w:t>
      </w:r>
      <w:r>
        <w:t xml:space="preserve"> </w:t>
      </w:r>
      <w:r>
        <w:t>files</w:t>
      </w:r>
      <w:r>
        <w:t xml:space="preserve"> into the model automatically.</w:t>
      </w:r>
    </w:p>
    <w:p w14:paraId="72D76402" w14:textId="4C82C865" w:rsidR="00402DE8" w:rsidRDefault="00402DE8" w:rsidP="001F4B73">
      <w:pPr>
        <w:spacing w:after="0"/>
      </w:pPr>
      <w:r>
        <w:t>To implement this, a dedicated script (</w:t>
      </w:r>
      <w:r>
        <w:rPr>
          <w:rStyle w:val="HTMLCode"/>
          <w:rFonts w:eastAsiaTheme="minorHAnsi"/>
        </w:rPr>
        <w:t>network.py</w:t>
      </w:r>
      <w:r>
        <w:t xml:space="preserve">) was created. The script </w:t>
      </w:r>
      <w:r w:rsidRPr="00402DE8">
        <w:rPr>
          <w:rStyle w:val="Strong"/>
          <w:b w:val="0"/>
          <w:bCs w:val="0"/>
        </w:rPr>
        <w:t>initialises an empty pandapower network</w:t>
      </w:r>
      <w:r w:rsidRPr="00402DE8">
        <w:rPr>
          <w:b/>
          <w:bCs/>
        </w:rPr>
        <w:t xml:space="preserve"> </w:t>
      </w:r>
      <w:r w:rsidRPr="00402DE8">
        <w:t xml:space="preserve">and </w:t>
      </w:r>
      <w:r w:rsidRPr="00402DE8">
        <w:rPr>
          <w:rStyle w:val="Strong"/>
          <w:b w:val="0"/>
          <w:bCs w:val="0"/>
        </w:rPr>
        <w:t>populates it with buses, lines, transformers, loads, and generators</w:t>
      </w:r>
      <w:r>
        <w:t xml:space="preserve"> based on user-provided datasets. In practice, the user only needs to supply the dataset as input; the script automates the creation of the full model, which can subsequently be analysed</w:t>
      </w:r>
      <w:r>
        <w:t xml:space="preserve">, </w:t>
      </w:r>
      <w:r>
        <w:t>as shown in the code snippet below</w:t>
      </w:r>
      <w:r>
        <w:t>.</w:t>
      </w:r>
    </w:p>
    <w:p w14:paraId="6B59A183" w14:textId="77777777" w:rsidR="00402DE8" w:rsidRDefault="00402DE8" w:rsidP="00402DE8">
      <w:pPr>
        <w:pStyle w:val="Code"/>
      </w:pPr>
      <w:r>
        <w:t>import pandapower as pp</w:t>
      </w:r>
    </w:p>
    <w:p w14:paraId="68960DEE" w14:textId="77777777" w:rsidR="00402DE8" w:rsidRDefault="00402DE8" w:rsidP="00402DE8">
      <w:pPr>
        <w:pStyle w:val="Code"/>
      </w:pPr>
    </w:p>
    <w:p w14:paraId="5FA160AA" w14:textId="77777777" w:rsidR="00402DE8" w:rsidRDefault="00402DE8" w:rsidP="00402DE8">
      <w:pPr>
        <w:pStyle w:val="Code"/>
      </w:pPr>
      <w:r>
        <w:t>from buses import create_buses</w:t>
      </w:r>
    </w:p>
    <w:p w14:paraId="4D06479A" w14:textId="77777777" w:rsidR="00402DE8" w:rsidRDefault="00402DE8" w:rsidP="00402DE8">
      <w:pPr>
        <w:pStyle w:val="Code"/>
      </w:pPr>
      <w:r>
        <w:t>from lines import create_lines</w:t>
      </w:r>
    </w:p>
    <w:p w14:paraId="04F5C3BA" w14:textId="77777777" w:rsidR="00402DE8" w:rsidRDefault="00402DE8" w:rsidP="00402DE8">
      <w:pPr>
        <w:pStyle w:val="Code"/>
      </w:pPr>
      <w:r>
        <w:t>from transformers import create_transformers</w:t>
      </w:r>
    </w:p>
    <w:p w14:paraId="636275CF" w14:textId="77777777" w:rsidR="00402DE8" w:rsidRDefault="00402DE8" w:rsidP="00402DE8">
      <w:pPr>
        <w:pStyle w:val="Code"/>
      </w:pPr>
      <w:r>
        <w:t>from loads import create_loads</w:t>
      </w:r>
    </w:p>
    <w:p w14:paraId="534E6BBA" w14:textId="77777777" w:rsidR="00402DE8" w:rsidRDefault="00402DE8" w:rsidP="00402DE8">
      <w:pPr>
        <w:pStyle w:val="Code"/>
      </w:pPr>
      <w:r>
        <w:t>from generators import create_gens</w:t>
      </w:r>
    </w:p>
    <w:p w14:paraId="02879D22" w14:textId="77777777" w:rsidR="00402DE8" w:rsidRDefault="00402DE8" w:rsidP="00402DE8">
      <w:pPr>
        <w:pStyle w:val="Code"/>
      </w:pPr>
    </w:p>
    <w:p w14:paraId="27A3DDAC" w14:textId="77777777" w:rsidR="00402DE8" w:rsidRDefault="00402DE8" w:rsidP="00402DE8">
      <w:pPr>
        <w:pStyle w:val="Code"/>
      </w:pPr>
      <w:r>
        <w:t># --- User Inputs ---</w:t>
      </w:r>
    </w:p>
    <w:p w14:paraId="547BCB6E" w14:textId="77777777" w:rsidR="00402DE8" w:rsidRDefault="00402DE8" w:rsidP="00402DE8">
      <w:pPr>
        <w:pStyle w:val="Code"/>
      </w:pPr>
      <w:r>
        <w:t>network_file = "ETYS_B.xlsx"</w:t>
      </w:r>
    </w:p>
    <w:p w14:paraId="2C38116E" w14:textId="77777777" w:rsidR="00402DE8" w:rsidRDefault="00402DE8" w:rsidP="00402DE8">
      <w:pPr>
        <w:pStyle w:val="Code"/>
      </w:pPr>
      <w:r>
        <w:t>demand_file = "ETYS_G.xlsx"</w:t>
      </w:r>
    </w:p>
    <w:p w14:paraId="7E0173F6" w14:textId="77777777" w:rsidR="00402DE8" w:rsidRDefault="00402DE8" w:rsidP="00402DE8">
      <w:pPr>
        <w:pStyle w:val="Code"/>
      </w:pPr>
      <w:r>
        <w:t>generator_file = "ETYS_F.xlsx"</w:t>
      </w:r>
    </w:p>
    <w:p w14:paraId="18CA9DC1" w14:textId="77777777" w:rsidR="00402DE8" w:rsidRDefault="00402DE8" w:rsidP="00402DE8">
      <w:pPr>
        <w:pStyle w:val="Code"/>
      </w:pPr>
    </w:p>
    <w:p w14:paraId="3012B27B" w14:textId="77777777" w:rsidR="00402DE8" w:rsidRDefault="00402DE8" w:rsidP="00402DE8">
      <w:pPr>
        <w:pStyle w:val="Code"/>
      </w:pPr>
      <w:r>
        <w:t>substation_sheet = "substations"</w:t>
      </w:r>
    </w:p>
    <w:p w14:paraId="5855E975" w14:textId="77777777" w:rsidR="00402DE8" w:rsidRDefault="00402DE8" w:rsidP="00402DE8">
      <w:pPr>
        <w:pStyle w:val="Code"/>
      </w:pPr>
      <w:r>
        <w:lastRenderedPageBreak/>
        <w:t>transformer_sheet = "transformers"</w:t>
      </w:r>
    </w:p>
    <w:p w14:paraId="72E9FFFF" w14:textId="77777777" w:rsidR="00402DE8" w:rsidRDefault="00402DE8" w:rsidP="00402DE8">
      <w:pPr>
        <w:pStyle w:val="Code"/>
      </w:pPr>
      <w:r>
        <w:t>line_sheet = "lines"</w:t>
      </w:r>
    </w:p>
    <w:p w14:paraId="160ED951" w14:textId="77777777" w:rsidR="00402DE8" w:rsidRDefault="00402DE8" w:rsidP="00402DE8">
      <w:pPr>
        <w:pStyle w:val="Code"/>
      </w:pPr>
      <w:r>
        <w:t>load_sheet = "loads"</w:t>
      </w:r>
    </w:p>
    <w:p w14:paraId="52B3BFAF" w14:textId="77777777" w:rsidR="00402DE8" w:rsidRDefault="00402DE8" w:rsidP="00402DE8">
      <w:pPr>
        <w:pStyle w:val="Code"/>
      </w:pPr>
      <w:r>
        <w:t>gen_sheet = "generators"</w:t>
      </w:r>
    </w:p>
    <w:p w14:paraId="54CD6C72" w14:textId="77777777" w:rsidR="00402DE8" w:rsidRDefault="00402DE8" w:rsidP="00402DE8">
      <w:pPr>
        <w:pStyle w:val="Code"/>
      </w:pPr>
    </w:p>
    <w:p w14:paraId="67C64361" w14:textId="77777777" w:rsidR="00402DE8" w:rsidRDefault="00402DE8" w:rsidP="00402DE8">
      <w:pPr>
        <w:pStyle w:val="Code"/>
      </w:pPr>
      <w:r>
        <w:t># --- Create Empty Network ---</w:t>
      </w:r>
    </w:p>
    <w:p w14:paraId="3C13C4A5" w14:textId="77777777" w:rsidR="00402DE8" w:rsidRDefault="00402DE8" w:rsidP="00402DE8">
      <w:pPr>
        <w:pStyle w:val="Code"/>
      </w:pPr>
      <w:r>
        <w:t>net = pp.create_empty_network()</w:t>
      </w:r>
    </w:p>
    <w:p w14:paraId="5D6BB0B3" w14:textId="77777777" w:rsidR="00402DE8" w:rsidRDefault="00402DE8" w:rsidP="00402DE8">
      <w:pPr>
        <w:pStyle w:val="Code"/>
      </w:pPr>
    </w:p>
    <w:p w14:paraId="0766BD2A" w14:textId="77777777" w:rsidR="00402DE8" w:rsidRDefault="00402DE8" w:rsidP="00402DE8">
      <w:pPr>
        <w:pStyle w:val="Code"/>
      </w:pPr>
      <w:r>
        <w:t># --- Build Network Elements ---</w:t>
      </w:r>
    </w:p>
    <w:p w14:paraId="0B73AA96" w14:textId="77777777" w:rsidR="00402DE8" w:rsidRDefault="00402DE8" w:rsidP="00402DE8">
      <w:pPr>
        <w:pStyle w:val="Code"/>
      </w:pPr>
      <w:r>
        <w:t>create_buses(net, network_file, substation_sheet)</w:t>
      </w:r>
    </w:p>
    <w:p w14:paraId="6F63E40D" w14:textId="77777777" w:rsidR="00402DE8" w:rsidRDefault="00402DE8" w:rsidP="00402DE8">
      <w:pPr>
        <w:pStyle w:val="Code"/>
      </w:pPr>
      <w:r>
        <w:t>create_lines(net, network_file, line_sheet)</w:t>
      </w:r>
    </w:p>
    <w:p w14:paraId="6630C354" w14:textId="77777777" w:rsidR="00402DE8" w:rsidRDefault="00402DE8" w:rsidP="00402DE8">
      <w:pPr>
        <w:pStyle w:val="Code"/>
      </w:pPr>
      <w:r>
        <w:t>create_transformers(net, network_file, transformer_sheet)</w:t>
      </w:r>
    </w:p>
    <w:p w14:paraId="77C24A0D" w14:textId="77777777" w:rsidR="00402DE8" w:rsidRDefault="00402DE8" w:rsidP="00402DE8">
      <w:pPr>
        <w:pStyle w:val="Code"/>
      </w:pPr>
      <w:r>
        <w:t>create_loads(net, demand_file, load_sheet)</w:t>
      </w:r>
    </w:p>
    <w:p w14:paraId="739FBB12" w14:textId="77777777" w:rsidR="00402DE8" w:rsidRDefault="00402DE8" w:rsidP="00402DE8">
      <w:pPr>
        <w:pStyle w:val="Code"/>
      </w:pPr>
      <w:r>
        <w:t>create_gens(net, generator_file, gen_sheet, substation_sheet)</w:t>
      </w:r>
    </w:p>
    <w:p w14:paraId="51D8A689" w14:textId="77777777" w:rsidR="00402DE8" w:rsidRDefault="00402DE8" w:rsidP="00402DE8">
      <w:pPr>
        <w:pStyle w:val="Code"/>
      </w:pPr>
    </w:p>
    <w:p w14:paraId="7F79BF7D" w14:textId="77777777" w:rsidR="00402DE8" w:rsidRDefault="00402DE8" w:rsidP="00402DE8">
      <w:pPr>
        <w:pStyle w:val="Code"/>
      </w:pPr>
      <w:r>
        <w:t># --- Export Results ---</w:t>
      </w:r>
    </w:p>
    <w:p w14:paraId="7CB429EC" w14:textId="48273D4A" w:rsidR="00402DE8" w:rsidRDefault="00402DE8" w:rsidP="00402DE8">
      <w:pPr>
        <w:pStyle w:val="Code"/>
      </w:pPr>
      <w:r>
        <w:t>pp.to_excel(net, "results/network_</w:t>
      </w:r>
      <w:r>
        <w:t>results</w:t>
      </w:r>
      <w:r>
        <w:t xml:space="preserve">.xlsx") </w:t>
      </w:r>
      <w:r>
        <w:t xml:space="preserve">  </w:t>
      </w:r>
      <w:r>
        <w:t xml:space="preserve"># network </w:t>
      </w:r>
      <w:r>
        <w:t>res</w:t>
      </w:r>
    </w:p>
    <w:p w14:paraId="6192FA27" w14:textId="0877F67F" w:rsidR="00402DE8" w:rsidRDefault="00402DE8" w:rsidP="00402DE8">
      <w:pPr>
        <w:pStyle w:val="Code"/>
      </w:pPr>
      <w:r>
        <w:t>pp.to_excel(net, "results/</w:t>
      </w:r>
      <w:r>
        <w:t>dc_opf_results</w:t>
      </w:r>
      <w:r>
        <w:t xml:space="preserve">.xlsx")    # </w:t>
      </w:r>
      <w:r>
        <w:t>dc opf res</w:t>
      </w:r>
      <w:r>
        <w:t xml:space="preserve"> </w:t>
      </w:r>
    </w:p>
    <w:p w14:paraId="04E508E5" w14:textId="77777777" w:rsidR="00402DE8" w:rsidRDefault="00402DE8" w:rsidP="00402DE8">
      <w:pPr>
        <w:pStyle w:val="Code"/>
      </w:pPr>
    </w:p>
    <w:p w14:paraId="7AB52F08" w14:textId="77777777" w:rsidR="001F4B73" w:rsidRDefault="001F4B73" w:rsidP="001F4B73">
      <w:pPr>
        <w:spacing w:before="240"/>
      </w:pPr>
      <w:r>
        <w:t xml:space="preserve">Running the </w:t>
      </w:r>
      <w:r>
        <w:rPr>
          <w:rStyle w:val="HTMLCode"/>
          <w:rFonts w:eastAsiaTheme="minorHAnsi"/>
        </w:rPr>
        <w:t>network.py</w:t>
      </w:r>
      <w:r>
        <w:t xml:space="preserve"> script executes the full workflow</w:t>
      </w:r>
      <w:r>
        <w:t xml:space="preserve">. </w:t>
      </w:r>
    </w:p>
    <w:p w14:paraId="2ADA39F9" w14:textId="488A73EF" w:rsidR="00460FC2" w:rsidRPr="00460FC2" w:rsidRDefault="00402DE8" w:rsidP="00460FC2">
      <w:r>
        <w:t>The results are exported to Excel files: a network file (</w:t>
      </w:r>
      <w:r>
        <w:rPr>
          <w:rStyle w:val="HTMLCode"/>
          <w:rFonts w:eastAsiaTheme="minorHAnsi"/>
        </w:rPr>
        <w:t>network_results.xlsx</w:t>
      </w:r>
      <w:r>
        <w:t>) and a DC OPF file (</w:t>
      </w:r>
      <w:r>
        <w:rPr>
          <w:rStyle w:val="HTMLCode"/>
          <w:rFonts w:eastAsiaTheme="minorHAnsi"/>
        </w:rPr>
        <w:t>dc_opf_results.xlsx</w:t>
      </w:r>
      <w:r>
        <w:t>), which can then be used for further studies and analysis</w:t>
      </w:r>
      <w:r w:rsidR="001F4B73">
        <w:t xml:space="preserve">. </w:t>
      </w:r>
      <w:r>
        <w:t>The stepwise construction process is reflected in the following subsections, where each function is introduced in detail.</w:t>
      </w:r>
    </w:p>
    <w:p w14:paraId="10EEDFC0" w14:textId="515E3B05" w:rsidR="00460FC2" w:rsidRDefault="00460FC2" w:rsidP="00460FC2">
      <w:pPr>
        <w:pStyle w:val="Heading3"/>
        <w:spacing w:after="0"/>
      </w:pPr>
      <w:r>
        <w:t>Creation of Network Elements</w:t>
      </w:r>
    </w:p>
    <w:p w14:paraId="30A32D8A" w14:textId="7F16CAA4" w:rsidR="00460FC2" w:rsidRDefault="00460FC2" w:rsidP="001F4B73">
      <w:pPr>
        <w:spacing w:after="0"/>
      </w:pPr>
      <w:r>
        <w:t xml:space="preserve">This section explains how each element of the network is created from the input datasets. </w:t>
      </w:r>
    </w:p>
    <w:p w14:paraId="279776E4" w14:textId="5CA663D2" w:rsidR="00460FC2" w:rsidRDefault="00460FC2" w:rsidP="00460FC2">
      <w:pPr>
        <w:pStyle w:val="Heading4"/>
      </w:pPr>
      <w:r w:rsidRPr="00460FC2">
        <w:t>Buses</w:t>
      </w:r>
    </w:p>
    <w:p w14:paraId="78B8D94C" w14:textId="76506047" w:rsidR="00460FC2" w:rsidRDefault="00460FC2" w:rsidP="00460FC2">
      <w:pPr>
        <w:spacing w:after="0"/>
      </w:pPr>
      <w:r>
        <w:t xml:space="preserve">Create bus nodes from the substation table </w:t>
      </w:r>
    </w:p>
    <w:p w14:paraId="66753BF5" w14:textId="77777777" w:rsidR="00460FC2" w:rsidRDefault="00460FC2" w:rsidP="00460FC2">
      <w:pPr>
        <w:spacing w:after="0"/>
      </w:pPr>
      <w:r>
        <w:rPr>
          <w:b/>
          <w:bCs/>
        </w:rPr>
        <w:t>What it does:</w:t>
      </w:r>
    </w:p>
    <w:p w14:paraId="3A8A0FE1" w14:textId="77777777" w:rsidR="00460FC2" w:rsidRDefault="00460FC2" w:rsidP="00460FC2">
      <w:pPr>
        <w:pStyle w:val="ListParagraph"/>
        <w:numPr>
          <w:ilvl w:val="0"/>
          <w:numId w:val="85"/>
        </w:numPr>
        <w:spacing w:after="0"/>
      </w:pPr>
      <w:r>
        <w:t>Reads substation codes/names and nominal voltage.</w:t>
      </w:r>
    </w:p>
    <w:p w14:paraId="5D8FF777" w14:textId="59784340" w:rsidR="00460FC2" w:rsidRDefault="00460FC2" w:rsidP="00460FC2">
      <w:pPr>
        <w:pStyle w:val="ListParagraph"/>
        <w:numPr>
          <w:ilvl w:val="0"/>
          <w:numId w:val="85"/>
        </w:numPr>
        <w:spacing w:after="0"/>
      </w:pPr>
      <w:r>
        <w:t>Creates pandapower buses and stores a lookup (</w:t>
      </w:r>
      <w:r>
        <w:t>i.e</w:t>
      </w:r>
      <w:r>
        <w:t xml:space="preserve">., </w:t>
      </w:r>
      <w:r>
        <w:t>bus</w:t>
      </w:r>
      <w:r>
        <w:t xml:space="preserve"> → id) for later use.</w:t>
      </w:r>
    </w:p>
    <w:p w14:paraId="77156A11" w14:textId="77777777" w:rsidR="00460FC2" w:rsidRDefault="00460FC2" w:rsidP="00460FC2">
      <w:pPr>
        <w:pStyle w:val="Code"/>
      </w:pPr>
      <w:r>
        <w:t># create_buses(net, network_file, substation_sheet)</w:t>
      </w:r>
    </w:p>
    <w:p w14:paraId="0B930637" w14:textId="22939ABB" w:rsidR="00460FC2" w:rsidRDefault="00460FC2" w:rsidP="00460FC2">
      <w:pPr>
        <w:pStyle w:val="Code"/>
      </w:pPr>
      <w:r>
        <w:t>def create_buses(net, xlsx_path, sheet):</w:t>
      </w:r>
      <w:r>
        <w:br/>
      </w:r>
      <w:r>
        <w:tab/>
        <w:t xml:space="preserve">  </w:t>
      </w:r>
      <w:r>
        <w:t>v_base</w:t>
      </w:r>
      <w:r>
        <w:t xml:space="preserve"> = 400_000   </w:t>
      </w:r>
    </w:p>
    <w:p w14:paraId="22621F29" w14:textId="77777777" w:rsidR="00460FC2" w:rsidRDefault="00460FC2" w:rsidP="00460FC2">
      <w:pPr>
        <w:pStyle w:val="Code"/>
      </w:pPr>
      <w:r>
        <w:t xml:space="preserve">    df_sub = pd.read_excel(xlsx_path, sheet_name=sheet)</w:t>
      </w:r>
    </w:p>
    <w:p w14:paraId="29521DB2" w14:textId="77777777" w:rsidR="00460FC2" w:rsidRDefault="00460FC2" w:rsidP="00460FC2">
      <w:pPr>
        <w:pStyle w:val="Code"/>
      </w:pPr>
      <w:r>
        <w:t xml:space="preserve">    bus_lookup = {}</w:t>
      </w:r>
    </w:p>
    <w:p w14:paraId="4E49F92D" w14:textId="6F302DB8" w:rsidR="00460FC2" w:rsidRDefault="00460FC2" w:rsidP="00460FC2">
      <w:pPr>
        <w:pStyle w:val="Code"/>
      </w:pPr>
      <w:r>
        <w:t xml:space="preserve">    for _, </w:t>
      </w:r>
      <w:r>
        <w:t>bus</w:t>
      </w:r>
      <w:r>
        <w:t xml:space="preserve"> in df_sub.iterrows():</w:t>
      </w:r>
      <w:r>
        <w:br/>
      </w:r>
      <w:r>
        <w:tab/>
      </w:r>
      <w:r>
        <w:tab/>
        <w:t># Create buses</w:t>
      </w:r>
    </w:p>
    <w:p w14:paraId="06E90014" w14:textId="4069A10C" w:rsidR="00460FC2" w:rsidRDefault="00460FC2" w:rsidP="00460FC2">
      <w:pPr>
        <w:pStyle w:val="Code"/>
      </w:pPr>
      <w:r>
        <w:t xml:space="preserve">        bus_id = pp.create_bus(net,</w:t>
      </w:r>
      <w:r>
        <w:t xml:space="preserve"> v_base</w:t>
      </w:r>
      <w:r>
        <w:t>,</w:t>
      </w:r>
      <w:r>
        <w:t xml:space="preserve"> bus_name</w:t>
      </w:r>
      <w:r>
        <w:t>)</w:t>
      </w:r>
    </w:p>
    <w:p w14:paraId="33B4B2BE" w14:textId="7A2774A4" w:rsidR="00460FC2" w:rsidRDefault="00460FC2" w:rsidP="00460FC2">
      <w:pPr>
        <w:pStyle w:val="Code"/>
      </w:pPr>
      <w:r>
        <w:t xml:space="preserve">        bus_lookup[</w:t>
      </w:r>
      <w:r>
        <w:t>“bus_s</w:t>
      </w:r>
      <w:r>
        <w:t>ubstation_</w:t>
      </w:r>
      <w:r>
        <w:t>c</w:t>
      </w:r>
      <w:r>
        <w:t>ode</w:t>
      </w:r>
      <w:r>
        <w:t>”</w:t>
      </w:r>
      <w:r>
        <w:t>] = bus_id</w:t>
      </w:r>
    </w:p>
    <w:p w14:paraId="3639F4B2" w14:textId="77777777" w:rsidR="00460FC2" w:rsidRDefault="00460FC2" w:rsidP="00460FC2">
      <w:pPr>
        <w:pStyle w:val="Code"/>
      </w:pPr>
      <w:r>
        <w:t xml:space="preserve">    return bus_lookup</w:t>
      </w:r>
    </w:p>
    <w:p w14:paraId="686D2A0D" w14:textId="6D09E34D" w:rsidR="00460FC2" w:rsidRDefault="00460FC2" w:rsidP="00460FC2">
      <w:pPr>
        <w:pStyle w:val="Heading4"/>
      </w:pPr>
      <w:r>
        <w:t>Lines</w:t>
      </w:r>
    </w:p>
    <w:p w14:paraId="1184ADD1" w14:textId="67F41ECB" w:rsidR="00460FC2" w:rsidRDefault="00460FC2" w:rsidP="00460FC2">
      <w:pPr>
        <w:spacing w:after="0"/>
        <w:rPr>
          <w:rFonts w:ascii="AppleSystemUIFont" w:hAnsi="AppleSystemUIFont" w:cs="AppleSystemUIFont"/>
          <w:noProof w:val="0"/>
          <w:sz w:val="26"/>
          <w:szCs w:val="26"/>
        </w:rPr>
      </w:pPr>
      <w:r>
        <w:t xml:space="preserve">Add transmission circuits using electrical parameters and end-points. </w:t>
      </w:r>
    </w:p>
    <w:p w14:paraId="0522FEA5" w14:textId="52FE5955" w:rsidR="00460FC2" w:rsidRDefault="00460FC2" w:rsidP="00460FC2">
      <w:pPr>
        <w:spacing w:after="0"/>
        <w:rPr>
          <w:rFonts w:ascii="Times New Roman" w:hAnsi="Times New Roman"/>
          <w:noProof w:val="0"/>
        </w:rPr>
      </w:pPr>
      <w:r>
        <w:rPr>
          <w:rStyle w:val="Strong"/>
        </w:rPr>
        <w:lastRenderedPageBreak/>
        <w:t>What it does</w:t>
      </w:r>
      <w:r>
        <w:rPr>
          <w:rStyle w:val="Strong"/>
        </w:rPr>
        <w:t>:</w:t>
      </w:r>
    </w:p>
    <w:p w14:paraId="42222A63" w14:textId="722E6D75" w:rsidR="00460FC2" w:rsidRDefault="00460FC2" w:rsidP="00460FC2">
      <w:pPr>
        <w:pStyle w:val="ListParagraph"/>
        <w:numPr>
          <w:ilvl w:val="0"/>
          <w:numId w:val="87"/>
        </w:numPr>
      </w:pPr>
      <w:r>
        <w:t xml:space="preserve">Matches </w:t>
      </w:r>
      <w:r>
        <w:rPr>
          <w:rStyle w:val="HTMLCode"/>
          <w:rFonts w:eastAsiaTheme="minorHAnsi"/>
        </w:rPr>
        <w:t>f</w:t>
      </w:r>
      <w:r>
        <w:rPr>
          <w:rStyle w:val="HTMLCode"/>
          <w:rFonts w:eastAsiaTheme="minorHAnsi"/>
        </w:rPr>
        <w:t>rom_</w:t>
      </w:r>
      <w:r>
        <w:rPr>
          <w:rStyle w:val="HTMLCode"/>
          <w:rFonts w:eastAsiaTheme="minorHAnsi"/>
        </w:rPr>
        <w:t>bus</w:t>
      </w:r>
      <w:r>
        <w:t xml:space="preserve"> and </w:t>
      </w:r>
      <w:r>
        <w:rPr>
          <w:rStyle w:val="HTMLCode"/>
          <w:rFonts w:eastAsiaTheme="minorHAnsi"/>
        </w:rPr>
        <w:t>t</w:t>
      </w:r>
      <w:r>
        <w:rPr>
          <w:rStyle w:val="HTMLCode"/>
          <w:rFonts w:eastAsiaTheme="minorHAnsi"/>
        </w:rPr>
        <w:t>o_</w:t>
      </w:r>
      <w:r>
        <w:rPr>
          <w:rStyle w:val="HTMLCode"/>
          <w:rFonts w:eastAsiaTheme="minorHAnsi"/>
        </w:rPr>
        <w:t>bus</w:t>
      </w:r>
      <w:r>
        <w:t xml:space="preserve"> to bus IDs.</w:t>
      </w:r>
    </w:p>
    <w:p w14:paraId="64815173" w14:textId="5B14A59C" w:rsidR="00460FC2" w:rsidRDefault="00460FC2" w:rsidP="00460FC2">
      <w:pPr>
        <w:pStyle w:val="ListParagraph"/>
        <w:numPr>
          <w:ilvl w:val="0"/>
          <w:numId w:val="87"/>
        </w:numPr>
      </w:pPr>
      <w:r>
        <w:t>Converts ratings to kA where needed.</w:t>
      </w:r>
    </w:p>
    <w:p w14:paraId="501E8A55" w14:textId="245DA2A7" w:rsidR="00460FC2" w:rsidRDefault="00460FC2" w:rsidP="00460FC2">
      <w:pPr>
        <w:pStyle w:val="ListParagraph"/>
        <w:numPr>
          <w:ilvl w:val="0"/>
          <w:numId w:val="87"/>
        </w:numPr>
      </w:pPr>
      <w:r>
        <w:t xml:space="preserve">Creates </w:t>
      </w:r>
      <w:r>
        <w:t>transmission</w:t>
      </w:r>
      <w:r>
        <w:t xml:space="preserve"> elements with X parameters.</w:t>
      </w:r>
    </w:p>
    <w:p w14:paraId="2C6E5BAB" w14:textId="77777777" w:rsidR="00460FC2" w:rsidRDefault="00460FC2" w:rsidP="001F4B73">
      <w:pPr>
        <w:pStyle w:val="ListParagraph"/>
        <w:numPr>
          <w:ilvl w:val="0"/>
          <w:numId w:val="87"/>
        </w:numPr>
        <w:spacing w:after="0"/>
      </w:pPr>
      <w:r>
        <w:t>Preserves zero-length connections by assigning a small length.</w:t>
      </w:r>
    </w:p>
    <w:p w14:paraId="582D72B4" w14:textId="77777777" w:rsidR="00460FC2" w:rsidRPr="00460FC2" w:rsidRDefault="00460FC2" w:rsidP="00460FC2">
      <w:pPr>
        <w:pStyle w:val="Code"/>
      </w:pPr>
      <w:r w:rsidRPr="00460FC2">
        <w:t>def create_lines(net, file, sheet, bus_lookup):</w:t>
      </w:r>
    </w:p>
    <w:p w14:paraId="62963C2E" w14:textId="0C2BBFBA" w:rsidR="00460FC2" w:rsidRPr="00460FC2" w:rsidRDefault="00460FC2" w:rsidP="00460FC2">
      <w:pPr>
        <w:pStyle w:val="Code"/>
      </w:pPr>
      <w:r w:rsidRPr="00460FC2">
        <w:t xml:space="preserve">    df</w:t>
      </w:r>
      <w:r>
        <w:t>_lines</w:t>
      </w:r>
      <w:r w:rsidRPr="00460FC2">
        <w:t xml:space="preserve"> = pd.read_excel(file, sheet_name=sheet)</w:t>
      </w:r>
    </w:p>
    <w:p w14:paraId="388F93EB" w14:textId="77777777" w:rsidR="00460FC2" w:rsidRPr="00460FC2" w:rsidRDefault="00460FC2" w:rsidP="00460FC2">
      <w:pPr>
        <w:pStyle w:val="Code"/>
      </w:pPr>
    </w:p>
    <w:p w14:paraId="7FB341D9" w14:textId="6DB44BE5" w:rsidR="00460FC2" w:rsidRDefault="00460FC2" w:rsidP="00460FC2">
      <w:pPr>
        <w:pStyle w:val="Code"/>
      </w:pPr>
      <w:r w:rsidRPr="00460FC2">
        <w:t xml:space="preserve">    for _, </w:t>
      </w:r>
      <w:r>
        <w:t>line</w:t>
      </w:r>
      <w:r w:rsidRPr="00460FC2">
        <w:t xml:space="preserve"> in df</w:t>
      </w:r>
      <w:r>
        <w:t>_lines</w:t>
      </w:r>
      <w:r w:rsidRPr="00460FC2">
        <w:t>():</w:t>
      </w:r>
    </w:p>
    <w:p w14:paraId="6D7CEE70" w14:textId="3EFF184D" w:rsidR="00460FC2" w:rsidRDefault="00460FC2" w:rsidP="00460FC2">
      <w:pPr>
        <w:pStyle w:val="Code"/>
      </w:pPr>
      <w:r>
        <w:t xml:space="preserve"> </w:t>
      </w:r>
      <w:r>
        <w:tab/>
        <w:t xml:space="preserve">      </w:t>
      </w:r>
      <w:r>
        <w:t>from_bus = bus_lookup.get(</w:t>
      </w:r>
      <w:r>
        <w:t>line</w:t>
      </w:r>
      <w:r>
        <w:t>["</w:t>
      </w:r>
      <w:r>
        <w:t>f</w:t>
      </w:r>
      <w:r>
        <w:t>rom_</w:t>
      </w:r>
      <w:r>
        <w:t>bus</w:t>
      </w:r>
      <w:r>
        <w:t>"])</w:t>
      </w:r>
    </w:p>
    <w:p w14:paraId="474D8A6D" w14:textId="62EA8C49" w:rsidR="00460FC2" w:rsidRPr="00460FC2" w:rsidRDefault="00460FC2" w:rsidP="00460FC2">
      <w:pPr>
        <w:pStyle w:val="Code"/>
      </w:pPr>
      <w:r>
        <w:t xml:space="preserve">        to_bus   = bus_lookup.get(</w:t>
      </w:r>
      <w:r>
        <w:t>line</w:t>
      </w:r>
      <w:r>
        <w:t>["</w:t>
      </w:r>
      <w:r>
        <w:t>t</w:t>
      </w:r>
      <w:r>
        <w:t>o_</w:t>
      </w:r>
      <w:r>
        <w:t>bus</w:t>
      </w:r>
      <w:r>
        <w:t>"])</w:t>
      </w:r>
    </w:p>
    <w:p w14:paraId="34A4C4A3" w14:textId="2DCD7B7F" w:rsidR="00460FC2" w:rsidRPr="00460FC2" w:rsidRDefault="00460FC2" w:rsidP="00460FC2">
      <w:pPr>
        <w:pStyle w:val="Code"/>
      </w:pPr>
      <w:r w:rsidRPr="00460FC2">
        <w:t xml:space="preserve">        length = </w:t>
      </w:r>
      <w:r>
        <w:t>line</w:t>
      </w:r>
      <w:r w:rsidRPr="00460FC2">
        <w:t>["Length_km"] or 0.01  # Handle zero length</w:t>
      </w:r>
    </w:p>
    <w:p w14:paraId="673DFC7C" w14:textId="6D98D6A6" w:rsidR="00460FC2" w:rsidRPr="00460FC2" w:rsidRDefault="00460FC2" w:rsidP="00460FC2">
      <w:pPr>
        <w:pStyle w:val="Code"/>
      </w:pPr>
      <w:r>
        <w:t xml:space="preserve">        x  =  </w:t>
      </w:r>
      <w:r>
        <w:t>convert_x_pu_to_ohm_per_km(x_pu, length_km)</w:t>
      </w:r>
    </w:p>
    <w:p w14:paraId="500C036D" w14:textId="0EA1A467" w:rsidR="00460FC2" w:rsidRPr="00460FC2" w:rsidRDefault="00460FC2" w:rsidP="00460FC2">
      <w:pPr>
        <w:pStyle w:val="Code"/>
      </w:pPr>
      <w:r w:rsidRPr="00460FC2">
        <w:t xml:space="preserve">        </w:t>
      </w:r>
      <w:r>
        <w:t>ka_</w:t>
      </w:r>
      <w:r w:rsidRPr="00460FC2">
        <w:t>rating = convert_mva_to_ka(</w:t>
      </w:r>
      <w:r>
        <w:t>line</w:t>
      </w:r>
      <w:r w:rsidRPr="00460FC2">
        <w:t>["</w:t>
      </w:r>
      <w:r>
        <w:t>mva_rating</w:t>
      </w:r>
      <w:r w:rsidRPr="00460FC2">
        <w:t>"])</w:t>
      </w:r>
    </w:p>
    <w:p w14:paraId="77EC5964" w14:textId="77777777" w:rsidR="00460FC2" w:rsidRPr="00460FC2" w:rsidRDefault="00460FC2" w:rsidP="00460FC2">
      <w:pPr>
        <w:pStyle w:val="Code"/>
      </w:pPr>
    </w:p>
    <w:p w14:paraId="412E47A4" w14:textId="77777777" w:rsidR="00460FC2" w:rsidRPr="00460FC2" w:rsidRDefault="00460FC2" w:rsidP="00460FC2">
      <w:pPr>
        <w:pStyle w:val="Code"/>
      </w:pPr>
      <w:r w:rsidRPr="00460FC2">
        <w:t xml:space="preserve">        # Add line to pandapower</w:t>
      </w:r>
    </w:p>
    <w:p w14:paraId="50E56BDE" w14:textId="7FFD7481" w:rsidR="00460FC2" w:rsidRPr="00460FC2" w:rsidRDefault="00460FC2" w:rsidP="00460FC2">
      <w:pPr>
        <w:pStyle w:val="Code"/>
      </w:pPr>
      <w:r w:rsidRPr="00460FC2">
        <w:t xml:space="preserve">        pp.create_line_from_parameters(net, from_bus, to_bus,</w:t>
      </w:r>
      <w:r>
        <w:t xml:space="preserve"> </w:t>
      </w:r>
      <w:r w:rsidRPr="00460FC2">
        <w:t xml:space="preserve">length, x, </w:t>
      </w:r>
      <w:r>
        <w:t>ka_</w:t>
      </w:r>
      <w:r w:rsidRPr="00460FC2">
        <w:t>rating)</w:t>
      </w:r>
    </w:p>
    <w:p w14:paraId="76305AFB" w14:textId="7FC0BBE5" w:rsidR="00460FC2" w:rsidRDefault="00460FC2" w:rsidP="00460FC2">
      <w:pPr>
        <w:pStyle w:val="Heading4"/>
      </w:pPr>
      <w:r>
        <w:t>Transformers</w:t>
      </w:r>
    </w:p>
    <w:p w14:paraId="381F3D7B" w14:textId="188D0270" w:rsidR="00460FC2" w:rsidRDefault="00460FC2" w:rsidP="00460FC2">
      <w:pPr>
        <w:spacing w:after="0"/>
      </w:pPr>
      <w:r>
        <w:t xml:space="preserve">Model </w:t>
      </w:r>
      <w:r>
        <w:t>transformers</w:t>
      </w:r>
      <w:r>
        <w:t xml:space="preserve"> between buses</w:t>
      </w:r>
      <w:r>
        <w:t xml:space="preserve"> as impedances</w:t>
      </w:r>
      <w:r>
        <w:t>.</w:t>
      </w:r>
    </w:p>
    <w:p w14:paraId="2186598C" w14:textId="77777777" w:rsidR="00460FC2" w:rsidRDefault="00460FC2" w:rsidP="00460FC2">
      <w:pPr>
        <w:spacing w:after="0"/>
      </w:pPr>
      <w:r>
        <w:rPr>
          <w:b/>
          <w:bCs/>
        </w:rPr>
        <w:t>What it does:</w:t>
      </w:r>
    </w:p>
    <w:p w14:paraId="408BE255" w14:textId="77777777" w:rsidR="00460FC2" w:rsidRDefault="00460FC2" w:rsidP="00460FC2">
      <w:pPr>
        <w:pStyle w:val="ListParagraph"/>
        <w:numPr>
          <w:ilvl w:val="0"/>
          <w:numId w:val="88"/>
        </w:numPr>
        <w:spacing w:after="0"/>
      </w:pPr>
      <w:r>
        <w:t>Creates trafo elements.</w:t>
      </w:r>
    </w:p>
    <w:p w14:paraId="066BC292" w14:textId="0E3D4CDE" w:rsidR="00460FC2" w:rsidRDefault="00460FC2" w:rsidP="00460FC2">
      <w:pPr>
        <w:pStyle w:val="Code"/>
      </w:pPr>
      <w:r w:rsidRPr="00460FC2">
        <w:t># create_transformers(net, network_file, transformer_sheet)</w:t>
      </w:r>
    </w:p>
    <w:p w14:paraId="25A53661" w14:textId="35833A99" w:rsidR="00460FC2" w:rsidRPr="00460FC2" w:rsidRDefault="00460FC2" w:rsidP="00460FC2">
      <w:pPr>
        <w:pStyle w:val="Code"/>
      </w:pPr>
      <w:r>
        <w:t>d</w:t>
      </w:r>
      <w:r w:rsidRPr="00460FC2">
        <w:t>ef create_transformers(net, xlsx_path, sheet, bus_lookup):</w:t>
      </w:r>
    </w:p>
    <w:p w14:paraId="4E23E880" w14:textId="5BE44D55" w:rsidR="00460FC2" w:rsidRPr="00460FC2" w:rsidRDefault="00460FC2" w:rsidP="00460FC2">
      <w:pPr>
        <w:pStyle w:val="Code"/>
      </w:pPr>
      <w:r w:rsidRPr="00460FC2">
        <w:t xml:space="preserve">    df</w:t>
      </w:r>
      <w:r>
        <w:t>_trafos</w:t>
      </w:r>
      <w:r w:rsidRPr="00460FC2">
        <w:t xml:space="preserve"> = pd.read_excel(xlsx_path, sheet_name=sheet)</w:t>
      </w:r>
    </w:p>
    <w:p w14:paraId="529B585B" w14:textId="77777777" w:rsidR="00460FC2" w:rsidRPr="00460FC2" w:rsidRDefault="00460FC2" w:rsidP="00460FC2">
      <w:pPr>
        <w:pStyle w:val="Code"/>
      </w:pPr>
    </w:p>
    <w:p w14:paraId="2C997D71" w14:textId="1F3EDBF5" w:rsidR="00460FC2" w:rsidRPr="00460FC2" w:rsidRDefault="00460FC2" w:rsidP="00460FC2">
      <w:pPr>
        <w:pStyle w:val="Code"/>
      </w:pPr>
      <w:r w:rsidRPr="00460FC2">
        <w:t xml:space="preserve">    for </w:t>
      </w:r>
      <w:r>
        <w:t>trafo</w:t>
      </w:r>
      <w:r w:rsidRPr="00460FC2">
        <w:t xml:space="preserve"> in df</w:t>
      </w:r>
      <w:r>
        <w:t>_trafos:</w:t>
      </w:r>
    </w:p>
    <w:p w14:paraId="1A2D5FFD" w14:textId="5CA1B92C" w:rsidR="00460FC2" w:rsidRPr="00460FC2" w:rsidRDefault="00460FC2" w:rsidP="00460FC2">
      <w:pPr>
        <w:pStyle w:val="Code"/>
      </w:pPr>
      <w:r w:rsidRPr="00460FC2">
        <w:t xml:space="preserve">        x_pu = </w:t>
      </w:r>
      <w:r>
        <w:t>trafo</w:t>
      </w:r>
      <w:r w:rsidRPr="00460FC2">
        <w:t>["</w:t>
      </w:r>
      <w:r>
        <w:t>x</w:t>
      </w:r>
      <w:r w:rsidRPr="00460FC2">
        <w:t>"] / 100</w:t>
      </w:r>
    </w:p>
    <w:p w14:paraId="59C83CA2" w14:textId="01DD50B2" w:rsidR="00460FC2" w:rsidRPr="00460FC2" w:rsidRDefault="00460FC2" w:rsidP="00460FC2">
      <w:pPr>
        <w:pStyle w:val="Code"/>
      </w:pPr>
      <w:r w:rsidRPr="00460FC2">
        <w:t xml:space="preserve">        mva_rating = </w:t>
      </w:r>
      <w:r>
        <w:t>trafo</w:t>
      </w:r>
      <w:r w:rsidRPr="00460FC2">
        <w:t>["</w:t>
      </w:r>
      <w:r>
        <w:t>r</w:t>
      </w:r>
      <w:r w:rsidRPr="00460FC2">
        <w:t>ating_</w:t>
      </w:r>
      <w:r>
        <w:t>mva</w:t>
      </w:r>
      <w:r w:rsidRPr="00460FC2">
        <w:t>"]</w:t>
      </w:r>
    </w:p>
    <w:p w14:paraId="71CAF6E1" w14:textId="77777777" w:rsidR="00460FC2" w:rsidRPr="00460FC2" w:rsidRDefault="00460FC2" w:rsidP="00460FC2">
      <w:pPr>
        <w:pStyle w:val="Code"/>
      </w:pPr>
    </w:p>
    <w:p w14:paraId="126E0263" w14:textId="00A4821E" w:rsidR="00460FC2" w:rsidRPr="00460FC2" w:rsidRDefault="00460FC2" w:rsidP="00460FC2">
      <w:pPr>
        <w:pStyle w:val="Code"/>
      </w:pPr>
      <w:r w:rsidRPr="00460FC2">
        <w:t xml:space="preserve">        # Add transformer as impedance element</w:t>
      </w:r>
    </w:p>
    <w:p w14:paraId="341425FF" w14:textId="78A9FF62" w:rsidR="00460FC2" w:rsidRDefault="00460FC2" w:rsidP="00460FC2">
      <w:pPr>
        <w:pStyle w:val="Code"/>
      </w:pPr>
      <w:r w:rsidRPr="00460FC2">
        <w:t xml:space="preserve">        pp.create_impedance(net,</w:t>
      </w:r>
      <w:r>
        <w:t xml:space="preserve"> </w:t>
      </w:r>
      <w:r w:rsidRPr="00460FC2">
        <w:t>from_bus,</w:t>
      </w:r>
      <w:r>
        <w:t xml:space="preserve"> </w:t>
      </w:r>
      <w:r w:rsidRPr="00460FC2">
        <w:t>to_bus, x_pu,  mva_rating)</w:t>
      </w:r>
    </w:p>
    <w:p w14:paraId="6B2BC529" w14:textId="77777777" w:rsidR="00460FC2" w:rsidRDefault="00460FC2" w:rsidP="00460FC2">
      <w:pPr>
        <w:autoSpaceDE w:val="0"/>
        <w:autoSpaceDN w:val="0"/>
        <w:adjustRightInd w:val="0"/>
        <w:spacing w:after="0" w:line="240" w:lineRule="auto"/>
        <w:rPr>
          <w:rFonts w:ascii="AppleSystemUIFont" w:hAnsi="AppleSystemUIFont" w:cs="AppleSystemUIFont"/>
          <w:noProof w:val="0"/>
          <w:sz w:val="26"/>
          <w:szCs w:val="26"/>
        </w:rPr>
      </w:pPr>
    </w:p>
    <w:p w14:paraId="3BEA9451" w14:textId="69D270CF" w:rsidR="00460FC2" w:rsidRDefault="00460FC2" w:rsidP="001F4B73">
      <w:pPr>
        <w:pStyle w:val="Heading4"/>
        <w:spacing w:before="0"/>
      </w:pPr>
      <w:r w:rsidRPr="00460FC2">
        <w:t>Loads</w:t>
      </w:r>
    </w:p>
    <w:p w14:paraId="3148B341" w14:textId="024CA9ED" w:rsidR="00460FC2" w:rsidRDefault="00460FC2" w:rsidP="00460FC2">
      <w:pPr>
        <w:spacing w:after="0"/>
      </w:pPr>
      <w:r>
        <w:t>Assign demand to buses</w:t>
      </w:r>
      <w:r>
        <w:t>.</w:t>
      </w:r>
    </w:p>
    <w:p w14:paraId="4D11978F" w14:textId="77777777" w:rsidR="00460FC2" w:rsidRDefault="00460FC2" w:rsidP="00460FC2">
      <w:pPr>
        <w:spacing w:after="0"/>
      </w:pPr>
      <w:r>
        <w:rPr>
          <w:b/>
          <w:bCs/>
        </w:rPr>
        <w:t>What it does:</w:t>
      </w:r>
    </w:p>
    <w:p w14:paraId="36F025B6" w14:textId="77777777" w:rsidR="00460FC2" w:rsidRDefault="00460FC2" w:rsidP="00460FC2">
      <w:pPr>
        <w:pStyle w:val="ListParagraph"/>
        <w:numPr>
          <w:ilvl w:val="0"/>
          <w:numId w:val="88"/>
        </w:numPr>
        <w:spacing w:after="0"/>
      </w:pPr>
      <w:r>
        <w:t>Reads node/bus demand (MW).</w:t>
      </w:r>
    </w:p>
    <w:p w14:paraId="04F641E1" w14:textId="77777777" w:rsidR="00460FC2" w:rsidRPr="00460FC2" w:rsidRDefault="00460FC2" w:rsidP="00145982">
      <w:pPr>
        <w:pStyle w:val="ListParagraph"/>
        <w:numPr>
          <w:ilvl w:val="0"/>
          <w:numId w:val="88"/>
        </w:numPr>
        <w:autoSpaceDE w:val="0"/>
        <w:autoSpaceDN w:val="0"/>
        <w:adjustRightInd w:val="0"/>
        <w:spacing w:after="0" w:line="240" w:lineRule="auto"/>
        <w:rPr>
          <w:rFonts w:ascii="AppleSystemUIFont" w:hAnsi="AppleSystemUIFont" w:cs="AppleSystemUIFont"/>
          <w:noProof w:val="0"/>
          <w:sz w:val="26"/>
          <w:szCs w:val="26"/>
        </w:rPr>
      </w:pPr>
      <w:r>
        <w:t>Where only substation totals exist, distributes across buses</w:t>
      </w:r>
      <w:r>
        <w:t>.</w:t>
      </w:r>
    </w:p>
    <w:p w14:paraId="0FEDC5E2" w14:textId="77777777" w:rsidR="00460FC2" w:rsidRPr="00460FC2" w:rsidRDefault="00460FC2" w:rsidP="00460FC2">
      <w:pPr>
        <w:autoSpaceDE w:val="0"/>
        <w:autoSpaceDN w:val="0"/>
        <w:adjustRightInd w:val="0"/>
        <w:spacing w:after="0" w:line="240" w:lineRule="auto"/>
        <w:rPr>
          <w:rFonts w:ascii="AppleSystemUIFont" w:hAnsi="AppleSystemUIFont" w:cs="AppleSystemUIFont"/>
          <w:noProof w:val="0"/>
          <w:sz w:val="26"/>
          <w:szCs w:val="26"/>
        </w:rPr>
      </w:pPr>
    </w:p>
    <w:p w14:paraId="757F2135" w14:textId="7649FFF8" w:rsidR="00460FC2" w:rsidRPr="00460FC2" w:rsidRDefault="00460FC2" w:rsidP="00460FC2">
      <w:pPr>
        <w:pStyle w:val="Code"/>
      </w:pPr>
      <w:r w:rsidRPr="00460FC2">
        <w:t># create_loads(net, demand_file, load_sheet)</w:t>
      </w:r>
    </w:p>
    <w:p w14:paraId="2929F174" w14:textId="77777777" w:rsidR="00460FC2" w:rsidRDefault="00460FC2" w:rsidP="00460FC2">
      <w:pPr>
        <w:pStyle w:val="Code"/>
      </w:pPr>
      <w:r>
        <w:t>def create_loads(net, xlsx_path, sheet, bus_lookup, subs_to_buses):</w:t>
      </w:r>
    </w:p>
    <w:p w14:paraId="4920CB14" w14:textId="389D5FCB" w:rsidR="00460FC2" w:rsidRDefault="00460FC2" w:rsidP="00460FC2">
      <w:pPr>
        <w:pStyle w:val="Code"/>
      </w:pPr>
      <w:r>
        <w:t xml:space="preserve">    df_load</w:t>
      </w:r>
      <w:r>
        <w:t>s</w:t>
      </w:r>
      <w:r>
        <w:t xml:space="preserve"> = pd.read_excel(xlsx_path, sheet_name=sheet)</w:t>
      </w:r>
    </w:p>
    <w:p w14:paraId="1DE4FA24" w14:textId="77777777" w:rsidR="001F4B73" w:rsidRDefault="001F4B73" w:rsidP="00460FC2">
      <w:pPr>
        <w:pStyle w:val="Code"/>
      </w:pPr>
    </w:p>
    <w:p w14:paraId="0A1B933D" w14:textId="77777777" w:rsidR="00460FC2" w:rsidRDefault="00460FC2" w:rsidP="00460FC2">
      <w:pPr>
        <w:pStyle w:val="Code"/>
      </w:pPr>
      <w:r>
        <w:t xml:space="preserve">    # Case A: demand per bus directly</w:t>
      </w:r>
    </w:p>
    <w:p w14:paraId="5EEC3DE3" w14:textId="3100605D" w:rsidR="00460FC2" w:rsidRDefault="00460FC2" w:rsidP="00460FC2">
      <w:pPr>
        <w:pStyle w:val="Code"/>
      </w:pPr>
      <w:r>
        <w:t xml:space="preserve">    if </w:t>
      </w:r>
      <w:r>
        <w:t>bus_name</w:t>
      </w:r>
      <w:r>
        <w:t xml:space="preserve"> in df_load</w:t>
      </w:r>
      <w:r>
        <w:t>s</w:t>
      </w:r>
      <w:r>
        <w:t>.columns:</w:t>
      </w:r>
    </w:p>
    <w:p w14:paraId="280F062F" w14:textId="447CFBD6" w:rsidR="00460FC2" w:rsidRDefault="00460FC2" w:rsidP="00460FC2">
      <w:pPr>
        <w:pStyle w:val="Code"/>
      </w:pPr>
      <w:r>
        <w:lastRenderedPageBreak/>
        <w:t xml:space="preserve">        for </w:t>
      </w:r>
      <w:r>
        <w:t>loads</w:t>
      </w:r>
      <w:r>
        <w:t xml:space="preserve"> in df_load</w:t>
      </w:r>
      <w:r>
        <w:t>s</w:t>
      </w:r>
      <w:r>
        <w:t>):</w:t>
      </w:r>
    </w:p>
    <w:p w14:paraId="636CEEF2" w14:textId="6D9132CA" w:rsidR="00460FC2" w:rsidRDefault="00460FC2" w:rsidP="00460FC2">
      <w:pPr>
        <w:pStyle w:val="Code"/>
      </w:pPr>
      <w:r>
        <w:t xml:space="preserve">            bus = bus_lookup.get(</w:t>
      </w:r>
      <w:r>
        <w:t>bus_name</w:t>
      </w:r>
    </w:p>
    <w:p w14:paraId="6517AAC1" w14:textId="77777777" w:rsidR="00460FC2" w:rsidRDefault="00460FC2" w:rsidP="00460FC2">
      <w:pPr>
        <w:pStyle w:val="Code"/>
      </w:pPr>
      <w:r>
        <w:t xml:space="preserve">            if bus is not None:</w:t>
      </w:r>
    </w:p>
    <w:p w14:paraId="57FE9D15" w14:textId="3D832F59" w:rsidR="00460FC2" w:rsidRDefault="00460FC2" w:rsidP="00460FC2">
      <w:pPr>
        <w:pStyle w:val="Code"/>
      </w:pPr>
      <w:r>
        <w:t xml:space="preserve">                pp.create_load(net, bus,</w:t>
      </w:r>
      <w:r>
        <w:t xml:space="preserve"> demand_mw</w:t>
      </w:r>
      <w:r>
        <w:t>)</w:t>
      </w:r>
    </w:p>
    <w:p w14:paraId="51CABD96" w14:textId="77777777" w:rsidR="001F4B73" w:rsidRDefault="001F4B73" w:rsidP="00460FC2">
      <w:pPr>
        <w:pStyle w:val="Code"/>
      </w:pPr>
    </w:p>
    <w:p w14:paraId="68BAD4E1" w14:textId="3CDCD9EA" w:rsidR="00460FC2" w:rsidRDefault="00460FC2" w:rsidP="001F4B73">
      <w:pPr>
        <w:pStyle w:val="Code"/>
      </w:pPr>
      <w:r>
        <w:t xml:space="preserve">    # </w:t>
      </w:r>
      <w:r w:rsidR="001F4B73" w:rsidRPr="001F4B73">
        <w:t>Case B already described earlier – distribute substation demand across buses</w:t>
      </w:r>
      <w:r>
        <w:t xml:space="preserve">        </w:t>
      </w:r>
    </w:p>
    <w:p w14:paraId="6285B5A5" w14:textId="735937C0" w:rsidR="00460FC2" w:rsidRDefault="00460FC2" w:rsidP="001F4B73">
      <w:pPr>
        <w:pStyle w:val="Heading4"/>
      </w:pPr>
      <w:r>
        <w:t>Generators</w:t>
      </w:r>
    </w:p>
    <w:p w14:paraId="3E966916" w14:textId="21B0E015" w:rsidR="00460FC2" w:rsidRDefault="00460FC2" w:rsidP="001F4B73">
      <w:pPr>
        <w:spacing w:after="0"/>
      </w:pPr>
      <w:r>
        <w:t>Allocate generation by connection site/plant type</w:t>
      </w:r>
      <w:r w:rsidR="001F4B73">
        <w:t>.</w:t>
      </w:r>
    </w:p>
    <w:p w14:paraId="2B4A4B48" w14:textId="77777777" w:rsidR="00460FC2" w:rsidRDefault="00460FC2" w:rsidP="001F4B73">
      <w:pPr>
        <w:spacing w:after="0"/>
      </w:pPr>
      <w:r>
        <w:rPr>
          <w:b/>
          <w:bCs/>
        </w:rPr>
        <w:t>What it does:</w:t>
      </w:r>
    </w:p>
    <w:p w14:paraId="55A7BAE5" w14:textId="16D6ABC8" w:rsidR="001F4B73" w:rsidRPr="001F4B73" w:rsidRDefault="001F4B73" w:rsidP="001F4B73">
      <w:pPr>
        <w:pStyle w:val="ListParagraph"/>
        <w:numPr>
          <w:ilvl w:val="0"/>
          <w:numId w:val="90"/>
        </w:numPr>
        <w:rPr>
          <w:rFonts w:ascii="Times New Roman" w:hAnsi="Times New Roman"/>
        </w:rPr>
      </w:pPr>
      <w:r>
        <w:t>Matches connection sites to substations (using fuzzy matching</w:t>
      </w:r>
      <w:r>
        <w:t>)</w:t>
      </w:r>
    </w:p>
    <w:p w14:paraId="1EB9D28A" w14:textId="42BE5DAB" w:rsidR="001F4B73" w:rsidRDefault="001F4B73" w:rsidP="001F4B73">
      <w:pPr>
        <w:pStyle w:val="ListParagraph"/>
        <w:numPr>
          <w:ilvl w:val="0"/>
          <w:numId w:val="90"/>
        </w:numPr>
      </w:pPr>
      <w:r>
        <w:t>Splits site capacity across buses at the matched substation.</w:t>
      </w:r>
    </w:p>
    <w:p w14:paraId="59CEA876" w14:textId="56E27D10" w:rsidR="001F4B73" w:rsidRDefault="001F4B73" w:rsidP="001F4B73">
      <w:pPr>
        <w:pStyle w:val="ListParagraph"/>
        <w:numPr>
          <w:ilvl w:val="0"/>
          <w:numId w:val="90"/>
        </w:numPr>
      </w:pPr>
      <w:r>
        <w:t>Creates generator elements for DC OPF active power.</w:t>
      </w:r>
    </w:p>
    <w:p w14:paraId="7300B5B6" w14:textId="0FA428CE" w:rsidR="001F4B73" w:rsidRPr="001F4B73" w:rsidRDefault="001F4B73" w:rsidP="001F4B73">
      <w:pPr>
        <w:pStyle w:val="ListParagraph"/>
        <w:numPr>
          <w:ilvl w:val="0"/>
          <w:numId w:val="90"/>
        </w:numPr>
        <w:spacing w:after="0"/>
      </w:pPr>
      <w:r>
        <w:t>Assigns each generator a cost function based on its LCOE category</w:t>
      </w:r>
      <w:r>
        <w:t>.</w:t>
      </w:r>
    </w:p>
    <w:p w14:paraId="6F557CFF" w14:textId="77777777" w:rsidR="001F4B73" w:rsidRPr="001F4B73" w:rsidRDefault="001F4B73" w:rsidP="001F4B73">
      <w:pPr>
        <w:pStyle w:val="Code"/>
      </w:pPr>
      <w:r w:rsidRPr="001F4B73">
        <w:t xml:space="preserve"># </w:t>
      </w:r>
      <w:proofErr w:type="gramStart"/>
      <w:r w:rsidRPr="001F4B73">
        <w:t>create</w:t>
      </w:r>
      <w:proofErr w:type="gramEnd"/>
      <w:r w:rsidRPr="001F4B73">
        <w:t>_gens(net, generator_file, gen_sheet, substation_sheet)</w:t>
      </w:r>
    </w:p>
    <w:p w14:paraId="3DA941DE" w14:textId="3CBFA1E5" w:rsidR="001F4B73" w:rsidRPr="001F4B73" w:rsidRDefault="001F4B73" w:rsidP="001F4B73">
      <w:pPr>
        <w:pStyle w:val="Code"/>
      </w:pPr>
      <w:r w:rsidRPr="001F4B73">
        <w:t>def create_gens(net, xlsx_path, sheet):</w:t>
      </w:r>
    </w:p>
    <w:p w14:paraId="2150A59C" w14:textId="36BDFF28" w:rsidR="001F4B73" w:rsidRPr="001F4B73" w:rsidRDefault="001F4B73" w:rsidP="001F4B73">
      <w:pPr>
        <w:pStyle w:val="Code"/>
      </w:pPr>
      <w:r w:rsidRPr="001F4B73">
        <w:t xml:space="preserve">    df_gen</w:t>
      </w:r>
      <w:r>
        <w:t>s</w:t>
      </w:r>
      <w:r w:rsidRPr="001F4B73">
        <w:t xml:space="preserve"> = pd.read_excel(xlsx_path, sheet_name=sheet)</w:t>
      </w:r>
    </w:p>
    <w:p w14:paraId="2DEE21D9" w14:textId="166EE117" w:rsidR="001F4B73" w:rsidRPr="001F4B73" w:rsidRDefault="001F4B73" w:rsidP="001F4B73">
      <w:pPr>
        <w:pStyle w:val="Code"/>
      </w:pPr>
      <w:r w:rsidRPr="001F4B73">
        <w:t xml:space="preserve">    for </w:t>
      </w:r>
      <w:r>
        <w:t>gen</w:t>
      </w:r>
      <w:r w:rsidRPr="001F4B73">
        <w:t xml:space="preserve"> in df_gen</w:t>
      </w:r>
      <w:r>
        <w:t>s</w:t>
      </w:r>
      <w:r w:rsidRPr="001F4B73">
        <w:t xml:space="preserve"> </w:t>
      </w:r>
      <w:r w:rsidRPr="001F4B73">
        <w:t>():</w:t>
      </w:r>
    </w:p>
    <w:p w14:paraId="1F5E5251" w14:textId="314A724E" w:rsidR="001F4B73" w:rsidRPr="001F4B73" w:rsidRDefault="001F4B73" w:rsidP="001F4B73">
      <w:pPr>
        <w:pStyle w:val="Code"/>
      </w:pPr>
      <w:r w:rsidRPr="001F4B73">
        <w:t xml:space="preserve">        # Substation identified via fuzzy matching (see earlier section)</w:t>
      </w:r>
    </w:p>
    <w:p w14:paraId="62652E67" w14:textId="78C0C0FA" w:rsidR="001F4B73" w:rsidRDefault="001F4B73" w:rsidP="001F4B73">
      <w:pPr>
        <w:pStyle w:val="Code"/>
      </w:pPr>
      <w:r w:rsidRPr="001F4B73">
        <w:t xml:space="preserve">        # Map plant type to LCOE category (done earlier)</w:t>
      </w:r>
    </w:p>
    <w:p w14:paraId="5554E7D2" w14:textId="77777777" w:rsidR="001F4B73" w:rsidRPr="001F4B73" w:rsidRDefault="001F4B73" w:rsidP="001F4B73">
      <w:pPr>
        <w:pStyle w:val="Code"/>
      </w:pPr>
    </w:p>
    <w:p w14:paraId="5EB208E2" w14:textId="77777777" w:rsidR="001F4B73" w:rsidRPr="001F4B73" w:rsidRDefault="001F4B73" w:rsidP="001F4B73">
      <w:pPr>
        <w:pStyle w:val="Code"/>
      </w:pPr>
      <w:r w:rsidRPr="001F4B73">
        <w:t xml:space="preserve">        for bus in buses:</w:t>
      </w:r>
    </w:p>
    <w:p w14:paraId="2551507B" w14:textId="77777777" w:rsidR="001F4B73" w:rsidRDefault="001F4B73" w:rsidP="001F4B73">
      <w:pPr>
        <w:pStyle w:val="Code"/>
      </w:pPr>
      <w:r w:rsidRPr="001F4B73">
        <w:t xml:space="preserve">            pp.create_gen(net, bus, p_mw, slack=False)  </w:t>
      </w:r>
    </w:p>
    <w:p w14:paraId="14162554" w14:textId="77777777" w:rsidR="001F4B73" w:rsidRPr="001F4B73" w:rsidRDefault="001F4B73" w:rsidP="001F4B73">
      <w:pPr>
        <w:pStyle w:val="Code"/>
      </w:pPr>
      <w:r w:rsidRPr="001F4B73">
        <w:t># Assign linear cost function to generator</w:t>
      </w:r>
    </w:p>
    <w:p w14:paraId="44ED7017" w14:textId="6A2A8FA6" w:rsidR="00D24DED" w:rsidRPr="001F4B73" w:rsidRDefault="001F4B73" w:rsidP="001F4B73">
      <w:pPr>
        <w:pStyle w:val="Code"/>
      </w:pPr>
      <w:r w:rsidRPr="001F4B73">
        <w:t>pp.create_poly_cost(net,</w:t>
      </w:r>
      <w:r>
        <w:t xml:space="preserve"> </w:t>
      </w:r>
      <w:r w:rsidRPr="001F4B73">
        <w:t>element=ge</w:t>
      </w:r>
      <w:r>
        <w:t xml:space="preserve">n, </w:t>
      </w:r>
      <w:r w:rsidRPr="001F4B73">
        <w:t>cp1_eur_per_mw=</w:t>
      </w:r>
      <w:r>
        <w:t>gen</w:t>
      </w:r>
      <w:r w:rsidRPr="001F4B73">
        <w:t>_cost)</w:t>
      </w:r>
    </w:p>
    <w:p w14:paraId="63F1F2E7" w14:textId="1D91810D" w:rsidR="00D24DED" w:rsidRDefault="00D24DED" w:rsidP="001F4B73">
      <w:pPr>
        <w:pStyle w:val="Heading2"/>
        <w:spacing w:before="240"/>
      </w:pPr>
      <w:r>
        <w:t>Validation</w:t>
      </w:r>
    </w:p>
    <w:p w14:paraId="65033E5F" w14:textId="2705B9CB" w:rsidR="006C53C1" w:rsidRPr="006C53C1" w:rsidRDefault="006C53C1" w:rsidP="006C53C1">
      <w:pPr>
        <w:rPr>
          <w:rFonts w:ascii="Times New Roman" w:hAnsi="Times New Roman"/>
          <w:noProof w:val="0"/>
          <w:lang w:val="en-US"/>
        </w:rPr>
      </w:pPr>
      <w:r w:rsidRPr="006C53C1">
        <w:t>The model is validated to ensure it produces plausible results and to demonstrate that it can be applied to FES analysis</w:t>
      </w:r>
      <w:r>
        <w:t>, generating outputs that can support research and decision-making.</w:t>
      </w:r>
    </w:p>
    <w:p w14:paraId="487CAE2F" w14:textId="2705B9CB" w:rsidR="006C53C1" w:rsidRDefault="006C53C1" w:rsidP="006C53C1">
      <w:pPr>
        <w:pStyle w:val="Heading3"/>
      </w:pPr>
      <w:r>
        <w:t>Validation Requirements</w:t>
      </w:r>
    </w:p>
    <w:p w14:paraId="23BEA6B3" w14:textId="6EBF18B8" w:rsidR="006C53C1" w:rsidRDefault="006C53C1" w:rsidP="006C53C1">
      <w:pPr>
        <w:rPr>
          <w:rFonts w:ascii="Times New Roman" w:hAnsi="Times New Roman"/>
          <w:noProof w:val="0"/>
        </w:rPr>
      </w:pPr>
      <w:r>
        <w:t xml:space="preserve">Validation requires a set of reference points against which the model outputs can be assessed. </w:t>
      </w:r>
      <w:r w:rsidRPr="006C53C1">
        <w:rPr>
          <w:rStyle w:val="Strong"/>
          <w:b w:val="0"/>
          <w:bCs w:val="0"/>
        </w:rPr>
        <w:t>It</w:t>
      </w:r>
      <w:r w:rsidRPr="006C53C1">
        <w:rPr>
          <w:rStyle w:val="Strong"/>
          <w:b w:val="0"/>
          <w:bCs w:val="0"/>
        </w:rPr>
        <w:t xml:space="preserve"> begins with a review of the network and DC OPF results to confirm overall plausibility. Additional requirements are then applied</w:t>
      </w:r>
      <w:r>
        <w:rPr>
          <w:rStyle w:val="Strong"/>
        </w:rPr>
        <w:t>:</w:t>
      </w:r>
    </w:p>
    <w:p w14:paraId="0951061A" w14:textId="13A8F799" w:rsidR="006C53C1" w:rsidRPr="006C53C1" w:rsidRDefault="006C53C1" w:rsidP="006C53C1">
      <w:pPr>
        <w:pStyle w:val="ListParagraph"/>
        <w:numPr>
          <w:ilvl w:val="0"/>
          <w:numId w:val="90"/>
        </w:numPr>
        <w:rPr>
          <w:rFonts w:ascii="Times New Roman" w:hAnsi="Times New Roman"/>
          <w:noProof w:val="0"/>
        </w:rPr>
      </w:pPr>
      <w:r>
        <w:rPr>
          <w:rStyle w:val="Strong"/>
        </w:rPr>
        <w:t>Using Reference Data:</w:t>
      </w:r>
      <w:r>
        <w:t xml:space="preserve"> Validate model outputs by comparing dispatch and boundary flows under comparable loading.</w:t>
      </w:r>
    </w:p>
    <w:p w14:paraId="0463CD85" w14:textId="3D9B25E7" w:rsidR="006C53C1" w:rsidRDefault="006C53C1" w:rsidP="006C53C1">
      <w:pPr>
        <w:pStyle w:val="ListParagraph"/>
        <w:numPr>
          <w:ilvl w:val="0"/>
          <w:numId w:val="90"/>
        </w:numPr>
      </w:pPr>
      <w:r>
        <w:rPr>
          <w:rStyle w:val="Strong"/>
        </w:rPr>
        <w:t>Scenario Applicability:</w:t>
      </w:r>
      <w:r>
        <w:t xml:space="preserve"> Demonstrate the model in base cases (e.g., winter/summer</w:t>
      </w:r>
      <w:r>
        <w:t xml:space="preserve"> loading</w:t>
      </w:r>
      <w:r>
        <w:t>) and standard security studies (N-1).</w:t>
      </w:r>
    </w:p>
    <w:p w14:paraId="03D01208" w14:textId="037ACD84" w:rsidR="006C53C1" w:rsidRDefault="006C53C1" w:rsidP="006C53C1">
      <w:pPr>
        <w:pStyle w:val="ListParagraph"/>
        <w:numPr>
          <w:ilvl w:val="0"/>
          <w:numId w:val="90"/>
        </w:numPr>
      </w:pPr>
      <w:r>
        <w:rPr>
          <w:rStyle w:val="Strong"/>
        </w:rPr>
        <w:lastRenderedPageBreak/>
        <w:t>High Resolution:</w:t>
      </w:r>
      <w:r>
        <w:t xml:space="preserve"> Use bus-level detail to identify </w:t>
      </w:r>
      <w:r>
        <w:t xml:space="preserve">lines which are </w:t>
      </w:r>
      <w:r>
        <w:t>fully loaded lines, showcasing the model’s fine-grained capability.</w:t>
      </w:r>
    </w:p>
    <w:p w14:paraId="5CC1EA69" w14:textId="0636BD31" w:rsidR="006C53C1" w:rsidRDefault="006C53C1" w:rsidP="006C53C1">
      <w:pPr>
        <w:pStyle w:val="Heading3"/>
      </w:pPr>
      <w:r>
        <w:t>Implementation of Validation</w:t>
      </w:r>
    </w:p>
    <w:p w14:paraId="56D920B5" w14:textId="77777777" w:rsidR="006C53C1" w:rsidRDefault="006C53C1" w:rsidP="006C53C1">
      <w:pPr>
        <w:rPr>
          <w:rFonts w:ascii="Times New Roman" w:hAnsi="Times New Roman"/>
          <w:noProof w:val="0"/>
        </w:rPr>
      </w:pPr>
      <w:r>
        <w:rPr>
          <w:rStyle w:val="Strong"/>
        </w:rPr>
        <w:t>To implement the validation strategy, two additional elements are introduced:</w:t>
      </w:r>
    </w:p>
    <w:p w14:paraId="62C8A20F" w14:textId="17E547BA" w:rsidR="006C53C1" w:rsidRDefault="006C53C1" w:rsidP="006C53C1">
      <w:pPr>
        <w:spacing w:after="0"/>
      </w:pPr>
      <w:r>
        <w:rPr>
          <w:rStyle w:val="Strong"/>
        </w:rPr>
        <w:t>Interconnectors:</w:t>
      </w:r>
      <w:r>
        <w:t xml:space="preserve"> Data are taken from the </w:t>
      </w:r>
      <w:r w:rsidRPr="006C53C1">
        <w:rPr>
          <w:rStyle w:val="Strong"/>
          <w:b w:val="0"/>
          <w:bCs w:val="0"/>
        </w:rPr>
        <w:t>NESO Interconnector Register</w:t>
      </w:r>
      <w:r>
        <w:t xml:space="preserve"> </w:t>
      </w:r>
      <w:sdt>
        <w:sdtPr>
          <w:rPr>
            <w:color w:val="000000"/>
          </w:rPr>
          <w:tag w:val="MENDELEY_CITATION_v3_eyJjaXRhdGlvbklEIjoiTUVOREVMRVlfQ0lUQVRJT05fYTIzM2MyOWYtZmQxOS00NmE4LWIyMGItMmQ1MjQxNDA4Zjc2IiwicHJvcGVydGllcyI6eyJub3RlSW5kZXgiOjB9LCJpc0VkaXRlZCI6ZmFsc2UsIm1hbnVhbE92ZXJyaWRlIjp7ImlzTWFudWFsbHlPdmVycmlkZGVuIjpmYWxzZSwiY2l0ZXByb2NUZXh0IjoiWzQ5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
          <w:id w:val="1218788228"/>
          <w:placeholder>
            <w:docPart w:val="DefaultPlaceholder_-1854013440"/>
          </w:placeholder>
        </w:sdtPr>
        <w:sdtContent>
          <w:r w:rsidRPr="006C53C1">
            <w:rPr>
              <w:color w:val="000000"/>
            </w:rPr>
            <w:t>[49]</w:t>
          </w:r>
        </w:sdtContent>
      </w:sdt>
      <w:r>
        <w:t xml:space="preserve">, which provides technical and operational details of GB’s main links (e.g., France–IFA, Belgium–Nemo, Netherlands–BritNed, Norway–NSL, and Ireland–EWIC). These are modelled as short line elements with ratings to capture transfer capacity. The operating </w:t>
      </w:r>
      <w:r w:rsidRPr="006C53C1">
        <w:rPr>
          <w:rStyle w:val="Strong"/>
          <w:b w:val="0"/>
          <w:bCs w:val="0"/>
        </w:rPr>
        <w:t>mode</w:t>
      </w:r>
      <w:r>
        <w:t xml:space="preserve"> can be set </w:t>
      </w:r>
      <w:r>
        <w:t>manually</w:t>
      </w:r>
      <w:r>
        <w:t xml:space="preserve"> but does not participate in the DC OPF optimisation.</w:t>
      </w:r>
    </w:p>
    <w:p w14:paraId="45FDFF47" w14:textId="02375F2D" w:rsidR="006C53C1" w:rsidRDefault="006C53C1" w:rsidP="006C53C1">
      <w:pPr>
        <w:pStyle w:val="Code"/>
        <w:spacing w:after="240"/>
        <w:rPr>
          <w:rStyle w:val="HTMLCode"/>
          <w:rFonts w:eastAsiaTheme="minorHAnsi"/>
        </w:rPr>
      </w:pPr>
      <w:r>
        <w:rPr>
          <w:rStyle w:val="HTMLCode"/>
          <w:rFonts w:eastAsiaTheme="minorHAnsi"/>
        </w:rPr>
        <w:t>create_interconnectors(net, mode</w:t>
      </w:r>
      <w:r>
        <w:rPr>
          <w:rStyle w:val="HTMLCode"/>
          <w:rFonts w:eastAsiaTheme="minorHAnsi"/>
        </w:rPr>
        <w:t>=”import”)</w:t>
      </w:r>
    </w:p>
    <w:p w14:paraId="3C371ADD" w14:textId="7774AB94" w:rsidR="006C53C1" w:rsidRDefault="006C53C1" w:rsidP="006C53C1">
      <w:r>
        <w:rPr>
          <w:rStyle w:val="Strong"/>
        </w:rPr>
        <w:t>Scottish Power Transmission (SPT) Assets:</w:t>
      </w:r>
      <w:r>
        <w:t xml:space="preserve"> A reduced representation of the Scottish network is included for validation. Here, demand</w:t>
      </w:r>
      <w:r>
        <w:t xml:space="preserve"> and </w:t>
      </w:r>
      <w:r>
        <w:t>generation are aggregated and connected as single</w:t>
      </w:r>
      <w:r>
        <w:t xml:space="preserve"> </w:t>
      </w:r>
      <w:r>
        <w:t xml:space="preserve">loads </w:t>
      </w:r>
      <w:r>
        <w:t xml:space="preserve">and </w:t>
      </w:r>
      <w:r>
        <w:t>equivalent generators (by plant type)</w:t>
      </w:r>
      <w:r>
        <w:t xml:space="preserve"> </w:t>
      </w:r>
      <w:r>
        <w:t xml:space="preserve"> </w:t>
      </w:r>
      <w:r>
        <w:t>which take part in the DC OPF optimisation</w:t>
      </w:r>
      <w:r>
        <w:t>. This simplification enables comparison against UK-published boundary flow data while keeping the focus on the NGET portion of the network.</w:t>
      </w:r>
    </w:p>
    <w:p w14:paraId="168B3B31" w14:textId="77777777" w:rsidR="006C53C1" w:rsidRDefault="006C53C1" w:rsidP="006C53C1">
      <w:pPr>
        <w:autoSpaceDE w:val="0"/>
        <w:autoSpaceDN w:val="0"/>
        <w:adjustRightInd w:val="0"/>
        <w:spacing w:after="0" w:line="240" w:lineRule="auto"/>
        <w:rPr>
          <w:rFonts w:ascii="AppleSystemUIFont" w:hAnsi="AppleSystemUIFont" w:cs="AppleSystemUIFont"/>
          <w:noProof w:val="0"/>
          <w:sz w:val="26"/>
          <w:szCs w:val="26"/>
        </w:rPr>
      </w:pPr>
    </w:p>
    <w:p w14:paraId="3EA281D0" w14:textId="77777777" w:rsidR="006C53C1" w:rsidRDefault="006C53C1" w:rsidP="006C53C1">
      <w:pPr>
        <w:autoSpaceDE w:val="0"/>
        <w:autoSpaceDN w:val="0"/>
        <w:adjustRightInd w:val="0"/>
        <w:spacing w:after="0" w:line="240" w:lineRule="auto"/>
        <w:rPr>
          <w:rFonts w:ascii="AppleSystemUIFont" w:hAnsi="AppleSystemUIFont" w:cs="AppleSystemUIFont"/>
          <w:noProof w:val="0"/>
          <w:sz w:val="26"/>
          <w:szCs w:val="26"/>
        </w:rPr>
      </w:pPr>
    </w:p>
    <w:p w14:paraId="766A8A29" w14:textId="77777777" w:rsidR="006C53C1" w:rsidRDefault="006C53C1" w:rsidP="006C53C1">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t>Running the Program</w:t>
      </w: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The validation workflow proceeds as follows:</w:t>
      </w:r>
    </w:p>
    <w:p w14:paraId="70432C0C"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Run DC OPF</w:t>
      </w:r>
    </w:p>
    <w:p w14:paraId="5BFDAA97"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Execute the optimisation (</w:t>
      </w:r>
      <w:proofErr w:type="spellStart"/>
      <w:r>
        <w:rPr>
          <w:rFonts w:ascii="AppleSystemUIFont" w:hAnsi="AppleSystemUIFont" w:cs="AppleSystemUIFont"/>
          <w:noProof w:val="0"/>
          <w:sz w:val="26"/>
          <w:szCs w:val="26"/>
        </w:rPr>
        <w:t>pp.runopp</w:t>
      </w:r>
      <w:proofErr w:type="spellEnd"/>
      <w:r>
        <w:rPr>
          <w:rFonts w:ascii="AppleSystemUIFont" w:hAnsi="AppleSystemUIFont" w:cs="AppleSystemUIFont"/>
          <w:noProof w:val="0"/>
          <w:sz w:val="26"/>
          <w:szCs w:val="26"/>
        </w:rPr>
        <w:t>) to produce generator dispatch and line flows.</w:t>
      </w:r>
    </w:p>
    <w:p w14:paraId="2D8641CB"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Results are collected from </w:t>
      </w:r>
      <w:proofErr w:type="spellStart"/>
      <w:r>
        <w:rPr>
          <w:rFonts w:ascii="AppleSystemUIFont" w:hAnsi="AppleSystemUIFont" w:cs="AppleSystemUIFont"/>
          <w:noProof w:val="0"/>
          <w:sz w:val="26"/>
          <w:szCs w:val="26"/>
        </w:rPr>
        <w:t>net.res_line</w:t>
      </w:r>
      <w:proofErr w:type="spellEnd"/>
      <w:r>
        <w:rPr>
          <w:rFonts w:ascii="AppleSystemUIFont" w:hAnsi="AppleSystemUIFont" w:cs="AppleSystemUIFont"/>
          <w:noProof w:val="0"/>
          <w:sz w:val="26"/>
          <w:szCs w:val="26"/>
        </w:rPr>
        <w:t xml:space="preserve"> and </w:t>
      </w:r>
      <w:proofErr w:type="spellStart"/>
      <w:r>
        <w:rPr>
          <w:rFonts w:ascii="AppleSystemUIFont" w:hAnsi="AppleSystemUIFont" w:cs="AppleSystemUIFont"/>
          <w:noProof w:val="0"/>
          <w:sz w:val="26"/>
          <w:szCs w:val="26"/>
        </w:rPr>
        <w:t>net.res_gen</w:t>
      </w:r>
      <w:proofErr w:type="spellEnd"/>
      <w:r>
        <w:rPr>
          <w:rFonts w:ascii="AppleSystemUIFont" w:hAnsi="AppleSystemUIFont" w:cs="AppleSystemUIFont"/>
          <w:noProof w:val="0"/>
          <w:sz w:val="26"/>
          <w:szCs w:val="26"/>
        </w:rPr>
        <w:t>.</w:t>
      </w:r>
    </w:p>
    <w:p w14:paraId="1296C18B"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 xml:space="preserve">def </w:t>
      </w:r>
      <w:proofErr w:type="spellStart"/>
      <w:r>
        <w:rPr>
          <w:rFonts w:ascii="AppleSystemUIFont" w:hAnsi="AppleSystemUIFont" w:cs="AppleSystemUIFont"/>
          <w:noProof w:val="0"/>
          <w:sz w:val="26"/>
          <w:szCs w:val="26"/>
        </w:rPr>
        <w:t>run_dc_opf</w:t>
      </w:r>
      <w:proofErr w:type="spellEnd"/>
      <w:r>
        <w:rPr>
          <w:rFonts w:ascii="AppleSystemUIFont" w:hAnsi="AppleSystemUIFont" w:cs="AppleSystemUIFont"/>
          <w:noProof w:val="0"/>
          <w:sz w:val="26"/>
          <w:szCs w:val="26"/>
        </w:rPr>
        <w:t>(net):</w:t>
      </w:r>
    </w:p>
    <w:p w14:paraId="3C8BBF33"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pp.runopp</w:t>
      </w:r>
      <w:proofErr w:type="spellEnd"/>
      <w:r>
        <w:rPr>
          <w:rFonts w:ascii="AppleSystemUIFont" w:hAnsi="AppleSystemUIFont" w:cs="AppleSystemUIFont"/>
          <w:noProof w:val="0"/>
          <w:sz w:val="26"/>
          <w:szCs w:val="26"/>
        </w:rPr>
        <w:t xml:space="preserve">(net, </w:t>
      </w:r>
      <w:proofErr w:type="spellStart"/>
      <w:r>
        <w:rPr>
          <w:rFonts w:ascii="AppleSystemUIFont" w:hAnsi="AppleSystemUIFont" w:cs="AppleSystemUIFont"/>
          <w:noProof w:val="0"/>
          <w:sz w:val="26"/>
          <w:szCs w:val="26"/>
        </w:rPr>
        <w:t>calculate_voltage_angles</w:t>
      </w:r>
      <w:proofErr w:type="spellEnd"/>
      <w:r>
        <w:rPr>
          <w:rFonts w:ascii="AppleSystemUIFont" w:hAnsi="AppleSystemUIFont" w:cs="AppleSystemUIFont"/>
          <w:noProof w:val="0"/>
          <w:sz w:val="26"/>
          <w:szCs w:val="26"/>
        </w:rPr>
        <w:t>=True, delta=1e-8)</w:t>
      </w:r>
    </w:p>
    <w:p w14:paraId="5832C8DD"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return </w:t>
      </w:r>
      <w:proofErr w:type="spellStart"/>
      <w:r>
        <w:rPr>
          <w:rFonts w:ascii="AppleSystemUIFont" w:hAnsi="AppleSystemUIFont" w:cs="AppleSystemUIFont"/>
          <w:noProof w:val="0"/>
          <w:sz w:val="26"/>
          <w:szCs w:val="26"/>
        </w:rPr>
        <w:t>net.res_line</w:t>
      </w:r>
      <w:proofErr w:type="spellEnd"/>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net.res_gen</w:t>
      </w:r>
      <w:proofErr w:type="spellEnd"/>
    </w:p>
    <w:p w14:paraId="374E77ED" w14:textId="701D7F9B" w:rsidR="006C53C1" w:rsidRP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MS Gothic" w:eastAsia="MS Gothic" w:hAnsi="MS Gothic" w:cs="MS Gothic" w:hint="eastAsia"/>
          <w:noProof w:val="0"/>
          <w:sz w:val="26"/>
          <w:szCs w:val="26"/>
        </w:rPr>
        <w:t>  </w:t>
      </w:r>
    </w:p>
    <w:p w14:paraId="6697BEEC" w14:textId="77777777" w:rsidR="006C53C1" w:rsidRPr="006C53C1" w:rsidRDefault="006C53C1" w:rsidP="006C53C1">
      <w:pPr>
        <w:autoSpaceDE w:val="0"/>
        <w:autoSpaceDN w:val="0"/>
        <w:adjustRightInd w:val="0"/>
        <w:spacing w:after="0" w:line="240" w:lineRule="auto"/>
        <w:rPr>
          <w:rFonts w:ascii="AppleSystemUIFont" w:hAnsi="AppleSystemUIFont" w:cs="AppleSystemUIFont"/>
          <w:noProof w:val="0"/>
          <w:sz w:val="26"/>
          <w:szCs w:val="26"/>
        </w:rPr>
      </w:pPr>
    </w:p>
    <w:p w14:paraId="455AA36F"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Reference Data Comparison</w:t>
      </w:r>
    </w:p>
    <w:p w14:paraId="413CA022"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proofErr w:type="spellStart"/>
      <w:r>
        <w:rPr>
          <w:rFonts w:ascii="AppleSystemUIFont" w:hAnsi="AppleSystemUIFont" w:cs="AppleSystemUIFont"/>
          <w:noProof w:val="0"/>
          <w:sz w:val="26"/>
          <w:szCs w:val="26"/>
        </w:rPr>
        <w:t>net.load</w:t>
      </w:r>
      <w:proofErr w:type="spellEnd"/>
      <w:r>
        <w:rPr>
          <w:rFonts w:ascii="AppleSystemUIFont" w:hAnsi="AppleSystemUIFont" w:cs="AppleSystemUIFont"/>
          <w:noProof w:val="0"/>
          <w:sz w:val="26"/>
          <w:szCs w:val="26"/>
        </w:rPr>
        <w:t xml:space="preserve"> is scaled to replicate published operating conditions.</w:t>
      </w:r>
    </w:p>
    <w:p w14:paraId="34910222" w14:textId="3A0BAE4A"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proofErr w:type="spellStart"/>
      <w:r>
        <w:rPr>
          <w:rFonts w:ascii="AppleSystemUIFont" w:hAnsi="AppleSystemUIFont" w:cs="AppleSystemUIFont"/>
          <w:noProof w:val="0"/>
          <w:sz w:val="26"/>
          <w:szCs w:val="26"/>
        </w:rPr>
        <w:t>net.load</w:t>
      </w:r>
      <w:proofErr w:type="spellEnd"/>
    </w:p>
    <w:p w14:paraId="4DD804C7"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t>Dispatch</w:t>
      </w:r>
      <w:r>
        <w:rPr>
          <w:rFonts w:ascii="AppleSystemUIFont" w:hAnsi="AppleSystemUIFont" w:cs="AppleSystemUIFont"/>
          <w:noProof w:val="0"/>
          <w:sz w:val="26"/>
          <w:szCs w:val="26"/>
        </w:rPr>
        <w:t xml:space="preserve"> is compared against reference generation patterns.</w:t>
      </w:r>
    </w:p>
    <w:p w14:paraId="733C2A9F"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t>Boundary transfers</w:t>
      </w:r>
      <w:r>
        <w:rPr>
          <w:rFonts w:ascii="AppleSystemUIFont" w:hAnsi="AppleSystemUIFont" w:cs="AppleSystemUIFont"/>
          <w:noProof w:val="0"/>
          <w:sz w:val="26"/>
          <w:szCs w:val="26"/>
        </w:rPr>
        <w:t xml:space="preserve"> are aggregated and checked against published ESO boundary flows.</w:t>
      </w:r>
    </w:p>
    <w:p w14:paraId="7C0F8CFE"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p>
    <w:p w14:paraId="663BF7EA"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Scenario Analysis</w:t>
      </w:r>
    </w:p>
    <w:p w14:paraId="25A2CA6A"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lastRenderedPageBreak/>
        <w:t>Base cases:</w:t>
      </w:r>
      <w:r>
        <w:rPr>
          <w:rFonts w:ascii="AppleSystemUIFont" w:hAnsi="AppleSystemUIFont" w:cs="AppleSystemUIFont"/>
          <w:noProof w:val="0"/>
          <w:sz w:val="26"/>
          <w:szCs w:val="26"/>
        </w:rPr>
        <w:t xml:space="preserve"> Winter high demand and summer light demand are applied to confirm model performance.</w:t>
      </w:r>
    </w:p>
    <w:p w14:paraId="713C0864"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t>Load growth:</w:t>
      </w: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net.load</w:t>
      </w:r>
      <w:proofErr w:type="spellEnd"/>
      <w:r>
        <w:rPr>
          <w:rFonts w:ascii="AppleSystemUIFont" w:hAnsi="AppleSystemUIFont" w:cs="AppleSystemUIFont"/>
          <w:noProof w:val="0"/>
          <w:sz w:val="26"/>
          <w:szCs w:val="26"/>
        </w:rPr>
        <w:t xml:space="preserve"> is scaled (e.g., +X%) to simulate increasing electrification.</w:t>
      </w:r>
    </w:p>
    <w:p w14:paraId="271AD3E6"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t>Renewables growth:</w:t>
      </w:r>
      <w:r>
        <w:rPr>
          <w:rFonts w:ascii="AppleSystemUIFont" w:hAnsi="AppleSystemUIFont" w:cs="AppleSystemUIFont"/>
          <w:noProof w:val="0"/>
          <w:sz w:val="26"/>
          <w:szCs w:val="26"/>
        </w:rPr>
        <w:t xml:space="preserve"> Renewable generation is increased (e.g., +Y%) to simulate higher penetration.</w:t>
      </w:r>
    </w:p>
    <w:p w14:paraId="4B3FE3DD"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These adjustments are consistent with near-term expectations from FES datasets.</w:t>
      </w:r>
    </w:p>
    <w:p w14:paraId="6D156FCC"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 xml:space="preserve">def </w:t>
      </w:r>
      <w:proofErr w:type="spellStart"/>
      <w:r>
        <w:rPr>
          <w:rFonts w:ascii="AppleSystemUIFont" w:hAnsi="AppleSystemUIFont" w:cs="AppleSystemUIFont"/>
          <w:noProof w:val="0"/>
          <w:sz w:val="26"/>
          <w:szCs w:val="26"/>
        </w:rPr>
        <w:t>apply_scenario_scalers</w:t>
      </w:r>
      <w:proofErr w:type="spellEnd"/>
      <w:r>
        <w:rPr>
          <w:rFonts w:ascii="AppleSystemUIFont" w:hAnsi="AppleSystemUIFont" w:cs="AppleSystemUIFont"/>
          <w:noProof w:val="0"/>
          <w:sz w:val="26"/>
          <w:szCs w:val="26"/>
        </w:rPr>
        <w:t xml:space="preserve">(net, </w:t>
      </w:r>
      <w:proofErr w:type="spellStart"/>
      <w:r>
        <w:rPr>
          <w:rFonts w:ascii="AppleSystemUIFont" w:hAnsi="AppleSystemUIFont" w:cs="AppleSystemUIFont"/>
          <w:noProof w:val="0"/>
          <w:sz w:val="26"/>
          <w:szCs w:val="26"/>
        </w:rPr>
        <w:t>load_scale</w:t>
      </w:r>
      <w:proofErr w:type="spellEnd"/>
      <w:r>
        <w:rPr>
          <w:rFonts w:ascii="AppleSystemUIFont" w:hAnsi="AppleSystemUIFont" w:cs="AppleSystemUIFont"/>
          <w:noProof w:val="0"/>
          <w:sz w:val="26"/>
          <w:szCs w:val="26"/>
        </w:rPr>
        <w:t xml:space="preserve">=1.10, </w:t>
      </w:r>
      <w:proofErr w:type="spellStart"/>
      <w:r>
        <w:rPr>
          <w:rFonts w:ascii="AppleSystemUIFont" w:hAnsi="AppleSystemUIFont" w:cs="AppleSystemUIFont"/>
          <w:noProof w:val="0"/>
          <w:sz w:val="26"/>
          <w:szCs w:val="26"/>
        </w:rPr>
        <w:t>wind_scale</w:t>
      </w:r>
      <w:proofErr w:type="spellEnd"/>
      <w:r>
        <w:rPr>
          <w:rFonts w:ascii="AppleSystemUIFont" w:hAnsi="AppleSystemUIFont" w:cs="AppleSystemUIFont"/>
          <w:noProof w:val="0"/>
          <w:sz w:val="26"/>
          <w:szCs w:val="26"/>
        </w:rPr>
        <w:t>=1.20):</w:t>
      </w:r>
    </w:p>
    <w:p w14:paraId="6A6ECF21"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net.load</w:t>
      </w:r>
      <w:proofErr w:type="spellEnd"/>
      <w:r>
        <w:rPr>
          <w:rFonts w:ascii="AppleSystemUIFont" w:hAnsi="AppleSystemUIFont" w:cs="AppleSystemUIFont"/>
          <w:noProof w:val="0"/>
          <w:sz w:val="26"/>
          <w:szCs w:val="26"/>
        </w:rPr>
        <w:t xml:space="preserve">["p_mw"] *= </w:t>
      </w:r>
      <w:proofErr w:type="spellStart"/>
      <w:r>
        <w:rPr>
          <w:rFonts w:ascii="AppleSystemUIFont" w:hAnsi="AppleSystemUIFont" w:cs="AppleSystemUIFont"/>
          <w:noProof w:val="0"/>
          <w:sz w:val="26"/>
          <w:szCs w:val="26"/>
        </w:rPr>
        <w:t>load_scale</w:t>
      </w:r>
      <w:proofErr w:type="spellEnd"/>
    </w:p>
    <w:p w14:paraId="380D2617"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net.gen.loc</w:t>
      </w:r>
      <w:proofErr w:type="spellEnd"/>
      <w:r>
        <w:rPr>
          <w:rFonts w:ascii="AppleSystemUIFont" w:hAnsi="AppleSystemUIFont" w:cs="AppleSystemUIFont"/>
          <w:noProof w:val="0"/>
          <w:sz w:val="26"/>
          <w:szCs w:val="26"/>
        </w:rPr>
        <w:t>[</w:t>
      </w:r>
      <w:proofErr w:type="spellStart"/>
      <w:r>
        <w:rPr>
          <w:rFonts w:ascii="AppleSystemUIFont" w:hAnsi="AppleSystemUIFont" w:cs="AppleSystemUIFont"/>
          <w:noProof w:val="0"/>
          <w:sz w:val="26"/>
          <w:szCs w:val="26"/>
        </w:rPr>
        <w:t>net.gen</w:t>
      </w:r>
      <w:proofErr w:type="spellEnd"/>
      <w:r>
        <w:rPr>
          <w:rFonts w:ascii="AppleSystemUIFont" w:hAnsi="AppleSystemUIFont" w:cs="AppleSystemUIFont"/>
          <w:noProof w:val="0"/>
          <w:sz w:val="26"/>
          <w:szCs w:val="26"/>
        </w:rPr>
        <w:t>["name"].</w:t>
      </w:r>
      <w:proofErr w:type="spellStart"/>
      <w:r>
        <w:rPr>
          <w:rFonts w:ascii="AppleSystemUIFont" w:hAnsi="AppleSystemUIFont" w:cs="AppleSystemUIFont"/>
          <w:noProof w:val="0"/>
          <w:sz w:val="26"/>
          <w:szCs w:val="26"/>
        </w:rPr>
        <w:t>str.contains</w:t>
      </w:r>
      <w:proofErr w:type="spellEnd"/>
      <w:r>
        <w:rPr>
          <w:rFonts w:ascii="AppleSystemUIFont" w:hAnsi="AppleSystemUIFont" w:cs="AppleSystemUIFont"/>
          <w:noProof w:val="0"/>
          <w:sz w:val="26"/>
          <w:szCs w:val="26"/>
        </w:rPr>
        <w:t xml:space="preserve">("Wind"), "p_mw"] *= </w:t>
      </w:r>
      <w:proofErr w:type="spellStart"/>
      <w:r>
        <w:rPr>
          <w:rFonts w:ascii="AppleSystemUIFont" w:hAnsi="AppleSystemUIFont" w:cs="AppleSystemUIFont"/>
          <w:noProof w:val="0"/>
          <w:sz w:val="26"/>
          <w:szCs w:val="26"/>
        </w:rPr>
        <w:t>wind_scale</w:t>
      </w:r>
      <w:proofErr w:type="spellEnd"/>
    </w:p>
    <w:p w14:paraId="6B7B18EB"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MS Gothic" w:eastAsia="MS Gothic" w:hAnsi="MS Gothic" w:cs="MS Gothic" w:hint="eastAsia"/>
          <w:noProof w:val="0"/>
          <w:sz w:val="26"/>
          <w:szCs w:val="26"/>
        </w:rPr>
        <w:t>  </w:t>
      </w:r>
    </w:p>
    <w:p w14:paraId="6C77E408"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b/>
          <w:bCs/>
          <w:noProof w:val="0"/>
          <w:sz w:val="26"/>
          <w:szCs w:val="26"/>
        </w:rPr>
        <w:t>N-1 Security</w:t>
      </w:r>
    </w:p>
    <w:p w14:paraId="4E740011"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A winter base case is used as reference.</w:t>
      </w:r>
    </w:p>
    <w:p w14:paraId="53335B13"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Load is incrementally increased to determine the maximum level that can be supported without violations under current network capacity.</w:t>
      </w:r>
    </w:p>
    <w:p w14:paraId="7439CC01" w14:textId="77777777" w:rsidR="006C53C1" w:rsidRDefault="006C53C1" w:rsidP="006C53C1">
      <w:pPr>
        <w:numPr>
          <w:ilvl w:val="1"/>
          <w:numId w:val="36"/>
        </w:num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For each contingency, the affected line is set out of service, and flows are recalculated. Violations are identified when line loading reaches 100%.</w:t>
      </w:r>
    </w:p>
    <w:p w14:paraId="685435FA"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 xml:space="preserve">def n_minus_1_screen(net, </w:t>
      </w:r>
      <w:proofErr w:type="spellStart"/>
      <w:r>
        <w:rPr>
          <w:rFonts w:ascii="AppleSystemUIFont" w:hAnsi="AppleSystemUIFont" w:cs="AppleSystemUIFont"/>
          <w:noProof w:val="0"/>
          <w:sz w:val="26"/>
          <w:szCs w:val="26"/>
        </w:rPr>
        <w:t>line_ids</w:t>
      </w:r>
      <w:proofErr w:type="spellEnd"/>
      <w:r>
        <w:rPr>
          <w:rFonts w:ascii="AppleSystemUIFont" w:hAnsi="AppleSystemUIFont" w:cs="AppleSystemUIFont"/>
          <w:noProof w:val="0"/>
          <w:sz w:val="26"/>
          <w:szCs w:val="26"/>
        </w:rPr>
        <w:t>):</w:t>
      </w:r>
    </w:p>
    <w:p w14:paraId="01A79C27"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results = []</w:t>
      </w:r>
    </w:p>
    <w:p w14:paraId="161E3FF7"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for lid in </w:t>
      </w:r>
      <w:proofErr w:type="spellStart"/>
      <w:r>
        <w:rPr>
          <w:rFonts w:ascii="AppleSystemUIFont" w:hAnsi="AppleSystemUIFont" w:cs="AppleSystemUIFont"/>
          <w:noProof w:val="0"/>
          <w:sz w:val="26"/>
          <w:szCs w:val="26"/>
        </w:rPr>
        <w:t>line_ids</w:t>
      </w:r>
      <w:proofErr w:type="spellEnd"/>
      <w:r>
        <w:rPr>
          <w:rFonts w:ascii="AppleSystemUIFont" w:hAnsi="AppleSystemUIFont" w:cs="AppleSystemUIFont"/>
          <w:noProof w:val="0"/>
          <w:sz w:val="26"/>
          <w:szCs w:val="26"/>
        </w:rPr>
        <w:t>:</w:t>
      </w:r>
    </w:p>
    <w:p w14:paraId="21889843"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net.line.at[lid, "</w:t>
      </w:r>
      <w:proofErr w:type="spellStart"/>
      <w:r>
        <w:rPr>
          <w:rFonts w:ascii="AppleSystemUIFont" w:hAnsi="AppleSystemUIFont" w:cs="AppleSystemUIFont"/>
          <w:noProof w:val="0"/>
          <w:sz w:val="26"/>
          <w:szCs w:val="26"/>
        </w:rPr>
        <w:t>in_service</w:t>
      </w:r>
      <w:proofErr w:type="spellEnd"/>
      <w:r>
        <w:rPr>
          <w:rFonts w:ascii="AppleSystemUIFont" w:hAnsi="AppleSystemUIFont" w:cs="AppleSystemUIFont"/>
          <w:noProof w:val="0"/>
          <w:sz w:val="26"/>
          <w:szCs w:val="26"/>
        </w:rPr>
        <w:t>"] = False</w:t>
      </w:r>
    </w:p>
    <w:p w14:paraId="104603CB"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pp.runpp</w:t>
      </w:r>
      <w:proofErr w:type="spellEnd"/>
      <w:r>
        <w:rPr>
          <w:rFonts w:ascii="AppleSystemUIFont" w:hAnsi="AppleSystemUIFont" w:cs="AppleSystemUIFont"/>
          <w:noProof w:val="0"/>
          <w:sz w:val="26"/>
          <w:szCs w:val="26"/>
        </w:rPr>
        <w:t xml:space="preserve">(net, </w:t>
      </w:r>
      <w:proofErr w:type="spellStart"/>
      <w:r>
        <w:rPr>
          <w:rFonts w:ascii="AppleSystemUIFont" w:hAnsi="AppleSystemUIFont" w:cs="AppleSystemUIFont"/>
          <w:noProof w:val="0"/>
          <w:sz w:val="26"/>
          <w:szCs w:val="26"/>
        </w:rPr>
        <w:t>calculate_voltage_angles</w:t>
      </w:r>
      <w:proofErr w:type="spellEnd"/>
      <w:r>
        <w:rPr>
          <w:rFonts w:ascii="AppleSystemUIFont" w:hAnsi="AppleSystemUIFont" w:cs="AppleSystemUIFont"/>
          <w:noProof w:val="0"/>
          <w:sz w:val="26"/>
          <w:szCs w:val="26"/>
        </w:rPr>
        <w:t>=True)</w:t>
      </w:r>
    </w:p>
    <w:p w14:paraId="690C3C7A"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max_loading</w:t>
      </w:r>
      <w:proofErr w:type="spellEnd"/>
      <w:r>
        <w:rPr>
          <w:rFonts w:ascii="AppleSystemUIFont" w:hAnsi="AppleSystemUIFont" w:cs="AppleSystemUIFont"/>
          <w:noProof w:val="0"/>
          <w:sz w:val="26"/>
          <w:szCs w:val="26"/>
        </w:rPr>
        <w:t xml:space="preserve"> = </w:t>
      </w:r>
      <w:proofErr w:type="spellStart"/>
      <w:r>
        <w:rPr>
          <w:rFonts w:ascii="AppleSystemUIFont" w:hAnsi="AppleSystemUIFont" w:cs="AppleSystemUIFont"/>
          <w:noProof w:val="0"/>
          <w:sz w:val="26"/>
          <w:szCs w:val="26"/>
        </w:rPr>
        <w:t>net.res_line</w:t>
      </w:r>
      <w:proofErr w:type="spellEnd"/>
      <w:r>
        <w:rPr>
          <w:rFonts w:ascii="AppleSystemUIFont" w:hAnsi="AppleSystemUIFont" w:cs="AppleSystemUIFont"/>
          <w:noProof w:val="0"/>
          <w:sz w:val="26"/>
          <w:szCs w:val="26"/>
        </w:rPr>
        <w:t>["</w:t>
      </w:r>
      <w:proofErr w:type="spellStart"/>
      <w:r>
        <w:rPr>
          <w:rFonts w:ascii="AppleSystemUIFont" w:hAnsi="AppleSystemUIFont" w:cs="AppleSystemUIFont"/>
          <w:noProof w:val="0"/>
          <w:sz w:val="26"/>
          <w:szCs w:val="26"/>
        </w:rPr>
        <w:t>loading_percent</w:t>
      </w:r>
      <w:proofErr w:type="spellEnd"/>
      <w:r>
        <w:rPr>
          <w:rFonts w:ascii="AppleSystemUIFont" w:hAnsi="AppleSystemUIFont" w:cs="AppleSystemUIFont"/>
          <w:noProof w:val="0"/>
          <w:sz w:val="26"/>
          <w:szCs w:val="26"/>
        </w:rPr>
        <w:t>"].max()</w:t>
      </w:r>
    </w:p>
    <w:p w14:paraId="1578FF95"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w:t>
      </w:r>
      <w:proofErr w:type="spellStart"/>
      <w:r>
        <w:rPr>
          <w:rFonts w:ascii="AppleSystemUIFont" w:hAnsi="AppleSystemUIFont" w:cs="AppleSystemUIFont"/>
          <w:noProof w:val="0"/>
          <w:sz w:val="26"/>
          <w:szCs w:val="26"/>
        </w:rPr>
        <w:t>results.append</w:t>
      </w:r>
      <w:proofErr w:type="spellEnd"/>
      <w:r>
        <w:rPr>
          <w:rFonts w:ascii="AppleSystemUIFont" w:hAnsi="AppleSystemUIFont" w:cs="AppleSystemUIFont"/>
          <w:noProof w:val="0"/>
          <w:sz w:val="26"/>
          <w:szCs w:val="26"/>
        </w:rPr>
        <w:t>({"</w:t>
      </w:r>
      <w:proofErr w:type="spellStart"/>
      <w:r>
        <w:rPr>
          <w:rFonts w:ascii="AppleSystemUIFont" w:hAnsi="AppleSystemUIFont" w:cs="AppleSystemUIFont"/>
          <w:noProof w:val="0"/>
          <w:sz w:val="26"/>
          <w:szCs w:val="26"/>
        </w:rPr>
        <w:t>outage_line</w:t>
      </w:r>
      <w:proofErr w:type="spellEnd"/>
      <w:r>
        <w:rPr>
          <w:rFonts w:ascii="AppleSystemUIFont" w:hAnsi="AppleSystemUIFont" w:cs="AppleSystemUIFont"/>
          <w:noProof w:val="0"/>
          <w:sz w:val="26"/>
          <w:szCs w:val="26"/>
        </w:rPr>
        <w:t>": lid, "</w:t>
      </w:r>
      <w:proofErr w:type="spellStart"/>
      <w:r>
        <w:rPr>
          <w:rFonts w:ascii="AppleSystemUIFont" w:hAnsi="AppleSystemUIFont" w:cs="AppleSystemUIFont"/>
          <w:noProof w:val="0"/>
          <w:sz w:val="26"/>
          <w:szCs w:val="26"/>
        </w:rPr>
        <w:t>max_loading</w:t>
      </w:r>
      <w:proofErr w:type="spellEnd"/>
      <w:r>
        <w:rPr>
          <w:rFonts w:ascii="AppleSystemUIFont" w:hAnsi="AppleSystemUIFont" w:cs="AppleSystemUIFont"/>
          <w:noProof w:val="0"/>
          <w:sz w:val="26"/>
          <w:szCs w:val="26"/>
        </w:rPr>
        <w:t xml:space="preserve">_%": </w:t>
      </w:r>
      <w:proofErr w:type="spellStart"/>
      <w:r>
        <w:rPr>
          <w:rFonts w:ascii="AppleSystemUIFont" w:hAnsi="AppleSystemUIFont" w:cs="AppleSystemUIFont"/>
          <w:noProof w:val="0"/>
          <w:sz w:val="26"/>
          <w:szCs w:val="26"/>
        </w:rPr>
        <w:t>max_loading</w:t>
      </w:r>
      <w:proofErr w:type="spellEnd"/>
      <w:r>
        <w:rPr>
          <w:rFonts w:ascii="AppleSystemUIFont" w:hAnsi="AppleSystemUIFont" w:cs="AppleSystemUIFont"/>
          <w:noProof w:val="0"/>
          <w:sz w:val="26"/>
          <w:szCs w:val="26"/>
        </w:rPr>
        <w:t>})</w:t>
      </w:r>
    </w:p>
    <w:p w14:paraId="5DF1BE76"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net.line.at[lid, "</w:t>
      </w:r>
      <w:proofErr w:type="spellStart"/>
      <w:r>
        <w:rPr>
          <w:rFonts w:ascii="AppleSystemUIFont" w:hAnsi="AppleSystemUIFont" w:cs="AppleSystemUIFont"/>
          <w:noProof w:val="0"/>
          <w:sz w:val="26"/>
          <w:szCs w:val="26"/>
        </w:rPr>
        <w:t>in_service</w:t>
      </w:r>
      <w:proofErr w:type="spellEnd"/>
      <w:r>
        <w:rPr>
          <w:rFonts w:ascii="AppleSystemUIFont" w:hAnsi="AppleSystemUIFont" w:cs="AppleSystemUIFont"/>
          <w:noProof w:val="0"/>
          <w:sz w:val="26"/>
          <w:szCs w:val="26"/>
        </w:rPr>
        <w:t>"] = True</w:t>
      </w:r>
    </w:p>
    <w:p w14:paraId="1E248BB6"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    return </w:t>
      </w:r>
      <w:proofErr w:type="spellStart"/>
      <w:r>
        <w:rPr>
          <w:rFonts w:ascii="AppleSystemUIFont" w:hAnsi="AppleSystemUIFont" w:cs="AppleSystemUIFont"/>
          <w:noProof w:val="0"/>
          <w:sz w:val="26"/>
          <w:szCs w:val="26"/>
        </w:rPr>
        <w:t>pd.DataFrame</w:t>
      </w:r>
      <w:proofErr w:type="spellEnd"/>
      <w:r>
        <w:rPr>
          <w:rFonts w:ascii="AppleSystemUIFont" w:hAnsi="AppleSystemUIFont" w:cs="AppleSystemUIFont"/>
          <w:noProof w:val="0"/>
          <w:sz w:val="26"/>
          <w:szCs w:val="26"/>
        </w:rPr>
        <w:t>(results)</w:t>
      </w:r>
    </w:p>
    <w:p w14:paraId="7B108C98" w14:textId="77777777" w:rsidR="006C53C1" w:rsidRDefault="006C53C1" w:rsidP="006C53C1">
      <w:pPr>
        <w:numPr>
          <w:ilvl w:val="0"/>
          <w:numId w:val="36"/>
        </w:numPr>
        <w:autoSpaceDE w:val="0"/>
        <w:autoSpaceDN w:val="0"/>
        <w:adjustRightInd w:val="0"/>
        <w:spacing w:after="0" w:line="240" w:lineRule="auto"/>
        <w:ind w:left="0" w:firstLine="0"/>
        <w:rPr>
          <w:rFonts w:ascii="AppleSystemUIFont" w:hAnsi="AppleSystemUIFont" w:cs="AppleSystemUIFont"/>
          <w:noProof w:val="0"/>
          <w:sz w:val="26"/>
          <w:szCs w:val="26"/>
        </w:rPr>
      </w:pPr>
      <w:r>
        <w:rPr>
          <w:rFonts w:ascii="MS Gothic" w:eastAsia="MS Gothic" w:hAnsi="MS Gothic" w:cs="MS Gothic" w:hint="eastAsia"/>
          <w:noProof w:val="0"/>
          <w:sz w:val="26"/>
          <w:szCs w:val="26"/>
        </w:rPr>
        <w:t>  </w:t>
      </w:r>
    </w:p>
    <w:p w14:paraId="44EEAE5C" w14:textId="77777777" w:rsidR="006C53C1" w:rsidRDefault="006C53C1" w:rsidP="006C53C1">
      <w:pPr>
        <w:autoSpaceDE w:val="0"/>
        <w:autoSpaceDN w:val="0"/>
        <w:adjustRightInd w:val="0"/>
        <w:spacing w:after="0" w:line="240" w:lineRule="auto"/>
        <w:rPr>
          <w:rFonts w:ascii="AppleSystemUIFont" w:hAnsi="AppleSystemUIFont" w:cs="AppleSystemUIFont"/>
          <w:noProof w:val="0"/>
          <w:sz w:val="26"/>
          <w:szCs w:val="26"/>
        </w:rPr>
      </w:pPr>
    </w:p>
    <w:p w14:paraId="13A3E51A" w14:textId="77777777" w:rsidR="006C53C1" w:rsidRDefault="006C53C1" w:rsidP="006C53C1">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b/>
          <w:bCs/>
          <w:noProof w:val="0"/>
          <w:sz w:val="26"/>
          <w:szCs w:val="26"/>
        </w:rPr>
        <w:t>Constraint Identification</w:t>
      </w: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Across all scenarios, constraints are identified by highlighting lines that become fully loaded. This allows the study to document which corridors are most critical and under what conditions. By working at bus-level detail, the model provides a fine-grained view of network bottlenecks—a key novelty of this study.</w:t>
      </w:r>
    </w:p>
    <w:p w14:paraId="07DC9766" w14:textId="65F1CFD0" w:rsidR="006C53C1" w:rsidRDefault="006C53C1" w:rsidP="006C53C1">
      <w:pPr>
        <w:pStyle w:val="Heading3"/>
      </w:pPr>
      <w:r>
        <w:t>Note on scope</w:t>
      </w:r>
    </w:p>
    <w:p w14:paraId="34A8D80E" w14:textId="77777777" w:rsidR="006C53C1" w:rsidRDefault="006C53C1" w:rsidP="006C53C1">
      <w:pPr>
        <w:pStyle w:val="NormalWeb"/>
      </w:pPr>
      <w:r>
        <w:t xml:space="preserve">This chapter </w:t>
      </w:r>
      <w:r>
        <w:rPr>
          <w:rStyle w:val="Strong"/>
        </w:rPr>
        <w:t>demonstrates applicability</w:t>
      </w:r>
      <w:r>
        <w:t xml:space="preserve"> using </w:t>
      </w:r>
      <w:r>
        <w:rPr>
          <w:rStyle w:val="Strong"/>
        </w:rPr>
        <w:t>selected scenarios</w:t>
      </w:r>
      <w:r>
        <w:t xml:space="preserve"> to show the framework works with FES-style inputs. Full scenario exploration is outside scope and reserved for future work.</w:t>
      </w:r>
    </w:p>
    <w:p w14:paraId="2D7F48E3"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0EAFD1A7" w14:textId="18D47D48" w:rsidR="00D24DED" w:rsidRDefault="006C53C1" w:rsidP="00D24DED">
      <w:pPr>
        <w:autoSpaceDE w:val="0"/>
        <w:autoSpaceDN w:val="0"/>
        <w:adjustRightInd w:val="0"/>
        <w:spacing w:after="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Some bugs and fixes for the methodology</w:t>
      </w:r>
    </w:p>
    <w:p w14:paraId="7B39DBC4" w14:textId="77777777" w:rsidR="006C53C1" w:rsidRDefault="006C53C1" w:rsidP="00D24DED">
      <w:pPr>
        <w:autoSpaceDE w:val="0"/>
        <w:autoSpaceDN w:val="0"/>
        <w:adjustRightInd w:val="0"/>
        <w:spacing w:after="0" w:line="240" w:lineRule="auto"/>
        <w:rPr>
          <w:rFonts w:ascii="AppleSystemUIFont" w:hAnsi="AppleSystemUIFont" w:cs="AppleSystemUIFont"/>
          <w:noProof w:val="0"/>
          <w:sz w:val="26"/>
          <w:szCs w:val="26"/>
        </w:rPr>
      </w:pPr>
    </w:p>
    <w:p w14:paraId="0A0AA520" w14:textId="77777777" w:rsidR="00D24DED" w:rsidRDefault="00D24DED" w:rsidP="00D24DED">
      <w:pPr>
        <w:autoSpaceDE w:val="0"/>
        <w:autoSpaceDN w:val="0"/>
        <w:adjustRightInd w:val="0"/>
        <w:spacing w:after="40" w:line="240" w:lineRule="auto"/>
        <w:rPr>
          <w:rFonts w:ascii="AppleSystemUIFont" w:hAnsi="AppleSystemUIFont" w:cs="AppleSystemUIFont"/>
          <w:b/>
          <w:bCs/>
          <w:noProof w:val="0"/>
          <w:sz w:val="32"/>
          <w:szCs w:val="32"/>
        </w:rPr>
      </w:pPr>
      <w:r>
        <w:rPr>
          <w:rFonts w:ascii="AppleSystemUIFont" w:hAnsi="AppleSystemUIFont" w:cs="AppleSystemUIFont"/>
          <w:b/>
          <w:bCs/>
          <w:noProof w:val="0"/>
          <w:sz w:val="32"/>
          <w:szCs w:val="32"/>
        </w:rPr>
        <w:t>3.6 Summary of Methodology</w:t>
      </w:r>
    </w:p>
    <w:p w14:paraId="556D6B9B"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This methodology develops a reproducible, programming-based framework for modelling the GB transmission network. Using Python, pandapower, and pandas, </w:t>
      </w:r>
      <w:r>
        <w:rPr>
          <w:rFonts w:ascii="AppleSystemUIFont" w:hAnsi="AppleSystemUIFont" w:cs="AppleSystemUIFont"/>
          <w:noProof w:val="0"/>
          <w:sz w:val="26"/>
          <w:szCs w:val="26"/>
        </w:rPr>
        <w:lastRenderedPageBreak/>
        <w:t>public datasets are transformed into a validated bus-level model through a modular, automated workflow. Validation focuses on dispatch patterns, boundary flows, and the model’s adaptability to scenario inputs. While limitations exist, the framework demonstrates that automated, reproducible modelling of the GB system is feasible, laying the foundation for the results presented in Chapter 4.</w:t>
      </w:r>
    </w:p>
    <w:p w14:paraId="61C5EEE0"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p>
    <w:p w14:paraId="0169F1DA"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 Color Emoji" w:hAnsi="Apple Color Emoji" w:cs="Apple Color Emoji"/>
          <w:noProof w:val="0"/>
          <w:sz w:val="26"/>
          <w:szCs w:val="26"/>
        </w:rPr>
        <w:t>✅</w:t>
      </w:r>
      <w:r>
        <w:rPr>
          <w:rFonts w:ascii="AppleSystemUIFont" w:hAnsi="AppleSystemUIFont" w:cs="AppleSystemUIFont"/>
          <w:noProof w:val="0"/>
          <w:sz w:val="26"/>
          <w:szCs w:val="26"/>
        </w:rPr>
        <w:t xml:space="preserve"> This gives you a clean skeleton + populated content, with the right level of detail for Chapter 3.</w:t>
      </w:r>
    </w:p>
    <w:p w14:paraId="586FEFF1" w14:textId="77777777" w:rsidR="00D24DED" w:rsidRDefault="00D24DED" w:rsidP="00D24DED">
      <w:pPr>
        <w:autoSpaceDE w:val="0"/>
        <w:autoSpaceDN w:val="0"/>
        <w:adjustRightInd w:val="0"/>
        <w:spacing w:after="0" w:line="240" w:lineRule="auto"/>
        <w:rPr>
          <w:rFonts w:ascii="AppleSystemUIFont" w:hAnsi="AppleSystemUIFont" w:cs="AppleSystemUIFont"/>
          <w:noProof w:val="0"/>
          <w:sz w:val="26"/>
          <w:szCs w:val="26"/>
        </w:rPr>
      </w:pPr>
      <w:r>
        <w:rPr>
          <w:rFonts w:ascii="AppleSystemUIFont" w:hAnsi="AppleSystemUIFont" w:cs="AppleSystemUIFont"/>
          <w:noProof w:val="0"/>
          <w:sz w:val="26"/>
          <w:szCs w:val="26"/>
        </w:rPr>
        <w:t xml:space="preserve">Do you want me to also </w:t>
      </w:r>
      <w:r>
        <w:rPr>
          <w:rFonts w:ascii="AppleSystemUIFont" w:hAnsi="AppleSystemUIFont" w:cs="AppleSystemUIFont"/>
          <w:b/>
          <w:bCs/>
          <w:noProof w:val="0"/>
          <w:sz w:val="26"/>
          <w:szCs w:val="26"/>
        </w:rPr>
        <w:t>draft the flowchart textually</w:t>
      </w:r>
      <w:r>
        <w:rPr>
          <w:rFonts w:ascii="AppleSystemUIFont" w:hAnsi="AppleSystemUIFont" w:cs="AppleSystemUIFont"/>
          <w:noProof w:val="0"/>
          <w:sz w:val="26"/>
          <w:szCs w:val="26"/>
        </w:rPr>
        <w:t xml:space="preserve"> (step-by-step so you can later convert it into a diagram), or just leave it as “Figure 3.1 (flowchart)” placeholder?</w:t>
      </w:r>
    </w:p>
    <w:p w14:paraId="69BAC58B" w14:textId="77777777" w:rsidR="00D24DED" w:rsidRDefault="00D24DED" w:rsidP="00D0323B"/>
    <w:p w14:paraId="41701A46" w14:textId="77777777" w:rsidR="00D24DED" w:rsidRDefault="00D24DED" w:rsidP="00D0323B"/>
    <w:p w14:paraId="75D4552A" w14:textId="77777777" w:rsidR="00D24DED" w:rsidRDefault="00D24DED" w:rsidP="00D0323B"/>
    <w:p w14:paraId="7D4D988C" w14:textId="77777777" w:rsidR="00D24DED" w:rsidRDefault="00D24DED" w:rsidP="00D0323B"/>
    <w:p w14:paraId="1135E7F2" w14:textId="77777777" w:rsidR="00D24DED" w:rsidRDefault="00D24DED" w:rsidP="00D0323B"/>
    <w:p w14:paraId="6B8EE3EA" w14:textId="77777777" w:rsidR="00D24DED" w:rsidRDefault="00D24DED" w:rsidP="00D0323B"/>
    <w:p w14:paraId="6BF2301F" w14:textId="77777777" w:rsidR="00D24DED" w:rsidRDefault="00D24DED" w:rsidP="00D0323B"/>
    <w:p w14:paraId="6DBCE6A1" w14:textId="77777777" w:rsidR="00D24DED" w:rsidRDefault="00D24DED" w:rsidP="00D0323B"/>
    <w:p w14:paraId="2EBCE516" w14:textId="77777777" w:rsidR="00D24DED" w:rsidRDefault="00D24DED" w:rsidP="00D0323B"/>
    <w:p w14:paraId="57F1B1AA" w14:textId="77777777" w:rsidR="00D24DED" w:rsidRDefault="00D24DED" w:rsidP="00D0323B"/>
    <w:p w14:paraId="364B42CE" w14:textId="77777777" w:rsidR="00D24DED" w:rsidRDefault="00D24DED" w:rsidP="00D0323B"/>
    <w:p w14:paraId="627A92F0" w14:textId="77777777" w:rsidR="00D24DED" w:rsidRDefault="00D24DED" w:rsidP="00D0323B"/>
    <w:p w14:paraId="7A1E2CDB" w14:textId="77777777" w:rsidR="00D24DED" w:rsidRDefault="00D24DED" w:rsidP="00D0323B"/>
    <w:p w14:paraId="41CE1CEF" w14:textId="77777777" w:rsidR="00D24DED" w:rsidRDefault="00D24DED" w:rsidP="00D0323B"/>
    <w:p w14:paraId="6FDD7A6D" w14:textId="77777777" w:rsidR="00D24DED" w:rsidRDefault="00D24DED" w:rsidP="00D0323B"/>
    <w:p w14:paraId="2AB09485" w14:textId="77777777" w:rsidR="00D24DED" w:rsidRDefault="00D24DED" w:rsidP="00D0323B"/>
    <w:p w14:paraId="05CF7CFD" w14:textId="77777777" w:rsidR="00D24DED" w:rsidRDefault="00D24DED" w:rsidP="00D0323B"/>
    <w:p w14:paraId="001A04F4" w14:textId="397FFFFD" w:rsidR="00D24DED" w:rsidRDefault="00D24DED" w:rsidP="00D0323B"/>
    <w:p w14:paraId="3032D084" w14:textId="77777777" w:rsidR="00D0323B" w:rsidRDefault="00D0323B" w:rsidP="00D0323B"/>
    <w:p w14:paraId="5A134266" w14:textId="77777777" w:rsidR="00D0323B" w:rsidRDefault="00D0323B" w:rsidP="00D0323B"/>
    <w:p w14:paraId="522F3923" w14:textId="77777777" w:rsidR="00D0323B" w:rsidRDefault="00D0323B" w:rsidP="00D0323B"/>
    <w:p w14:paraId="0B175624" w14:textId="77777777" w:rsidR="00D0323B" w:rsidRDefault="00D0323B" w:rsidP="00D0323B"/>
    <w:p w14:paraId="3B4BC94B" w14:textId="77777777" w:rsidR="00D0323B" w:rsidRDefault="00D0323B" w:rsidP="00D0323B"/>
    <w:p w14:paraId="7B99B245" w14:textId="77777777" w:rsidR="00D0323B" w:rsidRDefault="00D0323B" w:rsidP="00D0323B"/>
    <w:p w14:paraId="39F49870" w14:textId="77777777" w:rsidR="00D0323B" w:rsidRDefault="00D0323B" w:rsidP="00D0323B"/>
    <w:p w14:paraId="562076A4" w14:textId="77777777" w:rsidR="00D0323B" w:rsidRDefault="00D0323B" w:rsidP="00D0323B"/>
    <w:p w14:paraId="25B4E299" w14:textId="77777777" w:rsidR="00D0323B" w:rsidRDefault="00D0323B" w:rsidP="00D0323B"/>
    <w:p w14:paraId="07B15E80" w14:textId="77777777" w:rsidR="00D0323B" w:rsidRDefault="00D0323B" w:rsidP="00D0323B"/>
    <w:p w14:paraId="502C0F9D" w14:textId="77777777" w:rsidR="00D0323B" w:rsidRDefault="00D0323B" w:rsidP="00D0323B"/>
    <w:p w14:paraId="06F71992" w14:textId="77777777" w:rsidR="00D0323B" w:rsidRDefault="00D0323B" w:rsidP="00D0323B"/>
    <w:p w14:paraId="246DC6A5" w14:textId="77777777" w:rsidR="00D0323B" w:rsidRDefault="00D0323B" w:rsidP="00D0323B"/>
    <w:p w14:paraId="68FC3E9B" w14:textId="77777777" w:rsidR="00D0323B" w:rsidRDefault="00D0323B" w:rsidP="00D0323B"/>
    <w:p w14:paraId="3DD5A002" w14:textId="77777777" w:rsidR="00D0323B" w:rsidRDefault="00D0323B" w:rsidP="00D0323B"/>
    <w:p w14:paraId="074DF001" w14:textId="77777777" w:rsidR="00D0323B" w:rsidRDefault="00D0323B" w:rsidP="00D0323B"/>
    <w:p w14:paraId="2FB3F4A8" w14:textId="77777777" w:rsidR="00D0323B" w:rsidRDefault="00D0323B" w:rsidP="00D0323B"/>
    <w:p w14:paraId="743AADC1" w14:textId="77777777" w:rsidR="00D0323B" w:rsidRDefault="00D0323B" w:rsidP="00D0323B"/>
    <w:p w14:paraId="59AAC039" w14:textId="77777777" w:rsidR="00D0323B" w:rsidRDefault="00D0323B" w:rsidP="00D0323B"/>
    <w:p w14:paraId="56E03166" w14:textId="77777777" w:rsidR="00D0323B" w:rsidRDefault="00D0323B" w:rsidP="00D0323B"/>
    <w:p w14:paraId="6D10FA0E" w14:textId="77777777" w:rsidR="00D0323B" w:rsidRDefault="00D0323B" w:rsidP="00D0323B"/>
    <w:p w14:paraId="5D950E9D" w14:textId="77777777" w:rsidR="00D0323B" w:rsidRDefault="00D0323B" w:rsidP="00D0323B"/>
    <w:p w14:paraId="54D822FC" w14:textId="77777777" w:rsidR="00D0323B" w:rsidRDefault="00D0323B" w:rsidP="00D0323B"/>
    <w:p w14:paraId="345EADC9" w14:textId="7A1B87BB" w:rsidR="00D0323B" w:rsidRDefault="006C53C1" w:rsidP="006C53C1">
      <w:pPr>
        <w:pStyle w:val="Heading1"/>
      </w:pPr>
      <w:r>
        <w:t>Results and discussion</w:t>
      </w:r>
    </w:p>
    <w:p w14:paraId="75A90CFA" w14:textId="77777777" w:rsidR="006C53C1" w:rsidRDefault="006C53C1" w:rsidP="006C53C1"/>
    <w:p w14:paraId="1397BDB9" w14:textId="77777777" w:rsidR="006C53C1" w:rsidRDefault="006C53C1" w:rsidP="006C53C1">
      <w:pPr>
        <w:pStyle w:val="ListParagraph"/>
        <w:numPr>
          <w:ilvl w:val="0"/>
          <w:numId w:val="90"/>
        </w:numPr>
      </w:pPr>
      <w:r>
        <w:rPr>
          <w:rStyle w:val="Strong"/>
        </w:rPr>
        <w:lastRenderedPageBreak/>
        <w:t>Scenario Applicability:</w:t>
      </w:r>
      <w:r>
        <w:t xml:space="preserve"> Demonstrate the model in base cases (e.g., winter/summer loading) and standard security studies (N-1).</w:t>
      </w:r>
    </w:p>
    <w:p w14:paraId="3F561D67" w14:textId="77777777" w:rsidR="006C53C1" w:rsidRDefault="006C53C1" w:rsidP="006C53C1">
      <w:pPr>
        <w:pStyle w:val="ListParagraph"/>
        <w:numPr>
          <w:ilvl w:val="0"/>
          <w:numId w:val="90"/>
        </w:numPr>
      </w:pPr>
      <w:r>
        <w:rPr>
          <w:rStyle w:val="Strong"/>
        </w:rPr>
        <w:t>High Resolution:</w:t>
      </w:r>
      <w:r>
        <w:t xml:space="preserve"> Use bus-level detail to identify lines which are fully loaded lines, showcasing the model’s fine-grained capability.</w:t>
      </w:r>
    </w:p>
    <w:p w14:paraId="1E21D93D" w14:textId="6311419A" w:rsidR="006C53C1" w:rsidRPr="006C53C1" w:rsidRDefault="006C53C1" w:rsidP="006C53C1">
      <w:r>
        <w:t>For different cases – identify the loaded lines, the ones which are repeated are the most critical ones</w:t>
      </w:r>
    </w:p>
    <w:p w14:paraId="72E4E85D" w14:textId="77777777" w:rsidR="00D0323B" w:rsidRDefault="00D0323B" w:rsidP="00D0323B"/>
    <w:p w14:paraId="0973F748" w14:textId="1E183DA1" w:rsidR="00D0323B" w:rsidRPr="00D0323B" w:rsidRDefault="006C53C1" w:rsidP="00D0323B">
      <w:r>
        <w:rPr>
          <w:rFonts w:ascii="AppleSystemUIFont" w:hAnsi="AppleSystemUIFont" w:cs="AppleSystemUIFont"/>
          <w:noProof w:val="0"/>
          <w:sz w:val="26"/>
          <w:szCs w:val="26"/>
        </w:rPr>
        <w:t>Limitations is that plants like nuclear which do not ramp up are reflected to ramp up explicitly but based on cost functions which does not reflect</w:t>
      </w:r>
      <w:r>
        <w:rPr>
          <w:rFonts w:ascii="MS Gothic" w:eastAsia="MS Gothic" w:hAnsi="MS Gothic" w:cs="MS Gothic" w:hint="eastAsia"/>
          <w:noProof w:val="0"/>
          <w:sz w:val="26"/>
          <w:szCs w:val="26"/>
        </w:rPr>
        <w:t> </w:t>
      </w:r>
      <w:r>
        <w:rPr>
          <w:rFonts w:ascii="AppleSystemUIFont" w:hAnsi="AppleSystemUIFont" w:cs="AppleSystemUIFont"/>
          <w:noProof w:val="0"/>
          <w:sz w:val="26"/>
          <w:szCs w:val="26"/>
        </w:rPr>
        <w:t>show a fix for this limitation - temp fix - code snippet</w:t>
      </w:r>
    </w:p>
    <w:bookmarkEnd w:id="10"/>
    <w:p w14:paraId="514ADD5E" w14:textId="77777777" w:rsidR="006C53C1" w:rsidRDefault="006C53C1" w:rsidP="006C53C1">
      <w:pPr>
        <w:pStyle w:val="Heading2"/>
      </w:pPr>
      <w:r>
        <w:t>Limitations and Challenges of the Approach</w:t>
      </w:r>
    </w:p>
    <w:p w14:paraId="401B3F22" w14:textId="77777777" w:rsidR="006C53C1" w:rsidRDefault="006C53C1" w:rsidP="006C53C1">
      <w:pPr>
        <w:rPr>
          <w:rFonts w:ascii="Times New Roman" w:hAnsi="Times New Roman"/>
          <w:noProof w:val="0"/>
        </w:rPr>
      </w:pPr>
      <w:r>
        <w:t>While DC OPF in pandapower enables efficient and reproducible scenario analysis, several limitations must be acknowledged:</w:t>
      </w:r>
    </w:p>
    <w:p w14:paraId="7051C8FA" w14:textId="77777777" w:rsidR="006C53C1" w:rsidRDefault="006C53C1" w:rsidP="006C53C1">
      <w:pPr>
        <w:pStyle w:val="ListParagraph"/>
        <w:numPr>
          <w:ilvl w:val="0"/>
          <w:numId w:val="61"/>
        </w:numPr>
      </w:pPr>
      <w:r>
        <w:rPr>
          <w:rStyle w:val="Strong"/>
        </w:rPr>
        <w:t>Simplifications of DC OPF:</w:t>
      </w:r>
      <w:r>
        <w:t xml:space="preserve"> Reactive power, voltage magnitudes, and losses are neglected, while linearised flow assumptions can misrepresent stressed conditions. Stability aspects such as inertia, frequency response, and transients are also excluded.</w:t>
      </w:r>
    </w:p>
    <w:p w14:paraId="0C97FF8E" w14:textId="77777777" w:rsidR="006C53C1" w:rsidRDefault="006C53C1" w:rsidP="006C53C1">
      <w:pPr>
        <w:pStyle w:val="ListParagraph"/>
        <w:numPr>
          <w:ilvl w:val="0"/>
          <w:numId w:val="61"/>
        </w:numPr>
      </w:pPr>
      <w:r>
        <w:rPr>
          <w:rStyle w:val="Strong"/>
        </w:rPr>
        <w:t>Data-Driven Challenges:</w:t>
      </w:r>
      <w:r>
        <w:t xml:space="preserve"> Public datasets (e.g., NESO appendices) often lack full technical detail, requiring assumptions. Aligning generation and demand data to network nodes is non-trivial, and preprocessing large datasets can become the main bottleneck.</w:t>
      </w:r>
    </w:p>
    <w:p w14:paraId="3E33B13E" w14:textId="77777777" w:rsidR="006C53C1" w:rsidRDefault="006C53C1" w:rsidP="006C53C1">
      <w:pPr>
        <w:pStyle w:val="ListParagraph"/>
        <w:numPr>
          <w:ilvl w:val="0"/>
          <w:numId w:val="61"/>
        </w:numPr>
      </w:pPr>
      <w:r>
        <w:rPr>
          <w:rStyle w:val="Strong"/>
        </w:rPr>
        <w:t>Economic Representation:</w:t>
      </w:r>
      <w:r>
        <w:t xml:space="preserve"> LCOE-based cost functions capture long-term averages but ignore short-term dynamics, ancillary services, and market bidding, limiting realism in operational contexts.</w:t>
      </w:r>
    </w:p>
    <w:p w14:paraId="60237C60" w14:textId="77777777" w:rsidR="006C53C1" w:rsidRDefault="006C53C1" w:rsidP="006C53C1">
      <w:pPr>
        <w:pStyle w:val="ListParagraph"/>
        <w:numPr>
          <w:ilvl w:val="0"/>
          <w:numId w:val="61"/>
        </w:numPr>
      </w:pPr>
      <w:r>
        <w:rPr>
          <w:rStyle w:val="Strong"/>
        </w:rPr>
        <w:t>Practical Considerations:</w:t>
      </w:r>
      <w:r>
        <w:t xml:space="preserve"> High renewable penetration introduces flexibility and reserve issues not represented by DC OPF. Interconnector flows and policy-driven operations are simplified, meaning results reflect least-cost dispatch rather than actual market behaviour.</w:t>
      </w:r>
    </w:p>
    <w:p w14:paraId="4C675B72" w14:textId="77777777" w:rsidR="006C53C1" w:rsidRDefault="006C53C1" w:rsidP="006C53C1">
      <w:r w:rsidRPr="00D24DED">
        <w:rPr>
          <w:rStyle w:val="Strong"/>
          <w:b w:val="0"/>
          <w:bCs w:val="0"/>
        </w:rPr>
        <w:t>In summary</w:t>
      </w:r>
      <w:r>
        <w:t>, DC OPF with pandapower is best viewed as an approximation for analysing active power flows and congestion, requiring careful interpretation and, where necessary, complementary detailed studies.</w:t>
      </w:r>
    </w:p>
    <w:p w14:paraId="604FCF88" w14:textId="77777777" w:rsidR="00E03C40" w:rsidRDefault="00E03C40" w:rsidP="00E03C40">
      <w:pPr>
        <w:pStyle w:val="Heading3"/>
      </w:pPr>
      <w:r>
        <w:lastRenderedPageBreak/>
        <w:t>Network summary</w:t>
      </w:r>
    </w:p>
    <w:p w14:paraId="70D96CF8" w14:textId="77777777" w:rsidR="00E03C40" w:rsidRDefault="00E03C40" w:rsidP="00E03C40">
      <w:pPr>
        <w:rPr>
          <w:rFonts w:ascii="Times New Roman" w:hAnsi="Times New Roman"/>
          <w:noProof w:val="0"/>
          <w:sz w:val="27"/>
          <w:szCs w:val="27"/>
        </w:rPr>
      </w:pPr>
      <w:r>
        <w:rPr>
          <w:rStyle w:val="Strong"/>
          <w:b w:val="0"/>
          <w:bCs w:val="0"/>
        </w:rPr>
        <w:t>2. Tables</w:t>
      </w:r>
    </w:p>
    <w:p w14:paraId="60365AC1" w14:textId="77777777" w:rsidR="00E03C40" w:rsidRDefault="00E03C40" w:rsidP="00E03C40">
      <w:pPr>
        <w:pStyle w:val="NormalWeb"/>
        <w:numPr>
          <w:ilvl w:val="0"/>
          <w:numId w:val="30"/>
        </w:numPr>
      </w:pPr>
      <w:r>
        <w:rPr>
          <w:rStyle w:val="Strong"/>
        </w:rPr>
        <w:t>Dataset Summary Table (already included)</w:t>
      </w:r>
    </w:p>
    <w:p w14:paraId="20449746" w14:textId="77777777" w:rsidR="00E03C40" w:rsidRDefault="00E03C40" w:rsidP="00E03C40">
      <w:pPr>
        <w:pStyle w:val="NormalWeb"/>
        <w:numPr>
          <w:ilvl w:val="1"/>
          <w:numId w:val="30"/>
        </w:numPr>
      </w:pPr>
      <w:r>
        <w:t xml:space="preserve">Could add </w:t>
      </w:r>
      <w:r>
        <w:rPr>
          <w:rStyle w:val="Strong"/>
        </w:rPr>
        <w:t>number of elements</w:t>
      </w:r>
      <w:r>
        <w:t xml:space="preserve"> per type: e.g., 350 buses, 450 lines, 120 transformers.</w:t>
      </w:r>
    </w:p>
    <w:p w14:paraId="026C2742" w14:textId="77777777" w:rsidR="00E03C40" w:rsidRDefault="00E03C40" w:rsidP="00E03C40">
      <w:pPr>
        <w:pStyle w:val="NormalWeb"/>
        <w:numPr>
          <w:ilvl w:val="1"/>
          <w:numId w:val="30"/>
        </w:numPr>
      </w:pPr>
      <w:r>
        <w:t>Helps quantify the network’s scale for readers.</w:t>
      </w:r>
    </w:p>
    <w:p w14:paraId="0DD28548" w14:textId="77777777" w:rsidR="00E03C40" w:rsidRPr="006945DA" w:rsidRDefault="00E03C40" w:rsidP="006945DA"/>
    <w:p w14:paraId="39B9EFBE" w14:textId="14E52E6B" w:rsidR="009C7ED4" w:rsidRDefault="009C7ED4" w:rsidP="00E03C40">
      <w:pPr>
        <w:pStyle w:val="Heading2"/>
      </w:pPr>
      <w:r>
        <w:t>Interconnectors</w:t>
      </w:r>
    </w:p>
    <w:p w14:paraId="4D458423" w14:textId="4B4D5338" w:rsidR="009C7ED4" w:rsidRDefault="00E03C40" w:rsidP="009C7ED4">
      <w:r>
        <w:t>I</w:t>
      </w:r>
      <w:r w:rsidR="006F7549">
        <w:t>nterconnectors are represented as controllable injections at dedicated buses within the network. Each interconnector is assigned a maximum transfer capacity based on ETYS ratings, with import flows modelled as generators and export flows as loads. Where specific terminal connections cannot be mapped directly to a known bus, the interconnector capacity is aggregated and distributed across the nearest relevant buses to preserve total system transfer capability. Thermal limits are calculated from the rated capacity to ensure realistic operational constraints. Each interconnector is also assigned a cost function reflecting the economic value of imported or exported power, supporting subsequent optimal power flow and dispatch analyses.</w:t>
      </w:r>
    </w:p>
    <w:p w14:paraId="502BD7D8" w14:textId="77777777" w:rsidR="00E03C40" w:rsidRPr="00E03C40" w:rsidRDefault="00E03C40" w:rsidP="00E03C40">
      <w:pPr>
        <w:rPr>
          <w:lang w:val="en-NG"/>
        </w:rPr>
      </w:pPr>
      <w:r w:rsidRPr="00E03C40">
        <w:rPr>
          <w:b/>
          <w:bCs/>
          <w:lang w:val="en-NG"/>
        </w:rPr>
        <w:t>Interconnector Summary Table</w:t>
      </w:r>
    </w:p>
    <w:p w14:paraId="3D045734" w14:textId="77777777" w:rsidR="00E03C40" w:rsidRPr="00E03C40" w:rsidRDefault="00E03C40" w:rsidP="00E03C40">
      <w:pPr>
        <w:numPr>
          <w:ilvl w:val="0"/>
          <w:numId w:val="28"/>
        </w:numPr>
        <w:rPr>
          <w:lang w:val="en-NG"/>
        </w:rPr>
      </w:pPr>
      <w:r w:rsidRPr="00E03C40">
        <w:rPr>
          <w:lang w:val="en-NG"/>
        </w:rPr>
        <w:t>Include: | Interconnector | Connected Regions | Max Transfer (MW) | Typical Flow (MW) |</w:t>
      </w:r>
    </w:p>
    <w:p w14:paraId="2AC58477" w14:textId="77777777" w:rsidR="00E03C40" w:rsidRDefault="00E03C40" w:rsidP="00E03C40"/>
    <w:p w14:paraId="3EB42E73" w14:textId="222CC670" w:rsidR="00E03C40" w:rsidRDefault="00E03C40" w:rsidP="00E03C40">
      <w:pPr>
        <w:pStyle w:val="Heading2"/>
      </w:pPr>
      <w:r>
        <w:t>SPT Assets</w:t>
      </w:r>
    </w:p>
    <w:p w14:paraId="2E12CC05" w14:textId="77777777" w:rsidR="00E03C40" w:rsidRDefault="00E03C40" w:rsidP="00E03C40">
      <w:r>
        <w:t>SPT assets, representing a mix of generation and storage technologies, are modelled as controllable elements at a dedicated SPT bus. The total SPT load is calculated as the sum of shore-side (SHE) load and SPT-specific load, and applied as a fixed, uncontrollable load at the SPT bus. This ensures that the model accurately captures total demand while preserving network topology for power flow analyses.</w:t>
      </w:r>
    </w:p>
    <w:p w14:paraId="386809B2" w14:textId="77777777" w:rsidR="00E03C40" w:rsidRPr="00E03C40" w:rsidRDefault="00E03C40" w:rsidP="00E03C40">
      <w:pPr>
        <w:rPr>
          <w:rFonts w:ascii="Times New Roman" w:hAnsi="Times New Roman"/>
          <w:noProof w:val="0"/>
          <w:lang w:val="en-NG"/>
        </w:rPr>
      </w:pPr>
      <w:r w:rsidRPr="00E03C40">
        <w:rPr>
          <w:rFonts w:ascii="Times New Roman" w:hAnsi="Times New Roman"/>
          <w:b/>
          <w:bCs/>
          <w:noProof w:val="0"/>
          <w:lang w:val="en-NG"/>
        </w:rPr>
        <w:t>Load Aggregation Table</w:t>
      </w:r>
    </w:p>
    <w:p w14:paraId="0A48B5ED"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t xml:space="preserve">Show </w:t>
      </w:r>
      <w:r w:rsidRPr="00E03C40">
        <w:rPr>
          <w:rFonts w:ascii="Times New Roman" w:hAnsi="Times New Roman"/>
          <w:b/>
          <w:bCs/>
          <w:noProof w:val="0"/>
          <w:lang w:val="en-NG"/>
        </w:rPr>
        <w:t>NGET loads vs aggregated SPT/SHE loads</w:t>
      </w:r>
      <w:r w:rsidRPr="00E03C40">
        <w:rPr>
          <w:rFonts w:ascii="Times New Roman" w:hAnsi="Times New Roman"/>
          <w:noProof w:val="0"/>
          <w:lang w:val="en-NG"/>
        </w:rPr>
        <w:t xml:space="preserve"> by MW.</w:t>
      </w:r>
    </w:p>
    <w:p w14:paraId="22780AC8" w14:textId="77777777" w:rsidR="00E03C40" w:rsidRPr="00E03C40" w:rsidRDefault="00E03C40" w:rsidP="00E03C40">
      <w:pPr>
        <w:numPr>
          <w:ilvl w:val="0"/>
          <w:numId w:val="29"/>
        </w:numPr>
        <w:rPr>
          <w:rFonts w:ascii="Times New Roman" w:hAnsi="Times New Roman"/>
          <w:noProof w:val="0"/>
          <w:lang w:val="en-NG"/>
        </w:rPr>
      </w:pPr>
      <w:r w:rsidRPr="00E03C40">
        <w:rPr>
          <w:rFonts w:ascii="Times New Roman" w:hAnsi="Times New Roman"/>
          <w:noProof w:val="0"/>
          <w:lang w:val="en-NG"/>
        </w:rPr>
        <w:lastRenderedPageBreak/>
        <w:t>Helps demonstrate your simplification method visually.</w:t>
      </w:r>
    </w:p>
    <w:p w14:paraId="797EBF78" w14:textId="77777777" w:rsidR="00E03C40" w:rsidRDefault="00E03C40" w:rsidP="00E03C40">
      <w:pPr>
        <w:rPr>
          <w:rFonts w:ascii="Times New Roman" w:hAnsi="Times New Roman"/>
          <w:noProof w:val="0"/>
        </w:rPr>
      </w:pPr>
    </w:p>
    <w:p w14:paraId="31A77421" w14:textId="672BAFEB" w:rsidR="00E03C40" w:rsidRDefault="00E03C40" w:rsidP="00E03C40">
      <w:r>
        <w:t>Generation within the SPT system includes dispatchable technologies such as CCGT, CHP, Nuclear, Hydro, and Pumped Storage, as well as non-dispatchable sources like Wind, and storage resources including Battery Storage. Each generator is assigned a maximum and minimum output, with non-dispatchable generators limited to their available capacity. Offshore wind generation connected via the OFTO is treated as non-controllable, representing physical generation constraints. A slack bus is defined at the SPT bus to balance the network and accommodate external interactions.</w:t>
      </w:r>
    </w:p>
    <w:p w14:paraId="58ED35A1" w14:textId="77777777" w:rsidR="00E03C40" w:rsidRDefault="00E03C40" w:rsidP="00E03C40">
      <w:pPr>
        <w:pStyle w:val="NormalWeb"/>
      </w:pPr>
      <w:r>
        <w:rPr>
          <w:rStyle w:val="Strong"/>
        </w:rPr>
        <w:t>Generator Capacity Table</w:t>
      </w:r>
    </w:p>
    <w:p w14:paraId="70B521CB" w14:textId="228F28BB" w:rsidR="00E03C40" w:rsidRDefault="00E03C40" w:rsidP="00E03C40">
      <w:pPr>
        <w:pStyle w:val="NormalWeb"/>
        <w:numPr>
          <w:ilvl w:val="0"/>
          <w:numId w:val="31"/>
        </w:numPr>
      </w:pPr>
      <w:r>
        <w:t>For SPT separately,</w:t>
      </w:r>
    </w:p>
    <w:p w14:paraId="330F1F7E" w14:textId="77777777" w:rsidR="00BE2D14" w:rsidRPr="00E03C40" w:rsidRDefault="00BE2D14" w:rsidP="00BE2D14">
      <w:pPr>
        <w:pStyle w:val="NormalWeb"/>
      </w:pPr>
    </w:p>
    <w:p w14:paraId="7EEB1E4F" w14:textId="01894803" w:rsidR="009C7ED4" w:rsidRDefault="009C7ED4" w:rsidP="003B1052">
      <w:pPr>
        <w:pStyle w:val="Heading2"/>
      </w:pPr>
      <w:r>
        <w:t>Validation Strategy</w:t>
      </w:r>
    </w:p>
    <w:p w14:paraId="1CF6B69C" w14:textId="77777777" w:rsidR="009C7ED4" w:rsidRDefault="009C7ED4" w:rsidP="009C7ED4">
      <w:r>
        <w:t>Validation ensures that the constructed network and DCOPF results are consistent with historical and reference data. Boundary flows across the B6 interface are compared for summer and winter conditions. Dispatch patterns are validated against GridWatch Templar data to confirm alignment of load and generation across NGET.</w:t>
      </w:r>
    </w:p>
    <w:p w14:paraId="3FC84687" w14:textId="77777777" w:rsidR="009C7ED4" w:rsidRDefault="009C7ED4" w:rsidP="009C7ED4"/>
    <w:p w14:paraId="01468A4E" w14:textId="07C648CA" w:rsidR="009C7ED4" w:rsidRDefault="009C7ED4" w:rsidP="003B1052">
      <w:pPr>
        <w:pStyle w:val="Heading2"/>
      </w:pPr>
      <w:r>
        <w:t>Scenario Analysis</w:t>
      </w:r>
    </w:p>
    <w:p w14:paraId="0A347CF9" w14:textId="77777777" w:rsidR="009C7ED4" w:rsidRDefault="009C7ED4" w:rsidP="009C7ED4">
      <w:r>
        <w:t>Future energy scenarios are simulated using FES data. Load is scaled to represent electrification and increased demand projections for 2030 and 2040. The model tracks line loadings and congestion, highlighting potential bottlenecks under different seasonal conditions. Visualization maps are produced to show stress levels for each line.</w:t>
      </w:r>
    </w:p>
    <w:p w14:paraId="1AAB1D80" w14:textId="77777777" w:rsidR="009C7ED4" w:rsidRDefault="009C7ED4" w:rsidP="009C7ED4"/>
    <w:p w14:paraId="31976997" w14:textId="3E25C964" w:rsidR="009C7ED4" w:rsidRDefault="009C7ED4" w:rsidP="003B1052">
      <w:pPr>
        <w:pStyle w:val="Heading2"/>
      </w:pPr>
      <w:r>
        <w:t>N-1 Security Assessment</w:t>
      </w:r>
    </w:p>
    <w:p w14:paraId="18BA9CE3" w14:textId="77777777" w:rsidR="009C7ED4" w:rsidRDefault="009C7ED4" w:rsidP="009C7ED4">
      <w:r>
        <w:t xml:space="preserve">Contingency analysis is performed by simulating single line or transformer outages. The model evaluates overload conditions and potential loss-of-load scenarios, </w:t>
      </w:r>
      <w:r>
        <w:lastRenderedPageBreak/>
        <w:t>highlighting critical network elements. This assessment demonstrates the network’s resilience under increased stress.</w:t>
      </w:r>
    </w:p>
    <w:p w14:paraId="4A21762F" w14:textId="77777777" w:rsidR="009C7ED4" w:rsidRDefault="009C7ED4" w:rsidP="009C7ED4">
      <w:r>
        <w:rPr>
          <w:i/>
          <w:iCs/>
        </w:rPr>
        <w:t>Figure 3.4</w:t>
      </w:r>
      <w:r>
        <w:t>: Example N-1 contingency and resulting line flows.</w:t>
      </w:r>
    </w:p>
    <w:p w14:paraId="00BFD6BC" w14:textId="77777777" w:rsidR="009C7ED4" w:rsidRDefault="009C7ED4" w:rsidP="009C7ED4"/>
    <w:p w14:paraId="1C0EA86E" w14:textId="77777777" w:rsidR="00E02C60" w:rsidRDefault="0039652C" w:rsidP="008948CC">
      <w:pPr>
        <w:pStyle w:val="Heading2"/>
      </w:pPr>
      <w:bookmarkStart w:id="11" w:name="_Toc146539489"/>
      <w:r>
        <w:t>Summary</w:t>
      </w:r>
      <w:bookmarkEnd w:id="11"/>
    </w:p>
    <w:p w14:paraId="79603316"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A94DCDB" w14:textId="77777777" w:rsidR="004A209A" w:rsidRPr="00AF7B41" w:rsidRDefault="004A209A" w:rsidP="004A209A">
      <w:pPr>
        <w:rPr>
          <w:lang w:val="fr-FR"/>
        </w:rPr>
      </w:pPr>
      <w:r>
        <w:t xml:space="preserve">Nunc viverra imperdiet enim. </w:t>
      </w:r>
      <w:r w:rsidRPr="00AF7B41">
        <w:rPr>
          <w:lang w:val="fr-FR"/>
        </w:rPr>
        <w:t>Fusce est. Vivamus a tellus.</w:t>
      </w:r>
    </w:p>
    <w:p w14:paraId="3BE9C62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263A51B" w14:textId="77777777" w:rsidR="004A209A" w:rsidRDefault="004A209A" w:rsidP="004A209A">
      <w:r w:rsidRPr="00AF7B41">
        <w:rPr>
          <w:lang w:val="fr-FR"/>
        </w:rPr>
        <w:t xml:space="preserve">Aenean nec lorem. </w:t>
      </w:r>
      <w:r>
        <w:t>In porttitor. Donec laoreet nonummy augue.</w:t>
      </w:r>
    </w:p>
    <w:p w14:paraId="13C1B59B" w14:textId="77777777" w:rsidR="004A209A" w:rsidRDefault="004A209A" w:rsidP="004A209A">
      <w:r>
        <w:t>Suspendisse dui purus, scelerisque at, vulputate vitae, pretium mattis, nunc. Mauris eget neque at sem venenatis eleifend. Ut nonummy.</w:t>
      </w:r>
    </w:p>
    <w:p w14:paraId="0960C903" w14:textId="77777777" w:rsidR="004A209A" w:rsidRPr="004A209A" w:rsidRDefault="004A209A" w:rsidP="004A209A"/>
    <w:p w14:paraId="610C396D" w14:textId="77777777" w:rsidR="00E02C60" w:rsidRDefault="0039652C" w:rsidP="00E02C60">
      <w:pPr>
        <w:pStyle w:val="Heading1"/>
      </w:pPr>
      <w:bookmarkStart w:id="12" w:name="_Toc146539490"/>
      <w:r>
        <w:t>Results and discussion</w:t>
      </w:r>
      <w:bookmarkEnd w:id="12"/>
    </w:p>
    <w:p w14:paraId="2D03F36C" w14:textId="77777777" w:rsidR="00E02C60" w:rsidRDefault="0039652C" w:rsidP="008948CC">
      <w:pPr>
        <w:pStyle w:val="Heading2"/>
      </w:pPr>
      <w:bookmarkStart w:id="13" w:name="_Toc146539491"/>
      <w:r>
        <w:t>Introduction</w:t>
      </w:r>
      <w:bookmarkEnd w:id="13"/>
    </w:p>
    <w:p w14:paraId="0B9E547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41C52F1" w14:textId="77777777" w:rsidR="004A209A" w:rsidRPr="00AF7B41" w:rsidRDefault="004A209A" w:rsidP="004A209A">
      <w:pPr>
        <w:rPr>
          <w:lang w:val="fr-FR"/>
        </w:rPr>
      </w:pPr>
      <w:r>
        <w:t xml:space="preserve">Nunc viverra imperdiet enim. </w:t>
      </w:r>
      <w:r w:rsidRPr="00AF7B41">
        <w:rPr>
          <w:lang w:val="fr-FR"/>
        </w:rPr>
        <w:t>Fusce est. Vivamus a tellus.</w:t>
      </w:r>
    </w:p>
    <w:p w14:paraId="5DA6DA57"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131FEF" w14:textId="77777777" w:rsidR="004A209A" w:rsidRDefault="004A209A" w:rsidP="004A209A">
      <w:r w:rsidRPr="00AF7B41">
        <w:rPr>
          <w:lang w:val="fr-FR"/>
        </w:rPr>
        <w:t xml:space="preserve">Aenean nec lorem. </w:t>
      </w:r>
      <w:r>
        <w:t>In porttitor. Donec laoreet nonummy augue.</w:t>
      </w:r>
    </w:p>
    <w:p w14:paraId="29BCF5FB" w14:textId="77777777" w:rsidR="004A209A" w:rsidRDefault="004A209A" w:rsidP="004A209A">
      <w:r>
        <w:t>Suspendisse dui purus, scelerisque at, vulputate vitae, pretium mattis, nunc. Mauris eget neque at sem venenatis eleifend. Ut nonummy.</w:t>
      </w:r>
    </w:p>
    <w:p w14:paraId="51357613" w14:textId="77777777" w:rsidR="004A209A" w:rsidRPr="004A209A" w:rsidRDefault="004A209A" w:rsidP="004A209A"/>
    <w:p w14:paraId="0AFF9338" w14:textId="77777777" w:rsidR="00E02C60" w:rsidRDefault="0039652C" w:rsidP="008948CC">
      <w:pPr>
        <w:pStyle w:val="Heading2"/>
      </w:pPr>
      <w:bookmarkStart w:id="14" w:name="_Toc146539492"/>
      <w:r>
        <w:lastRenderedPageBreak/>
        <w:t>Detail</w:t>
      </w:r>
      <w:bookmarkEnd w:id="14"/>
    </w:p>
    <w:p w14:paraId="09BF766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2F1E73" w14:textId="77777777" w:rsidR="004A209A" w:rsidRPr="00AF7B41" w:rsidRDefault="004A209A" w:rsidP="004A209A">
      <w:pPr>
        <w:rPr>
          <w:lang w:val="fr-FR"/>
        </w:rPr>
      </w:pPr>
      <w:r>
        <w:t xml:space="preserve">Nunc viverra imperdiet enim. </w:t>
      </w:r>
      <w:r w:rsidRPr="00AF7B41">
        <w:rPr>
          <w:lang w:val="fr-FR"/>
        </w:rPr>
        <w:t>Fusce est. Vivamus a tellus.</w:t>
      </w:r>
    </w:p>
    <w:p w14:paraId="57AFD600"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0FB1AEFF" w14:textId="77777777" w:rsidR="004A209A" w:rsidRDefault="004A209A" w:rsidP="004A209A">
      <w:r w:rsidRPr="00AF7B41">
        <w:rPr>
          <w:lang w:val="fr-FR"/>
        </w:rPr>
        <w:t xml:space="preserve">Aenean nec lorem. </w:t>
      </w:r>
      <w:r>
        <w:t>In porttitor. Donec laoreet nonummy augue.</w:t>
      </w:r>
    </w:p>
    <w:p w14:paraId="2E931CD1" w14:textId="77777777" w:rsidR="004A209A" w:rsidRDefault="004A209A" w:rsidP="004A209A">
      <w:r>
        <w:t>Suspendisse dui purus, scelerisque at, vulputate vitae, pretium mattis, nunc. Mauris eget neque at sem venenatis eleifend. Ut nonummy.</w:t>
      </w:r>
    </w:p>
    <w:p w14:paraId="5CC54FE5" w14:textId="77777777" w:rsidR="004A209A" w:rsidRPr="004A209A" w:rsidRDefault="004A209A" w:rsidP="004A209A"/>
    <w:p w14:paraId="1896F975" w14:textId="77777777" w:rsidR="00E02C60" w:rsidRDefault="0039652C" w:rsidP="008948CC">
      <w:pPr>
        <w:pStyle w:val="Heading2"/>
      </w:pPr>
      <w:bookmarkStart w:id="15" w:name="_Toc146539493"/>
      <w:r>
        <w:t>More detail</w:t>
      </w:r>
      <w:bookmarkEnd w:id="15"/>
    </w:p>
    <w:p w14:paraId="72ECBB3E"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ED82D22" w14:textId="77777777" w:rsidR="004A209A" w:rsidRPr="00AF7B41" w:rsidRDefault="004A209A" w:rsidP="004A209A">
      <w:pPr>
        <w:rPr>
          <w:lang w:val="fr-FR"/>
        </w:rPr>
      </w:pPr>
      <w:r>
        <w:t xml:space="preserve">Nunc viverra imperdiet enim. </w:t>
      </w:r>
      <w:r w:rsidRPr="00AF7B41">
        <w:rPr>
          <w:lang w:val="fr-FR"/>
        </w:rPr>
        <w:t>Fusce est. Vivamus a tellus.</w:t>
      </w:r>
    </w:p>
    <w:p w14:paraId="46487C0B"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65CB943A" w14:textId="77777777" w:rsidR="004A209A" w:rsidRDefault="004A209A" w:rsidP="004A209A">
      <w:r w:rsidRPr="00AF7B41">
        <w:rPr>
          <w:lang w:val="fr-FR"/>
        </w:rPr>
        <w:t xml:space="preserve">Aenean nec lorem. </w:t>
      </w:r>
      <w:r>
        <w:t>In porttitor. Donec laoreet nonummy augue.</w:t>
      </w:r>
    </w:p>
    <w:p w14:paraId="4E0253EE" w14:textId="77777777" w:rsidR="004A209A" w:rsidRDefault="004A209A" w:rsidP="004A209A">
      <w:r>
        <w:t>Suspendisse dui purus, scelerisque at, vulputate vitae, pretium mattis, nunc. Mauris eget neque at sem venenatis eleifend. Ut nonummy.</w:t>
      </w:r>
    </w:p>
    <w:p w14:paraId="4A5AA9A7" w14:textId="77777777" w:rsidR="004A209A" w:rsidRPr="004A209A" w:rsidRDefault="004A209A" w:rsidP="004A209A"/>
    <w:p w14:paraId="132B3D7E" w14:textId="77777777" w:rsidR="00E02C60" w:rsidRDefault="0039652C" w:rsidP="008948CC">
      <w:pPr>
        <w:pStyle w:val="Heading2"/>
      </w:pPr>
      <w:bookmarkStart w:id="16" w:name="_Toc146539494"/>
      <w:r>
        <w:t>Summary</w:t>
      </w:r>
      <w:bookmarkEnd w:id="16"/>
    </w:p>
    <w:p w14:paraId="7CE2CBB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3AED7A5" w14:textId="77777777" w:rsidR="004A209A" w:rsidRPr="00AF7B41" w:rsidRDefault="004A209A" w:rsidP="004A209A">
      <w:pPr>
        <w:rPr>
          <w:lang w:val="fr-FR"/>
        </w:rPr>
      </w:pPr>
      <w:r>
        <w:t xml:space="preserve">Nunc viverra imperdiet enim. </w:t>
      </w:r>
      <w:r w:rsidRPr="00AF7B41">
        <w:rPr>
          <w:lang w:val="fr-FR"/>
        </w:rPr>
        <w:t>Fusce est. Vivamus a tellus.</w:t>
      </w:r>
    </w:p>
    <w:p w14:paraId="0593A199" w14:textId="77777777" w:rsidR="004A209A" w:rsidRPr="00AF7B41" w:rsidRDefault="004A209A" w:rsidP="004A209A">
      <w:pPr>
        <w:rPr>
          <w:lang w:val="fr-FR"/>
        </w:rPr>
      </w:pPr>
      <w:r w:rsidRPr="00AF7B41">
        <w:rPr>
          <w:lang w:val="fr-FR"/>
        </w:rPr>
        <w:lastRenderedPageBreak/>
        <w:t>Pellentesque habitant morbi tristique senectus et netus et malesuada fames ac turpis egestas. Proin pharetra nonummy pede. Mauris et orci.</w:t>
      </w:r>
    </w:p>
    <w:p w14:paraId="0BAB1718" w14:textId="77777777" w:rsidR="004A209A" w:rsidRDefault="004A209A" w:rsidP="004A209A">
      <w:r w:rsidRPr="00AF7B41">
        <w:rPr>
          <w:lang w:val="fr-FR"/>
        </w:rPr>
        <w:t xml:space="preserve">Aenean nec lorem. </w:t>
      </w:r>
      <w:r>
        <w:t>In porttitor. Donec laoreet nonummy augue.</w:t>
      </w:r>
    </w:p>
    <w:p w14:paraId="3DA1A326" w14:textId="77777777" w:rsidR="004A209A" w:rsidRDefault="004A209A" w:rsidP="004A209A">
      <w:r>
        <w:t>Suspendisse dui purus, scelerisque at, vulputate vitae, pretium mattis, nunc. Mauris eget neque at sem venenatis eleifend. Ut nonummy.</w:t>
      </w:r>
    </w:p>
    <w:p w14:paraId="7CFCC1D1" w14:textId="77777777" w:rsidR="004A209A" w:rsidRPr="004A209A" w:rsidRDefault="004A209A" w:rsidP="004A209A"/>
    <w:p w14:paraId="07A4670A" w14:textId="77777777" w:rsidR="00E02C60" w:rsidRDefault="0039652C" w:rsidP="00E02C60">
      <w:pPr>
        <w:pStyle w:val="Heading1"/>
      </w:pPr>
      <w:bookmarkStart w:id="17" w:name="_Toc146539495"/>
      <w:r>
        <w:t>Conclusions and future work</w:t>
      </w:r>
      <w:bookmarkEnd w:id="17"/>
    </w:p>
    <w:p w14:paraId="4911A4B4" w14:textId="77777777" w:rsidR="00E02C60" w:rsidRDefault="0039652C" w:rsidP="008948CC">
      <w:pPr>
        <w:pStyle w:val="Heading2"/>
      </w:pPr>
      <w:bookmarkStart w:id="18" w:name="_Toc146539496"/>
      <w:r>
        <w:t>Conclusions</w:t>
      </w:r>
      <w:bookmarkEnd w:id="18"/>
    </w:p>
    <w:p w14:paraId="44E85E7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217CC33D" w14:textId="77777777" w:rsidR="004A209A" w:rsidRPr="00AF7B41" w:rsidRDefault="004A209A" w:rsidP="004A209A">
      <w:pPr>
        <w:rPr>
          <w:lang w:val="fr-FR"/>
        </w:rPr>
      </w:pPr>
      <w:r>
        <w:t xml:space="preserve">Nunc viverra imperdiet enim. </w:t>
      </w:r>
      <w:r w:rsidRPr="00AF7B41">
        <w:rPr>
          <w:lang w:val="fr-FR"/>
        </w:rPr>
        <w:t>Fusce est. Vivamus a tellus.</w:t>
      </w:r>
    </w:p>
    <w:p w14:paraId="4A5AC3FD"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171DB008" w14:textId="77777777" w:rsidR="004A209A" w:rsidRDefault="004A209A" w:rsidP="004A209A">
      <w:r w:rsidRPr="00AF7B41">
        <w:rPr>
          <w:lang w:val="fr-FR"/>
        </w:rPr>
        <w:t xml:space="preserve">Aenean nec lorem. </w:t>
      </w:r>
      <w:r>
        <w:t>In porttitor. Donec laoreet nonummy augue.</w:t>
      </w:r>
    </w:p>
    <w:p w14:paraId="68F6E4B1" w14:textId="77777777" w:rsidR="004A209A" w:rsidRDefault="004A209A" w:rsidP="004A209A">
      <w:r>
        <w:t>Suspendisse dui purus, scelerisque at, vulputate vitae, pretium mattis, nunc. Mauris eget neque at sem venenatis eleifend. Ut nonummy.</w:t>
      </w:r>
    </w:p>
    <w:p w14:paraId="62B04692" w14:textId="77777777" w:rsidR="004A209A" w:rsidRPr="004A209A" w:rsidRDefault="004A209A" w:rsidP="004A209A"/>
    <w:p w14:paraId="1F903AF0" w14:textId="77777777" w:rsidR="0039652C" w:rsidRDefault="0039652C" w:rsidP="008948CC">
      <w:pPr>
        <w:pStyle w:val="Heading2"/>
      </w:pPr>
      <w:bookmarkStart w:id="19" w:name="_Toc146539497"/>
      <w:r>
        <w:t>Future work</w:t>
      </w:r>
      <w:bookmarkEnd w:id="19"/>
    </w:p>
    <w:p w14:paraId="7B31D23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15B722F" w14:textId="77777777" w:rsidR="004A209A" w:rsidRPr="00AF7B41" w:rsidRDefault="004A209A" w:rsidP="004A209A">
      <w:pPr>
        <w:rPr>
          <w:lang w:val="fr-FR"/>
        </w:rPr>
      </w:pPr>
      <w:r>
        <w:t xml:space="preserve">Nunc viverra imperdiet enim. </w:t>
      </w:r>
      <w:r w:rsidRPr="00AF7B41">
        <w:rPr>
          <w:lang w:val="fr-FR"/>
        </w:rPr>
        <w:t>Fusce est. Vivamus a tellus.</w:t>
      </w:r>
    </w:p>
    <w:p w14:paraId="6C385102" w14:textId="77777777" w:rsidR="004A209A" w:rsidRPr="00AF7B41" w:rsidRDefault="004A209A" w:rsidP="004A209A">
      <w:pPr>
        <w:rPr>
          <w:lang w:val="fr-FR"/>
        </w:rPr>
      </w:pPr>
      <w:r w:rsidRPr="00AF7B41">
        <w:rPr>
          <w:lang w:val="fr-FR"/>
        </w:rPr>
        <w:t>Pellentesque habitant morbi tristique senectus et netus et malesuada fames ac turpis egestas. Proin pharetra nonummy pede. Mauris et orci.</w:t>
      </w:r>
    </w:p>
    <w:p w14:paraId="4788B50F" w14:textId="77777777" w:rsidR="004A209A" w:rsidRDefault="004A209A" w:rsidP="004A209A">
      <w:r w:rsidRPr="00AF7B41">
        <w:rPr>
          <w:lang w:val="fr-FR"/>
        </w:rPr>
        <w:t xml:space="preserve">Aenean nec lorem. </w:t>
      </w:r>
      <w:r>
        <w:t>In porttitor. Donec laoreet nonummy augue.</w:t>
      </w:r>
    </w:p>
    <w:p w14:paraId="6296D9B0" w14:textId="77777777" w:rsidR="004A209A" w:rsidRDefault="004A209A" w:rsidP="004A209A">
      <w:r>
        <w:lastRenderedPageBreak/>
        <w:t>Suspendisse dui purus, scelerisque at, vulputate vitae, pretium mattis, nunc. Mauris eget neque at sem venenatis eleifend. Ut nonummy.</w:t>
      </w:r>
    </w:p>
    <w:p w14:paraId="502A1B97" w14:textId="77777777" w:rsidR="004A209A" w:rsidRPr="004A209A" w:rsidRDefault="004A209A" w:rsidP="004A209A"/>
    <w:p w14:paraId="7A7143D9" w14:textId="77777777" w:rsidR="0039652C" w:rsidRDefault="0039652C" w:rsidP="008948CC">
      <w:pPr>
        <w:pStyle w:val="Non-numberedsection"/>
      </w:pPr>
      <w:bookmarkStart w:id="20" w:name="_Toc146539498"/>
      <w:r>
        <w:t>References</w:t>
      </w:r>
      <w:bookmarkEnd w:id="20"/>
    </w:p>
    <w:p w14:paraId="6644CD6C" w14:textId="77777777" w:rsidR="002750C0" w:rsidRDefault="002750C0" w:rsidP="002750C0">
      <w:r>
        <w:t>Put references here.</w:t>
      </w:r>
    </w:p>
    <w:p w14:paraId="78899028" w14:textId="77777777" w:rsidR="002750C0" w:rsidRDefault="002750C0" w:rsidP="002750C0"/>
    <w:p w14:paraId="506C4C43" w14:textId="77777777" w:rsidR="0039652C" w:rsidRPr="004A209A" w:rsidRDefault="0039652C" w:rsidP="008948CC">
      <w:pPr>
        <w:pStyle w:val="Non-numberedsection"/>
      </w:pPr>
      <w:bookmarkStart w:id="21" w:name="_Toc146539499"/>
      <w:r w:rsidRPr="004A209A">
        <w:t>Appendicies</w:t>
      </w:r>
      <w:bookmarkEnd w:id="21"/>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C74B5D">
      <w:footerReference w:type="default" r:id="rId14"/>
      <w:headerReference w:type="first" r:id="rId15"/>
      <w:pgSz w:w="11906" w:h="16838"/>
      <w:pgMar w:top="1134" w:right="1440" w:bottom="1134"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A67D6" w14:textId="77777777" w:rsidR="00657274" w:rsidRDefault="00657274" w:rsidP="0000103B">
      <w:r>
        <w:separator/>
      </w:r>
    </w:p>
  </w:endnote>
  <w:endnote w:type="continuationSeparator" w:id="0">
    <w:p w14:paraId="687C6A3F" w14:textId="77777777" w:rsidR="00657274" w:rsidRDefault="00657274"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67D5135F" w:rsidR="009530A7" w:rsidRDefault="00A404CD" w:rsidP="00A404CD">
        <w:pPr>
          <w:pStyle w:val="Footer"/>
          <w:jc w:val="center"/>
        </w:pPr>
        <w:r>
          <w:br/>
        </w:r>
        <w:r w:rsidR="009530A7">
          <w:rPr>
            <w:noProof w:val="0"/>
          </w:rPr>
          <w:fldChar w:fldCharType="begin"/>
        </w:r>
        <w:r w:rsidR="009530A7">
          <w:instrText xml:space="preserve"> PAGE   \* MERGEFORMAT </w:instrText>
        </w:r>
        <w:r w:rsidR="009530A7">
          <w:rPr>
            <w:noProof w:val="0"/>
          </w:rPr>
          <w:fldChar w:fldCharType="separate"/>
        </w:r>
        <w:r w:rsidR="009530A7">
          <w:t>2</w:t>
        </w:r>
        <w:r w:rsidR="009530A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669D6" w14:textId="77777777" w:rsidR="00657274" w:rsidRDefault="00657274" w:rsidP="0000103B">
      <w:r>
        <w:separator/>
      </w:r>
    </w:p>
  </w:footnote>
  <w:footnote w:type="continuationSeparator" w:id="0">
    <w:p w14:paraId="30D8A7FB" w14:textId="77777777" w:rsidR="00657274" w:rsidRDefault="00657274"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6E45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D80E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84098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7A39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C4AE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AA72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DE042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02E4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66DD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30A5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1362A4C"/>
    <w:multiLevelType w:val="hybridMultilevel"/>
    <w:tmpl w:val="57ACF4BA"/>
    <w:lvl w:ilvl="0" w:tplc="D7789DEE">
      <w:start w:val="6"/>
      <w:numFmt w:val="bullet"/>
      <w:lvlText w:val="-"/>
      <w:lvlJc w:val="left"/>
      <w:pPr>
        <w:ind w:left="1800" w:hanging="360"/>
      </w:pPr>
      <w:rPr>
        <w:rFonts w:ascii="Arial" w:eastAsiaTheme="minorHAnsi" w:hAnsi="Arial" w:cs="Arial" w:hint="default"/>
      </w:rPr>
    </w:lvl>
    <w:lvl w:ilvl="1" w:tplc="FFFFFFFF">
      <w:start w:val="6"/>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01926147"/>
    <w:multiLevelType w:val="hybridMultilevel"/>
    <w:tmpl w:val="5824D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36E443D"/>
    <w:multiLevelType w:val="hybridMultilevel"/>
    <w:tmpl w:val="55E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4224319"/>
    <w:multiLevelType w:val="hybridMultilevel"/>
    <w:tmpl w:val="522823A8"/>
    <w:lvl w:ilvl="0" w:tplc="00000001">
      <w:start w:val="1"/>
      <w:numFmt w:val="bullet"/>
      <w:lvlText w:val="•"/>
      <w:lvlJc w:val="left"/>
      <w:pPr>
        <w:ind w:left="720" w:hanging="360"/>
      </w:pPr>
      <w:rPr>
        <w:rFonts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06615640"/>
    <w:multiLevelType w:val="multilevel"/>
    <w:tmpl w:val="1DFEF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E00E9B"/>
    <w:multiLevelType w:val="multilevel"/>
    <w:tmpl w:val="145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74367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0BEF7BA9"/>
    <w:multiLevelType w:val="multilevel"/>
    <w:tmpl w:val="C4E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CE72DC9"/>
    <w:multiLevelType w:val="multilevel"/>
    <w:tmpl w:val="7E84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D0B054F"/>
    <w:multiLevelType w:val="multilevel"/>
    <w:tmpl w:val="AA4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DC32897"/>
    <w:multiLevelType w:val="multilevel"/>
    <w:tmpl w:val="C5525C62"/>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Arial" w:hAnsi="Arial" w:hint="default"/>
        <w:b/>
        <w:i w:val="0"/>
        <w:sz w:val="28"/>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108D19A7"/>
    <w:multiLevelType w:val="multilevel"/>
    <w:tmpl w:val="C982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19A61DF"/>
    <w:multiLevelType w:val="hybridMultilevel"/>
    <w:tmpl w:val="D8362EC4"/>
    <w:lvl w:ilvl="0" w:tplc="D7789DEE">
      <w:start w:val="6"/>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3666949"/>
    <w:multiLevelType w:val="hybridMultilevel"/>
    <w:tmpl w:val="E9EC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3E2092D"/>
    <w:multiLevelType w:val="hybridMultilevel"/>
    <w:tmpl w:val="CFB605C6"/>
    <w:lvl w:ilvl="0" w:tplc="08090001">
      <w:start w:val="1"/>
      <w:numFmt w:val="bullet"/>
      <w:lvlText w:val=""/>
      <w:lvlJc w:val="left"/>
      <w:pPr>
        <w:ind w:left="720" w:hanging="360"/>
      </w:pPr>
      <w:rPr>
        <w:rFonts w:ascii="Symbol" w:hAnsi="Symbol"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772198C"/>
    <w:multiLevelType w:val="multilevel"/>
    <w:tmpl w:val="AA5E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60454C"/>
    <w:multiLevelType w:val="multilevel"/>
    <w:tmpl w:val="865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733864"/>
    <w:multiLevelType w:val="multilevel"/>
    <w:tmpl w:val="0178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035C23"/>
    <w:multiLevelType w:val="multilevel"/>
    <w:tmpl w:val="EFFE67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C906550"/>
    <w:multiLevelType w:val="multilevel"/>
    <w:tmpl w:val="E574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613800"/>
    <w:multiLevelType w:val="multilevel"/>
    <w:tmpl w:val="3F5A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1A79A4"/>
    <w:multiLevelType w:val="multilevel"/>
    <w:tmpl w:val="C4E28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2A41F9"/>
    <w:multiLevelType w:val="hybridMultilevel"/>
    <w:tmpl w:val="388E2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02C68BD"/>
    <w:multiLevelType w:val="multilevel"/>
    <w:tmpl w:val="D47E7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4B13FC"/>
    <w:multiLevelType w:val="multilevel"/>
    <w:tmpl w:val="BC72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327DA2"/>
    <w:multiLevelType w:val="multilevel"/>
    <w:tmpl w:val="2C1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5D0E75"/>
    <w:multiLevelType w:val="multilevel"/>
    <w:tmpl w:val="B406D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B24B12"/>
    <w:multiLevelType w:val="hybridMultilevel"/>
    <w:tmpl w:val="749266D4"/>
    <w:lvl w:ilvl="0" w:tplc="AF26E9E2">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3C149BA"/>
    <w:multiLevelType w:val="hybridMultilevel"/>
    <w:tmpl w:val="3634D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25AB46EE"/>
    <w:multiLevelType w:val="multilevel"/>
    <w:tmpl w:val="9A5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6827E7"/>
    <w:multiLevelType w:val="multilevel"/>
    <w:tmpl w:val="0809001D"/>
    <w:numStyleLink w:val="Style1"/>
  </w:abstractNum>
  <w:abstractNum w:abstractNumId="56" w15:restartNumberingAfterBreak="0">
    <w:nsid w:val="26F95DCB"/>
    <w:multiLevelType w:val="multilevel"/>
    <w:tmpl w:val="0DDCF320"/>
    <w:styleLink w:val="CurrentList1"/>
    <w:lvl w:ilvl="0">
      <w:start w:val="1"/>
      <w:numFmt w:val="decimal"/>
      <w:lvlText w:val="%1"/>
      <w:lvlJc w:val="left"/>
      <w:pPr>
        <w:ind w:left="432" w:hanging="432"/>
      </w:pPr>
      <w:rPr>
        <w:rFonts w:hint="default"/>
        <w:b/>
        <w:sz w:val="42"/>
      </w:rPr>
    </w:lvl>
    <w:lvl w:ilvl="1">
      <w:start w:val="1"/>
      <w:numFmt w:val="decimal"/>
      <w:lvlText w:val="%1.%2"/>
      <w:lvlJc w:val="left"/>
      <w:pPr>
        <w:ind w:left="576" w:hanging="576"/>
      </w:pPr>
      <w:rPr>
        <w:rFonts w:hint="default"/>
        <w:b/>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2AE42D9B"/>
    <w:multiLevelType w:val="hybridMultilevel"/>
    <w:tmpl w:val="4418C3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2B907FCE"/>
    <w:multiLevelType w:val="multilevel"/>
    <w:tmpl w:val="C52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CA61A5F"/>
    <w:multiLevelType w:val="multilevel"/>
    <w:tmpl w:val="E726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2DC76755"/>
    <w:multiLevelType w:val="multilevel"/>
    <w:tmpl w:val="CFB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33840F0B"/>
    <w:multiLevelType w:val="multilevel"/>
    <w:tmpl w:val="9BE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833CA4"/>
    <w:multiLevelType w:val="multilevel"/>
    <w:tmpl w:val="5D3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D746BD"/>
    <w:multiLevelType w:val="hybridMultilevel"/>
    <w:tmpl w:val="11CE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72E224B"/>
    <w:multiLevelType w:val="multilevel"/>
    <w:tmpl w:val="C150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8977FD"/>
    <w:multiLevelType w:val="multilevel"/>
    <w:tmpl w:val="0BE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235A96"/>
    <w:multiLevelType w:val="multilevel"/>
    <w:tmpl w:val="034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3E255824"/>
    <w:multiLevelType w:val="hybridMultilevel"/>
    <w:tmpl w:val="619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058406E"/>
    <w:multiLevelType w:val="hybridMultilevel"/>
    <w:tmpl w:val="23E2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1FE5C43"/>
    <w:multiLevelType w:val="multilevel"/>
    <w:tmpl w:val="8D9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74" w15:restartNumberingAfterBreak="0">
    <w:nsid w:val="45A50432"/>
    <w:multiLevelType w:val="multilevel"/>
    <w:tmpl w:val="5C383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48622E41"/>
    <w:multiLevelType w:val="multilevel"/>
    <w:tmpl w:val="68B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9F4944"/>
    <w:multiLevelType w:val="multilevel"/>
    <w:tmpl w:val="F55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F03D9B"/>
    <w:multiLevelType w:val="hybridMultilevel"/>
    <w:tmpl w:val="4976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CB3318F"/>
    <w:multiLevelType w:val="hybridMultilevel"/>
    <w:tmpl w:val="C96C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1AE4D06"/>
    <w:multiLevelType w:val="hybridMultilevel"/>
    <w:tmpl w:val="51A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537151E1"/>
    <w:multiLevelType w:val="multilevel"/>
    <w:tmpl w:val="EE1A1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590A22"/>
    <w:multiLevelType w:val="multilevel"/>
    <w:tmpl w:val="F84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6D27CF6"/>
    <w:multiLevelType w:val="hybridMultilevel"/>
    <w:tmpl w:val="720810E6"/>
    <w:lvl w:ilvl="0" w:tplc="0000019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9BF3458"/>
    <w:multiLevelType w:val="hybridMultilevel"/>
    <w:tmpl w:val="BF4E9D84"/>
    <w:lvl w:ilvl="0" w:tplc="AF26E9E2">
      <w:start w:val="1"/>
      <w:numFmt w:val="bullet"/>
      <w:lvlText w:val=""/>
      <w:lvlJc w:val="left"/>
      <w:pPr>
        <w:ind w:left="1440" w:hanging="360"/>
      </w:pPr>
      <w:rPr>
        <w:rFonts w:ascii="Symbol" w:hAnsi="Symbol" w:hint="default"/>
        <w:color w:val="auto"/>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5" w15:restartNumberingAfterBreak="0">
    <w:nsid w:val="5B5C318E"/>
    <w:multiLevelType w:val="hybridMultilevel"/>
    <w:tmpl w:val="B0B465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B96633F"/>
    <w:multiLevelType w:val="multilevel"/>
    <w:tmpl w:val="8BC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0B5A84"/>
    <w:multiLevelType w:val="hybridMultilevel"/>
    <w:tmpl w:val="C8FC1E4E"/>
    <w:lvl w:ilvl="0" w:tplc="08090001">
      <w:start w:val="1"/>
      <w:numFmt w:val="bullet"/>
      <w:lvlText w:val=""/>
      <w:lvlJc w:val="left"/>
      <w:pPr>
        <w:ind w:left="720" w:hanging="360"/>
      </w:pPr>
      <w:rPr>
        <w:rFonts w:ascii="Symbol" w:hAnsi="Symbol" w:hint="default"/>
      </w:rPr>
    </w:lvl>
    <w:lvl w:ilvl="1" w:tplc="D7789DEE">
      <w:start w:val="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C1021E8"/>
    <w:multiLevelType w:val="multilevel"/>
    <w:tmpl w:val="10C0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475DE5"/>
    <w:multiLevelType w:val="hybridMultilevel"/>
    <w:tmpl w:val="DEB44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16640A4"/>
    <w:multiLevelType w:val="hybridMultilevel"/>
    <w:tmpl w:val="0454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665468EE"/>
    <w:multiLevelType w:val="hybridMultilevel"/>
    <w:tmpl w:val="77709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A9D5A72"/>
    <w:multiLevelType w:val="multilevel"/>
    <w:tmpl w:val="463C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281E70"/>
    <w:multiLevelType w:val="multilevel"/>
    <w:tmpl w:val="E1B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D77468"/>
    <w:multiLevelType w:val="hybridMultilevel"/>
    <w:tmpl w:val="B550359A"/>
    <w:lvl w:ilvl="0" w:tplc="D7789DEE">
      <w:start w:val="6"/>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7" w15:restartNumberingAfterBreak="0">
    <w:nsid w:val="77E61457"/>
    <w:multiLevelType w:val="multilevel"/>
    <w:tmpl w:val="FFC6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9F7571A"/>
    <w:multiLevelType w:val="multilevel"/>
    <w:tmpl w:val="972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2F7FB8"/>
    <w:multiLevelType w:val="hybridMultilevel"/>
    <w:tmpl w:val="154078E6"/>
    <w:lvl w:ilvl="0" w:tplc="DBB2E16C">
      <w:start w:val="1"/>
      <w:numFmt w:val="bullet"/>
      <w:lvlText w:val=""/>
      <w:lvlJc w:val="left"/>
      <w:pPr>
        <w:ind w:left="720" w:hanging="360"/>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BCC208F"/>
    <w:multiLevelType w:val="hybridMultilevel"/>
    <w:tmpl w:val="780CE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C4F42B8"/>
    <w:multiLevelType w:val="multilevel"/>
    <w:tmpl w:val="B0E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7B3E53"/>
    <w:multiLevelType w:val="multilevel"/>
    <w:tmpl w:val="85324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F7326AB"/>
    <w:multiLevelType w:val="hybridMultilevel"/>
    <w:tmpl w:val="52A4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41901">
    <w:abstractNumId w:val="91"/>
  </w:num>
  <w:num w:numId="2" w16cid:durableId="1939219755">
    <w:abstractNumId w:val="24"/>
  </w:num>
  <w:num w:numId="3" w16cid:durableId="2114591671">
    <w:abstractNumId w:val="69"/>
  </w:num>
  <w:num w:numId="4" w16cid:durableId="1309743026">
    <w:abstractNumId w:val="62"/>
  </w:num>
  <w:num w:numId="5" w16cid:durableId="1040862795">
    <w:abstractNumId w:val="75"/>
  </w:num>
  <w:num w:numId="6" w16cid:durableId="1848134481">
    <w:abstractNumId w:val="96"/>
  </w:num>
  <w:num w:numId="7" w16cid:durableId="550652054">
    <w:abstractNumId w:val="35"/>
  </w:num>
  <w:num w:numId="8" w16cid:durableId="1426464326">
    <w:abstractNumId w:val="37"/>
  </w:num>
  <w:num w:numId="9" w16cid:durableId="709961568">
    <w:abstractNumId w:val="60"/>
  </w:num>
  <w:num w:numId="10" w16cid:durableId="192036268">
    <w:abstractNumId w:val="73"/>
  </w:num>
  <w:num w:numId="11" w16cid:durableId="1932666739">
    <w:abstractNumId w:val="55"/>
  </w:num>
  <w:num w:numId="12" w16cid:durableId="451902063">
    <w:abstractNumId w:val="33"/>
  </w:num>
  <w:num w:numId="13" w16cid:durableId="36710241">
    <w:abstractNumId w:val="33"/>
  </w:num>
  <w:num w:numId="14" w16cid:durableId="306016292">
    <w:abstractNumId w:val="33"/>
  </w:num>
  <w:num w:numId="15" w16cid:durableId="1641492655">
    <w:abstractNumId w:val="98"/>
  </w:num>
  <w:num w:numId="16" w16cid:durableId="1853565292">
    <w:abstractNumId w:val="56"/>
  </w:num>
  <w:num w:numId="17" w16cid:durableId="852839398">
    <w:abstractNumId w:val="29"/>
  </w:num>
  <w:num w:numId="18" w16cid:durableId="2037388822">
    <w:abstractNumId w:val="99"/>
  </w:num>
  <w:num w:numId="19" w16cid:durableId="1603994157">
    <w:abstractNumId w:val="26"/>
  </w:num>
  <w:num w:numId="20" w16cid:durableId="1092554274">
    <w:abstractNumId w:val="39"/>
  </w:num>
  <w:num w:numId="21" w16cid:durableId="1606573577">
    <w:abstractNumId w:val="87"/>
  </w:num>
  <w:num w:numId="22" w16cid:durableId="1897357226">
    <w:abstractNumId w:val="71"/>
  </w:num>
  <w:num w:numId="23" w16cid:durableId="1382289520">
    <w:abstractNumId w:val="84"/>
  </w:num>
  <w:num w:numId="24" w16cid:durableId="577714934">
    <w:abstractNumId w:val="52"/>
  </w:num>
  <w:num w:numId="25" w16cid:durableId="1914391417">
    <w:abstractNumId w:val="22"/>
  </w:num>
  <w:num w:numId="26" w16cid:durableId="1336226839">
    <w:abstractNumId w:val="36"/>
  </w:num>
  <w:num w:numId="27" w16cid:durableId="487984715">
    <w:abstractNumId w:val="68"/>
  </w:num>
  <w:num w:numId="28" w16cid:durableId="701786773">
    <w:abstractNumId w:val="30"/>
  </w:num>
  <w:num w:numId="29" w16cid:durableId="1020009013">
    <w:abstractNumId w:val="93"/>
  </w:num>
  <w:num w:numId="30" w16cid:durableId="410346665">
    <w:abstractNumId w:val="42"/>
  </w:num>
  <w:num w:numId="31" w16cid:durableId="1054082649">
    <w:abstractNumId w:val="50"/>
  </w:num>
  <w:num w:numId="32" w16cid:durableId="868303529">
    <w:abstractNumId w:val="72"/>
  </w:num>
  <w:num w:numId="33" w16cid:durableId="279650694">
    <w:abstractNumId w:val="79"/>
  </w:num>
  <w:num w:numId="34" w16cid:durableId="1575624730">
    <w:abstractNumId w:val="63"/>
  </w:num>
  <w:num w:numId="35" w16cid:durableId="2051294215">
    <w:abstractNumId w:val="10"/>
  </w:num>
  <w:num w:numId="36" w16cid:durableId="1897626254">
    <w:abstractNumId w:val="11"/>
  </w:num>
  <w:num w:numId="37" w16cid:durableId="1768505669">
    <w:abstractNumId w:val="12"/>
  </w:num>
  <w:num w:numId="38" w16cid:durableId="774054073">
    <w:abstractNumId w:val="13"/>
  </w:num>
  <w:num w:numId="39" w16cid:durableId="25757760">
    <w:abstractNumId w:val="14"/>
  </w:num>
  <w:num w:numId="40" w16cid:durableId="1052922174">
    <w:abstractNumId w:val="15"/>
  </w:num>
  <w:num w:numId="41" w16cid:durableId="40905281">
    <w:abstractNumId w:val="101"/>
  </w:num>
  <w:num w:numId="42" w16cid:durableId="772478169">
    <w:abstractNumId w:val="86"/>
  </w:num>
  <w:num w:numId="43" w16cid:durableId="1085305365">
    <w:abstractNumId w:val="64"/>
  </w:num>
  <w:num w:numId="44" w16cid:durableId="1619219515">
    <w:abstractNumId w:val="59"/>
  </w:num>
  <w:num w:numId="45" w16cid:durableId="1351756205">
    <w:abstractNumId w:val="48"/>
  </w:num>
  <w:num w:numId="46" w16cid:durableId="100347447">
    <w:abstractNumId w:val="97"/>
  </w:num>
  <w:num w:numId="47" w16cid:durableId="2143499224">
    <w:abstractNumId w:val="102"/>
  </w:num>
  <w:num w:numId="48" w16cid:durableId="1799713398">
    <w:abstractNumId w:val="100"/>
  </w:num>
  <w:num w:numId="49" w16cid:durableId="363215787">
    <w:abstractNumId w:val="95"/>
  </w:num>
  <w:num w:numId="50" w16cid:durableId="1020662435">
    <w:abstractNumId w:val="57"/>
  </w:num>
  <w:num w:numId="51" w16cid:durableId="1869877950">
    <w:abstractNumId w:val="70"/>
  </w:num>
  <w:num w:numId="52" w16cid:durableId="235015052">
    <w:abstractNumId w:val="47"/>
  </w:num>
  <w:num w:numId="53" w16cid:durableId="567303033">
    <w:abstractNumId w:val="103"/>
  </w:num>
  <w:num w:numId="54" w16cid:durableId="1089545246">
    <w:abstractNumId w:val="45"/>
  </w:num>
  <w:num w:numId="55" w16cid:durableId="1248154700">
    <w:abstractNumId w:val="82"/>
  </w:num>
  <w:num w:numId="56" w16cid:durableId="881482577">
    <w:abstractNumId w:val="76"/>
  </w:num>
  <w:num w:numId="57" w16cid:durableId="1816604294">
    <w:abstractNumId w:val="58"/>
  </w:num>
  <w:num w:numId="58" w16cid:durableId="1411390864">
    <w:abstractNumId w:val="89"/>
  </w:num>
  <w:num w:numId="59" w16cid:durableId="518736309">
    <w:abstractNumId w:val="90"/>
  </w:num>
  <w:num w:numId="60" w16cid:durableId="1657684361">
    <w:abstractNumId w:val="94"/>
  </w:num>
  <w:num w:numId="61" w16cid:durableId="2112357988">
    <w:abstractNumId w:val="80"/>
  </w:num>
  <w:num w:numId="62" w16cid:durableId="332224988">
    <w:abstractNumId w:val="16"/>
  </w:num>
  <w:num w:numId="63" w16cid:durableId="690565928">
    <w:abstractNumId w:val="17"/>
  </w:num>
  <w:num w:numId="64" w16cid:durableId="1391928381">
    <w:abstractNumId w:val="18"/>
  </w:num>
  <w:num w:numId="65" w16cid:durableId="1750079063">
    <w:abstractNumId w:val="19"/>
  </w:num>
  <w:num w:numId="66" w16cid:durableId="965238570">
    <w:abstractNumId w:val="20"/>
  </w:num>
  <w:num w:numId="67" w16cid:durableId="345133109">
    <w:abstractNumId w:val="21"/>
  </w:num>
  <w:num w:numId="68" w16cid:durableId="1290404930">
    <w:abstractNumId w:val="49"/>
  </w:num>
  <w:num w:numId="69" w16cid:durableId="2031029988">
    <w:abstractNumId w:val="88"/>
  </w:num>
  <w:num w:numId="70" w16cid:durableId="1952860201">
    <w:abstractNumId w:val="38"/>
  </w:num>
  <w:num w:numId="71" w16cid:durableId="553932113">
    <w:abstractNumId w:val="85"/>
  </w:num>
  <w:num w:numId="72" w16cid:durableId="1687443465">
    <w:abstractNumId w:val="32"/>
  </w:num>
  <w:num w:numId="73" w16cid:durableId="889458880">
    <w:abstractNumId w:val="65"/>
  </w:num>
  <w:num w:numId="74" w16cid:durableId="1931159592">
    <w:abstractNumId w:val="44"/>
  </w:num>
  <w:num w:numId="75" w16cid:durableId="1348559225">
    <w:abstractNumId w:val="0"/>
  </w:num>
  <w:num w:numId="76" w16cid:durableId="2125925022">
    <w:abstractNumId w:val="1"/>
  </w:num>
  <w:num w:numId="77" w16cid:durableId="1488016440">
    <w:abstractNumId w:val="2"/>
  </w:num>
  <w:num w:numId="78" w16cid:durableId="1161317000">
    <w:abstractNumId w:val="3"/>
  </w:num>
  <w:num w:numId="79" w16cid:durableId="520975919">
    <w:abstractNumId w:val="8"/>
  </w:num>
  <w:num w:numId="80" w16cid:durableId="1245458913">
    <w:abstractNumId w:val="4"/>
  </w:num>
  <w:num w:numId="81" w16cid:durableId="1670061393">
    <w:abstractNumId w:val="5"/>
  </w:num>
  <w:num w:numId="82" w16cid:durableId="1540126674">
    <w:abstractNumId w:val="6"/>
  </w:num>
  <w:num w:numId="83" w16cid:durableId="130172185">
    <w:abstractNumId w:val="7"/>
  </w:num>
  <w:num w:numId="84" w16cid:durableId="252513172">
    <w:abstractNumId w:val="9"/>
  </w:num>
  <w:num w:numId="85" w16cid:durableId="699278374">
    <w:abstractNumId w:val="25"/>
  </w:num>
  <w:num w:numId="86" w16cid:durableId="1661694440">
    <w:abstractNumId w:val="31"/>
  </w:num>
  <w:num w:numId="87" w16cid:durableId="376590984">
    <w:abstractNumId w:val="23"/>
  </w:num>
  <w:num w:numId="88" w16cid:durableId="1974404077">
    <w:abstractNumId w:val="78"/>
  </w:num>
  <w:num w:numId="89" w16cid:durableId="785848990">
    <w:abstractNumId w:val="83"/>
  </w:num>
  <w:num w:numId="90" w16cid:durableId="1402561346">
    <w:abstractNumId w:val="53"/>
  </w:num>
  <w:num w:numId="91" w16cid:durableId="1174687008">
    <w:abstractNumId w:val="28"/>
  </w:num>
  <w:num w:numId="92" w16cid:durableId="166215990">
    <w:abstractNumId w:val="74"/>
  </w:num>
  <w:num w:numId="93" w16cid:durableId="2030374146">
    <w:abstractNumId w:val="67"/>
  </w:num>
  <w:num w:numId="94" w16cid:durableId="153421266">
    <w:abstractNumId w:val="34"/>
  </w:num>
  <w:num w:numId="95" w16cid:durableId="2114208356">
    <w:abstractNumId w:val="81"/>
  </w:num>
  <w:num w:numId="96" w16cid:durableId="1038965507">
    <w:abstractNumId w:val="51"/>
  </w:num>
  <w:num w:numId="97" w16cid:durableId="1141118182">
    <w:abstractNumId w:val="61"/>
  </w:num>
  <w:num w:numId="98" w16cid:durableId="1942103058">
    <w:abstractNumId w:val="27"/>
  </w:num>
  <w:num w:numId="99" w16cid:durableId="1875848488">
    <w:abstractNumId w:val="66"/>
  </w:num>
  <w:num w:numId="100" w16cid:durableId="344140082">
    <w:abstractNumId w:val="46"/>
  </w:num>
  <w:num w:numId="101" w16cid:durableId="480345604">
    <w:abstractNumId w:val="77"/>
  </w:num>
  <w:num w:numId="102" w16cid:durableId="1035303508">
    <w:abstractNumId w:val="43"/>
  </w:num>
  <w:num w:numId="103" w16cid:durableId="752507854">
    <w:abstractNumId w:val="54"/>
  </w:num>
  <w:num w:numId="104" w16cid:durableId="20326257">
    <w:abstractNumId w:val="40"/>
  </w:num>
  <w:num w:numId="105" w16cid:durableId="1293366017">
    <w:abstractNumId w:val="92"/>
  </w:num>
  <w:num w:numId="106" w16cid:durableId="88906998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303B9"/>
    <w:rsid w:val="00041A0B"/>
    <w:rsid w:val="000437E0"/>
    <w:rsid w:val="000778B0"/>
    <w:rsid w:val="000A2433"/>
    <w:rsid w:val="000A72C1"/>
    <w:rsid w:val="000E0C09"/>
    <w:rsid w:val="000E34B3"/>
    <w:rsid w:val="0011410C"/>
    <w:rsid w:val="00115844"/>
    <w:rsid w:val="001318C5"/>
    <w:rsid w:val="0014502A"/>
    <w:rsid w:val="0017032A"/>
    <w:rsid w:val="00175228"/>
    <w:rsid w:val="00185333"/>
    <w:rsid w:val="001A590F"/>
    <w:rsid w:val="001C20B4"/>
    <w:rsid w:val="001F4B73"/>
    <w:rsid w:val="002041E7"/>
    <w:rsid w:val="00225949"/>
    <w:rsid w:val="0024456B"/>
    <w:rsid w:val="002750C0"/>
    <w:rsid w:val="002760A9"/>
    <w:rsid w:val="002B671E"/>
    <w:rsid w:val="002C4D4A"/>
    <w:rsid w:val="00325C4E"/>
    <w:rsid w:val="00331AF4"/>
    <w:rsid w:val="00341206"/>
    <w:rsid w:val="003470C5"/>
    <w:rsid w:val="003570CB"/>
    <w:rsid w:val="0037405A"/>
    <w:rsid w:val="003941A0"/>
    <w:rsid w:val="0039652C"/>
    <w:rsid w:val="003A39A3"/>
    <w:rsid w:val="003B1052"/>
    <w:rsid w:val="003C018F"/>
    <w:rsid w:val="003C5249"/>
    <w:rsid w:val="003D288B"/>
    <w:rsid w:val="00401826"/>
    <w:rsid w:val="00402DE8"/>
    <w:rsid w:val="004340E1"/>
    <w:rsid w:val="004454D3"/>
    <w:rsid w:val="00460FC2"/>
    <w:rsid w:val="00463885"/>
    <w:rsid w:val="00487F11"/>
    <w:rsid w:val="00492771"/>
    <w:rsid w:val="00495B0C"/>
    <w:rsid w:val="004A209A"/>
    <w:rsid w:val="004C4E54"/>
    <w:rsid w:val="004F0DB2"/>
    <w:rsid w:val="00530651"/>
    <w:rsid w:val="00551EBF"/>
    <w:rsid w:val="006112D6"/>
    <w:rsid w:val="00611EFE"/>
    <w:rsid w:val="00616BC4"/>
    <w:rsid w:val="00624F32"/>
    <w:rsid w:val="00631394"/>
    <w:rsid w:val="00657274"/>
    <w:rsid w:val="00657983"/>
    <w:rsid w:val="0067343C"/>
    <w:rsid w:val="00685528"/>
    <w:rsid w:val="006945DA"/>
    <w:rsid w:val="006C53C1"/>
    <w:rsid w:val="006D3F10"/>
    <w:rsid w:val="006E329B"/>
    <w:rsid w:val="006F7549"/>
    <w:rsid w:val="00723492"/>
    <w:rsid w:val="00727B17"/>
    <w:rsid w:val="00752804"/>
    <w:rsid w:val="00755B21"/>
    <w:rsid w:val="007748B7"/>
    <w:rsid w:val="007821F4"/>
    <w:rsid w:val="0079237F"/>
    <w:rsid w:val="007B197F"/>
    <w:rsid w:val="007E12DD"/>
    <w:rsid w:val="007F0388"/>
    <w:rsid w:val="008779C7"/>
    <w:rsid w:val="008948CC"/>
    <w:rsid w:val="008A5291"/>
    <w:rsid w:val="008F0002"/>
    <w:rsid w:val="008F025F"/>
    <w:rsid w:val="008F530E"/>
    <w:rsid w:val="009012AF"/>
    <w:rsid w:val="00911232"/>
    <w:rsid w:val="00942A47"/>
    <w:rsid w:val="009530A7"/>
    <w:rsid w:val="00961EAF"/>
    <w:rsid w:val="009709A5"/>
    <w:rsid w:val="00975CA5"/>
    <w:rsid w:val="0098597A"/>
    <w:rsid w:val="009B71DE"/>
    <w:rsid w:val="009C55D6"/>
    <w:rsid w:val="009C7ED4"/>
    <w:rsid w:val="009E2A83"/>
    <w:rsid w:val="00A03463"/>
    <w:rsid w:val="00A4012E"/>
    <w:rsid w:val="00A404CD"/>
    <w:rsid w:val="00A54E2C"/>
    <w:rsid w:val="00A73AEB"/>
    <w:rsid w:val="00A834C3"/>
    <w:rsid w:val="00A845EB"/>
    <w:rsid w:val="00AA44D6"/>
    <w:rsid w:val="00AB6B1A"/>
    <w:rsid w:val="00AD5D0E"/>
    <w:rsid w:val="00AE3154"/>
    <w:rsid w:val="00AE66D4"/>
    <w:rsid w:val="00AF0876"/>
    <w:rsid w:val="00AF7B41"/>
    <w:rsid w:val="00B02C8D"/>
    <w:rsid w:val="00B02D83"/>
    <w:rsid w:val="00B2784B"/>
    <w:rsid w:val="00B36CEC"/>
    <w:rsid w:val="00B506C7"/>
    <w:rsid w:val="00B609B4"/>
    <w:rsid w:val="00B61210"/>
    <w:rsid w:val="00B855A7"/>
    <w:rsid w:val="00BA50E8"/>
    <w:rsid w:val="00BA5331"/>
    <w:rsid w:val="00BE2D14"/>
    <w:rsid w:val="00C241E9"/>
    <w:rsid w:val="00C607E9"/>
    <w:rsid w:val="00C70E40"/>
    <w:rsid w:val="00C74B5D"/>
    <w:rsid w:val="00C92A1B"/>
    <w:rsid w:val="00CA2A8E"/>
    <w:rsid w:val="00CA6723"/>
    <w:rsid w:val="00CC1D3A"/>
    <w:rsid w:val="00CD3C66"/>
    <w:rsid w:val="00CD7CAA"/>
    <w:rsid w:val="00D0323B"/>
    <w:rsid w:val="00D03DE6"/>
    <w:rsid w:val="00D05704"/>
    <w:rsid w:val="00D057C6"/>
    <w:rsid w:val="00D111E8"/>
    <w:rsid w:val="00D1433E"/>
    <w:rsid w:val="00D150B1"/>
    <w:rsid w:val="00D24DED"/>
    <w:rsid w:val="00D32E01"/>
    <w:rsid w:val="00D65382"/>
    <w:rsid w:val="00D95E95"/>
    <w:rsid w:val="00DD32AB"/>
    <w:rsid w:val="00E02C60"/>
    <w:rsid w:val="00E03C40"/>
    <w:rsid w:val="00E05F2D"/>
    <w:rsid w:val="00E214BF"/>
    <w:rsid w:val="00E46BFE"/>
    <w:rsid w:val="00E57399"/>
    <w:rsid w:val="00EC5950"/>
    <w:rsid w:val="00ED2231"/>
    <w:rsid w:val="00EE39DE"/>
    <w:rsid w:val="00EF0D9B"/>
    <w:rsid w:val="00F17214"/>
    <w:rsid w:val="00F47E91"/>
    <w:rsid w:val="00FA1F3C"/>
    <w:rsid w:val="00FA5D6D"/>
    <w:rsid w:val="00FF6C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A1B"/>
    <w:pPr>
      <w:spacing w:line="360" w:lineRule="auto"/>
    </w:pPr>
    <w:rPr>
      <w:rFonts w:ascii="Arial" w:hAnsi="Arial"/>
      <w:noProof/>
      <w:sz w:val="24"/>
      <w:szCs w:val="24"/>
    </w:rPr>
  </w:style>
  <w:style w:type="paragraph" w:styleId="Heading1">
    <w:name w:val="heading 1"/>
    <w:basedOn w:val="Normal"/>
    <w:next w:val="Normal"/>
    <w:link w:val="Heading1Char"/>
    <w:uiPriority w:val="9"/>
    <w:qFormat/>
    <w:rsid w:val="007B197F"/>
    <w:pPr>
      <w:keepNext/>
      <w:keepLines/>
      <w:numPr>
        <w:numId w:val="14"/>
      </w:numPr>
      <w:spacing w:after="120"/>
      <w:outlineLvl w:val="0"/>
    </w:pPr>
    <w:rPr>
      <w:rFonts w:eastAsiaTheme="majorEastAsia" w:cstheme="majorBidi"/>
      <w:b/>
      <w:sz w:val="28"/>
      <w:szCs w:val="32"/>
    </w:rPr>
  </w:style>
  <w:style w:type="paragraph" w:styleId="Heading2">
    <w:name w:val="heading 2"/>
    <w:aliases w:val="Section"/>
    <w:basedOn w:val="Normal"/>
    <w:next w:val="Normal"/>
    <w:link w:val="Heading2Char"/>
    <w:uiPriority w:val="9"/>
    <w:unhideWhenUsed/>
    <w:qFormat/>
    <w:rsid w:val="007B197F"/>
    <w:pPr>
      <w:keepNext/>
      <w:numPr>
        <w:ilvl w:val="1"/>
        <w:numId w:val="14"/>
      </w:numPr>
      <w:spacing w:after="280" w:line="259" w:lineRule="auto"/>
      <w:outlineLvl w:val="1"/>
    </w:pPr>
    <w:rPr>
      <w:b/>
      <w:bCs/>
      <w:sz w:val="28"/>
      <w:szCs w:val="42"/>
    </w:rPr>
  </w:style>
  <w:style w:type="paragraph" w:styleId="Heading3">
    <w:name w:val="heading 3"/>
    <w:basedOn w:val="Heading2"/>
    <w:next w:val="Normal"/>
    <w:link w:val="Heading3Char"/>
    <w:uiPriority w:val="9"/>
    <w:unhideWhenUsed/>
    <w:qFormat/>
    <w:rsid w:val="00E02C60"/>
    <w:pPr>
      <w:numPr>
        <w:ilvl w:val="2"/>
      </w:numPr>
      <w:outlineLvl w:val="2"/>
    </w:pPr>
    <w:rPr>
      <w:szCs w:val="30"/>
    </w:rPr>
  </w:style>
  <w:style w:type="paragraph" w:styleId="Heading4">
    <w:name w:val="heading 4"/>
    <w:basedOn w:val="Normal"/>
    <w:next w:val="Normal"/>
    <w:link w:val="Heading4Char"/>
    <w:uiPriority w:val="9"/>
    <w:unhideWhenUsed/>
    <w:qFormat/>
    <w:rsid w:val="007B197F"/>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7B197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7B197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7B197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197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197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C92A1B"/>
    <w:pPr>
      <w:spacing w:after="0" w:line="240" w:lineRule="auto"/>
      <w:jc w:val="center"/>
    </w:pPr>
    <w:rPr>
      <w:rFonts w:ascii="Arial" w:hAnsi="Arial"/>
      <w:sz w:val="24"/>
      <w:szCs w:val="24"/>
    </w:rPr>
  </w:style>
  <w:style w:type="character" w:customStyle="1" w:styleId="Heading1Char">
    <w:name w:val="Heading 1 Char"/>
    <w:basedOn w:val="DefaultParagraphFont"/>
    <w:link w:val="Heading1"/>
    <w:uiPriority w:val="9"/>
    <w:rsid w:val="007B197F"/>
    <w:rPr>
      <w:rFonts w:ascii="Arial" w:eastAsiaTheme="majorEastAsia" w:hAnsi="Arial" w:cstheme="majorBidi"/>
      <w:b/>
      <w:noProof/>
      <w:sz w:val="28"/>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7B197F"/>
    <w:rPr>
      <w:rFonts w:ascii="Arial" w:hAnsi="Arial"/>
      <w:b/>
      <w:bCs/>
      <w:noProof/>
      <w:sz w:val="28"/>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Arial" w:hAnsi="Arial"/>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Arial" w:hAnsi="Arial"/>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noProof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25C4E"/>
    <w:pPr>
      <w:keepNext/>
      <w:spacing w:after="200" w:line="240" w:lineRule="auto"/>
      <w:jc w:val="center"/>
    </w:pPr>
    <w:rPr>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qFormat/>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 w:type="paragraph" w:styleId="NormalWeb">
    <w:name w:val="Normal (Web)"/>
    <w:basedOn w:val="Normal"/>
    <w:uiPriority w:val="99"/>
    <w:unhideWhenUsed/>
    <w:rsid w:val="00185333"/>
    <w:pPr>
      <w:spacing w:before="100" w:beforeAutospacing="1" w:after="100" w:afterAutospacing="1" w:line="240" w:lineRule="auto"/>
    </w:pPr>
    <w:rPr>
      <w:rFonts w:ascii="Times New Roman" w:eastAsia="Times New Roman" w:hAnsi="Times New Roman" w:cs="Times New Roman"/>
      <w:noProof w:val="0"/>
      <w:lang w:val="en-NG" w:eastAsia="en-GB"/>
    </w:rPr>
  </w:style>
  <w:style w:type="character" w:customStyle="1" w:styleId="mord">
    <w:name w:val="mord"/>
    <w:basedOn w:val="DefaultParagraphFont"/>
    <w:rsid w:val="00B02D83"/>
  </w:style>
  <w:style w:type="numbering" w:customStyle="1" w:styleId="CurrentList1">
    <w:name w:val="Current List1"/>
    <w:uiPriority w:val="99"/>
    <w:rsid w:val="007B197F"/>
    <w:pPr>
      <w:numPr>
        <w:numId w:val="16"/>
      </w:numPr>
    </w:pPr>
  </w:style>
  <w:style w:type="numbering" w:customStyle="1" w:styleId="CurrentList2">
    <w:name w:val="Current List2"/>
    <w:uiPriority w:val="99"/>
    <w:rsid w:val="007B197F"/>
    <w:pPr>
      <w:numPr>
        <w:numId w:val="17"/>
      </w:numPr>
    </w:pPr>
  </w:style>
  <w:style w:type="character" w:customStyle="1" w:styleId="vlist-s">
    <w:name w:val="vlist-s"/>
    <w:basedOn w:val="DefaultParagraphFont"/>
    <w:rsid w:val="00B02D83"/>
  </w:style>
  <w:style w:type="character" w:customStyle="1" w:styleId="mrel">
    <w:name w:val="mrel"/>
    <w:basedOn w:val="DefaultParagraphFont"/>
    <w:rsid w:val="00B02D83"/>
  </w:style>
  <w:style w:type="character" w:customStyle="1" w:styleId="mop">
    <w:name w:val="mop"/>
    <w:basedOn w:val="DefaultParagraphFont"/>
    <w:rsid w:val="00B02D83"/>
  </w:style>
  <w:style w:type="character" w:customStyle="1" w:styleId="mopen">
    <w:name w:val="mopen"/>
    <w:basedOn w:val="DefaultParagraphFont"/>
    <w:rsid w:val="00B02D83"/>
  </w:style>
  <w:style w:type="character" w:customStyle="1" w:styleId="mbin">
    <w:name w:val="mbin"/>
    <w:basedOn w:val="DefaultParagraphFont"/>
    <w:rsid w:val="00B02D83"/>
  </w:style>
  <w:style w:type="character" w:customStyle="1" w:styleId="mclose">
    <w:name w:val="mclose"/>
    <w:basedOn w:val="DefaultParagraphFont"/>
    <w:rsid w:val="00B02D83"/>
  </w:style>
  <w:style w:type="character" w:customStyle="1" w:styleId="katex-mathml">
    <w:name w:val="katex-mathml"/>
    <w:basedOn w:val="DefaultParagraphFont"/>
    <w:rsid w:val="00B02D83"/>
  </w:style>
  <w:style w:type="character" w:styleId="FollowedHyperlink">
    <w:name w:val="FollowedHyperlink"/>
    <w:basedOn w:val="DefaultParagraphFont"/>
    <w:uiPriority w:val="99"/>
    <w:semiHidden/>
    <w:unhideWhenUsed/>
    <w:rsid w:val="000437E0"/>
    <w:rPr>
      <w:color w:val="954F72" w:themeColor="followedHyperlink"/>
      <w:u w:val="single"/>
    </w:rPr>
  </w:style>
  <w:style w:type="character" w:customStyle="1" w:styleId="ms-1">
    <w:name w:val="ms-1"/>
    <w:basedOn w:val="DefaultParagraphFont"/>
    <w:rsid w:val="00331AF4"/>
  </w:style>
  <w:style w:type="character" w:customStyle="1" w:styleId="max-w-full">
    <w:name w:val="max-w-full"/>
    <w:basedOn w:val="DefaultParagraphFont"/>
    <w:rsid w:val="00331AF4"/>
  </w:style>
  <w:style w:type="character" w:customStyle="1" w:styleId="-me-1">
    <w:name w:val="-me-1"/>
    <w:basedOn w:val="DefaultParagraphFont"/>
    <w:rsid w:val="00331AF4"/>
  </w:style>
  <w:style w:type="paragraph" w:customStyle="1" w:styleId="Code">
    <w:name w:val="Code"/>
    <w:basedOn w:val="Normal"/>
    <w:qFormat/>
    <w:rsid w:val="00D24DED"/>
    <w:pPr>
      <w:shd w:val="clear" w:color="auto" w:fill="D9D9D9" w:themeFill="background1" w:themeFillShade="D9"/>
      <w:autoSpaceDE w:val="0"/>
      <w:autoSpaceDN w:val="0"/>
      <w:adjustRightInd w:val="0"/>
      <w:spacing w:after="0" w:line="240" w:lineRule="auto"/>
      <w:ind w:left="454"/>
    </w:pPr>
    <w:rPr>
      <w:rFonts w:ascii="Courier New" w:hAnsi="Courier New" w:cs="Courier New"/>
      <w:noProof w:val="0"/>
      <w:sz w:val="22"/>
    </w:rPr>
  </w:style>
  <w:style w:type="character" w:styleId="HTMLCode">
    <w:name w:val="HTML Code"/>
    <w:basedOn w:val="DefaultParagraphFont"/>
    <w:uiPriority w:val="99"/>
    <w:semiHidden/>
    <w:unhideWhenUsed/>
    <w:rsid w:val="00402DE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C5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NG" w:eastAsia="en-GB"/>
    </w:rPr>
  </w:style>
  <w:style w:type="character" w:customStyle="1" w:styleId="HTMLPreformattedChar">
    <w:name w:val="HTML Preformatted Char"/>
    <w:basedOn w:val="DefaultParagraphFont"/>
    <w:link w:val="HTMLPreformatted"/>
    <w:uiPriority w:val="99"/>
    <w:rsid w:val="006C53C1"/>
    <w:rPr>
      <w:rFonts w:ascii="Courier New" w:eastAsia="Times New Roman" w:hAnsi="Courier New" w:cs="Courier New"/>
      <w:sz w:val="20"/>
      <w:szCs w:val="20"/>
      <w:lang w:val="en-NG" w:eastAsia="en-GB"/>
    </w:rPr>
  </w:style>
  <w:style w:type="character" w:customStyle="1" w:styleId="hljs-keyword">
    <w:name w:val="hljs-keyword"/>
    <w:basedOn w:val="DefaultParagraphFont"/>
    <w:rsid w:val="006C53C1"/>
  </w:style>
  <w:style w:type="character" w:customStyle="1" w:styleId="hljs-title">
    <w:name w:val="hljs-title"/>
    <w:basedOn w:val="DefaultParagraphFont"/>
    <w:rsid w:val="006C53C1"/>
  </w:style>
  <w:style w:type="character" w:customStyle="1" w:styleId="hljs-params">
    <w:name w:val="hljs-params"/>
    <w:basedOn w:val="DefaultParagraphFont"/>
    <w:rsid w:val="006C53C1"/>
  </w:style>
  <w:style w:type="character" w:customStyle="1" w:styleId="hljs-comment">
    <w:name w:val="hljs-comment"/>
    <w:basedOn w:val="DefaultParagraphFont"/>
    <w:rsid w:val="006C53C1"/>
  </w:style>
  <w:style w:type="character" w:customStyle="1" w:styleId="hljs-literal">
    <w:name w:val="hljs-literal"/>
    <w:basedOn w:val="DefaultParagraphFont"/>
    <w:rsid w:val="006C53C1"/>
  </w:style>
  <w:style w:type="character" w:customStyle="1" w:styleId="hljs-number">
    <w:name w:val="hljs-number"/>
    <w:basedOn w:val="DefaultParagraphFont"/>
    <w:rsid w:val="006C53C1"/>
  </w:style>
  <w:style w:type="character" w:customStyle="1" w:styleId="hljs-string">
    <w:name w:val="hljs-string"/>
    <w:basedOn w:val="DefaultParagraphFont"/>
    <w:rsid w:val="006C53C1"/>
  </w:style>
  <w:style w:type="character" w:customStyle="1" w:styleId="hljs-builtin">
    <w:name w:val="hljs-built_in"/>
    <w:basedOn w:val="DefaultParagraphFont"/>
    <w:rsid w:val="006C5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29">
      <w:bodyDiv w:val="1"/>
      <w:marLeft w:val="0"/>
      <w:marRight w:val="0"/>
      <w:marTop w:val="0"/>
      <w:marBottom w:val="0"/>
      <w:divBdr>
        <w:top w:val="none" w:sz="0" w:space="0" w:color="auto"/>
        <w:left w:val="none" w:sz="0" w:space="0" w:color="auto"/>
        <w:bottom w:val="none" w:sz="0" w:space="0" w:color="auto"/>
        <w:right w:val="none" w:sz="0" w:space="0" w:color="auto"/>
      </w:divBdr>
      <w:divsChild>
        <w:div w:id="1384713508">
          <w:marLeft w:val="0"/>
          <w:marRight w:val="0"/>
          <w:marTop w:val="0"/>
          <w:marBottom w:val="0"/>
          <w:divBdr>
            <w:top w:val="none" w:sz="0" w:space="0" w:color="auto"/>
            <w:left w:val="none" w:sz="0" w:space="0" w:color="auto"/>
            <w:bottom w:val="none" w:sz="0" w:space="0" w:color="auto"/>
            <w:right w:val="none" w:sz="0" w:space="0" w:color="auto"/>
          </w:divBdr>
          <w:divsChild>
            <w:div w:id="331185343">
              <w:marLeft w:val="0"/>
              <w:marRight w:val="0"/>
              <w:marTop w:val="0"/>
              <w:marBottom w:val="0"/>
              <w:divBdr>
                <w:top w:val="none" w:sz="0" w:space="0" w:color="auto"/>
                <w:left w:val="none" w:sz="0" w:space="0" w:color="auto"/>
                <w:bottom w:val="none" w:sz="0" w:space="0" w:color="auto"/>
                <w:right w:val="none" w:sz="0" w:space="0" w:color="auto"/>
              </w:divBdr>
              <w:divsChild>
                <w:div w:id="1904177010">
                  <w:marLeft w:val="0"/>
                  <w:marRight w:val="0"/>
                  <w:marTop w:val="0"/>
                  <w:marBottom w:val="0"/>
                  <w:divBdr>
                    <w:top w:val="none" w:sz="0" w:space="0" w:color="auto"/>
                    <w:left w:val="none" w:sz="0" w:space="0" w:color="auto"/>
                    <w:bottom w:val="none" w:sz="0" w:space="0" w:color="auto"/>
                    <w:right w:val="none" w:sz="0" w:space="0" w:color="auto"/>
                  </w:divBdr>
                  <w:divsChild>
                    <w:div w:id="1563754525">
                      <w:marLeft w:val="0"/>
                      <w:marRight w:val="0"/>
                      <w:marTop w:val="0"/>
                      <w:marBottom w:val="0"/>
                      <w:divBdr>
                        <w:top w:val="none" w:sz="0" w:space="0" w:color="auto"/>
                        <w:left w:val="none" w:sz="0" w:space="0" w:color="auto"/>
                        <w:bottom w:val="none" w:sz="0" w:space="0" w:color="auto"/>
                        <w:right w:val="none" w:sz="0" w:space="0" w:color="auto"/>
                      </w:divBdr>
                      <w:divsChild>
                        <w:div w:id="2125028191">
                          <w:marLeft w:val="0"/>
                          <w:marRight w:val="0"/>
                          <w:marTop w:val="0"/>
                          <w:marBottom w:val="0"/>
                          <w:divBdr>
                            <w:top w:val="none" w:sz="0" w:space="0" w:color="auto"/>
                            <w:left w:val="none" w:sz="0" w:space="0" w:color="auto"/>
                            <w:bottom w:val="none" w:sz="0" w:space="0" w:color="auto"/>
                            <w:right w:val="none" w:sz="0" w:space="0" w:color="auto"/>
                          </w:divBdr>
                          <w:divsChild>
                            <w:div w:id="2461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090">
          <w:marLeft w:val="0"/>
          <w:marRight w:val="0"/>
          <w:marTop w:val="0"/>
          <w:marBottom w:val="0"/>
          <w:divBdr>
            <w:top w:val="none" w:sz="0" w:space="0" w:color="auto"/>
            <w:left w:val="none" w:sz="0" w:space="0" w:color="auto"/>
            <w:bottom w:val="none" w:sz="0" w:space="0" w:color="auto"/>
            <w:right w:val="none" w:sz="0" w:space="0" w:color="auto"/>
          </w:divBdr>
          <w:divsChild>
            <w:div w:id="714044742">
              <w:marLeft w:val="0"/>
              <w:marRight w:val="0"/>
              <w:marTop w:val="0"/>
              <w:marBottom w:val="0"/>
              <w:divBdr>
                <w:top w:val="none" w:sz="0" w:space="0" w:color="auto"/>
                <w:left w:val="none" w:sz="0" w:space="0" w:color="auto"/>
                <w:bottom w:val="none" w:sz="0" w:space="0" w:color="auto"/>
                <w:right w:val="none" w:sz="0" w:space="0" w:color="auto"/>
              </w:divBdr>
              <w:divsChild>
                <w:div w:id="1146629044">
                  <w:marLeft w:val="0"/>
                  <w:marRight w:val="0"/>
                  <w:marTop w:val="0"/>
                  <w:marBottom w:val="0"/>
                  <w:divBdr>
                    <w:top w:val="none" w:sz="0" w:space="0" w:color="auto"/>
                    <w:left w:val="none" w:sz="0" w:space="0" w:color="auto"/>
                    <w:bottom w:val="none" w:sz="0" w:space="0" w:color="auto"/>
                    <w:right w:val="none" w:sz="0" w:space="0" w:color="auto"/>
                  </w:divBdr>
                  <w:divsChild>
                    <w:div w:id="1469125882">
                      <w:marLeft w:val="0"/>
                      <w:marRight w:val="0"/>
                      <w:marTop w:val="0"/>
                      <w:marBottom w:val="0"/>
                      <w:divBdr>
                        <w:top w:val="none" w:sz="0" w:space="0" w:color="auto"/>
                        <w:left w:val="none" w:sz="0" w:space="0" w:color="auto"/>
                        <w:bottom w:val="none" w:sz="0" w:space="0" w:color="auto"/>
                        <w:right w:val="none" w:sz="0" w:space="0" w:color="auto"/>
                      </w:divBdr>
                      <w:divsChild>
                        <w:div w:id="1888250583">
                          <w:marLeft w:val="0"/>
                          <w:marRight w:val="0"/>
                          <w:marTop w:val="0"/>
                          <w:marBottom w:val="0"/>
                          <w:divBdr>
                            <w:top w:val="none" w:sz="0" w:space="0" w:color="auto"/>
                            <w:left w:val="none" w:sz="0" w:space="0" w:color="auto"/>
                            <w:bottom w:val="none" w:sz="0" w:space="0" w:color="auto"/>
                            <w:right w:val="none" w:sz="0" w:space="0" w:color="auto"/>
                          </w:divBdr>
                          <w:divsChild>
                            <w:div w:id="796683872">
                              <w:marLeft w:val="0"/>
                              <w:marRight w:val="0"/>
                              <w:marTop w:val="0"/>
                              <w:marBottom w:val="0"/>
                              <w:divBdr>
                                <w:top w:val="none" w:sz="0" w:space="0" w:color="auto"/>
                                <w:left w:val="none" w:sz="0" w:space="0" w:color="auto"/>
                                <w:bottom w:val="none" w:sz="0" w:space="0" w:color="auto"/>
                                <w:right w:val="none" w:sz="0" w:space="0" w:color="auto"/>
                              </w:divBdr>
                              <w:divsChild>
                                <w:div w:id="879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0818">
      <w:bodyDiv w:val="1"/>
      <w:marLeft w:val="0"/>
      <w:marRight w:val="0"/>
      <w:marTop w:val="0"/>
      <w:marBottom w:val="0"/>
      <w:divBdr>
        <w:top w:val="none" w:sz="0" w:space="0" w:color="auto"/>
        <w:left w:val="none" w:sz="0" w:space="0" w:color="auto"/>
        <w:bottom w:val="none" w:sz="0" w:space="0" w:color="auto"/>
        <w:right w:val="none" w:sz="0" w:space="0" w:color="auto"/>
      </w:divBdr>
    </w:div>
    <w:div w:id="110783342">
      <w:bodyDiv w:val="1"/>
      <w:marLeft w:val="0"/>
      <w:marRight w:val="0"/>
      <w:marTop w:val="0"/>
      <w:marBottom w:val="0"/>
      <w:divBdr>
        <w:top w:val="none" w:sz="0" w:space="0" w:color="auto"/>
        <w:left w:val="none" w:sz="0" w:space="0" w:color="auto"/>
        <w:bottom w:val="none" w:sz="0" w:space="0" w:color="auto"/>
        <w:right w:val="none" w:sz="0" w:space="0" w:color="auto"/>
      </w:divBdr>
    </w:div>
    <w:div w:id="149835930">
      <w:bodyDiv w:val="1"/>
      <w:marLeft w:val="0"/>
      <w:marRight w:val="0"/>
      <w:marTop w:val="0"/>
      <w:marBottom w:val="0"/>
      <w:divBdr>
        <w:top w:val="none" w:sz="0" w:space="0" w:color="auto"/>
        <w:left w:val="none" w:sz="0" w:space="0" w:color="auto"/>
        <w:bottom w:val="none" w:sz="0" w:space="0" w:color="auto"/>
        <w:right w:val="none" w:sz="0" w:space="0" w:color="auto"/>
      </w:divBdr>
    </w:div>
    <w:div w:id="158354909">
      <w:bodyDiv w:val="1"/>
      <w:marLeft w:val="0"/>
      <w:marRight w:val="0"/>
      <w:marTop w:val="0"/>
      <w:marBottom w:val="0"/>
      <w:divBdr>
        <w:top w:val="none" w:sz="0" w:space="0" w:color="auto"/>
        <w:left w:val="none" w:sz="0" w:space="0" w:color="auto"/>
        <w:bottom w:val="none" w:sz="0" w:space="0" w:color="auto"/>
        <w:right w:val="none" w:sz="0" w:space="0" w:color="auto"/>
      </w:divBdr>
    </w:div>
    <w:div w:id="172260223">
      <w:bodyDiv w:val="1"/>
      <w:marLeft w:val="0"/>
      <w:marRight w:val="0"/>
      <w:marTop w:val="0"/>
      <w:marBottom w:val="0"/>
      <w:divBdr>
        <w:top w:val="none" w:sz="0" w:space="0" w:color="auto"/>
        <w:left w:val="none" w:sz="0" w:space="0" w:color="auto"/>
        <w:bottom w:val="none" w:sz="0" w:space="0" w:color="auto"/>
        <w:right w:val="none" w:sz="0" w:space="0" w:color="auto"/>
      </w:divBdr>
    </w:div>
    <w:div w:id="179247641">
      <w:bodyDiv w:val="1"/>
      <w:marLeft w:val="0"/>
      <w:marRight w:val="0"/>
      <w:marTop w:val="0"/>
      <w:marBottom w:val="0"/>
      <w:divBdr>
        <w:top w:val="none" w:sz="0" w:space="0" w:color="auto"/>
        <w:left w:val="none" w:sz="0" w:space="0" w:color="auto"/>
        <w:bottom w:val="none" w:sz="0" w:space="0" w:color="auto"/>
        <w:right w:val="none" w:sz="0" w:space="0" w:color="auto"/>
      </w:divBdr>
    </w:div>
    <w:div w:id="190606362">
      <w:bodyDiv w:val="1"/>
      <w:marLeft w:val="0"/>
      <w:marRight w:val="0"/>
      <w:marTop w:val="0"/>
      <w:marBottom w:val="0"/>
      <w:divBdr>
        <w:top w:val="none" w:sz="0" w:space="0" w:color="auto"/>
        <w:left w:val="none" w:sz="0" w:space="0" w:color="auto"/>
        <w:bottom w:val="none" w:sz="0" w:space="0" w:color="auto"/>
        <w:right w:val="none" w:sz="0" w:space="0" w:color="auto"/>
      </w:divBdr>
    </w:div>
    <w:div w:id="198320114">
      <w:bodyDiv w:val="1"/>
      <w:marLeft w:val="0"/>
      <w:marRight w:val="0"/>
      <w:marTop w:val="0"/>
      <w:marBottom w:val="0"/>
      <w:divBdr>
        <w:top w:val="none" w:sz="0" w:space="0" w:color="auto"/>
        <w:left w:val="none" w:sz="0" w:space="0" w:color="auto"/>
        <w:bottom w:val="none" w:sz="0" w:space="0" w:color="auto"/>
        <w:right w:val="none" w:sz="0" w:space="0" w:color="auto"/>
      </w:divBdr>
    </w:div>
    <w:div w:id="219169180">
      <w:bodyDiv w:val="1"/>
      <w:marLeft w:val="0"/>
      <w:marRight w:val="0"/>
      <w:marTop w:val="0"/>
      <w:marBottom w:val="0"/>
      <w:divBdr>
        <w:top w:val="none" w:sz="0" w:space="0" w:color="auto"/>
        <w:left w:val="none" w:sz="0" w:space="0" w:color="auto"/>
        <w:bottom w:val="none" w:sz="0" w:space="0" w:color="auto"/>
        <w:right w:val="none" w:sz="0" w:space="0" w:color="auto"/>
      </w:divBdr>
    </w:div>
    <w:div w:id="228347221">
      <w:bodyDiv w:val="1"/>
      <w:marLeft w:val="0"/>
      <w:marRight w:val="0"/>
      <w:marTop w:val="0"/>
      <w:marBottom w:val="0"/>
      <w:divBdr>
        <w:top w:val="none" w:sz="0" w:space="0" w:color="auto"/>
        <w:left w:val="none" w:sz="0" w:space="0" w:color="auto"/>
        <w:bottom w:val="none" w:sz="0" w:space="0" w:color="auto"/>
        <w:right w:val="none" w:sz="0" w:space="0" w:color="auto"/>
      </w:divBdr>
    </w:div>
    <w:div w:id="253560500">
      <w:bodyDiv w:val="1"/>
      <w:marLeft w:val="0"/>
      <w:marRight w:val="0"/>
      <w:marTop w:val="0"/>
      <w:marBottom w:val="0"/>
      <w:divBdr>
        <w:top w:val="none" w:sz="0" w:space="0" w:color="auto"/>
        <w:left w:val="none" w:sz="0" w:space="0" w:color="auto"/>
        <w:bottom w:val="none" w:sz="0" w:space="0" w:color="auto"/>
        <w:right w:val="none" w:sz="0" w:space="0" w:color="auto"/>
      </w:divBdr>
    </w:div>
    <w:div w:id="269628915">
      <w:bodyDiv w:val="1"/>
      <w:marLeft w:val="0"/>
      <w:marRight w:val="0"/>
      <w:marTop w:val="0"/>
      <w:marBottom w:val="0"/>
      <w:divBdr>
        <w:top w:val="none" w:sz="0" w:space="0" w:color="auto"/>
        <w:left w:val="none" w:sz="0" w:space="0" w:color="auto"/>
        <w:bottom w:val="none" w:sz="0" w:space="0" w:color="auto"/>
        <w:right w:val="none" w:sz="0" w:space="0" w:color="auto"/>
      </w:divBdr>
    </w:div>
    <w:div w:id="271397957">
      <w:bodyDiv w:val="1"/>
      <w:marLeft w:val="0"/>
      <w:marRight w:val="0"/>
      <w:marTop w:val="0"/>
      <w:marBottom w:val="0"/>
      <w:divBdr>
        <w:top w:val="none" w:sz="0" w:space="0" w:color="auto"/>
        <w:left w:val="none" w:sz="0" w:space="0" w:color="auto"/>
        <w:bottom w:val="none" w:sz="0" w:space="0" w:color="auto"/>
        <w:right w:val="none" w:sz="0" w:space="0" w:color="auto"/>
      </w:divBdr>
      <w:divsChild>
        <w:div w:id="1195535285">
          <w:marLeft w:val="0"/>
          <w:marRight w:val="0"/>
          <w:marTop w:val="0"/>
          <w:marBottom w:val="0"/>
          <w:divBdr>
            <w:top w:val="none" w:sz="0" w:space="0" w:color="auto"/>
            <w:left w:val="none" w:sz="0" w:space="0" w:color="auto"/>
            <w:bottom w:val="none" w:sz="0" w:space="0" w:color="auto"/>
            <w:right w:val="none" w:sz="0" w:space="0" w:color="auto"/>
          </w:divBdr>
          <w:divsChild>
            <w:div w:id="583996432">
              <w:marLeft w:val="0"/>
              <w:marRight w:val="0"/>
              <w:marTop w:val="0"/>
              <w:marBottom w:val="0"/>
              <w:divBdr>
                <w:top w:val="none" w:sz="0" w:space="0" w:color="auto"/>
                <w:left w:val="none" w:sz="0" w:space="0" w:color="auto"/>
                <w:bottom w:val="none" w:sz="0" w:space="0" w:color="auto"/>
                <w:right w:val="none" w:sz="0" w:space="0" w:color="auto"/>
              </w:divBdr>
              <w:divsChild>
                <w:div w:id="1557860758">
                  <w:marLeft w:val="0"/>
                  <w:marRight w:val="0"/>
                  <w:marTop w:val="0"/>
                  <w:marBottom w:val="0"/>
                  <w:divBdr>
                    <w:top w:val="none" w:sz="0" w:space="0" w:color="auto"/>
                    <w:left w:val="none" w:sz="0" w:space="0" w:color="auto"/>
                    <w:bottom w:val="none" w:sz="0" w:space="0" w:color="auto"/>
                    <w:right w:val="none" w:sz="0" w:space="0" w:color="auto"/>
                  </w:divBdr>
                  <w:divsChild>
                    <w:div w:id="1642032765">
                      <w:marLeft w:val="0"/>
                      <w:marRight w:val="0"/>
                      <w:marTop w:val="0"/>
                      <w:marBottom w:val="0"/>
                      <w:divBdr>
                        <w:top w:val="none" w:sz="0" w:space="0" w:color="auto"/>
                        <w:left w:val="none" w:sz="0" w:space="0" w:color="auto"/>
                        <w:bottom w:val="none" w:sz="0" w:space="0" w:color="auto"/>
                        <w:right w:val="none" w:sz="0" w:space="0" w:color="auto"/>
                      </w:divBdr>
                      <w:divsChild>
                        <w:div w:id="715550253">
                          <w:marLeft w:val="0"/>
                          <w:marRight w:val="0"/>
                          <w:marTop w:val="0"/>
                          <w:marBottom w:val="0"/>
                          <w:divBdr>
                            <w:top w:val="none" w:sz="0" w:space="0" w:color="auto"/>
                            <w:left w:val="none" w:sz="0" w:space="0" w:color="auto"/>
                            <w:bottom w:val="none" w:sz="0" w:space="0" w:color="auto"/>
                            <w:right w:val="none" w:sz="0" w:space="0" w:color="auto"/>
                          </w:divBdr>
                          <w:divsChild>
                            <w:div w:id="1103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1959">
          <w:marLeft w:val="0"/>
          <w:marRight w:val="0"/>
          <w:marTop w:val="0"/>
          <w:marBottom w:val="0"/>
          <w:divBdr>
            <w:top w:val="none" w:sz="0" w:space="0" w:color="auto"/>
            <w:left w:val="none" w:sz="0" w:space="0" w:color="auto"/>
            <w:bottom w:val="none" w:sz="0" w:space="0" w:color="auto"/>
            <w:right w:val="none" w:sz="0" w:space="0" w:color="auto"/>
          </w:divBdr>
          <w:divsChild>
            <w:div w:id="2056660221">
              <w:marLeft w:val="0"/>
              <w:marRight w:val="0"/>
              <w:marTop w:val="0"/>
              <w:marBottom w:val="0"/>
              <w:divBdr>
                <w:top w:val="none" w:sz="0" w:space="0" w:color="auto"/>
                <w:left w:val="none" w:sz="0" w:space="0" w:color="auto"/>
                <w:bottom w:val="none" w:sz="0" w:space="0" w:color="auto"/>
                <w:right w:val="none" w:sz="0" w:space="0" w:color="auto"/>
              </w:divBdr>
              <w:divsChild>
                <w:div w:id="989752507">
                  <w:marLeft w:val="0"/>
                  <w:marRight w:val="0"/>
                  <w:marTop w:val="0"/>
                  <w:marBottom w:val="0"/>
                  <w:divBdr>
                    <w:top w:val="none" w:sz="0" w:space="0" w:color="auto"/>
                    <w:left w:val="none" w:sz="0" w:space="0" w:color="auto"/>
                    <w:bottom w:val="none" w:sz="0" w:space="0" w:color="auto"/>
                    <w:right w:val="none" w:sz="0" w:space="0" w:color="auto"/>
                  </w:divBdr>
                  <w:divsChild>
                    <w:div w:id="1707949442">
                      <w:marLeft w:val="0"/>
                      <w:marRight w:val="0"/>
                      <w:marTop w:val="0"/>
                      <w:marBottom w:val="0"/>
                      <w:divBdr>
                        <w:top w:val="none" w:sz="0" w:space="0" w:color="auto"/>
                        <w:left w:val="none" w:sz="0" w:space="0" w:color="auto"/>
                        <w:bottom w:val="none" w:sz="0" w:space="0" w:color="auto"/>
                        <w:right w:val="none" w:sz="0" w:space="0" w:color="auto"/>
                      </w:divBdr>
                      <w:divsChild>
                        <w:div w:id="1292441718">
                          <w:marLeft w:val="0"/>
                          <w:marRight w:val="0"/>
                          <w:marTop w:val="0"/>
                          <w:marBottom w:val="0"/>
                          <w:divBdr>
                            <w:top w:val="none" w:sz="0" w:space="0" w:color="auto"/>
                            <w:left w:val="none" w:sz="0" w:space="0" w:color="auto"/>
                            <w:bottom w:val="none" w:sz="0" w:space="0" w:color="auto"/>
                            <w:right w:val="none" w:sz="0" w:space="0" w:color="auto"/>
                          </w:divBdr>
                          <w:divsChild>
                            <w:div w:id="1761901385">
                              <w:marLeft w:val="0"/>
                              <w:marRight w:val="0"/>
                              <w:marTop w:val="0"/>
                              <w:marBottom w:val="0"/>
                              <w:divBdr>
                                <w:top w:val="none" w:sz="0" w:space="0" w:color="auto"/>
                                <w:left w:val="none" w:sz="0" w:space="0" w:color="auto"/>
                                <w:bottom w:val="none" w:sz="0" w:space="0" w:color="auto"/>
                                <w:right w:val="none" w:sz="0" w:space="0" w:color="auto"/>
                              </w:divBdr>
                              <w:divsChild>
                                <w:div w:id="7144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415689">
      <w:bodyDiv w:val="1"/>
      <w:marLeft w:val="0"/>
      <w:marRight w:val="0"/>
      <w:marTop w:val="0"/>
      <w:marBottom w:val="0"/>
      <w:divBdr>
        <w:top w:val="none" w:sz="0" w:space="0" w:color="auto"/>
        <w:left w:val="none" w:sz="0" w:space="0" w:color="auto"/>
        <w:bottom w:val="none" w:sz="0" w:space="0" w:color="auto"/>
        <w:right w:val="none" w:sz="0" w:space="0" w:color="auto"/>
      </w:divBdr>
    </w:div>
    <w:div w:id="308050327">
      <w:bodyDiv w:val="1"/>
      <w:marLeft w:val="0"/>
      <w:marRight w:val="0"/>
      <w:marTop w:val="0"/>
      <w:marBottom w:val="0"/>
      <w:divBdr>
        <w:top w:val="none" w:sz="0" w:space="0" w:color="auto"/>
        <w:left w:val="none" w:sz="0" w:space="0" w:color="auto"/>
        <w:bottom w:val="none" w:sz="0" w:space="0" w:color="auto"/>
        <w:right w:val="none" w:sz="0" w:space="0" w:color="auto"/>
      </w:divBdr>
    </w:div>
    <w:div w:id="321660539">
      <w:bodyDiv w:val="1"/>
      <w:marLeft w:val="0"/>
      <w:marRight w:val="0"/>
      <w:marTop w:val="0"/>
      <w:marBottom w:val="0"/>
      <w:divBdr>
        <w:top w:val="none" w:sz="0" w:space="0" w:color="auto"/>
        <w:left w:val="none" w:sz="0" w:space="0" w:color="auto"/>
        <w:bottom w:val="none" w:sz="0" w:space="0" w:color="auto"/>
        <w:right w:val="none" w:sz="0" w:space="0" w:color="auto"/>
      </w:divBdr>
    </w:div>
    <w:div w:id="355927172">
      <w:bodyDiv w:val="1"/>
      <w:marLeft w:val="0"/>
      <w:marRight w:val="0"/>
      <w:marTop w:val="0"/>
      <w:marBottom w:val="0"/>
      <w:divBdr>
        <w:top w:val="none" w:sz="0" w:space="0" w:color="auto"/>
        <w:left w:val="none" w:sz="0" w:space="0" w:color="auto"/>
        <w:bottom w:val="none" w:sz="0" w:space="0" w:color="auto"/>
        <w:right w:val="none" w:sz="0" w:space="0" w:color="auto"/>
      </w:divBdr>
    </w:div>
    <w:div w:id="396051601">
      <w:bodyDiv w:val="1"/>
      <w:marLeft w:val="0"/>
      <w:marRight w:val="0"/>
      <w:marTop w:val="0"/>
      <w:marBottom w:val="0"/>
      <w:divBdr>
        <w:top w:val="none" w:sz="0" w:space="0" w:color="auto"/>
        <w:left w:val="none" w:sz="0" w:space="0" w:color="auto"/>
        <w:bottom w:val="none" w:sz="0" w:space="0" w:color="auto"/>
        <w:right w:val="none" w:sz="0" w:space="0" w:color="auto"/>
      </w:divBdr>
    </w:div>
    <w:div w:id="430049756">
      <w:bodyDiv w:val="1"/>
      <w:marLeft w:val="0"/>
      <w:marRight w:val="0"/>
      <w:marTop w:val="0"/>
      <w:marBottom w:val="0"/>
      <w:divBdr>
        <w:top w:val="none" w:sz="0" w:space="0" w:color="auto"/>
        <w:left w:val="none" w:sz="0" w:space="0" w:color="auto"/>
        <w:bottom w:val="none" w:sz="0" w:space="0" w:color="auto"/>
        <w:right w:val="none" w:sz="0" w:space="0" w:color="auto"/>
      </w:divBdr>
    </w:div>
    <w:div w:id="432242664">
      <w:bodyDiv w:val="1"/>
      <w:marLeft w:val="0"/>
      <w:marRight w:val="0"/>
      <w:marTop w:val="0"/>
      <w:marBottom w:val="0"/>
      <w:divBdr>
        <w:top w:val="none" w:sz="0" w:space="0" w:color="auto"/>
        <w:left w:val="none" w:sz="0" w:space="0" w:color="auto"/>
        <w:bottom w:val="none" w:sz="0" w:space="0" w:color="auto"/>
        <w:right w:val="none" w:sz="0" w:space="0" w:color="auto"/>
      </w:divBdr>
    </w:div>
    <w:div w:id="435171267">
      <w:bodyDiv w:val="1"/>
      <w:marLeft w:val="0"/>
      <w:marRight w:val="0"/>
      <w:marTop w:val="0"/>
      <w:marBottom w:val="0"/>
      <w:divBdr>
        <w:top w:val="none" w:sz="0" w:space="0" w:color="auto"/>
        <w:left w:val="none" w:sz="0" w:space="0" w:color="auto"/>
        <w:bottom w:val="none" w:sz="0" w:space="0" w:color="auto"/>
        <w:right w:val="none" w:sz="0" w:space="0" w:color="auto"/>
      </w:divBdr>
      <w:divsChild>
        <w:div w:id="1418790429">
          <w:marLeft w:val="0"/>
          <w:marRight w:val="0"/>
          <w:marTop w:val="0"/>
          <w:marBottom w:val="0"/>
          <w:divBdr>
            <w:top w:val="none" w:sz="0" w:space="0" w:color="auto"/>
            <w:left w:val="none" w:sz="0" w:space="0" w:color="auto"/>
            <w:bottom w:val="none" w:sz="0" w:space="0" w:color="auto"/>
            <w:right w:val="none" w:sz="0" w:space="0" w:color="auto"/>
          </w:divBdr>
          <w:divsChild>
            <w:div w:id="1218516338">
              <w:marLeft w:val="0"/>
              <w:marRight w:val="0"/>
              <w:marTop w:val="0"/>
              <w:marBottom w:val="0"/>
              <w:divBdr>
                <w:top w:val="none" w:sz="0" w:space="0" w:color="auto"/>
                <w:left w:val="none" w:sz="0" w:space="0" w:color="auto"/>
                <w:bottom w:val="none" w:sz="0" w:space="0" w:color="auto"/>
                <w:right w:val="none" w:sz="0" w:space="0" w:color="auto"/>
              </w:divBdr>
              <w:divsChild>
                <w:div w:id="767193301">
                  <w:marLeft w:val="0"/>
                  <w:marRight w:val="0"/>
                  <w:marTop w:val="0"/>
                  <w:marBottom w:val="0"/>
                  <w:divBdr>
                    <w:top w:val="none" w:sz="0" w:space="0" w:color="auto"/>
                    <w:left w:val="none" w:sz="0" w:space="0" w:color="auto"/>
                    <w:bottom w:val="none" w:sz="0" w:space="0" w:color="auto"/>
                    <w:right w:val="none" w:sz="0" w:space="0" w:color="auto"/>
                  </w:divBdr>
                  <w:divsChild>
                    <w:div w:id="1883470824">
                      <w:marLeft w:val="0"/>
                      <w:marRight w:val="0"/>
                      <w:marTop w:val="0"/>
                      <w:marBottom w:val="0"/>
                      <w:divBdr>
                        <w:top w:val="none" w:sz="0" w:space="0" w:color="auto"/>
                        <w:left w:val="none" w:sz="0" w:space="0" w:color="auto"/>
                        <w:bottom w:val="none" w:sz="0" w:space="0" w:color="auto"/>
                        <w:right w:val="none" w:sz="0" w:space="0" w:color="auto"/>
                      </w:divBdr>
                      <w:divsChild>
                        <w:div w:id="1488008819">
                          <w:marLeft w:val="0"/>
                          <w:marRight w:val="0"/>
                          <w:marTop w:val="0"/>
                          <w:marBottom w:val="0"/>
                          <w:divBdr>
                            <w:top w:val="none" w:sz="0" w:space="0" w:color="auto"/>
                            <w:left w:val="none" w:sz="0" w:space="0" w:color="auto"/>
                            <w:bottom w:val="none" w:sz="0" w:space="0" w:color="auto"/>
                            <w:right w:val="none" w:sz="0" w:space="0" w:color="auto"/>
                          </w:divBdr>
                          <w:divsChild>
                            <w:div w:id="2087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40289">
      <w:bodyDiv w:val="1"/>
      <w:marLeft w:val="0"/>
      <w:marRight w:val="0"/>
      <w:marTop w:val="0"/>
      <w:marBottom w:val="0"/>
      <w:divBdr>
        <w:top w:val="none" w:sz="0" w:space="0" w:color="auto"/>
        <w:left w:val="none" w:sz="0" w:space="0" w:color="auto"/>
        <w:bottom w:val="none" w:sz="0" w:space="0" w:color="auto"/>
        <w:right w:val="none" w:sz="0" w:space="0" w:color="auto"/>
      </w:divBdr>
    </w:div>
    <w:div w:id="439494013">
      <w:bodyDiv w:val="1"/>
      <w:marLeft w:val="0"/>
      <w:marRight w:val="0"/>
      <w:marTop w:val="0"/>
      <w:marBottom w:val="0"/>
      <w:divBdr>
        <w:top w:val="none" w:sz="0" w:space="0" w:color="auto"/>
        <w:left w:val="none" w:sz="0" w:space="0" w:color="auto"/>
        <w:bottom w:val="none" w:sz="0" w:space="0" w:color="auto"/>
        <w:right w:val="none" w:sz="0" w:space="0" w:color="auto"/>
      </w:divBdr>
    </w:div>
    <w:div w:id="486819721">
      <w:bodyDiv w:val="1"/>
      <w:marLeft w:val="0"/>
      <w:marRight w:val="0"/>
      <w:marTop w:val="0"/>
      <w:marBottom w:val="0"/>
      <w:divBdr>
        <w:top w:val="none" w:sz="0" w:space="0" w:color="auto"/>
        <w:left w:val="none" w:sz="0" w:space="0" w:color="auto"/>
        <w:bottom w:val="none" w:sz="0" w:space="0" w:color="auto"/>
        <w:right w:val="none" w:sz="0" w:space="0" w:color="auto"/>
      </w:divBdr>
    </w:div>
    <w:div w:id="499080038">
      <w:bodyDiv w:val="1"/>
      <w:marLeft w:val="0"/>
      <w:marRight w:val="0"/>
      <w:marTop w:val="0"/>
      <w:marBottom w:val="0"/>
      <w:divBdr>
        <w:top w:val="none" w:sz="0" w:space="0" w:color="auto"/>
        <w:left w:val="none" w:sz="0" w:space="0" w:color="auto"/>
        <w:bottom w:val="none" w:sz="0" w:space="0" w:color="auto"/>
        <w:right w:val="none" w:sz="0" w:space="0" w:color="auto"/>
      </w:divBdr>
    </w:div>
    <w:div w:id="517890645">
      <w:bodyDiv w:val="1"/>
      <w:marLeft w:val="0"/>
      <w:marRight w:val="0"/>
      <w:marTop w:val="0"/>
      <w:marBottom w:val="0"/>
      <w:divBdr>
        <w:top w:val="none" w:sz="0" w:space="0" w:color="auto"/>
        <w:left w:val="none" w:sz="0" w:space="0" w:color="auto"/>
        <w:bottom w:val="none" w:sz="0" w:space="0" w:color="auto"/>
        <w:right w:val="none" w:sz="0" w:space="0" w:color="auto"/>
      </w:divBdr>
      <w:divsChild>
        <w:div w:id="126556638">
          <w:marLeft w:val="0"/>
          <w:marRight w:val="0"/>
          <w:marTop w:val="0"/>
          <w:marBottom w:val="0"/>
          <w:divBdr>
            <w:top w:val="none" w:sz="0" w:space="0" w:color="auto"/>
            <w:left w:val="none" w:sz="0" w:space="0" w:color="auto"/>
            <w:bottom w:val="none" w:sz="0" w:space="0" w:color="auto"/>
            <w:right w:val="none" w:sz="0" w:space="0" w:color="auto"/>
          </w:divBdr>
          <w:divsChild>
            <w:div w:id="1210605345">
              <w:marLeft w:val="0"/>
              <w:marRight w:val="0"/>
              <w:marTop w:val="0"/>
              <w:marBottom w:val="0"/>
              <w:divBdr>
                <w:top w:val="none" w:sz="0" w:space="0" w:color="auto"/>
                <w:left w:val="none" w:sz="0" w:space="0" w:color="auto"/>
                <w:bottom w:val="none" w:sz="0" w:space="0" w:color="auto"/>
                <w:right w:val="none" w:sz="0" w:space="0" w:color="auto"/>
              </w:divBdr>
            </w:div>
          </w:divsChild>
        </w:div>
        <w:div w:id="507258270">
          <w:marLeft w:val="0"/>
          <w:marRight w:val="0"/>
          <w:marTop w:val="0"/>
          <w:marBottom w:val="0"/>
          <w:divBdr>
            <w:top w:val="none" w:sz="0" w:space="0" w:color="auto"/>
            <w:left w:val="none" w:sz="0" w:space="0" w:color="auto"/>
            <w:bottom w:val="none" w:sz="0" w:space="0" w:color="auto"/>
            <w:right w:val="none" w:sz="0" w:space="0" w:color="auto"/>
          </w:divBdr>
          <w:divsChild>
            <w:div w:id="2034110319">
              <w:marLeft w:val="0"/>
              <w:marRight w:val="0"/>
              <w:marTop w:val="0"/>
              <w:marBottom w:val="0"/>
              <w:divBdr>
                <w:top w:val="none" w:sz="0" w:space="0" w:color="auto"/>
                <w:left w:val="none" w:sz="0" w:space="0" w:color="auto"/>
                <w:bottom w:val="none" w:sz="0" w:space="0" w:color="auto"/>
                <w:right w:val="none" w:sz="0" w:space="0" w:color="auto"/>
              </w:divBdr>
            </w:div>
          </w:divsChild>
        </w:div>
        <w:div w:id="1109617736">
          <w:marLeft w:val="0"/>
          <w:marRight w:val="0"/>
          <w:marTop w:val="0"/>
          <w:marBottom w:val="0"/>
          <w:divBdr>
            <w:top w:val="none" w:sz="0" w:space="0" w:color="auto"/>
            <w:left w:val="none" w:sz="0" w:space="0" w:color="auto"/>
            <w:bottom w:val="none" w:sz="0" w:space="0" w:color="auto"/>
            <w:right w:val="none" w:sz="0" w:space="0" w:color="auto"/>
          </w:divBdr>
          <w:divsChild>
            <w:div w:id="7326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027">
      <w:bodyDiv w:val="1"/>
      <w:marLeft w:val="0"/>
      <w:marRight w:val="0"/>
      <w:marTop w:val="0"/>
      <w:marBottom w:val="0"/>
      <w:divBdr>
        <w:top w:val="none" w:sz="0" w:space="0" w:color="auto"/>
        <w:left w:val="none" w:sz="0" w:space="0" w:color="auto"/>
        <w:bottom w:val="none" w:sz="0" w:space="0" w:color="auto"/>
        <w:right w:val="none" w:sz="0" w:space="0" w:color="auto"/>
      </w:divBdr>
    </w:div>
    <w:div w:id="580986306">
      <w:bodyDiv w:val="1"/>
      <w:marLeft w:val="0"/>
      <w:marRight w:val="0"/>
      <w:marTop w:val="0"/>
      <w:marBottom w:val="0"/>
      <w:divBdr>
        <w:top w:val="none" w:sz="0" w:space="0" w:color="auto"/>
        <w:left w:val="none" w:sz="0" w:space="0" w:color="auto"/>
        <w:bottom w:val="none" w:sz="0" w:space="0" w:color="auto"/>
        <w:right w:val="none" w:sz="0" w:space="0" w:color="auto"/>
      </w:divBdr>
    </w:div>
    <w:div w:id="597637371">
      <w:bodyDiv w:val="1"/>
      <w:marLeft w:val="0"/>
      <w:marRight w:val="0"/>
      <w:marTop w:val="0"/>
      <w:marBottom w:val="0"/>
      <w:divBdr>
        <w:top w:val="none" w:sz="0" w:space="0" w:color="auto"/>
        <w:left w:val="none" w:sz="0" w:space="0" w:color="auto"/>
        <w:bottom w:val="none" w:sz="0" w:space="0" w:color="auto"/>
        <w:right w:val="none" w:sz="0" w:space="0" w:color="auto"/>
      </w:divBdr>
    </w:div>
    <w:div w:id="605385275">
      <w:bodyDiv w:val="1"/>
      <w:marLeft w:val="0"/>
      <w:marRight w:val="0"/>
      <w:marTop w:val="0"/>
      <w:marBottom w:val="0"/>
      <w:divBdr>
        <w:top w:val="none" w:sz="0" w:space="0" w:color="auto"/>
        <w:left w:val="none" w:sz="0" w:space="0" w:color="auto"/>
        <w:bottom w:val="none" w:sz="0" w:space="0" w:color="auto"/>
        <w:right w:val="none" w:sz="0" w:space="0" w:color="auto"/>
      </w:divBdr>
    </w:div>
    <w:div w:id="606084233">
      <w:bodyDiv w:val="1"/>
      <w:marLeft w:val="0"/>
      <w:marRight w:val="0"/>
      <w:marTop w:val="0"/>
      <w:marBottom w:val="0"/>
      <w:divBdr>
        <w:top w:val="none" w:sz="0" w:space="0" w:color="auto"/>
        <w:left w:val="none" w:sz="0" w:space="0" w:color="auto"/>
        <w:bottom w:val="none" w:sz="0" w:space="0" w:color="auto"/>
        <w:right w:val="none" w:sz="0" w:space="0" w:color="auto"/>
      </w:divBdr>
    </w:div>
    <w:div w:id="627667034">
      <w:bodyDiv w:val="1"/>
      <w:marLeft w:val="0"/>
      <w:marRight w:val="0"/>
      <w:marTop w:val="0"/>
      <w:marBottom w:val="0"/>
      <w:divBdr>
        <w:top w:val="none" w:sz="0" w:space="0" w:color="auto"/>
        <w:left w:val="none" w:sz="0" w:space="0" w:color="auto"/>
        <w:bottom w:val="none" w:sz="0" w:space="0" w:color="auto"/>
        <w:right w:val="none" w:sz="0" w:space="0" w:color="auto"/>
      </w:divBdr>
    </w:div>
    <w:div w:id="636490977">
      <w:bodyDiv w:val="1"/>
      <w:marLeft w:val="0"/>
      <w:marRight w:val="0"/>
      <w:marTop w:val="0"/>
      <w:marBottom w:val="0"/>
      <w:divBdr>
        <w:top w:val="none" w:sz="0" w:space="0" w:color="auto"/>
        <w:left w:val="none" w:sz="0" w:space="0" w:color="auto"/>
        <w:bottom w:val="none" w:sz="0" w:space="0" w:color="auto"/>
        <w:right w:val="none" w:sz="0" w:space="0" w:color="auto"/>
      </w:divBdr>
      <w:divsChild>
        <w:div w:id="1873032550">
          <w:marLeft w:val="0"/>
          <w:marRight w:val="0"/>
          <w:marTop w:val="0"/>
          <w:marBottom w:val="0"/>
          <w:divBdr>
            <w:top w:val="none" w:sz="0" w:space="0" w:color="auto"/>
            <w:left w:val="none" w:sz="0" w:space="0" w:color="auto"/>
            <w:bottom w:val="none" w:sz="0" w:space="0" w:color="auto"/>
            <w:right w:val="none" w:sz="0" w:space="0" w:color="auto"/>
          </w:divBdr>
          <w:divsChild>
            <w:div w:id="786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52948">
      <w:bodyDiv w:val="1"/>
      <w:marLeft w:val="0"/>
      <w:marRight w:val="0"/>
      <w:marTop w:val="0"/>
      <w:marBottom w:val="0"/>
      <w:divBdr>
        <w:top w:val="none" w:sz="0" w:space="0" w:color="auto"/>
        <w:left w:val="none" w:sz="0" w:space="0" w:color="auto"/>
        <w:bottom w:val="none" w:sz="0" w:space="0" w:color="auto"/>
        <w:right w:val="none" w:sz="0" w:space="0" w:color="auto"/>
      </w:divBdr>
    </w:div>
    <w:div w:id="658193291">
      <w:bodyDiv w:val="1"/>
      <w:marLeft w:val="0"/>
      <w:marRight w:val="0"/>
      <w:marTop w:val="0"/>
      <w:marBottom w:val="0"/>
      <w:divBdr>
        <w:top w:val="none" w:sz="0" w:space="0" w:color="auto"/>
        <w:left w:val="none" w:sz="0" w:space="0" w:color="auto"/>
        <w:bottom w:val="none" w:sz="0" w:space="0" w:color="auto"/>
        <w:right w:val="none" w:sz="0" w:space="0" w:color="auto"/>
      </w:divBdr>
      <w:divsChild>
        <w:div w:id="515311615">
          <w:marLeft w:val="640"/>
          <w:marRight w:val="0"/>
          <w:marTop w:val="0"/>
          <w:marBottom w:val="0"/>
          <w:divBdr>
            <w:top w:val="none" w:sz="0" w:space="0" w:color="auto"/>
            <w:left w:val="none" w:sz="0" w:space="0" w:color="auto"/>
            <w:bottom w:val="none" w:sz="0" w:space="0" w:color="auto"/>
            <w:right w:val="none" w:sz="0" w:space="0" w:color="auto"/>
          </w:divBdr>
        </w:div>
        <w:div w:id="1350833712">
          <w:marLeft w:val="640"/>
          <w:marRight w:val="0"/>
          <w:marTop w:val="0"/>
          <w:marBottom w:val="0"/>
          <w:divBdr>
            <w:top w:val="none" w:sz="0" w:space="0" w:color="auto"/>
            <w:left w:val="none" w:sz="0" w:space="0" w:color="auto"/>
            <w:bottom w:val="none" w:sz="0" w:space="0" w:color="auto"/>
            <w:right w:val="none" w:sz="0" w:space="0" w:color="auto"/>
          </w:divBdr>
        </w:div>
        <w:div w:id="1076784211">
          <w:marLeft w:val="640"/>
          <w:marRight w:val="0"/>
          <w:marTop w:val="0"/>
          <w:marBottom w:val="0"/>
          <w:divBdr>
            <w:top w:val="none" w:sz="0" w:space="0" w:color="auto"/>
            <w:left w:val="none" w:sz="0" w:space="0" w:color="auto"/>
            <w:bottom w:val="none" w:sz="0" w:space="0" w:color="auto"/>
            <w:right w:val="none" w:sz="0" w:space="0" w:color="auto"/>
          </w:divBdr>
        </w:div>
        <w:div w:id="1683388804">
          <w:marLeft w:val="640"/>
          <w:marRight w:val="0"/>
          <w:marTop w:val="0"/>
          <w:marBottom w:val="0"/>
          <w:divBdr>
            <w:top w:val="none" w:sz="0" w:space="0" w:color="auto"/>
            <w:left w:val="none" w:sz="0" w:space="0" w:color="auto"/>
            <w:bottom w:val="none" w:sz="0" w:space="0" w:color="auto"/>
            <w:right w:val="none" w:sz="0" w:space="0" w:color="auto"/>
          </w:divBdr>
        </w:div>
        <w:div w:id="1717974295">
          <w:marLeft w:val="640"/>
          <w:marRight w:val="0"/>
          <w:marTop w:val="0"/>
          <w:marBottom w:val="0"/>
          <w:divBdr>
            <w:top w:val="none" w:sz="0" w:space="0" w:color="auto"/>
            <w:left w:val="none" w:sz="0" w:space="0" w:color="auto"/>
            <w:bottom w:val="none" w:sz="0" w:space="0" w:color="auto"/>
            <w:right w:val="none" w:sz="0" w:space="0" w:color="auto"/>
          </w:divBdr>
        </w:div>
        <w:div w:id="949899125">
          <w:marLeft w:val="640"/>
          <w:marRight w:val="0"/>
          <w:marTop w:val="0"/>
          <w:marBottom w:val="0"/>
          <w:divBdr>
            <w:top w:val="none" w:sz="0" w:space="0" w:color="auto"/>
            <w:left w:val="none" w:sz="0" w:space="0" w:color="auto"/>
            <w:bottom w:val="none" w:sz="0" w:space="0" w:color="auto"/>
            <w:right w:val="none" w:sz="0" w:space="0" w:color="auto"/>
          </w:divBdr>
        </w:div>
        <w:div w:id="1275019036">
          <w:marLeft w:val="640"/>
          <w:marRight w:val="0"/>
          <w:marTop w:val="0"/>
          <w:marBottom w:val="0"/>
          <w:divBdr>
            <w:top w:val="none" w:sz="0" w:space="0" w:color="auto"/>
            <w:left w:val="none" w:sz="0" w:space="0" w:color="auto"/>
            <w:bottom w:val="none" w:sz="0" w:space="0" w:color="auto"/>
            <w:right w:val="none" w:sz="0" w:space="0" w:color="auto"/>
          </w:divBdr>
        </w:div>
        <w:div w:id="979307816">
          <w:marLeft w:val="640"/>
          <w:marRight w:val="0"/>
          <w:marTop w:val="0"/>
          <w:marBottom w:val="0"/>
          <w:divBdr>
            <w:top w:val="none" w:sz="0" w:space="0" w:color="auto"/>
            <w:left w:val="none" w:sz="0" w:space="0" w:color="auto"/>
            <w:bottom w:val="none" w:sz="0" w:space="0" w:color="auto"/>
            <w:right w:val="none" w:sz="0" w:space="0" w:color="auto"/>
          </w:divBdr>
        </w:div>
        <w:div w:id="1385838102">
          <w:marLeft w:val="640"/>
          <w:marRight w:val="0"/>
          <w:marTop w:val="0"/>
          <w:marBottom w:val="0"/>
          <w:divBdr>
            <w:top w:val="none" w:sz="0" w:space="0" w:color="auto"/>
            <w:left w:val="none" w:sz="0" w:space="0" w:color="auto"/>
            <w:bottom w:val="none" w:sz="0" w:space="0" w:color="auto"/>
            <w:right w:val="none" w:sz="0" w:space="0" w:color="auto"/>
          </w:divBdr>
        </w:div>
        <w:div w:id="154999447">
          <w:marLeft w:val="640"/>
          <w:marRight w:val="0"/>
          <w:marTop w:val="0"/>
          <w:marBottom w:val="0"/>
          <w:divBdr>
            <w:top w:val="none" w:sz="0" w:space="0" w:color="auto"/>
            <w:left w:val="none" w:sz="0" w:space="0" w:color="auto"/>
            <w:bottom w:val="none" w:sz="0" w:space="0" w:color="auto"/>
            <w:right w:val="none" w:sz="0" w:space="0" w:color="auto"/>
          </w:divBdr>
        </w:div>
        <w:div w:id="456147199">
          <w:marLeft w:val="640"/>
          <w:marRight w:val="0"/>
          <w:marTop w:val="0"/>
          <w:marBottom w:val="0"/>
          <w:divBdr>
            <w:top w:val="none" w:sz="0" w:space="0" w:color="auto"/>
            <w:left w:val="none" w:sz="0" w:space="0" w:color="auto"/>
            <w:bottom w:val="none" w:sz="0" w:space="0" w:color="auto"/>
            <w:right w:val="none" w:sz="0" w:space="0" w:color="auto"/>
          </w:divBdr>
        </w:div>
        <w:div w:id="470441789">
          <w:marLeft w:val="640"/>
          <w:marRight w:val="0"/>
          <w:marTop w:val="0"/>
          <w:marBottom w:val="0"/>
          <w:divBdr>
            <w:top w:val="none" w:sz="0" w:space="0" w:color="auto"/>
            <w:left w:val="none" w:sz="0" w:space="0" w:color="auto"/>
            <w:bottom w:val="none" w:sz="0" w:space="0" w:color="auto"/>
            <w:right w:val="none" w:sz="0" w:space="0" w:color="auto"/>
          </w:divBdr>
        </w:div>
        <w:div w:id="947079553">
          <w:marLeft w:val="640"/>
          <w:marRight w:val="0"/>
          <w:marTop w:val="0"/>
          <w:marBottom w:val="0"/>
          <w:divBdr>
            <w:top w:val="none" w:sz="0" w:space="0" w:color="auto"/>
            <w:left w:val="none" w:sz="0" w:space="0" w:color="auto"/>
            <w:bottom w:val="none" w:sz="0" w:space="0" w:color="auto"/>
            <w:right w:val="none" w:sz="0" w:space="0" w:color="auto"/>
          </w:divBdr>
        </w:div>
        <w:div w:id="167914002">
          <w:marLeft w:val="640"/>
          <w:marRight w:val="0"/>
          <w:marTop w:val="0"/>
          <w:marBottom w:val="0"/>
          <w:divBdr>
            <w:top w:val="none" w:sz="0" w:space="0" w:color="auto"/>
            <w:left w:val="none" w:sz="0" w:space="0" w:color="auto"/>
            <w:bottom w:val="none" w:sz="0" w:space="0" w:color="auto"/>
            <w:right w:val="none" w:sz="0" w:space="0" w:color="auto"/>
          </w:divBdr>
        </w:div>
        <w:div w:id="2029482826">
          <w:marLeft w:val="640"/>
          <w:marRight w:val="0"/>
          <w:marTop w:val="0"/>
          <w:marBottom w:val="0"/>
          <w:divBdr>
            <w:top w:val="none" w:sz="0" w:space="0" w:color="auto"/>
            <w:left w:val="none" w:sz="0" w:space="0" w:color="auto"/>
            <w:bottom w:val="none" w:sz="0" w:space="0" w:color="auto"/>
            <w:right w:val="none" w:sz="0" w:space="0" w:color="auto"/>
          </w:divBdr>
        </w:div>
        <w:div w:id="29763027">
          <w:marLeft w:val="640"/>
          <w:marRight w:val="0"/>
          <w:marTop w:val="0"/>
          <w:marBottom w:val="0"/>
          <w:divBdr>
            <w:top w:val="none" w:sz="0" w:space="0" w:color="auto"/>
            <w:left w:val="none" w:sz="0" w:space="0" w:color="auto"/>
            <w:bottom w:val="none" w:sz="0" w:space="0" w:color="auto"/>
            <w:right w:val="none" w:sz="0" w:space="0" w:color="auto"/>
          </w:divBdr>
        </w:div>
        <w:div w:id="460810899">
          <w:marLeft w:val="640"/>
          <w:marRight w:val="0"/>
          <w:marTop w:val="0"/>
          <w:marBottom w:val="0"/>
          <w:divBdr>
            <w:top w:val="none" w:sz="0" w:space="0" w:color="auto"/>
            <w:left w:val="none" w:sz="0" w:space="0" w:color="auto"/>
            <w:bottom w:val="none" w:sz="0" w:space="0" w:color="auto"/>
            <w:right w:val="none" w:sz="0" w:space="0" w:color="auto"/>
          </w:divBdr>
        </w:div>
        <w:div w:id="603683547">
          <w:marLeft w:val="640"/>
          <w:marRight w:val="0"/>
          <w:marTop w:val="0"/>
          <w:marBottom w:val="0"/>
          <w:divBdr>
            <w:top w:val="none" w:sz="0" w:space="0" w:color="auto"/>
            <w:left w:val="none" w:sz="0" w:space="0" w:color="auto"/>
            <w:bottom w:val="none" w:sz="0" w:space="0" w:color="auto"/>
            <w:right w:val="none" w:sz="0" w:space="0" w:color="auto"/>
          </w:divBdr>
        </w:div>
        <w:div w:id="1652362924">
          <w:marLeft w:val="640"/>
          <w:marRight w:val="0"/>
          <w:marTop w:val="0"/>
          <w:marBottom w:val="0"/>
          <w:divBdr>
            <w:top w:val="none" w:sz="0" w:space="0" w:color="auto"/>
            <w:left w:val="none" w:sz="0" w:space="0" w:color="auto"/>
            <w:bottom w:val="none" w:sz="0" w:space="0" w:color="auto"/>
            <w:right w:val="none" w:sz="0" w:space="0" w:color="auto"/>
          </w:divBdr>
        </w:div>
        <w:div w:id="1836145525">
          <w:marLeft w:val="640"/>
          <w:marRight w:val="0"/>
          <w:marTop w:val="0"/>
          <w:marBottom w:val="0"/>
          <w:divBdr>
            <w:top w:val="none" w:sz="0" w:space="0" w:color="auto"/>
            <w:left w:val="none" w:sz="0" w:space="0" w:color="auto"/>
            <w:bottom w:val="none" w:sz="0" w:space="0" w:color="auto"/>
            <w:right w:val="none" w:sz="0" w:space="0" w:color="auto"/>
          </w:divBdr>
        </w:div>
        <w:div w:id="799419752">
          <w:marLeft w:val="640"/>
          <w:marRight w:val="0"/>
          <w:marTop w:val="0"/>
          <w:marBottom w:val="0"/>
          <w:divBdr>
            <w:top w:val="none" w:sz="0" w:space="0" w:color="auto"/>
            <w:left w:val="none" w:sz="0" w:space="0" w:color="auto"/>
            <w:bottom w:val="none" w:sz="0" w:space="0" w:color="auto"/>
            <w:right w:val="none" w:sz="0" w:space="0" w:color="auto"/>
          </w:divBdr>
        </w:div>
        <w:div w:id="72548629">
          <w:marLeft w:val="640"/>
          <w:marRight w:val="0"/>
          <w:marTop w:val="0"/>
          <w:marBottom w:val="0"/>
          <w:divBdr>
            <w:top w:val="none" w:sz="0" w:space="0" w:color="auto"/>
            <w:left w:val="none" w:sz="0" w:space="0" w:color="auto"/>
            <w:bottom w:val="none" w:sz="0" w:space="0" w:color="auto"/>
            <w:right w:val="none" w:sz="0" w:space="0" w:color="auto"/>
          </w:divBdr>
        </w:div>
        <w:div w:id="132255312">
          <w:marLeft w:val="640"/>
          <w:marRight w:val="0"/>
          <w:marTop w:val="0"/>
          <w:marBottom w:val="0"/>
          <w:divBdr>
            <w:top w:val="none" w:sz="0" w:space="0" w:color="auto"/>
            <w:left w:val="none" w:sz="0" w:space="0" w:color="auto"/>
            <w:bottom w:val="none" w:sz="0" w:space="0" w:color="auto"/>
            <w:right w:val="none" w:sz="0" w:space="0" w:color="auto"/>
          </w:divBdr>
        </w:div>
        <w:div w:id="265039087">
          <w:marLeft w:val="640"/>
          <w:marRight w:val="0"/>
          <w:marTop w:val="0"/>
          <w:marBottom w:val="0"/>
          <w:divBdr>
            <w:top w:val="none" w:sz="0" w:space="0" w:color="auto"/>
            <w:left w:val="none" w:sz="0" w:space="0" w:color="auto"/>
            <w:bottom w:val="none" w:sz="0" w:space="0" w:color="auto"/>
            <w:right w:val="none" w:sz="0" w:space="0" w:color="auto"/>
          </w:divBdr>
        </w:div>
        <w:div w:id="1453355698">
          <w:marLeft w:val="640"/>
          <w:marRight w:val="0"/>
          <w:marTop w:val="0"/>
          <w:marBottom w:val="0"/>
          <w:divBdr>
            <w:top w:val="none" w:sz="0" w:space="0" w:color="auto"/>
            <w:left w:val="none" w:sz="0" w:space="0" w:color="auto"/>
            <w:bottom w:val="none" w:sz="0" w:space="0" w:color="auto"/>
            <w:right w:val="none" w:sz="0" w:space="0" w:color="auto"/>
          </w:divBdr>
        </w:div>
        <w:div w:id="1157459398">
          <w:marLeft w:val="640"/>
          <w:marRight w:val="0"/>
          <w:marTop w:val="0"/>
          <w:marBottom w:val="0"/>
          <w:divBdr>
            <w:top w:val="none" w:sz="0" w:space="0" w:color="auto"/>
            <w:left w:val="none" w:sz="0" w:space="0" w:color="auto"/>
            <w:bottom w:val="none" w:sz="0" w:space="0" w:color="auto"/>
            <w:right w:val="none" w:sz="0" w:space="0" w:color="auto"/>
          </w:divBdr>
        </w:div>
        <w:div w:id="1804232433">
          <w:marLeft w:val="640"/>
          <w:marRight w:val="0"/>
          <w:marTop w:val="0"/>
          <w:marBottom w:val="0"/>
          <w:divBdr>
            <w:top w:val="none" w:sz="0" w:space="0" w:color="auto"/>
            <w:left w:val="none" w:sz="0" w:space="0" w:color="auto"/>
            <w:bottom w:val="none" w:sz="0" w:space="0" w:color="auto"/>
            <w:right w:val="none" w:sz="0" w:space="0" w:color="auto"/>
          </w:divBdr>
        </w:div>
        <w:div w:id="1309820802">
          <w:marLeft w:val="640"/>
          <w:marRight w:val="0"/>
          <w:marTop w:val="0"/>
          <w:marBottom w:val="0"/>
          <w:divBdr>
            <w:top w:val="none" w:sz="0" w:space="0" w:color="auto"/>
            <w:left w:val="none" w:sz="0" w:space="0" w:color="auto"/>
            <w:bottom w:val="none" w:sz="0" w:space="0" w:color="auto"/>
            <w:right w:val="none" w:sz="0" w:space="0" w:color="auto"/>
          </w:divBdr>
        </w:div>
        <w:div w:id="1563709758">
          <w:marLeft w:val="640"/>
          <w:marRight w:val="0"/>
          <w:marTop w:val="0"/>
          <w:marBottom w:val="0"/>
          <w:divBdr>
            <w:top w:val="none" w:sz="0" w:space="0" w:color="auto"/>
            <w:left w:val="none" w:sz="0" w:space="0" w:color="auto"/>
            <w:bottom w:val="none" w:sz="0" w:space="0" w:color="auto"/>
            <w:right w:val="none" w:sz="0" w:space="0" w:color="auto"/>
          </w:divBdr>
        </w:div>
        <w:div w:id="1406413861">
          <w:marLeft w:val="640"/>
          <w:marRight w:val="0"/>
          <w:marTop w:val="0"/>
          <w:marBottom w:val="0"/>
          <w:divBdr>
            <w:top w:val="none" w:sz="0" w:space="0" w:color="auto"/>
            <w:left w:val="none" w:sz="0" w:space="0" w:color="auto"/>
            <w:bottom w:val="none" w:sz="0" w:space="0" w:color="auto"/>
            <w:right w:val="none" w:sz="0" w:space="0" w:color="auto"/>
          </w:divBdr>
        </w:div>
        <w:div w:id="192694039">
          <w:marLeft w:val="640"/>
          <w:marRight w:val="0"/>
          <w:marTop w:val="0"/>
          <w:marBottom w:val="0"/>
          <w:divBdr>
            <w:top w:val="none" w:sz="0" w:space="0" w:color="auto"/>
            <w:left w:val="none" w:sz="0" w:space="0" w:color="auto"/>
            <w:bottom w:val="none" w:sz="0" w:space="0" w:color="auto"/>
            <w:right w:val="none" w:sz="0" w:space="0" w:color="auto"/>
          </w:divBdr>
        </w:div>
        <w:div w:id="1416131169">
          <w:marLeft w:val="640"/>
          <w:marRight w:val="0"/>
          <w:marTop w:val="0"/>
          <w:marBottom w:val="0"/>
          <w:divBdr>
            <w:top w:val="none" w:sz="0" w:space="0" w:color="auto"/>
            <w:left w:val="none" w:sz="0" w:space="0" w:color="auto"/>
            <w:bottom w:val="none" w:sz="0" w:space="0" w:color="auto"/>
            <w:right w:val="none" w:sz="0" w:space="0" w:color="auto"/>
          </w:divBdr>
        </w:div>
        <w:div w:id="408968283">
          <w:marLeft w:val="640"/>
          <w:marRight w:val="0"/>
          <w:marTop w:val="0"/>
          <w:marBottom w:val="0"/>
          <w:divBdr>
            <w:top w:val="none" w:sz="0" w:space="0" w:color="auto"/>
            <w:left w:val="none" w:sz="0" w:space="0" w:color="auto"/>
            <w:bottom w:val="none" w:sz="0" w:space="0" w:color="auto"/>
            <w:right w:val="none" w:sz="0" w:space="0" w:color="auto"/>
          </w:divBdr>
        </w:div>
        <w:div w:id="779960126">
          <w:marLeft w:val="640"/>
          <w:marRight w:val="0"/>
          <w:marTop w:val="0"/>
          <w:marBottom w:val="0"/>
          <w:divBdr>
            <w:top w:val="none" w:sz="0" w:space="0" w:color="auto"/>
            <w:left w:val="none" w:sz="0" w:space="0" w:color="auto"/>
            <w:bottom w:val="none" w:sz="0" w:space="0" w:color="auto"/>
            <w:right w:val="none" w:sz="0" w:space="0" w:color="auto"/>
          </w:divBdr>
        </w:div>
        <w:div w:id="1450779450">
          <w:marLeft w:val="640"/>
          <w:marRight w:val="0"/>
          <w:marTop w:val="0"/>
          <w:marBottom w:val="0"/>
          <w:divBdr>
            <w:top w:val="none" w:sz="0" w:space="0" w:color="auto"/>
            <w:left w:val="none" w:sz="0" w:space="0" w:color="auto"/>
            <w:bottom w:val="none" w:sz="0" w:space="0" w:color="auto"/>
            <w:right w:val="none" w:sz="0" w:space="0" w:color="auto"/>
          </w:divBdr>
        </w:div>
        <w:div w:id="1773166499">
          <w:marLeft w:val="640"/>
          <w:marRight w:val="0"/>
          <w:marTop w:val="0"/>
          <w:marBottom w:val="0"/>
          <w:divBdr>
            <w:top w:val="none" w:sz="0" w:space="0" w:color="auto"/>
            <w:left w:val="none" w:sz="0" w:space="0" w:color="auto"/>
            <w:bottom w:val="none" w:sz="0" w:space="0" w:color="auto"/>
            <w:right w:val="none" w:sz="0" w:space="0" w:color="auto"/>
          </w:divBdr>
        </w:div>
        <w:div w:id="240334978">
          <w:marLeft w:val="640"/>
          <w:marRight w:val="0"/>
          <w:marTop w:val="0"/>
          <w:marBottom w:val="0"/>
          <w:divBdr>
            <w:top w:val="none" w:sz="0" w:space="0" w:color="auto"/>
            <w:left w:val="none" w:sz="0" w:space="0" w:color="auto"/>
            <w:bottom w:val="none" w:sz="0" w:space="0" w:color="auto"/>
            <w:right w:val="none" w:sz="0" w:space="0" w:color="auto"/>
          </w:divBdr>
        </w:div>
        <w:div w:id="2001344970">
          <w:marLeft w:val="640"/>
          <w:marRight w:val="0"/>
          <w:marTop w:val="0"/>
          <w:marBottom w:val="0"/>
          <w:divBdr>
            <w:top w:val="none" w:sz="0" w:space="0" w:color="auto"/>
            <w:left w:val="none" w:sz="0" w:space="0" w:color="auto"/>
            <w:bottom w:val="none" w:sz="0" w:space="0" w:color="auto"/>
            <w:right w:val="none" w:sz="0" w:space="0" w:color="auto"/>
          </w:divBdr>
        </w:div>
        <w:div w:id="1711807805">
          <w:marLeft w:val="640"/>
          <w:marRight w:val="0"/>
          <w:marTop w:val="0"/>
          <w:marBottom w:val="0"/>
          <w:divBdr>
            <w:top w:val="none" w:sz="0" w:space="0" w:color="auto"/>
            <w:left w:val="none" w:sz="0" w:space="0" w:color="auto"/>
            <w:bottom w:val="none" w:sz="0" w:space="0" w:color="auto"/>
            <w:right w:val="none" w:sz="0" w:space="0" w:color="auto"/>
          </w:divBdr>
        </w:div>
        <w:div w:id="1066881143">
          <w:marLeft w:val="640"/>
          <w:marRight w:val="0"/>
          <w:marTop w:val="0"/>
          <w:marBottom w:val="0"/>
          <w:divBdr>
            <w:top w:val="none" w:sz="0" w:space="0" w:color="auto"/>
            <w:left w:val="none" w:sz="0" w:space="0" w:color="auto"/>
            <w:bottom w:val="none" w:sz="0" w:space="0" w:color="auto"/>
            <w:right w:val="none" w:sz="0" w:space="0" w:color="auto"/>
          </w:divBdr>
        </w:div>
        <w:div w:id="2090888182">
          <w:marLeft w:val="640"/>
          <w:marRight w:val="0"/>
          <w:marTop w:val="0"/>
          <w:marBottom w:val="0"/>
          <w:divBdr>
            <w:top w:val="none" w:sz="0" w:space="0" w:color="auto"/>
            <w:left w:val="none" w:sz="0" w:space="0" w:color="auto"/>
            <w:bottom w:val="none" w:sz="0" w:space="0" w:color="auto"/>
            <w:right w:val="none" w:sz="0" w:space="0" w:color="auto"/>
          </w:divBdr>
        </w:div>
        <w:div w:id="1968393701">
          <w:marLeft w:val="640"/>
          <w:marRight w:val="0"/>
          <w:marTop w:val="0"/>
          <w:marBottom w:val="0"/>
          <w:divBdr>
            <w:top w:val="none" w:sz="0" w:space="0" w:color="auto"/>
            <w:left w:val="none" w:sz="0" w:space="0" w:color="auto"/>
            <w:bottom w:val="none" w:sz="0" w:space="0" w:color="auto"/>
            <w:right w:val="none" w:sz="0" w:space="0" w:color="auto"/>
          </w:divBdr>
        </w:div>
        <w:div w:id="1658268865">
          <w:marLeft w:val="640"/>
          <w:marRight w:val="0"/>
          <w:marTop w:val="0"/>
          <w:marBottom w:val="0"/>
          <w:divBdr>
            <w:top w:val="none" w:sz="0" w:space="0" w:color="auto"/>
            <w:left w:val="none" w:sz="0" w:space="0" w:color="auto"/>
            <w:bottom w:val="none" w:sz="0" w:space="0" w:color="auto"/>
            <w:right w:val="none" w:sz="0" w:space="0" w:color="auto"/>
          </w:divBdr>
        </w:div>
        <w:div w:id="2032369425">
          <w:marLeft w:val="640"/>
          <w:marRight w:val="0"/>
          <w:marTop w:val="0"/>
          <w:marBottom w:val="0"/>
          <w:divBdr>
            <w:top w:val="none" w:sz="0" w:space="0" w:color="auto"/>
            <w:left w:val="none" w:sz="0" w:space="0" w:color="auto"/>
            <w:bottom w:val="none" w:sz="0" w:space="0" w:color="auto"/>
            <w:right w:val="none" w:sz="0" w:space="0" w:color="auto"/>
          </w:divBdr>
        </w:div>
        <w:div w:id="1451047674">
          <w:marLeft w:val="640"/>
          <w:marRight w:val="0"/>
          <w:marTop w:val="0"/>
          <w:marBottom w:val="0"/>
          <w:divBdr>
            <w:top w:val="none" w:sz="0" w:space="0" w:color="auto"/>
            <w:left w:val="none" w:sz="0" w:space="0" w:color="auto"/>
            <w:bottom w:val="none" w:sz="0" w:space="0" w:color="auto"/>
            <w:right w:val="none" w:sz="0" w:space="0" w:color="auto"/>
          </w:divBdr>
        </w:div>
        <w:div w:id="589584138">
          <w:marLeft w:val="640"/>
          <w:marRight w:val="0"/>
          <w:marTop w:val="0"/>
          <w:marBottom w:val="0"/>
          <w:divBdr>
            <w:top w:val="none" w:sz="0" w:space="0" w:color="auto"/>
            <w:left w:val="none" w:sz="0" w:space="0" w:color="auto"/>
            <w:bottom w:val="none" w:sz="0" w:space="0" w:color="auto"/>
            <w:right w:val="none" w:sz="0" w:space="0" w:color="auto"/>
          </w:divBdr>
        </w:div>
        <w:div w:id="941379415">
          <w:marLeft w:val="640"/>
          <w:marRight w:val="0"/>
          <w:marTop w:val="0"/>
          <w:marBottom w:val="0"/>
          <w:divBdr>
            <w:top w:val="none" w:sz="0" w:space="0" w:color="auto"/>
            <w:left w:val="none" w:sz="0" w:space="0" w:color="auto"/>
            <w:bottom w:val="none" w:sz="0" w:space="0" w:color="auto"/>
            <w:right w:val="none" w:sz="0" w:space="0" w:color="auto"/>
          </w:divBdr>
        </w:div>
        <w:div w:id="1309631689">
          <w:marLeft w:val="640"/>
          <w:marRight w:val="0"/>
          <w:marTop w:val="0"/>
          <w:marBottom w:val="0"/>
          <w:divBdr>
            <w:top w:val="none" w:sz="0" w:space="0" w:color="auto"/>
            <w:left w:val="none" w:sz="0" w:space="0" w:color="auto"/>
            <w:bottom w:val="none" w:sz="0" w:space="0" w:color="auto"/>
            <w:right w:val="none" w:sz="0" w:space="0" w:color="auto"/>
          </w:divBdr>
        </w:div>
      </w:divsChild>
    </w:div>
    <w:div w:id="676542095">
      <w:bodyDiv w:val="1"/>
      <w:marLeft w:val="0"/>
      <w:marRight w:val="0"/>
      <w:marTop w:val="0"/>
      <w:marBottom w:val="0"/>
      <w:divBdr>
        <w:top w:val="none" w:sz="0" w:space="0" w:color="auto"/>
        <w:left w:val="none" w:sz="0" w:space="0" w:color="auto"/>
        <w:bottom w:val="none" w:sz="0" w:space="0" w:color="auto"/>
        <w:right w:val="none" w:sz="0" w:space="0" w:color="auto"/>
      </w:divBdr>
      <w:divsChild>
        <w:div w:id="207816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8718063">
      <w:bodyDiv w:val="1"/>
      <w:marLeft w:val="0"/>
      <w:marRight w:val="0"/>
      <w:marTop w:val="0"/>
      <w:marBottom w:val="0"/>
      <w:divBdr>
        <w:top w:val="none" w:sz="0" w:space="0" w:color="auto"/>
        <w:left w:val="none" w:sz="0" w:space="0" w:color="auto"/>
        <w:bottom w:val="none" w:sz="0" w:space="0" w:color="auto"/>
        <w:right w:val="none" w:sz="0" w:space="0" w:color="auto"/>
      </w:divBdr>
    </w:div>
    <w:div w:id="698895290">
      <w:bodyDiv w:val="1"/>
      <w:marLeft w:val="0"/>
      <w:marRight w:val="0"/>
      <w:marTop w:val="0"/>
      <w:marBottom w:val="0"/>
      <w:divBdr>
        <w:top w:val="none" w:sz="0" w:space="0" w:color="auto"/>
        <w:left w:val="none" w:sz="0" w:space="0" w:color="auto"/>
        <w:bottom w:val="none" w:sz="0" w:space="0" w:color="auto"/>
        <w:right w:val="none" w:sz="0" w:space="0" w:color="auto"/>
      </w:divBdr>
    </w:div>
    <w:div w:id="705837155">
      <w:bodyDiv w:val="1"/>
      <w:marLeft w:val="0"/>
      <w:marRight w:val="0"/>
      <w:marTop w:val="0"/>
      <w:marBottom w:val="0"/>
      <w:divBdr>
        <w:top w:val="none" w:sz="0" w:space="0" w:color="auto"/>
        <w:left w:val="none" w:sz="0" w:space="0" w:color="auto"/>
        <w:bottom w:val="none" w:sz="0" w:space="0" w:color="auto"/>
        <w:right w:val="none" w:sz="0" w:space="0" w:color="auto"/>
      </w:divBdr>
    </w:div>
    <w:div w:id="732046390">
      <w:bodyDiv w:val="1"/>
      <w:marLeft w:val="0"/>
      <w:marRight w:val="0"/>
      <w:marTop w:val="0"/>
      <w:marBottom w:val="0"/>
      <w:divBdr>
        <w:top w:val="none" w:sz="0" w:space="0" w:color="auto"/>
        <w:left w:val="none" w:sz="0" w:space="0" w:color="auto"/>
        <w:bottom w:val="none" w:sz="0" w:space="0" w:color="auto"/>
        <w:right w:val="none" w:sz="0" w:space="0" w:color="auto"/>
      </w:divBdr>
    </w:div>
    <w:div w:id="761075407">
      <w:bodyDiv w:val="1"/>
      <w:marLeft w:val="0"/>
      <w:marRight w:val="0"/>
      <w:marTop w:val="0"/>
      <w:marBottom w:val="0"/>
      <w:divBdr>
        <w:top w:val="none" w:sz="0" w:space="0" w:color="auto"/>
        <w:left w:val="none" w:sz="0" w:space="0" w:color="auto"/>
        <w:bottom w:val="none" w:sz="0" w:space="0" w:color="auto"/>
        <w:right w:val="none" w:sz="0" w:space="0" w:color="auto"/>
      </w:divBdr>
      <w:divsChild>
        <w:div w:id="1562791696">
          <w:marLeft w:val="0"/>
          <w:marRight w:val="0"/>
          <w:marTop w:val="0"/>
          <w:marBottom w:val="0"/>
          <w:divBdr>
            <w:top w:val="none" w:sz="0" w:space="0" w:color="auto"/>
            <w:left w:val="none" w:sz="0" w:space="0" w:color="auto"/>
            <w:bottom w:val="none" w:sz="0" w:space="0" w:color="auto"/>
            <w:right w:val="none" w:sz="0" w:space="0" w:color="auto"/>
          </w:divBdr>
          <w:divsChild>
            <w:div w:id="2071340571">
              <w:marLeft w:val="0"/>
              <w:marRight w:val="0"/>
              <w:marTop w:val="0"/>
              <w:marBottom w:val="0"/>
              <w:divBdr>
                <w:top w:val="none" w:sz="0" w:space="0" w:color="auto"/>
                <w:left w:val="none" w:sz="0" w:space="0" w:color="auto"/>
                <w:bottom w:val="none" w:sz="0" w:space="0" w:color="auto"/>
                <w:right w:val="none" w:sz="0" w:space="0" w:color="auto"/>
              </w:divBdr>
              <w:divsChild>
                <w:div w:id="1167591725">
                  <w:marLeft w:val="0"/>
                  <w:marRight w:val="0"/>
                  <w:marTop w:val="0"/>
                  <w:marBottom w:val="0"/>
                  <w:divBdr>
                    <w:top w:val="none" w:sz="0" w:space="0" w:color="auto"/>
                    <w:left w:val="none" w:sz="0" w:space="0" w:color="auto"/>
                    <w:bottom w:val="none" w:sz="0" w:space="0" w:color="auto"/>
                    <w:right w:val="none" w:sz="0" w:space="0" w:color="auto"/>
                  </w:divBdr>
                  <w:divsChild>
                    <w:div w:id="1938512570">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sChild>
                            <w:div w:id="1823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447279">
      <w:bodyDiv w:val="1"/>
      <w:marLeft w:val="0"/>
      <w:marRight w:val="0"/>
      <w:marTop w:val="0"/>
      <w:marBottom w:val="0"/>
      <w:divBdr>
        <w:top w:val="none" w:sz="0" w:space="0" w:color="auto"/>
        <w:left w:val="none" w:sz="0" w:space="0" w:color="auto"/>
        <w:bottom w:val="none" w:sz="0" w:space="0" w:color="auto"/>
        <w:right w:val="none" w:sz="0" w:space="0" w:color="auto"/>
      </w:divBdr>
    </w:div>
    <w:div w:id="787355018">
      <w:bodyDiv w:val="1"/>
      <w:marLeft w:val="0"/>
      <w:marRight w:val="0"/>
      <w:marTop w:val="0"/>
      <w:marBottom w:val="0"/>
      <w:divBdr>
        <w:top w:val="none" w:sz="0" w:space="0" w:color="auto"/>
        <w:left w:val="none" w:sz="0" w:space="0" w:color="auto"/>
        <w:bottom w:val="none" w:sz="0" w:space="0" w:color="auto"/>
        <w:right w:val="none" w:sz="0" w:space="0" w:color="auto"/>
      </w:divBdr>
    </w:div>
    <w:div w:id="807015419">
      <w:bodyDiv w:val="1"/>
      <w:marLeft w:val="0"/>
      <w:marRight w:val="0"/>
      <w:marTop w:val="0"/>
      <w:marBottom w:val="0"/>
      <w:divBdr>
        <w:top w:val="none" w:sz="0" w:space="0" w:color="auto"/>
        <w:left w:val="none" w:sz="0" w:space="0" w:color="auto"/>
        <w:bottom w:val="none" w:sz="0" w:space="0" w:color="auto"/>
        <w:right w:val="none" w:sz="0" w:space="0" w:color="auto"/>
      </w:divBdr>
    </w:div>
    <w:div w:id="842355767">
      <w:bodyDiv w:val="1"/>
      <w:marLeft w:val="0"/>
      <w:marRight w:val="0"/>
      <w:marTop w:val="0"/>
      <w:marBottom w:val="0"/>
      <w:divBdr>
        <w:top w:val="none" w:sz="0" w:space="0" w:color="auto"/>
        <w:left w:val="none" w:sz="0" w:space="0" w:color="auto"/>
        <w:bottom w:val="none" w:sz="0" w:space="0" w:color="auto"/>
        <w:right w:val="none" w:sz="0" w:space="0" w:color="auto"/>
      </w:divBdr>
      <w:divsChild>
        <w:div w:id="18216523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8093003">
          <w:marLeft w:val="0"/>
          <w:marRight w:val="0"/>
          <w:marTop w:val="0"/>
          <w:marBottom w:val="0"/>
          <w:divBdr>
            <w:top w:val="none" w:sz="0" w:space="0" w:color="auto"/>
            <w:left w:val="none" w:sz="0" w:space="0" w:color="auto"/>
            <w:bottom w:val="none" w:sz="0" w:space="0" w:color="auto"/>
            <w:right w:val="none" w:sz="0" w:space="0" w:color="auto"/>
          </w:divBdr>
          <w:divsChild>
            <w:div w:id="107509249">
              <w:marLeft w:val="0"/>
              <w:marRight w:val="0"/>
              <w:marTop w:val="0"/>
              <w:marBottom w:val="0"/>
              <w:divBdr>
                <w:top w:val="none" w:sz="0" w:space="0" w:color="auto"/>
                <w:left w:val="none" w:sz="0" w:space="0" w:color="auto"/>
                <w:bottom w:val="none" w:sz="0" w:space="0" w:color="auto"/>
                <w:right w:val="none" w:sz="0" w:space="0" w:color="auto"/>
              </w:divBdr>
            </w:div>
          </w:divsChild>
        </w:div>
        <w:div w:id="1844129822">
          <w:marLeft w:val="0"/>
          <w:marRight w:val="0"/>
          <w:marTop w:val="0"/>
          <w:marBottom w:val="0"/>
          <w:divBdr>
            <w:top w:val="none" w:sz="0" w:space="0" w:color="auto"/>
            <w:left w:val="none" w:sz="0" w:space="0" w:color="auto"/>
            <w:bottom w:val="none" w:sz="0" w:space="0" w:color="auto"/>
            <w:right w:val="none" w:sz="0" w:space="0" w:color="auto"/>
          </w:divBdr>
          <w:divsChild>
            <w:div w:id="740567723">
              <w:marLeft w:val="0"/>
              <w:marRight w:val="0"/>
              <w:marTop w:val="0"/>
              <w:marBottom w:val="0"/>
              <w:divBdr>
                <w:top w:val="none" w:sz="0" w:space="0" w:color="auto"/>
                <w:left w:val="none" w:sz="0" w:space="0" w:color="auto"/>
                <w:bottom w:val="none" w:sz="0" w:space="0" w:color="auto"/>
                <w:right w:val="none" w:sz="0" w:space="0" w:color="auto"/>
              </w:divBdr>
            </w:div>
          </w:divsChild>
        </w:div>
        <w:div w:id="859663553">
          <w:marLeft w:val="0"/>
          <w:marRight w:val="0"/>
          <w:marTop w:val="0"/>
          <w:marBottom w:val="0"/>
          <w:divBdr>
            <w:top w:val="none" w:sz="0" w:space="0" w:color="auto"/>
            <w:left w:val="none" w:sz="0" w:space="0" w:color="auto"/>
            <w:bottom w:val="none" w:sz="0" w:space="0" w:color="auto"/>
            <w:right w:val="none" w:sz="0" w:space="0" w:color="auto"/>
          </w:divBdr>
          <w:divsChild>
            <w:div w:id="269167937">
              <w:marLeft w:val="0"/>
              <w:marRight w:val="0"/>
              <w:marTop w:val="0"/>
              <w:marBottom w:val="0"/>
              <w:divBdr>
                <w:top w:val="none" w:sz="0" w:space="0" w:color="auto"/>
                <w:left w:val="none" w:sz="0" w:space="0" w:color="auto"/>
                <w:bottom w:val="none" w:sz="0" w:space="0" w:color="auto"/>
                <w:right w:val="none" w:sz="0" w:space="0" w:color="auto"/>
              </w:divBdr>
            </w:div>
          </w:divsChild>
        </w:div>
        <w:div w:id="1993361906">
          <w:marLeft w:val="0"/>
          <w:marRight w:val="0"/>
          <w:marTop w:val="0"/>
          <w:marBottom w:val="0"/>
          <w:divBdr>
            <w:top w:val="none" w:sz="0" w:space="0" w:color="auto"/>
            <w:left w:val="none" w:sz="0" w:space="0" w:color="auto"/>
            <w:bottom w:val="none" w:sz="0" w:space="0" w:color="auto"/>
            <w:right w:val="none" w:sz="0" w:space="0" w:color="auto"/>
          </w:divBdr>
          <w:divsChild>
            <w:div w:id="1321543999">
              <w:marLeft w:val="0"/>
              <w:marRight w:val="0"/>
              <w:marTop w:val="0"/>
              <w:marBottom w:val="0"/>
              <w:divBdr>
                <w:top w:val="none" w:sz="0" w:space="0" w:color="auto"/>
                <w:left w:val="none" w:sz="0" w:space="0" w:color="auto"/>
                <w:bottom w:val="none" w:sz="0" w:space="0" w:color="auto"/>
                <w:right w:val="none" w:sz="0" w:space="0" w:color="auto"/>
              </w:divBdr>
            </w:div>
          </w:divsChild>
        </w:div>
        <w:div w:id="1264722214">
          <w:marLeft w:val="0"/>
          <w:marRight w:val="0"/>
          <w:marTop w:val="0"/>
          <w:marBottom w:val="0"/>
          <w:divBdr>
            <w:top w:val="none" w:sz="0" w:space="0" w:color="auto"/>
            <w:left w:val="none" w:sz="0" w:space="0" w:color="auto"/>
            <w:bottom w:val="none" w:sz="0" w:space="0" w:color="auto"/>
            <w:right w:val="none" w:sz="0" w:space="0" w:color="auto"/>
          </w:divBdr>
          <w:divsChild>
            <w:div w:id="1619992530">
              <w:marLeft w:val="0"/>
              <w:marRight w:val="0"/>
              <w:marTop w:val="0"/>
              <w:marBottom w:val="0"/>
              <w:divBdr>
                <w:top w:val="none" w:sz="0" w:space="0" w:color="auto"/>
                <w:left w:val="none" w:sz="0" w:space="0" w:color="auto"/>
                <w:bottom w:val="none" w:sz="0" w:space="0" w:color="auto"/>
                <w:right w:val="none" w:sz="0" w:space="0" w:color="auto"/>
              </w:divBdr>
            </w:div>
          </w:divsChild>
        </w:div>
        <w:div w:id="241184516">
          <w:marLeft w:val="0"/>
          <w:marRight w:val="0"/>
          <w:marTop w:val="0"/>
          <w:marBottom w:val="0"/>
          <w:divBdr>
            <w:top w:val="none" w:sz="0" w:space="0" w:color="auto"/>
            <w:left w:val="none" w:sz="0" w:space="0" w:color="auto"/>
            <w:bottom w:val="none" w:sz="0" w:space="0" w:color="auto"/>
            <w:right w:val="none" w:sz="0" w:space="0" w:color="auto"/>
          </w:divBdr>
          <w:divsChild>
            <w:div w:id="13822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245">
      <w:bodyDiv w:val="1"/>
      <w:marLeft w:val="0"/>
      <w:marRight w:val="0"/>
      <w:marTop w:val="0"/>
      <w:marBottom w:val="0"/>
      <w:divBdr>
        <w:top w:val="none" w:sz="0" w:space="0" w:color="auto"/>
        <w:left w:val="none" w:sz="0" w:space="0" w:color="auto"/>
        <w:bottom w:val="none" w:sz="0" w:space="0" w:color="auto"/>
        <w:right w:val="none" w:sz="0" w:space="0" w:color="auto"/>
      </w:divBdr>
    </w:div>
    <w:div w:id="869415056">
      <w:bodyDiv w:val="1"/>
      <w:marLeft w:val="0"/>
      <w:marRight w:val="0"/>
      <w:marTop w:val="0"/>
      <w:marBottom w:val="0"/>
      <w:divBdr>
        <w:top w:val="none" w:sz="0" w:space="0" w:color="auto"/>
        <w:left w:val="none" w:sz="0" w:space="0" w:color="auto"/>
        <w:bottom w:val="none" w:sz="0" w:space="0" w:color="auto"/>
        <w:right w:val="none" w:sz="0" w:space="0" w:color="auto"/>
      </w:divBdr>
    </w:div>
    <w:div w:id="872301882">
      <w:bodyDiv w:val="1"/>
      <w:marLeft w:val="0"/>
      <w:marRight w:val="0"/>
      <w:marTop w:val="0"/>
      <w:marBottom w:val="0"/>
      <w:divBdr>
        <w:top w:val="none" w:sz="0" w:space="0" w:color="auto"/>
        <w:left w:val="none" w:sz="0" w:space="0" w:color="auto"/>
        <w:bottom w:val="none" w:sz="0" w:space="0" w:color="auto"/>
        <w:right w:val="none" w:sz="0" w:space="0" w:color="auto"/>
      </w:divBdr>
    </w:div>
    <w:div w:id="876164209">
      <w:bodyDiv w:val="1"/>
      <w:marLeft w:val="0"/>
      <w:marRight w:val="0"/>
      <w:marTop w:val="0"/>
      <w:marBottom w:val="0"/>
      <w:divBdr>
        <w:top w:val="none" w:sz="0" w:space="0" w:color="auto"/>
        <w:left w:val="none" w:sz="0" w:space="0" w:color="auto"/>
        <w:bottom w:val="none" w:sz="0" w:space="0" w:color="auto"/>
        <w:right w:val="none" w:sz="0" w:space="0" w:color="auto"/>
      </w:divBdr>
    </w:div>
    <w:div w:id="906497442">
      <w:bodyDiv w:val="1"/>
      <w:marLeft w:val="0"/>
      <w:marRight w:val="0"/>
      <w:marTop w:val="0"/>
      <w:marBottom w:val="0"/>
      <w:divBdr>
        <w:top w:val="none" w:sz="0" w:space="0" w:color="auto"/>
        <w:left w:val="none" w:sz="0" w:space="0" w:color="auto"/>
        <w:bottom w:val="none" w:sz="0" w:space="0" w:color="auto"/>
        <w:right w:val="none" w:sz="0" w:space="0" w:color="auto"/>
      </w:divBdr>
    </w:div>
    <w:div w:id="906919746">
      <w:bodyDiv w:val="1"/>
      <w:marLeft w:val="0"/>
      <w:marRight w:val="0"/>
      <w:marTop w:val="0"/>
      <w:marBottom w:val="0"/>
      <w:divBdr>
        <w:top w:val="none" w:sz="0" w:space="0" w:color="auto"/>
        <w:left w:val="none" w:sz="0" w:space="0" w:color="auto"/>
        <w:bottom w:val="none" w:sz="0" w:space="0" w:color="auto"/>
        <w:right w:val="none" w:sz="0" w:space="0" w:color="auto"/>
      </w:divBdr>
      <w:divsChild>
        <w:div w:id="145362831">
          <w:marLeft w:val="640"/>
          <w:marRight w:val="0"/>
          <w:marTop w:val="0"/>
          <w:marBottom w:val="0"/>
          <w:divBdr>
            <w:top w:val="none" w:sz="0" w:space="0" w:color="auto"/>
            <w:left w:val="none" w:sz="0" w:space="0" w:color="auto"/>
            <w:bottom w:val="none" w:sz="0" w:space="0" w:color="auto"/>
            <w:right w:val="none" w:sz="0" w:space="0" w:color="auto"/>
          </w:divBdr>
        </w:div>
        <w:div w:id="2078941595">
          <w:marLeft w:val="640"/>
          <w:marRight w:val="0"/>
          <w:marTop w:val="0"/>
          <w:marBottom w:val="0"/>
          <w:divBdr>
            <w:top w:val="none" w:sz="0" w:space="0" w:color="auto"/>
            <w:left w:val="none" w:sz="0" w:space="0" w:color="auto"/>
            <w:bottom w:val="none" w:sz="0" w:space="0" w:color="auto"/>
            <w:right w:val="none" w:sz="0" w:space="0" w:color="auto"/>
          </w:divBdr>
        </w:div>
        <w:div w:id="1404790699">
          <w:marLeft w:val="640"/>
          <w:marRight w:val="0"/>
          <w:marTop w:val="0"/>
          <w:marBottom w:val="0"/>
          <w:divBdr>
            <w:top w:val="none" w:sz="0" w:space="0" w:color="auto"/>
            <w:left w:val="none" w:sz="0" w:space="0" w:color="auto"/>
            <w:bottom w:val="none" w:sz="0" w:space="0" w:color="auto"/>
            <w:right w:val="none" w:sz="0" w:space="0" w:color="auto"/>
          </w:divBdr>
        </w:div>
        <w:div w:id="1034887030">
          <w:marLeft w:val="640"/>
          <w:marRight w:val="0"/>
          <w:marTop w:val="0"/>
          <w:marBottom w:val="0"/>
          <w:divBdr>
            <w:top w:val="none" w:sz="0" w:space="0" w:color="auto"/>
            <w:left w:val="none" w:sz="0" w:space="0" w:color="auto"/>
            <w:bottom w:val="none" w:sz="0" w:space="0" w:color="auto"/>
            <w:right w:val="none" w:sz="0" w:space="0" w:color="auto"/>
          </w:divBdr>
        </w:div>
        <w:div w:id="1929583465">
          <w:marLeft w:val="640"/>
          <w:marRight w:val="0"/>
          <w:marTop w:val="0"/>
          <w:marBottom w:val="0"/>
          <w:divBdr>
            <w:top w:val="none" w:sz="0" w:space="0" w:color="auto"/>
            <w:left w:val="none" w:sz="0" w:space="0" w:color="auto"/>
            <w:bottom w:val="none" w:sz="0" w:space="0" w:color="auto"/>
            <w:right w:val="none" w:sz="0" w:space="0" w:color="auto"/>
          </w:divBdr>
        </w:div>
        <w:div w:id="642276261">
          <w:marLeft w:val="640"/>
          <w:marRight w:val="0"/>
          <w:marTop w:val="0"/>
          <w:marBottom w:val="0"/>
          <w:divBdr>
            <w:top w:val="none" w:sz="0" w:space="0" w:color="auto"/>
            <w:left w:val="none" w:sz="0" w:space="0" w:color="auto"/>
            <w:bottom w:val="none" w:sz="0" w:space="0" w:color="auto"/>
            <w:right w:val="none" w:sz="0" w:space="0" w:color="auto"/>
          </w:divBdr>
        </w:div>
        <w:div w:id="1884519328">
          <w:marLeft w:val="640"/>
          <w:marRight w:val="0"/>
          <w:marTop w:val="0"/>
          <w:marBottom w:val="0"/>
          <w:divBdr>
            <w:top w:val="none" w:sz="0" w:space="0" w:color="auto"/>
            <w:left w:val="none" w:sz="0" w:space="0" w:color="auto"/>
            <w:bottom w:val="none" w:sz="0" w:space="0" w:color="auto"/>
            <w:right w:val="none" w:sz="0" w:space="0" w:color="auto"/>
          </w:divBdr>
        </w:div>
        <w:div w:id="1141968918">
          <w:marLeft w:val="640"/>
          <w:marRight w:val="0"/>
          <w:marTop w:val="0"/>
          <w:marBottom w:val="0"/>
          <w:divBdr>
            <w:top w:val="none" w:sz="0" w:space="0" w:color="auto"/>
            <w:left w:val="none" w:sz="0" w:space="0" w:color="auto"/>
            <w:bottom w:val="none" w:sz="0" w:space="0" w:color="auto"/>
            <w:right w:val="none" w:sz="0" w:space="0" w:color="auto"/>
          </w:divBdr>
        </w:div>
        <w:div w:id="642122057">
          <w:marLeft w:val="640"/>
          <w:marRight w:val="0"/>
          <w:marTop w:val="0"/>
          <w:marBottom w:val="0"/>
          <w:divBdr>
            <w:top w:val="none" w:sz="0" w:space="0" w:color="auto"/>
            <w:left w:val="none" w:sz="0" w:space="0" w:color="auto"/>
            <w:bottom w:val="none" w:sz="0" w:space="0" w:color="auto"/>
            <w:right w:val="none" w:sz="0" w:space="0" w:color="auto"/>
          </w:divBdr>
        </w:div>
        <w:div w:id="1258714727">
          <w:marLeft w:val="640"/>
          <w:marRight w:val="0"/>
          <w:marTop w:val="0"/>
          <w:marBottom w:val="0"/>
          <w:divBdr>
            <w:top w:val="none" w:sz="0" w:space="0" w:color="auto"/>
            <w:left w:val="none" w:sz="0" w:space="0" w:color="auto"/>
            <w:bottom w:val="none" w:sz="0" w:space="0" w:color="auto"/>
            <w:right w:val="none" w:sz="0" w:space="0" w:color="auto"/>
          </w:divBdr>
        </w:div>
        <w:div w:id="2060979660">
          <w:marLeft w:val="640"/>
          <w:marRight w:val="0"/>
          <w:marTop w:val="0"/>
          <w:marBottom w:val="0"/>
          <w:divBdr>
            <w:top w:val="none" w:sz="0" w:space="0" w:color="auto"/>
            <w:left w:val="none" w:sz="0" w:space="0" w:color="auto"/>
            <w:bottom w:val="none" w:sz="0" w:space="0" w:color="auto"/>
            <w:right w:val="none" w:sz="0" w:space="0" w:color="auto"/>
          </w:divBdr>
        </w:div>
        <w:div w:id="1745644407">
          <w:marLeft w:val="640"/>
          <w:marRight w:val="0"/>
          <w:marTop w:val="0"/>
          <w:marBottom w:val="0"/>
          <w:divBdr>
            <w:top w:val="none" w:sz="0" w:space="0" w:color="auto"/>
            <w:left w:val="none" w:sz="0" w:space="0" w:color="auto"/>
            <w:bottom w:val="none" w:sz="0" w:space="0" w:color="auto"/>
            <w:right w:val="none" w:sz="0" w:space="0" w:color="auto"/>
          </w:divBdr>
        </w:div>
        <w:div w:id="1816096162">
          <w:marLeft w:val="640"/>
          <w:marRight w:val="0"/>
          <w:marTop w:val="0"/>
          <w:marBottom w:val="0"/>
          <w:divBdr>
            <w:top w:val="none" w:sz="0" w:space="0" w:color="auto"/>
            <w:left w:val="none" w:sz="0" w:space="0" w:color="auto"/>
            <w:bottom w:val="none" w:sz="0" w:space="0" w:color="auto"/>
            <w:right w:val="none" w:sz="0" w:space="0" w:color="auto"/>
          </w:divBdr>
        </w:div>
        <w:div w:id="2005206032">
          <w:marLeft w:val="640"/>
          <w:marRight w:val="0"/>
          <w:marTop w:val="0"/>
          <w:marBottom w:val="0"/>
          <w:divBdr>
            <w:top w:val="none" w:sz="0" w:space="0" w:color="auto"/>
            <w:left w:val="none" w:sz="0" w:space="0" w:color="auto"/>
            <w:bottom w:val="none" w:sz="0" w:space="0" w:color="auto"/>
            <w:right w:val="none" w:sz="0" w:space="0" w:color="auto"/>
          </w:divBdr>
        </w:div>
        <w:div w:id="1773554341">
          <w:marLeft w:val="640"/>
          <w:marRight w:val="0"/>
          <w:marTop w:val="0"/>
          <w:marBottom w:val="0"/>
          <w:divBdr>
            <w:top w:val="none" w:sz="0" w:space="0" w:color="auto"/>
            <w:left w:val="none" w:sz="0" w:space="0" w:color="auto"/>
            <w:bottom w:val="none" w:sz="0" w:space="0" w:color="auto"/>
            <w:right w:val="none" w:sz="0" w:space="0" w:color="auto"/>
          </w:divBdr>
        </w:div>
        <w:div w:id="1243488155">
          <w:marLeft w:val="640"/>
          <w:marRight w:val="0"/>
          <w:marTop w:val="0"/>
          <w:marBottom w:val="0"/>
          <w:divBdr>
            <w:top w:val="none" w:sz="0" w:space="0" w:color="auto"/>
            <w:left w:val="none" w:sz="0" w:space="0" w:color="auto"/>
            <w:bottom w:val="none" w:sz="0" w:space="0" w:color="auto"/>
            <w:right w:val="none" w:sz="0" w:space="0" w:color="auto"/>
          </w:divBdr>
        </w:div>
        <w:div w:id="109857234">
          <w:marLeft w:val="640"/>
          <w:marRight w:val="0"/>
          <w:marTop w:val="0"/>
          <w:marBottom w:val="0"/>
          <w:divBdr>
            <w:top w:val="none" w:sz="0" w:space="0" w:color="auto"/>
            <w:left w:val="none" w:sz="0" w:space="0" w:color="auto"/>
            <w:bottom w:val="none" w:sz="0" w:space="0" w:color="auto"/>
            <w:right w:val="none" w:sz="0" w:space="0" w:color="auto"/>
          </w:divBdr>
        </w:div>
        <w:div w:id="173880310">
          <w:marLeft w:val="640"/>
          <w:marRight w:val="0"/>
          <w:marTop w:val="0"/>
          <w:marBottom w:val="0"/>
          <w:divBdr>
            <w:top w:val="none" w:sz="0" w:space="0" w:color="auto"/>
            <w:left w:val="none" w:sz="0" w:space="0" w:color="auto"/>
            <w:bottom w:val="none" w:sz="0" w:space="0" w:color="auto"/>
            <w:right w:val="none" w:sz="0" w:space="0" w:color="auto"/>
          </w:divBdr>
        </w:div>
        <w:div w:id="249897454">
          <w:marLeft w:val="640"/>
          <w:marRight w:val="0"/>
          <w:marTop w:val="0"/>
          <w:marBottom w:val="0"/>
          <w:divBdr>
            <w:top w:val="none" w:sz="0" w:space="0" w:color="auto"/>
            <w:left w:val="none" w:sz="0" w:space="0" w:color="auto"/>
            <w:bottom w:val="none" w:sz="0" w:space="0" w:color="auto"/>
            <w:right w:val="none" w:sz="0" w:space="0" w:color="auto"/>
          </w:divBdr>
        </w:div>
        <w:div w:id="1144007720">
          <w:marLeft w:val="640"/>
          <w:marRight w:val="0"/>
          <w:marTop w:val="0"/>
          <w:marBottom w:val="0"/>
          <w:divBdr>
            <w:top w:val="none" w:sz="0" w:space="0" w:color="auto"/>
            <w:left w:val="none" w:sz="0" w:space="0" w:color="auto"/>
            <w:bottom w:val="none" w:sz="0" w:space="0" w:color="auto"/>
            <w:right w:val="none" w:sz="0" w:space="0" w:color="auto"/>
          </w:divBdr>
        </w:div>
        <w:div w:id="488330785">
          <w:marLeft w:val="640"/>
          <w:marRight w:val="0"/>
          <w:marTop w:val="0"/>
          <w:marBottom w:val="0"/>
          <w:divBdr>
            <w:top w:val="none" w:sz="0" w:space="0" w:color="auto"/>
            <w:left w:val="none" w:sz="0" w:space="0" w:color="auto"/>
            <w:bottom w:val="none" w:sz="0" w:space="0" w:color="auto"/>
            <w:right w:val="none" w:sz="0" w:space="0" w:color="auto"/>
          </w:divBdr>
        </w:div>
        <w:div w:id="1499685736">
          <w:marLeft w:val="640"/>
          <w:marRight w:val="0"/>
          <w:marTop w:val="0"/>
          <w:marBottom w:val="0"/>
          <w:divBdr>
            <w:top w:val="none" w:sz="0" w:space="0" w:color="auto"/>
            <w:left w:val="none" w:sz="0" w:space="0" w:color="auto"/>
            <w:bottom w:val="none" w:sz="0" w:space="0" w:color="auto"/>
            <w:right w:val="none" w:sz="0" w:space="0" w:color="auto"/>
          </w:divBdr>
        </w:div>
        <w:div w:id="803235147">
          <w:marLeft w:val="640"/>
          <w:marRight w:val="0"/>
          <w:marTop w:val="0"/>
          <w:marBottom w:val="0"/>
          <w:divBdr>
            <w:top w:val="none" w:sz="0" w:space="0" w:color="auto"/>
            <w:left w:val="none" w:sz="0" w:space="0" w:color="auto"/>
            <w:bottom w:val="none" w:sz="0" w:space="0" w:color="auto"/>
            <w:right w:val="none" w:sz="0" w:space="0" w:color="auto"/>
          </w:divBdr>
        </w:div>
        <w:div w:id="371393128">
          <w:marLeft w:val="640"/>
          <w:marRight w:val="0"/>
          <w:marTop w:val="0"/>
          <w:marBottom w:val="0"/>
          <w:divBdr>
            <w:top w:val="none" w:sz="0" w:space="0" w:color="auto"/>
            <w:left w:val="none" w:sz="0" w:space="0" w:color="auto"/>
            <w:bottom w:val="none" w:sz="0" w:space="0" w:color="auto"/>
            <w:right w:val="none" w:sz="0" w:space="0" w:color="auto"/>
          </w:divBdr>
        </w:div>
        <w:div w:id="1372612931">
          <w:marLeft w:val="640"/>
          <w:marRight w:val="0"/>
          <w:marTop w:val="0"/>
          <w:marBottom w:val="0"/>
          <w:divBdr>
            <w:top w:val="none" w:sz="0" w:space="0" w:color="auto"/>
            <w:left w:val="none" w:sz="0" w:space="0" w:color="auto"/>
            <w:bottom w:val="none" w:sz="0" w:space="0" w:color="auto"/>
            <w:right w:val="none" w:sz="0" w:space="0" w:color="auto"/>
          </w:divBdr>
        </w:div>
        <w:div w:id="1215315805">
          <w:marLeft w:val="640"/>
          <w:marRight w:val="0"/>
          <w:marTop w:val="0"/>
          <w:marBottom w:val="0"/>
          <w:divBdr>
            <w:top w:val="none" w:sz="0" w:space="0" w:color="auto"/>
            <w:left w:val="none" w:sz="0" w:space="0" w:color="auto"/>
            <w:bottom w:val="none" w:sz="0" w:space="0" w:color="auto"/>
            <w:right w:val="none" w:sz="0" w:space="0" w:color="auto"/>
          </w:divBdr>
        </w:div>
        <w:div w:id="2108381628">
          <w:marLeft w:val="640"/>
          <w:marRight w:val="0"/>
          <w:marTop w:val="0"/>
          <w:marBottom w:val="0"/>
          <w:divBdr>
            <w:top w:val="none" w:sz="0" w:space="0" w:color="auto"/>
            <w:left w:val="none" w:sz="0" w:space="0" w:color="auto"/>
            <w:bottom w:val="none" w:sz="0" w:space="0" w:color="auto"/>
            <w:right w:val="none" w:sz="0" w:space="0" w:color="auto"/>
          </w:divBdr>
        </w:div>
        <w:div w:id="873925671">
          <w:marLeft w:val="640"/>
          <w:marRight w:val="0"/>
          <w:marTop w:val="0"/>
          <w:marBottom w:val="0"/>
          <w:divBdr>
            <w:top w:val="none" w:sz="0" w:space="0" w:color="auto"/>
            <w:left w:val="none" w:sz="0" w:space="0" w:color="auto"/>
            <w:bottom w:val="none" w:sz="0" w:space="0" w:color="auto"/>
            <w:right w:val="none" w:sz="0" w:space="0" w:color="auto"/>
          </w:divBdr>
        </w:div>
        <w:div w:id="885025957">
          <w:marLeft w:val="640"/>
          <w:marRight w:val="0"/>
          <w:marTop w:val="0"/>
          <w:marBottom w:val="0"/>
          <w:divBdr>
            <w:top w:val="none" w:sz="0" w:space="0" w:color="auto"/>
            <w:left w:val="none" w:sz="0" w:space="0" w:color="auto"/>
            <w:bottom w:val="none" w:sz="0" w:space="0" w:color="auto"/>
            <w:right w:val="none" w:sz="0" w:space="0" w:color="auto"/>
          </w:divBdr>
        </w:div>
        <w:div w:id="551845292">
          <w:marLeft w:val="640"/>
          <w:marRight w:val="0"/>
          <w:marTop w:val="0"/>
          <w:marBottom w:val="0"/>
          <w:divBdr>
            <w:top w:val="none" w:sz="0" w:space="0" w:color="auto"/>
            <w:left w:val="none" w:sz="0" w:space="0" w:color="auto"/>
            <w:bottom w:val="none" w:sz="0" w:space="0" w:color="auto"/>
            <w:right w:val="none" w:sz="0" w:space="0" w:color="auto"/>
          </w:divBdr>
        </w:div>
        <w:div w:id="1727728412">
          <w:marLeft w:val="640"/>
          <w:marRight w:val="0"/>
          <w:marTop w:val="0"/>
          <w:marBottom w:val="0"/>
          <w:divBdr>
            <w:top w:val="none" w:sz="0" w:space="0" w:color="auto"/>
            <w:left w:val="none" w:sz="0" w:space="0" w:color="auto"/>
            <w:bottom w:val="none" w:sz="0" w:space="0" w:color="auto"/>
            <w:right w:val="none" w:sz="0" w:space="0" w:color="auto"/>
          </w:divBdr>
        </w:div>
        <w:div w:id="1241329392">
          <w:marLeft w:val="640"/>
          <w:marRight w:val="0"/>
          <w:marTop w:val="0"/>
          <w:marBottom w:val="0"/>
          <w:divBdr>
            <w:top w:val="none" w:sz="0" w:space="0" w:color="auto"/>
            <w:left w:val="none" w:sz="0" w:space="0" w:color="auto"/>
            <w:bottom w:val="none" w:sz="0" w:space="0" w:color="auto"/>
            <w:right w:val="none" w:sz="0" w:space="0" w:color="auto"/>
          </w:divBdr>
        </w:div>
        <w:div w:id="1111246608">
          <w:marLeft w:val="640"/>
          <w:marRight w:val="0"/>
          <w:marTop w:val="0"/>
          <w:marBottom w:val="0"/>
          <w:divBdr>
            <w:top w:val="none" w:sz="0" w:space="0" w:color="auto"/>
            <w:left w:val="none" w:sz="0" w:space="0" w:color="auto"/>
            <w:bottom w:val="none" w:sz="0" w:space="0" w:color="auto"/>
            <w:right w:val="none" w:sz="0" w:space="0" w:color="auto"/>
          </w:divBdr>
        </w:div>
        <w:div w:id="1590306884">
          <w:marLeft w:val="640"/>
          <w:marRight w:val="0"/>
          <w:marTop w:val="0"/>
          <w:marBottom w:val="0"/>
          <w:divBdr>
            <w:top w:val="none" w:sz="0" w:space="0" w:color="auto"/>
            <w:left w:val="none" w:sz="0" w:space="0" w:color="auto"/>
            <w:bottom w:val="none" w:sz="0" w:space="0" w:color="auto"/>
            <w:right w:val="none" w:sz="0" w:space="0" w:color="auto"/>
          </w:divBdr>
        </w:div>
        <w:div w:id="1256093711">
          <w:marLeft w:val="640"/>
          <w:marRight w:val="0"/>
          <w:marTop w:val="0"/>
          <w:marBottom w:val="0"/>
          <w:divBdr>
            <w:top w:val="none" w:sz="0" w:space="0" w:color="auto"/>
            <w:left w:val="none" w:sz="0" w:space="0" w:color="auto"/>
            <w:bottom w:val="none" w:sz="0" w:space="0" w:color="auto"/>
            <w:right w:val="none" w:sz="0" w:space="0" w:color="auto"/>
          </w:divBdr>
        </w:div>
        <w:div w:id="212081989">
          <w:marLeft w:val="640"/>
          <w:marRight w:val="0"/>
          <w:marTop w:val="0"/>
          <w:marBottom w:val="0"/>
          <w:divBdr>
            <w:top w:val="none" w:sz="0" w:space="0" w:color="auto"/>
            <w:left w:val="none" w:sz="0" w:space="0" w:color="auto"/>
            <w:bottom w:val="none" w:sz="0" w:space="0" w:color="auto"/>
            <w:right w:val="none" w:sz="0" w:space="0" w:color="auto"/>
          </w:divBdr>
        </w:div>
        <w:div w:id="2090691405">
          <w:marLeft w:val="640"/>
          <w:marRight w:val="0"/>
          <w:marTop w:val="0"/>
          <w:marBottom w:val="0"/>
          <w:divBdr>
            <w:top w:val="none" w:sz="0" w:space="0" w:color="auto"/>
            <w:left w:val="none" w:sz="0" w:space="0" w:color="auto"/>
            <w:bottom w:val="none" w:sz="0" w:space="0" w:color="auto"/>
            <w:right w:val="none" w:sz="0" w:space="0" w:color="auto"/>
          </w:divBdr>
        </w:div>
        <w:div w:id="20866482">
          <w:marLeft w:val="640"/>
          <w:marRight w:val="0"/>
          <w:marTop w:val="0"/>
          <w:marBottom w:val="0"/>
          <w:divBdr>
            <w:top w:val="none" w:sz="0" w:space="0" w:color="auto"/>
            <w:left w:val="none" w:sz="0" w:space="0" w:color="auto"/>
            <w:bottom w:val="none" w:sz="0" w:space="0" w:color="auto"/>
            <w:right w:val="none" w:sz="0" w:space="0" w:color="auto"/>
          </w:divBdr>
        </w:div>
        <w:div w:id="322927705">
          <w:marLeft w:val="640"/>
          <w:marRight w:val="0"/>
          <w:marTop w:val="0"/>
          <w:marBottom w:val="0"/>
          <w:divBdr>
            <w:top w:val="none" w:sz="0" w:space="0" w:color="auto"/>
            <w:left w:val="none" w:sz="0" w:space="0" w:color="auto"/>
            <w:bottom w:val="none" w:sz="0" w:space="0" w:color="auto"/>
            <w:right w:val="none" w:sz="0" w:space="0" w:color="auto"/>
          </w:divBdr>
        </w:div>
        <w:div w:id="52044622">
          <w:marLeft w:val="640"/>
          <w:marRight w:val="0"/>
          <w:marTop w:val="0"/>
          <w:marBottom w:val="0"/>
          <w:divBdr>
            <w:top w:val="none" w:sz="0" w:space="0" w:color="auto"/>
            <w:left w:val="none" w:sz="0" w:space="0" w:color="auto"/>
            <w:bottom w:val="none" w:sz="0" w:space="0" w:color="auto"/>
            <w:right w:val="none" w:sz="0" w:space="0" w:color="auto"/>
          </w:divBdr>
        </w:div>
        <w:div w:id="184641627">
          <w:marLeft w:val="640"/>
          <w:marRight w:val="0"/>
          <w:marTop w:val="0"/>
          <w:marBottom w:val="0"/>
          <w:divBdr>
            <w:top w:val="none" w:sz="0" w:space="0" w:color="auto"/>
            <w:left w:val="none" w:sz="0" w:space="0" w:color="auto"/>
            <w:bottom w:val="none" w:sz="0" w:space="0" w:color="auto"/>
            <w:right w:val="none" w:sz="0" w:space="0" w:color="auto"/>
          </w:divBdr>
        </w:div>
        <w:div w:id="414665960">
          <w:marLeft w:val="640"/>
          <w:marRight w:val="0"/>
          <w:marTop w:val="0"/>
          <w:marBottom w:val="0"/>
          <w:divBdr>
            <w:top w:val="none" w:sz="0" w:space="0" w:color="auto"/>
            <w:left w:val="none" w:sz="0" w:space="0" w:color="auto"/>
            <w:bottom w:val="none" w:sz="0" w:space="0" w:color="auto"/>
            <w:right w:val="none" w:sz="0" w:space="0" w:color="auto"/>
          </w:divBdr>
        </w:div>
        <w:div w:id="2130541439">
          <w:marLeft w:val="640"/>
          <w:marRight w:val="0"/>
          <w:marTop w:val="0"/>
          <w:marBottom w:val="0"/>
          <w:divBdr>
            <w:top w:val="none" w:sz="0" w:space="0" w:color="auto"/>
            <w:left w:val="none" w:sz="0" w:space="0" w:color="auto"/>
            <w:bottom w:val="none" w:sz="0" w:space="0" w:color="auto"/>
            <w:right w:val="none" w:sz="0" w:space="0" w:color="auto"/>
          </w:divBdr>
        </w:div>
        <w:div w:id="1795560733">
          <w:marLeft w:val="640"/>
          <w:marRight w:val="0"/>
          <w:marTop w:val="0"/>
          <w:marBottom w:val="0"/>
          <w:divBdr>
            <w:top w:val="none" w:sz="0" w:space="0" w:color="auto"/>
            <w:left w:val="none" w:sz="0" w:space="0" w:color="auto"/>
            <w:bottom w:val="none" w:sz="0" w:space="0" w:color="auto"/>
            <w:right w:val="none" w:sz="0" w:space="0" w:color="auto"/>
          </w:divBdr>
        </w:div>
        <w:div w:id="252513722">
          <w:marLeft w:val="640"/>
          <w:marRight w:val="0"/>
          <w:marTop w:val="0"/>
          <w:marBottom w:val="0"/>
          <w:divBdr>
            <w:top w:val="none" w:sz="0" w:space="0" w:color="auto"/>
            <w:left w:val="none" w:sz="0" w:space="0" w:color="auto"/>
            <w:bottom w:val="none" w:sz="0" w:space="0" w:color="auto"/>
            <w:right w:val="none" w:sz="0" w:space="0" w:color="auto"/>
          </w:divBdr>
        </w:div>
        <w:div w:id="393355949">
          <w:marLeft w:val="640"/>
          <w:marRight w:val="0"/>
          <w:marTop w:val="0"/>
          <w:marBottom w:val="0"/>
          <w:divBdr>
            <w:top w:val="none" w:sz="0" w:space="0" w:color="auto"/>
            <w:left w:val="none" w:sz="0" w:space="0" w:color="auto"/>
            <w:bottom w:val="none" w:sz="0" w:space="0" w:color="auto"/>
            <w:right w:val="none" w:sz="0" w:space="0" w:color="auto"/>
          </w:divBdr>
        </w:div>
        <w:div w:id="1271006286">
          <w:marLeft w:val="640"/>
          <w:marRight w:val="0"/>
          <w:marTop w:val="0"/>
          <w:marBottom w:val="0"/>
          <w:divBdr>
            <w:top w:val="none" w:sz="0" w:space="0" w:color="auto"/>
            <w:left w:val="none" w:sz="0" w:space="0" w:color="auto"/>
            <w:bottom w:val="none" w:sz="0" w:space="0" w:color="auto"/>
            <w:right w:val="none" w:sz="0" w:space="0" w:color="auto"/>
          </w:divBdr>
        </w:div>
        <w:div w:id="731735862">
          <w:marLeft w:val="640"/>
          <w:marRight w:val="0"/>
          <w:marTop w:val="0"/>
          <w:marBottom w:val="0"/>
          <w:divBdr>
            <w:top w:val="none" w:sz="0" w:space="0" w:color="auto"/>
            <w:left w:val="none" w:sz="0" w:space="0" w:color="auto"/>
            <w:bottom w:val="none" w:sz="0" w:space="0" w:color="auto"/>
            <w:right w:val="none" w:sz="0" w:space="0" w:color="auto"/>
          </w:divBdr>
        </w:div>
      </w:divsChild>
    </w:div>
    <w:div w:id="921260605">
      <w:bodyDiv w:val="1"/>
      <w:marLeft w:val="0"/>
      <w:marRight w:val="0"/>
      <w:marTop w:val="0"/>
      <w:marBottom w:val="0"/>
      <w:divBdr>
        <w:top w:val="none" w:sz="0" w:space="0" w:color="auto"/>
        <w:left w:val="none" w:sz="0" w:space="0" w:color="auto"/>
        <w:bottom w:val="none" w:sz="0" w:space="0" w:color="auto"/>
        <w:right w:val="none" w:sz="0" w:space="0" w:color="auto"/>
      </w:divBdr>
    </w:div>
    <w:div w:id="942807332">
      <w:bodyDiv w:val="1"/>
      <w:marLeft w:val="0"/>
      <w:marRight w:val="0"/>
      <w:marTop w:val="0"/>
      <w:marBottom w:val="0"/>
      <w:divBdr>
        <w:top w:val="none" w:sz="0" w:space="0" w:color="auto"/>
        <w:left w:val="none" w:sz="0" w:space="0" w:color="auto"/>
        <w:bottom w:val="none" w:sz="0" w:space="0" w:color="auto"/>
        <w:right w:val="none" w:sz="0" w:space="0" w:color="auto"/>
      </w:divBdr>
    </w:div>
    <w:div w:id="974483844">
      <w:bodyDiv w:val="1"/>
      <w:marLeft w:val="0"/>
      <w:marRight w:val="0"/>
      <w:marTop w:val="0"/>
      <w:marBottom w:val="0"/>
      <w:divBdr>
        <w:top w:val="none" w:sz="0" w:space="0" w:color="auto"/>
        <w:left w:val="none" w:sz="0" w:space="0" w:color="auto"/>
        <w:bottom w:val="none" w:sz="0" w:space="0" w:color="auto"/>
        <w:right w:val="none" w:sz="0" w:space="0" w:color="auto"/>
      </w:divBdr>
    </w:div>
    <w:div w:id="976296368">
      <w:bodyDiv w:val="1"/>
      <w:marLeft w:val="0"/>
      <w:marRight w:val="0"/>
      <w:marTop w:val="0"/>
      <w:marBottom w:val="0"/>
      <w:divBdr>
        <w:top w:val="none" w:sz="0" w:space="0" w:color="auto"/>
        <w:left w:val="none" w:sz="0" w:space="0" w:color="auto"/>
        <w:bottom w:val="none" w:sz="0" w:space="0" w:color="auto"/>
        <w:right w:val="none" w:sz="0" w:space="0" w:color="auto"/>
      </w:divBdr>
    </w:div>
    <w:div w:id="1045521065">
      <w:bodyDiv w:val="1"/>
      <w:marLeft w:val="0"/>
      <w:marRight w:val="0"/>
      <w:marTop w:val="0"/>
      <w:marBottom w:val="0"/>
      <w:divBdr>
        <w:top w:val="none" w:sz="0" w:space="0" w:color="auto"/>
        <w:left w:val="none" w:sz="0" w:space="0" w:color="auto"/>
        <w:bottom w:val="none" w:sz="0" w:space="0" w:color="auto"/>
        <w:right w:val="none" w:sz="0" w:space="0" w:color="auto"/>
      </w:divBdr>
    </w:div>
    <w:div w:id="1085540082">
      <w:bodyDiv w:val="1"/>
      <w:marLeft w:val="0"/>
      <w:marRight w:val="0"/>
      <w:marTop w:val="0"/>
      <w:marBottom w:val="0"/>
      <w:divBdr>
        <w:top w:val="none" w:sz="0" w:space="0" w:color="auto"/>
        <w:left w:val="none" w:sz="0" w:space="0" w:color="auto"/>
        <w:bottom w:val="none" w:sz="0" w:space="0" w:color="auto"/>
        <w:right w:val="none" w:sz="0" w:space="0" w:color="auto"/>
      </w:divBdr>
    </w:div>
    <w:div w:id="1091201045">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110976288">
      <w:bodyDiv w:val="1"/>
      <w:marLeft w:val="0"/>
      <w:marRight w:val="0"/>
      <w:marTop w:val="0"/>
      <w:marBottom w:val="0"/>
      <w:divBdr>
        <w:top w:val="none" w:sz="0" w:space="0" w:color="auto"/>
        <w:left w:val="none" w:sz="0" w:space="0" w:color="auto"/>
        <w:bottom w:val="none" w:sz="0" w:space="0" w:color="auto"/>
        <w:right w:val="none" w:sz="0" w:space="0" w:color="auto"/>
      </w:divBdr>
      <w:divsChild>
        <w:div w:id="14854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81329">
      <w:bodyDiv w:val="1"/>
      <w:marLeft w:val="0"/>
      <w:marRight w:val="0"/>
      <w:marTop w:val="0"/>
      <w:marBottom w:val="0"/>
      <w:divBdr>
        <w:top w:val="none" w:sz="0" w:space="0" w:color="auto"/>
        <w:left w:val="none" w:sz="0" w:space="0" w:color="auto"/>
        <w:bottom w:val="none" w:sz="0" w:space="0" w:color="auto"/>
        <w:right w:val="none" w:sz="0" w:space="0" w:color="auto"/>
      </w:divBdr>
    </w:div>
    <w:div w:id="1180706475">
      <w:bodyDiv w:val="1"/>
      <w:marLeft w:val="0"/>
      <w:marRight w:val="0"/>
      <w:marTop w:val="0"/>
      <w:marBottom w:val="0"/>
      <w:divBdr>
        <w:top w:val="none" w:sz="0" w:space="0" w:color="auto"/>
        <w:left w:val="none" w:sz="0" w:space="0" w:color="auto"/>
        <w:bottom w:val="none" w:sz="0" w:space="0" w:color="auto"/>
        <w:right w:val="none" w:sz="0" w:space="0" w:color="auto"/>
      </w:divBdr>
    </w:div>
    <w:div w:id="1203051875">
      <w:bodyDiv w:val="1"/>
      <w:marLeft w:val="0"/>
      <w:marRight w:val="0"/>
      <w:marTop w:val="0"/>
      <w:marBottom w:val="0"/>
      <w:divBdr>
        <w:top w:val="none" w:sz="0" w:space="0" w:color="auto"/>
        <w:left w:val="none" w:sz="0" w:space="0" w:color="auto"/>
        <w:bottom w:val="none" w:sz="0" w:space="0" w:color="auto"/>
        <w:right w:val="none" w:sz="0" w:space="0" w:color="auto"/>
      </w:divBdr>
      <w:divsChild>
        <w:div w:id="149607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275436">
      <w:bodyDiv w:val="1"/>
      <w:marLeft w:val="0"/>
      <w:marRight w:val="0"/>
      <w:marTop w:val="0"/>
      <w:marBottom w:val="0"/>
      <w:divBdr>
        <w:top w:val="none" w:sz="0" w:space="0" w:color="auto"/>
        <w:left w:val="none" w:sz="0" w:space="0" w:color="auto"/>
        <w:bottom w:val="none" w:sz="0" w:space="0" w:color="auto"/>
        <w:right w:val="none" w:sz="0" w:space="0" w:color="auto"/>
      </w:divBdr>
    </w:div>
    <w:div w:id="1270820831">
      <w:bodyDiv w:val="1"/>
      <w:marLeft w:val="0"/>
      <w:marRight w:val="0"/>
      <w:marTop w:val="0"/>
      <w:marBottom w:val="0"/>
      <w:divBdr>
        <w:top w:val="none" w:sz="0" w:space="0" w:color="auto"/>
        <w:left w:val="none" w:sz="0" w:space="0" w:color="auto"/>
        <w:bottom w:val="none" w:sz="0" w:space="0" w:color="auto"/>
        <w:right w:val="none" w:sz="0" w:space="0" w:color="auto"/>
      </w:divBdr>
    </w:div>
    <w:div w:id="1290743753">
      <w:bodyDiv w:val="1"/>
      <w:marLeft w:val="0"/>
      <w:marRight w:val="0"/>
      <w:marTop w:val="0"/>
      <w:marBottom w:val="0"/>
      <w:divBdr>
        <w:top w:val="none" w:sz="0" w:space="0" w:color="auto"/>
        <w:left w:val="none" w:sz="0" w:space="0" w:color="auto"/>
        <w:bottom w:val="none" w:sz="0" w:space="0" w:color="auto"/>
        <w:right w:val="none" w:sz="0" w:space="0" w:color="auto"/>
      </w:divBdr>
    </w:div>
    <w:div w:id="1298954664">
      <w:bodyDiv w:val="1"/>
      <w:marLeft w:val="0"/>
      <w:marRight w:val="0"/>
      <w:marTop w:val="0"/>
      <w:marBottom w:val="0"/>
      <w:divBdr>
        <w:top w:val="none" w:sz="0" w:space="0" w:color="auto"/>
        <w:left w:val="none" w:sz="0" w:space="0" w:color="auto"/>
        <w:bottom w:val="none" w:sz="0" w:space="0" w:color="auto"/>
        <w:right w:val="none" w:sz="0" w:space="0" w:color="auto"/>
      </w:divBdr>
    </w:div>
    <w:div w:id="1302610625">
      <w:bodyDiv w:val="1"/>
      <w:marLeft w:val="0"/>
      <w:marRight w:val="0"/>
      <w:marTop w:val="0"/>
      <w:marBottom w:val="0"/>
      <w:divBdr>
        <w:top w:val="none" w:sz="0" w:space="0" w:color="auto"/>
        <w:left w:val="none" w:sz="0" w:space="0" w:color="auto"/>
        <w:bottom w:val="none" w:sz="0" w:space="0" w:color="auto"/>
        <w:right w:val="none" w:sz="0" w:space="0" w:color="auto"/>
      </w:divBdr>
    </w:div>
    <w:div w:id="1312053993">
      <w:bodyDiv w:val="1"/>
      <w:marLeft w:val="0"/>
      <w:marRight w:val="0"/>
      <w:marTop w:val="0"/>
      <w:marBottom w:val="0"/>
      <w:divBdr>
        <w:top w:val="none" w:sz="0" w:space="0" w:color="auto"/>
        <w:left w:val="none" w:sz="0" w:space="0" w:color="auto"/>
        <w:bottom w:val="none" w:sz="0" w:space="0" w:color="auto"/>
        <w:right w:val="none" w:sz="0" w:space="0" w:color="auto"/>
      </w:divBdr>
    </w:div>
    <w:div w:id="1316378799">
      <w:bodyDiv w:val="1"/>
      <w:marLeft w:val="0"/>
      <w:marRight w:val="0"/>
      <w:marTop w:val="0"/>
      <w:marBottom w:val="0"/>
      <w:divBdr>
        <w:top w:val="none" w:sz="0" w:space="0" w:color="auto"/>
        <w:left w:val="none" w:sz="0" w:space="0" w:color="auto"/>
        <w:bottom w:val="none" w:sz="0" w:space="0" w:color="auto"/>
        <w:right w:val="none" w:sz="0" w:space="0" w:color="auto"/>
      </w:divBdr>
    </w:div>
    <w:div w:id="1344092835">
      <w:bodyDiv w:val="1"/>
      <w:marLeft w:val="0"/>
      <w:marRight w:val="0"/>
      <w:marTop w:val="0"/>
      <w:marBottom w:val="0"/>
      <w:divBdr>
        <w:top w:val="none" w:sz="0" w:space="0" w:color="auto"/>
        <w:left w:val="none" w:sz="0" w:space="0" w:color="auto"/>
        <w:bottom w:val="none" w:sz="0" w:space="0" w:color="auto"/>
        <w:right w:val="none" w:sz="0" w:space="0" w:color="auto"/>
      </w:divBdr>
    </w:div>
    <w:div w:id="1367368236">
      <w:bodyDiv w:val="1"/>
      <w:marLeft w:val="0"/>
      <w:marRight w:val="0"/>
      <w:marTop w:val="0"/>
      <w:marBottom w:val="0"/>
      <w:divBdr>
        <w:top w:val="none" w:sz="0" w:space="0" w:color="auto"/>
        <w:left w:val="none" w:sz="0" w:space="0" w:color="auto"/>
        <w:bottom w:val="none" w:sz="0" w:space="0" w:color="auto"/>
        <w:right w:val="none" w:sz="0" w:space="0" w:color="auto"/>
      </w:divBdr>
    </w:div>
    <w:div w:id="1373457481">
      <w:bodyDiv w:val="1"/>
      <w:marLeft w:val="0"/>
      <w:marRight w:val="0"/>
      <w:marTop w:val="0"/>
      <w:marBottom w:val="0"/>
      <w:divBdr>
        <w:top w:val="none" w:sz="0" w:space="0" w:color="auto"/>
        <w:left w:val="none" w:sz="0" w:space="0" w:color="auto"/>
        <w:bottom w:val="none" w:sz="0" w:space="0" w:color="auto"/>
        <w:right w:val="none" w:sz="0" w:space="0" w:color="auto"/>
      </w:divBdr>
    </w:div>
    <w:div w:id="1424376127">
      <w:bodyDiv w:val="1"/>
      <w:marLeft w:val="0"/>
      <w:marRight w:val="0"/>
      <w:marTop w:val="0"/>
      <w:marBottom w:val="0"/>
      <w:divBdr>
        <w:top w:val="none" w:sz="0" w:space="0" w:color="auto"/>
        <w:left w:val="none" w:sz="0" w:space="0" w:color="auto"/>
        <w:bottom w:val="none" w:sz="0" w:space="0" w:color="auto"/>
        <w:right w:val="none" w:sz="0" w:space="0" w:color="auto"/>
      </w:divBdr>
      <w:divsChild>
        <w:div w:id="788206605">
          <w:marLeft w:val="0"/>
          <w:marRight w:val="0"/>
          <w:marTop w:val="0"/>
          <w:marBottom w:val="0"/>
          <w:divBdr>
            <w:top w:val="none" w:sz="0" w:space="0" w:color="auto"/>
            <w:left w:val="none" w:sz="0" w:space="0" w:color="auto"/>
            <w:bottom w:val="none" w:sz="0" w:space="0" w:color="auto"/>
            <w:right w:val="none" w:sz="0" w:space="0" w:color="auto"/>
          </w:divBdr>
          <w:divsChild>
            <w:div w:id="14764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411">
      <w:bodyDiv w:val="1"/>
      <w:marLeft w:val="0"/>
      <w:marRight w:val="0"/>
      <w:marTop w:val="0"/>
      <w:marBottom w:val="0"/>
      <w:divBdr>
        <w:top w:val="none" w:sz="0" w:space="0" w:color="auto"/>
        <w:left w:val="none" w:sz="0" w:space="0" w:color="auto"/>
        <w:bottom w:val="none" w:sz="0" w:space="0" w:color="auto"/>
        <w:right w:val="none" w:sz="0" w:space="0" w:color="auto"/>
      </w:divBdr>
    </w:div>
    <w:div w:id="1439137086">
      <w:bodyDiv w:val="1"/>
      <w:marLeft w:val="0"/>
      <w:marRight w:val="0"/>
      <w:marTop w:val="0"/>
      <w:marBottom w:val="0"/>
      <w:divBdr>
        <w:top w:val="none" w:sz="0" w:space="0" w:color="auto"/>
        <w:left w:val="none" w:sz="0" w:space="0" w:color="auto"/>
        <w:bottom w:val="none" w:sz="0" w:space="0" w:color="auto"/>
        <w:right w:val="none" w:sz="0" w:space="0" w:color="auto"/>
      </w:divBdr>
    </w:div>
    <w:div w:id="1455365829">
      <w:bodyDiv w:val="1"/>
      <w:marLeft w:val="0"/>
      <w:marRight w:val="0"/>
      <w:marTop w:val="0"/>
      <w:marBottom w:val="0"/>
      <w:divBdr>
        <w:top w:val="none" w:sz="0" w:space="0" w:color="auto"/>
        <w:left w:val="none" w:sz="0" w:space="0" w:color="auto"/>
        <w:bottom w:val="none" w:sz="0" w:space="0" w:color="auto"/>
        <w:right w:val="none" w:sz="0" w:space="0" w:color="auto"/>
      </w:divBdr>
    </w:div>
    <w:div w:id="1461996194">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497957974">
      <w:bodyDiv w:val="1"/>
      <w:marLeft w:val="0"/>
      <w:marRight w:val="0"/>
      <w:marTop w:val="0"/>
      <w:marBottom w:val="0"/>
      <w:divBdr>
        <w:top w:val="none" w:sz="0" w:space="0" w:color="auto"/>
        <w:left w:val="none" w:sz="0" w:space="0" w:color="auto"/>
        <w:bottom w:val="none" w:sz="0" w:space="0" w:color="auto"/>
        <w:right w:val="none" w:sz="0" w:space="0" w:color="auto"/>
      </w:divBdr>
    </w:div>
    <w:div w:id="1502240226">
      <w:bodyDiv w:val="1"/>
      <w:marLeft w:val="0"/>
      <w:marRight w:val="0"/>
      <w:marTop w:val="0"/>
      <w:marBottom w:val="0"/>
      <w:divBdr>
        <w:top w:val="none" w:sz="0" w:space="0" w:color="auto"/>
        <w:left w:val="none" w:sz="0" w:space="0" w:color="auto"/>
        <w:bottom w:val="none" w:sz="0" w:space="0" w:color="auto"/>
        <w:right w:val="none" w:sz="0" w:space="0" w:color="auto"/>
      </w:divBdr>
    </w:div>
    <w:div w:id="1517420702">
      <w:bodyDiv w:val="1"/>
      <w:marLeft w:val="0"/>
      <w:marRight w:val="0"/>
      <w:marTop w:val="0"/>
      <w:marBottom w:val="0"/>
      <w:divBdr>
        <w:top w:val="none" w:sz="0" w:space="0" w:color="auto"/>
        <w:left w:val="none" w:sz="0" w:space="0" w:color="auto"/>
        <w:bottom w:val="none" w:sz="0" w:space="0" w:color="auto"/>
        <w:right w:val="none" w:sz="0" w:space="0" w:color="auto"/>
      </w:divBdr>
    </w:div>
    <w:div w:id="1528331607">
      <w:bodyDiv w:val="1"/>
      <w:marLeft w:val="0"/>
      <w:marRight w:val="0"/>
      <w:marTop w:val="0"/>
      <w:marBottom w:val="0"/>
      <w:divBdr>
        <w:top w:val="none" w:sz="0" w:space="0" w:color="auto"/>
        <w:left w:val="none" w:sz="0" w:space="0" w:color="auto"/>
        <w:bottom w:val="none" w:sz="0" w:space="0" w:color="auto"/>
        <w:right w:val="none" w:sz="0" w:space="0" w:color="auto"/>
      </w:divBdr>
    </w:div>
    <w:div w:id="1529443603">
      <w:bodyDiv w:val="1"/>
      <w:marLeft w:val="0"/>
      <w:marRight w:val="0"/>
      <w:marTop w:val="0"/>
      <w:marBottom w:val="0"/>
      <w:divBdr>
        <w:top w:val="none" w:sz="0" w:space="0" w:color="auto"/>
        <w:left w:val="none" w:sz="0" w:space="0" w:color="auto"/>
        <w:bottom w:val="none" w:sz="0" w:space="0" w:color="auto"/>
        <w:right w:val="none" w:sz="0" w:space="0" w:color="auto"/>
      </w:divBdr>
    </w:div>
    <w:div w:id="1555386236">
      <w:bodyDiv w:val="1"/>
      <w:marLeft w:val="0"/>
      <w:marRight w:val="0"/>
      <w:marTop w:val="0"/>
      <w:marBottom w:val="0"/>
      <w:divBdr>
        <w:top w:val="none" w:sz="0" w:space="0" w:color="auto"/>
        <w:left w:val="none" w:sz="0" w:space="0" w:color="auto"/>
        <w:bottom w:val="none" w:sz="0" w:space="0" w:color="auto"/>
        <w:right w:val="none" w:sz="0" w:space="0" w:color="auto"/>
      </w:divBdr>
    </w:div>
    <w:div w:id="1563708426">
      <w:bodyDiv w:val="1"/>
      <w:marLeft w:val="0"/>
      <w:marRight w:val="0"/>
      <w:marTop w:val="0"/>
      <w:marBottom w:val="0"/>
      <w:divBdr>
        <w:top w:val="none" w:sz="0" w:space="0" w:color="auto"/>
        <w:left w:val="none" w:sz="0" w:space="0" w:color="auto"/>
        <w:bottom w:val="none" w:sz="0" w:space="0" w:color="auto"/>
        <w:right w:val="none" w:sz="0" w:space="0" w:color="auto"/>
      </w:divBdr>
    </w:div>
    <w:div w:id="1591155265">
      <w:bodyDiv w:val="1"/>
      <w:marLeft w:val="0"/>
      <w:marRight w:val="0"/>
      <w:marTop w:val="0"/>
      <w:marBottom w:val="0"/>
      <w:divBdr>
        <w:top w:val="none" w:sz="0" w:space="0" w:color="auto"/>
        <w:left w:val="none" w:sz="0" w:space="0" w:color="auto"/>
        <w:bottom w:val="none" w:sz="0" w:space="0" w:color="auto"/>
        <w:right w:val="none" w:sz="0" w:space="0" w:color="auto"/>
      </w:divBdr>
    </w:div>
    <w:div w:id="1593776450">
      <w:bodyDiv w:val="1"/>
      <w:marLeft w:val="0"/>
      <w:marRight w:val="0"/>
      <w:marTop w:val="0"/>
      <w:marBottom w:val="0"/>
      <w:divBdr>
        <w:top w:val="none" w:sz="0" w:space="0" w:color="auto"/>
        <w:left w:val="none" w:sz="0" w:space="0" w:color="auto"/>
        <w:bottom w:val="none" w:sz="0" w:space="0" w:color="auto"/>
        <w:right w:val="none" w:sz="0" w:space="0" w:color="auto"/>
      </w:divBdr>
    </w:div>
    <w:div w:id="1593972963">
      <w:bodyDiv w:val="1"/>
      <w:marLeft w:val="0"/>
      <w:marRight w:val="0"/>
      <w:marTop w:val="0"/>
      <w:marBottom w:val="0"/>
      <w:divBdr>
        <w:top w:val="none" w:sz="0" w:space="0" w:color="auto"/>
        <w:left w:val="none" w:sz="0" w:space="0" w:color="auto"/>
        <w:bottom w:val="none" w:sz="0" w:space="0" w:color="auto"/>
        <w:right w:val="none" w:sz="0" w:space="0" w:color="auto"/>
      </w:divBdr>
    </w:div>
    <w:div w:id="1623809120">
      <w:bodyDiv w:val="1"/>
      <w:marLeft w:val="0"/>
      <w:marRight w:val="0"/>
      <w:marTop w:val="0"/>
      <w:marBottom w:val="0"/>
      <w:divBdr>
        <w:top w:val="none" w:sz="0" w:space="0" w:color="auto"/>
        <w:left w:val="none" w:sz="0" w:space="0" w:color="auto"/>
        <w:bottom w:val="none" w:sz="0" w:space="0" w:color="auto"/>
        <w:right w:val="none" w:sz="0" w:space="0" w:color="auto"/>
      </w:divBdr>
    </w:div>
    <w:div w:id="1628274412">
      <w:bodyDiv w:val="1"/>
      <w:marLeft w:val="0"/>
      <w:marRight w:val="0"/>
      <w:marTop w:val="0"/>
      <w:marBottom w:val="0"/>
      <w:divBdr>
        <w:top w:val="none" w:sz="0" w:space="0" w:color="auto"/>
        <w:left w:val="none" w:sz="0" w:space="0" w:color="auto"/>
        <w:bottom w:val="none" w:sz="0" w:space="0" w:color="auto"/>
        <w:right w:val="none" w:sz="0" w:space="0" w:color="auto"/>
      </w:divBdr>
    </w:div>
    <w:div w:id="1630936976">
      <w:bodyDiv w:val="1"/>
      <w:marLeft w:val="0"/>
      <w:marRight w:val="0"/>
      <w:marTop w:val="0"/>
      <w:marBottom w:val="0"/>
      <w:divBdr>
        <w:top w:val="none" w:sz="0" w:space="0" w:color="auto"/>
        <w:left w:val="none" w:sz="0" w:space="0" w:color="auto"/>
        <w:bottom w:val="none" w:sz="0" w:space="0" w:color="auto"/>
        <w:right w:val="none" w:sz="0" w:space="0" w:color="auto"/>
      </w:divBdr>
    </w:div>
    <w:div w:id="1643658615">
      <w:bodyDiv w:val="1"/>
      <w:marLeft w:val="0"/>
      <w:marRight w:val="0"/>
      <w:marTop w:val="0"/>
      <w:marBottom w:val="0"/>
      <w:divBdr>
        <w:top w:val="none" w:sz="0" w:space="0" w:color="auto"/>
        <w:left w:val="none" w:sz="0" w:space="0" w:color="auto"/>
        <w:bottom w:val="none" w:sz="0" w:space="0" w:color="auto"/>
        <w:right w:val="none" w:sz="0" w:space="0" w:color="auto"/>
      </w:divBdr>
    </w:div>
    <w:div w:id="1675184153">
      <w:bodyDiv w:val="1"/>
      <w:marLeft w:val="0"/>
      <w:marRight w:val="0"/>
      <w:marTop w:val="0"/>
      <w:marBottom w:val="0"/>
      <w:divBdr>
        <w:top w:val="none" w:sz="0" w:space="0" w:color="auto"/>
        <w:left w:val="none" w:sz="0" w:space="0" w:color="auto"/>
        <w:bottom w:val="none" w:sz="0" w:space="0" w:color="auto"/>
        <w:right w:val="none" w:sz="0" w:space="0" w:color="auto"/>
      </w:divBdr>
    </w:div>
    <w:div w:id="1700856963">
      <w:bodyDiv w:val="1"/>
      <w:marLeft w:val="0"/>
      <w:marRight w:val="0"/>
      <w:marTop w:val="0"/>
      <w:marBottom w:val="0"/>
      <w:divBdr>
        <w:top w:val="none" w:sz="0" w:space="0" w:color="auto"/>
        <w:left w:val="none" w:sz="0" w:space="0" w:color="auto"/>
        <w:bottom w:val="none" w:sz="0" w:space="0" w:color="auto"/>
        <w:right w:val="none" w:sz="0" w:space="0" w:color="auto"/>
      </w:divBdr>
      <w:divsChild>
        <w:div w:id="203491178">
          <w:marLeft w:val="0"/>
          <w:marRight w:val="0"/>
          <w:marTop w:val="0"/>
          <w:marBottom w:val="0"/>
          <w:divBdr>
            <w:top w:val="none" w:sz="0" w:space="0" w:color="auto"/>
            <w:left w:val="none" w:sz="0" w:space="0" w:color="auto"/>
            <w:bottom w:val="none" w:sz="0" w:space="0" w:color="auto"/>
            <w:right w:val="none" w:sz="0" w:space="0" w:color="auto"/>
          </w:divBdr>
          <w:divsChild>
            <w:div w:id="19744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46">
      <w:bodyDiv w:val="1"/>
      <w:marLeft w:val="0"/>
      <w:marRight w:val="0"/>
      <w:marTop w:val="0"/>
      <w:marBottom w:val="0"/>
      <w:divBdr>
        <w:top w:val="none" w:sz="0" w:space="0" w:color="auto"/>
        <w:left w:val="none" w:sz="0" w:space="0" w:color="auto"/>
        <w:bottom w:val="none" w:sz="0" w:space="0" w:color="auto"/>
        <w:right w:val="none" w:sz="0" w:space="0" w:color="auto"/>
      </w:divBdr>
    </w:div>
    <w:div w:id="1716349817">
      <w:bodyDiv w:val="1"/>
      <w:marLeft w:val="0"/>
      <w:marRight w:val="0"/>
      <w:marTop w:val="0"/>
      <w:marBottom w:val="0"/>
      <w:divBdr>
        <w:top w:val="none" w:sz="0" w:space="0" w:color="auto"/>
        <w:left w:val="none" w:sz="0" w:space="0" w:color="auto"/>
        <w:bottom w:val="none" w:sz="0" w:space="0" w:color="auto"/>
        <w:right w:val="none" w:sz="0" w:space="0" w:color="auto"/>
      </w:divBdr>
    </w:div>
    <w:div w:id="1729917660">
      <w:bodyDiv w:val="1"/>
      <w:marLeft w:val="0"/>
      <w:marRight w:val="0"/>
      <w:marTop w:val="0"/>
      <w:marBottom w:val="0"/>
      <w:divBdr>
        <w:top w:val="none" w:sz="0" w:space="0" w:color="auto"/>
        <w:left w:val="none" w:sz="0" w:space="0" w:color="auto"/>
        <w:bottom w:val="none" w:sz="0" w:space="0" w:color="auto"/>
        <w:right w:val="none" w:sz="0" w:space="0" w:color="auto"/>
      </w:divBdr>
    </w:div>
    <w:div w:id="1732192293">
      <w:bodyDiv w:val="1"/>
      <w:marLeft w:val="0"/>
      <w:marRight w:val="0"/>
      <w:marTop w:val="0"/>
      <w:marBottom w:val="0"/>
      <w:divBdr>
        <w:top w:val="none" w:sz="0" w:space="0" w:color="auto"/>
        <w:left w:val="none" w:sz="0" w:space="0" w:color="auto"/>
        <w:bottom w:val="none" w:sz="0" w:space="0" w:color="auto"/>
        <w:right w:val="none" w:sz="0" w:space="0" w:color="auto"/>
      </w:divBdr>
    </w:div>
    <w:div w:id="1759862166">
      <w:bodyDiv w:val="1"/>
      <w:marLeft w:val="0"/>
      <w:marRight w:val="0"/>
      <w:marTop w:val="0"/>
      <w:marBottom w:val="0"/>
      <w:divBdr>
        <w:top w:val="none" w:sz="0" w:space="0" w:color="auto"/>
        <w:left w:val="none" w:sz="0" w:space="0" w:color="auto"/>
        <w:bottom w:val="none" w:sz="0" w:space="0" w:color="auto"/>
        <w:right w:val="none" w:sz="0" w:space="0" w:color="auto"/>
      </w:divBdr>
    </w:div>
    <w:div w:id="1766224917">
      <w:bodyDiv w:val="1"/>
      <w:marLeft w:val="0"/>
      <w:marRight w:val="0"/>
      <w:marTop w:val="0"/>
      <w:marBottom w:val="0"/>
      <w:divBdr>
        <w:top w:val="none" w:sz="0" w:space="0" w:color="auto"/>
        <w:left w:val="none" w:sz="0" w:space="0" w:color="auto"/>
        <w:bottom w:val="none" w:sz="0" w:space="0" w:color="auto"/>
        <w:right w:val="none" w:sz="0" w:space="0" w:color="auto"/>
      </w:divBdr>
    </w:div>
    <w:div w:id="1785877529">
      <w:bodyDiv w:val="1"/>
      <w:marLeft w:val="0"/>
      <w:marRight w:val="0"/>
      <w:marTop w:val="0"/>
      <w:marBottom w:val="0"/>
      <w:divBdr>
        <w:top w:val="none" w:sz="0" w:space="0" w:color="auto"/>
        <w:left w:val="none" w:sz="0" w:space="0" w:color="auto"/>
        <w:bottom w:val="none" w:sz="0" w:space="0" w:color="auto"/>
        <w:right w:val="none" w:sz="0" w:space="0" w:color="auto"/>
      </w:divBdr>
    </w:div>
    <w:div w:id="1820536264">
      <w:bodyDiv w:val="1"/>
      <w:marLeft w:val="0"/>
      <w:marRight w:val="0"/>
      <w:marTop w:val="0"/>
      <w:marBottom w:val="0"/>
      <w:divBdr>
        <w:top w:val="none" w:sz="0" w:space="0" w:color="auto"/>
        <w:left w:val="none" w:sz="0" w:space="0" w:color="auto"/>
        <w:bottom w:val="none" w:sz="0" w:space="0" w:color="auto"/>
        <w:right w:val="none" w:sz="0" w:space="0" w:color="auto"/>
      </w:divBdr>
    </w:div>
    <w:div w:id="1858811693">
      <w:bodyDiv w:val="1"/>
      <w:marLeft w:val="0"/>
      <w:marRight w:val="0"/>
      <w:marTop w:val="0"/>
      <w:marBottom w:val="0"/>
      <w:divBdr>
        <w:top w:val="none" w:sz="0" w:space="0" w:color="auto"/>
        <w:left w:val="none" w:sz="0" w:space="0" w:color="auto"/>
        <w:bottom w:val="none" w:sz="0" w:space="0" w:color="auto"/>
        <w:right w:val="none" w:sz="0" w:space="0" w:color="auto"/>
      </w:divBdr>
    </w:div>
    <w:div w:id="1865823945">
      <w:bodyDiv w:val="1"/>
      <w:marLeft w:val="0"/>
      <w:marRight w:val="0"/>
      <w:marTop w:val="0"/>
      <w:marBottom w:val="0"/>
      <w:divBdr>
        <w:top w:val="none" w:sz="0" w:space="0" w:color="auto"/>
        <w:left w:val="none" w:sz="0" w:space="0" w:color="auto"/>
        <w:bottom w:val="none" w:sz="0" w:space="0" w:color="auto"/>
        <w:right w:val="none" w:sz="0" w:space="0" w:color="auto"/>
      </w:divBdr>
    </w:div>
    <w:div w:id="1921207666">
      <w:bodyDiv w:val="1"/>
      <w:marLeft w:val="0"/>
      <w:marRight w:val="0"/>
      <w:marTop w:val="0"/>
      <w:marBottom w:val="0"/>
      <w:divBdr>
        <w:top w:val="none" w:sz="0" w:space="0" w:color="auto"/>
        <w:left w:val="none" w:sz="0" w:space="0" w:color="auto"/>
        <w:bottom w:val="none" w:sz="0" w:space="0" w:color="auto"/>
        <w:right w:val="none" w:sz="0" w:space="0" w:color="auto"/>
      </w:divBdr>
    </w:div>
    <w:div w:id="1921794783">
      <w:bodyDiv w:val="1"/>
      <w:marLeft w:val="0"/>
      <w:marRight w:val="0"/>
      <w:marTop w:val="0"/>
      <w:marBottom w:val="0"/>
      <w:divBdr>
        <w:top w:val="none" w:sz="0" w:space="0" w:color="auto"/>
        <w:left w:val="none" w:sz="0" w:space="0" w:color="auto"/>
        <w:bottom w:val="none" w:sz="0" w:space="0" w:color="auto"/>
        <w:right w:val="none" w:sz="0" w:space="0" w:color="auto"/>
      </w:divBdr>
    </w:div>
    <w:div w:id="1937715016">
      <w:bodyDiv w:val="1"/>
      <w:marLeft w:val="0"/>
      <w:marRight w:val="0"/>
      <w:marTop w:val="0"/>
      <w:marBottom w:val="0"/>
      <w:divBdr>
        <w:top w:val="none" w:sz="0" w:space="0" w:color="auto"/>
        <w:left w:val="none" w:sz="0" w:space="0" w:color="auto"/>
        <w:bottom w:val="none" w:sz="0" w:space="0" w:color="auto"/>
        <w:right w:val="none" w:sz="0" w:space="0" w:color="auto"/>
      </w:divBdr>
    </w:div>
    <w:div w:id="1958558817">
      <w:bodyDiv w:val="1"/>
      <w:marLeft w:val="0"/>
      <w:marRight w:val="0"/>
      <w:marTop w:val="0"/>
      <w:marBottom w:val="0"/>
      <w:divBdr>
        <w:top w:val="none" w:sz="0" w:space="0" w:color="auto"/>
        <w:left w:val="none" w:sz="0" w:space="0" w:color="auto"/>
        <w:bottom w:val="none" w:sz="0" w:space="0" w:color="auto"/>
        <w:right w:val="none" w:sz="0" w:space="0" w:color="auto"/>
      </w:divBdr>
    </w:div>
    <w:div w:id="1978295288">
      <w:bodyDiv w:val="1"/>
      <w:marLeft w:val="0"/>
      <w:marRight w:val="0"/>
      <w:marTop w:val="0"/>
      <w:marBottom w:val="0"/>
      <w:divBdr>
        <w:top w:val="none" w:sz="0" w:space="0" w:color="auto"/>
        <w:left w:val="none" w:sz="0" w:space="0" w:color="auto"/>
        <w:bottom w:val="none" w:sz="0" w:space="0" w:color="auto"/>
        <w:right w:val="none" w:sz="0" w:space="0" w:color="auto"/>
      </w:divBdr>
    </w:div>
    <w:div w:id="1990400547">
      <w:bodyDiv w:val="1"/>
      <w:marLeft w:val="0"/>
      <w:marRight w:val="0"/>
      <w:marTop w:val="0"/>
      <w:marBottom w:val="0"/>
      <w:divBdr>
        <w:top w:val="none" w:sz="0" w:space="0" w:color="auto"/>
        <w:left w:val="none" w:sz="0" w:space="0" w:color="auto"/>
        <w:bottom w:val="none" w:sz="0" w:space="0" w:color="auto"/>
        <w:right w:val="none" w:sz="0" w:space="0" w:color="auto"/>
      </w:divBdr>
    </w:div>
    <w:div w:id="2002006021">
      <w:bodyDiv w:val="1"/>
      <w:marLeft w:val="0"/>
      <w:marRight w:val="0"/>
      <w:marTop w:val="0"/>
      <w:marBottom w:val="0"/>
      <w:divBdr>
        <w:top w:val="none" w:sz="0" w:space="0" w:color="auto"/>
        <w:left w:val="none" w:sz="0" w:space="0" w:color="auto"/>
        <w:bottom w:val="none" w:sz="0" w:space="0" w:color="auto"/>
        <w:right w:val="none" w:sz="0" w:space="0" w:color="auto"/>
      </w:divBdr>
    </w:div>
    <w:div w:id="2015180978">
      <w:bodyDiv w:val="1"/>
      <w:marLeft w:val="0"/>
      <w:marRight w:val="0"/>
      <w:marTop w:val="0"/>
      <w:marBottom w:val="0"/>
      <w:divBdr>
        <w:top w:val="none" w:sz="0" w:space="0" w:color="auto"/>
        <w:left w:val="none" w:sz="0" w:space="0" w:color="auto"/>
        <w:bottom w:val="none" w:sz="0" w:space="0" w:color="auto"/>
        <w:right w:val="none" w:sz="0" w:space="0" w:color="auto"/>
      </w:divBdr>
    </w:div>
    <w:div w:id="2036493008">
      <w:bodyDiv w:val="1"/>
      <w:marLeft w:val="0"/>
      <w:marRight w:val="0"/>
      <w:marTop w:val="0"/>
      <w:marBottom w:val="0"/>
      <w:divBdr>
        <w:top w:val="none" w:sz="0" w:space="0" w:color="auto"/>
        <w:left w:val="none" w:sz="0" w:space="0" w:color="auto"/>
        <w:bottom w:val="none" w:sz="0" w:space="0" w:color="auto"/>
        <w:right w:val="none" w:sz="0" w:space="0" w:color="auto"/>
      </w:divBdr>
    </w:div>
    <w:div w:id="2041853314">
      <w:bodyDiv w:val="1"/>
      <w:marLeft w:val="0"/>
      <w:marRight w:val="0"/>
      <w:marTop w:val="0"/>
      <w:marBottom w:val="0"/>
      <w:divBdr>
        <w:top w:val="none" w:sz="0" w:space="0" w:color="auto"/>
        <w:left w:val="none" w:sz="0" w:space="0" w:color="auto"/>
        <w:bottom w:val="none" w:sz="0" w:space="0" w:color="auto"/>
        <w:right w:val="none" w:sz="0" w:space="0" w:color="auto"/>
      </w:divBdr>
    </w:div>
    <w:div w:id="2072650315">
      <w:bodyDiv w:val="1"/>
      <w:marLeft w:val="0"/>
      <w:marRight w:val="0"/>
      <w:marTop w:val="0"/>
      <w:marBottom w:val="0"/>
      <w:divBdr>
        <w:top w:val="none" w:sz="0" w:space="0" w:color="auto"/>
        <w:left w:val="none" w:sz="0" w:space="0" w:color="auto"/>
        <w:bottom w:val="none" w:sz="0" w:space="0" w:color="auto"/>
        <w:right w:val="none" w:sz="0" w:space="0" w:color="auto"/>
      </w:divBdr>
    </w:div>
    <w:div w:id="2119794179">
      <w:bodyDiv w:val="1"/>
      <w:marLeft w:val="0"/>
      <w:marRight w:val="0"/>
      <w:marTop w:val="0"/>
      <w:marBottom w:val="0"/>
      <w:divBdr>
        <w:top w:val="none" w:sz="0" w:space="0" w:color="auto"/>
        <w:left w:val="none" w:sz="0" w:space="0" w:color="auto"/>
        <w:bottom w:val="none" w:sz="0" w:space="0" w:color="auto"/>
        <w:right w:val="none" w:sz="0" w:space="0" w:color="auto"/>
      </w:divBdr>
    </w:div>
    <w:div w:id="2128041404">
      <w:bodyDiv w:val="1"/>
      <w:marLeft w:val="0"/>
      <w:marRight w:val="0"/>
      <w:marTop w:val="0"/>
      <w:marBottom w:val="0"/>
      <w:divBdr>
        <w:top w:val="none" w:sz="0" w:space="0" w:color="auto"/>
        <w:left w:val="none" w:sz="0" w:space="0" w:color="auto"/>
        <w:bottom w:val="none" w:sz="0" w:space="0" w:color="auto"/>
        <w:right w:val="none" w:sz="0" w:space="0" w:color="auto"/>
      </w:divBdr>
    </w:div>
    <w:div w:id="213721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uments.manchester.ac.uk/DocuInfo.aspx?DocID=2442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http://www.library.manchester.ac.uk/about/regulations/_files/Library-regulations.pdf"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mi/Downloads/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9A6BE7-EF85-CC40-934D-8D8D602D8F21}"/>
      </w:docPartPr>
      <w:docPartBody>
        <w:p w:rsidR="004F33BF" w:rsidRDefault="00D84A68">
          <w:r w:rsidRPr="008D52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68"/>
    <w:rsid w:val="00142462"/>
    <w:rsid w:val="004F33BF"/>
    <w:rsid w:val="00D84A68"/>
    <w:rsid w:val="00E452BC"/>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4A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820733-CFCE-4D40-BD8D-FA2F5DF3D927}">
  <we:reference id="wa104382081" version="1.55.1.0" store="en-GB" storeType="OMEX"/>
  <we:alternateReferences>
    <we:reference id="wa104382081" version="1.55.1.0" store="" storeType="OMEX"/>
  </we:alternateReferences>
  <we:properties>
    <we:property name="MENDELEY_CITATIONS" value="[{&quot;citationID&quot;:&quot;MENDELEY_CITATION_fd156660-ed77-4129-975f-44f79bb2520f&quot;,&quot;properties&quot;:{&quot;noteIndex&quot;:0},&quot;isEdited&quot;:false,&quot;manualOverride&quot;:{&quot;isManuallyOverridden&quot;:false,&quot;citeprocText&quot;:&quot;[1]&quot;,&quot;manualOverrideText&quot;:&quot;&quot;},&quot;citationTag&quot;:&quot;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quot;,&quot;citationItems&quot;:[{&quot;id&quot;:&quot;18f8c6dc-b11f-3508-93c0-faf5e6983b16&quot;,&quot;itemData&quot;:{&quot;type&quot;:&quot;article-journal&quot;,&quot;id&quot;:&quot;18f8c6dc-b11f-3508-93c0-faf5e6983b16&quot;,&quot;title&quot;:&quot;National Electricity Transmission System Performance Report&quot;,&quot;accessed&quot;:{&quot;date-parts&quot;:[[2025,8,20]]},&quot;container-title-short&quot;:&quot;&quot;},&quot;isTemporary&quot;:false}]},{&quot;citationID&quot;:&quot;MENDELEY_CITATION_2e0c30c3-1b80-475a-af32-5a8fd6d5e738&quot;,&quot;properties&quot;:{&quot;noteIndex&quot;:0},&quot;isEdited&quot;:false,&quot;manualOverride&quot;:{&quot;isManuallyOverridden&quot;:false,&quot;citeprocText&quot;:&quot;[2]&quot;,&quot;manualOverrideText&quot;:&quot;&quot;},&quot;citationTag&quot;:&quot;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quot;,&quot;citationItems&quot;:[{&quot;id&quot;:&quot;e048178c-09a5-3bc0-b052-63c445221de3&quot;,&quot;itemData&quot;:{&quot;type&quot;:&quot;webpage&quot;,&quot;id&quot;:&quot;e048178c-09a5-3bc0-b052-63c445221de3&quot;,&quot;title&quot;:&quot;Britain’s reliance on coal-fired power set to end after 140 years&quot;,&quot;accessed&quot;:{&quot;date-parts&quot;:[[2025,8,20]]},&quot;URL&quot;:&quot;https://www.ft.com/content/5164185d-b0d6-40d1-99b4-59f8039111c2&quot;,&quot;container-title-short&quot;:&quot;&quot;},&quot;isTemporary&quot;:false}]},{&quot;citationID&quot;:&quot;MENDELEY_CITATION_d1caaf9b-8361-45aa-9955-22e894969c3e&quot;,&quot;properties&quot;:{&quot;noteIndex&quot;:0},&quot;isEdited&quot;:false,&quot;manualOverride&quot;:{&quot;isManuallyOverridden&quot;:false,&quot;citeprocText&quot;:&quot;[3]&quot;,&quot;manualOverrideText&quot;:&quot;&quot;},&quot;citationTag&quot;:&quot;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quot;,&quot;citationItems&quot;:[{&quot;id&quot;:&quot;dd47aa44-3129-355d-8398-97e160fb150d&quot;,&quot;itemData&quot;:{&quot;type&quot;:&quot;webpage&quot;,&quot;id&quot;:&quot;dd47aa44-3129-355d-8398-97e160fb150d&quot;,&quot;title&quot;:&quot;Q&amp;A: How the UK became the first G7 country to phase out coal power&quot;,&quot;author&quot;:[{&quot;family&quot;:&quot;Molly Lempriere&quot;,&quot;given&quot;:&quot;&quot;,&quot;parse-names&quot;:false,&quot;dropping-particle&quot;:&quot;&quot;,&quot;non-dropping-particle&quot;:&quot;&quot;},{&quot;family&quot;:&quot;Simon Evans&quot;,&quot;given&quot;:&quot;&quot;,&quot;parse-names&quot;:false,&quot;dropping-particle&quot;:&quot;&quot;,&quot;non-dropping-particle&quot;:&quot;&quot;}],&quot;container-title&quot;:&quot;CarbonBrief&quot;,&quot;accessed&quot;:{&quot;date-parts&quot;:[[2025,8,20]]},&quot;URL&quot;:&quot;https://interactive.carbonbrief.org/coal-phaseout-UK/index.html&quot;,&quot;issued&quot;:{&quot;date-parts&quot;:[[2024,9,27]]},&quot;container-title-short&quot;:&quot;&quot;},&quot;isTemporary&quot;:false}]},{&quot;citationID&quot;:&quot;MENDELEY_CITATION_1bb85aa1-e060-4091-b820-bde5d274dfcf&quot;,&quot;properties&quot;:{&quot;noteIndex&quot;:0},&quot;isEdited&quot;:false,&quot;manualOverride&quot;:{&quot;isManuallyOverridden&quot;:false,&quot;citeprocText&quot;:&quot;[4]&quot;,&quot;manualOverrideText&quot;:&quot;&quot;},&quot;citationTag&quot;:&quot;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quot;,&quot;citationItems&quot;:[{&quot;id&quot;:&quot;785232fd-a296-3303-8cda-13b06effc550&quot;,&quot;itemData&quot;:{&quot;type&quot;:&quot;article-journal&quot;,&quot;id&quot;:&quot;785232fd-a296-3303-8cda-13b06effc550&quot;,&quot;title&quot;:&quot;Flexibility in the GB Power System&quot;,&quot;accessed&quot;:{&quot;date-parts&quot;:[[2025,8,20]]},&quot;issued&quot;:{&quot;date-parts&quot;:[[2025]]},&quot;container-title-short&quot;:&quot;&quot;},&quot;isTemporary&quot;:false}]},{&quot;citationID&quot;:&quot;MENDELEY_CITATION_f8d4c504-0cf9-4765-a093-f84d11105374&quot;,&quot;properties&quot;:{&quot;noteIndex&quot;:0},&quot;isEdited&quot;:false,&quot;manualOverride&quot;:{&quot;isManuallyOverridden&quot;:false,&quot;citeprocText&quot;:&quot;[5]&quot;,&quot;manualOverrideText&quot;:&quot;&quot;},&quot;citationTag&quot;:&quot;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quot;,&quot;citationItems&quot;:[{&quot;id&quot;:&quot;48172499-4be2-3df4-94bb-a4f7032498ac&quot;,&quot;itemData&quot;:{&quot;type&quot;:&quot;webpage&quot;,&quot;id&quot;:&quot;48172499-4be2-3df4-94bb-a4f7032498ac&quot;,&quot;title&quot;:&quot;£58bn plan to rewire Great Britain expected to spark tensions along route | Energy industry | The Guardian&quot;,&quot;accessed&quot;:{&quot;date-parts&quot;:[[2025,8,20]]},&quot;URL&quot;:&quot;https://www.theguardian.com/business/2024/mar/19/58bn-plan-rewire-great-britain-spark-tensions-route&quot;,&quot;container-title-short&quot;:&quot;&quot;},&quot;isTemporary&quot;:false}]},{&quot;citationID&quot;:&quot;MENDELEY_CITATION_9937a28e-37bc-40f0-ab72-f9288587dae6&quot;,&quot;properties&quot;:{&quot;noteIndex&quot;:0},&quot;isEdited&quot;:false,&quot;manualOverride&quot;:{&quot;isManuallyOverridden&quot;:false,&quot;citeprocText&quot;:&quot;[6]&quot;,&quot;manualOverrideText&quot;:&quot;&quot;},&quot;citationTag&quot;:&quot;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quot;,&quot;citationItems&quot;:[{&quot;id&quot;:&quot;9ec33e28-6be7-3b4b-a913-50ad5f0db22c&quot;,&quot;itemData&quot;:{&quot;type&quot;:&quot;webpage&quot;,&quot;id&quot;:&quot;9ec33e28-6be7-3b4b-a913-50ad5f0db22c&quot;,&quot;title&quot;:&quot;UK regulator fast tracks $5.2 billion energy grid investment | Reuters&quot;,&quot;accessed&quot;:{&quot;date-parts&quot;:[[2025,8,20]]},&quot;URL&quot;:&quot;https://www.reuters.com/business/energy/uk-regulator-fast-tracks-52-billion-energy-grid-investment-2025-03-20/&quot;,&quot;container-title-short&quot;:&quot;&quot;},&quot;isTemporary&quot;:false}]},{&quot;citationID&quot;:&quot;MENDELEY_CITATION_43c30c16-3ddc-4dfe-9e61-e67fe9c1fbf8&quot;,&quot;properties&quot;:{&quot;noteIndex&quot;:0},&quot;isEdited&quot;:false,&quot;manualOverride&quot;:{&quot;isManuallyOverridden&quot;:false,&quot;citeprocText&quot;:&quot;[7]&quot;,&quot;manualOverrideText&quot;:&quot;&quot;},&quot;citationTag&quot;:&quot;MENDELEY_CITATION_v3_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&quot;,&quot;citationItems&quot;:[{&quot;id&quot;:&quot;2d392ba9-d063-3285-a698-ec5da315f5b0&quot;,&quot;itemData&quot;:{&quot;type&quot;:&quot;article-journal&quot;,&quot;id&quot;:&quot;2d392ba9-d063-3285-a698-ec5da315f5b0&quot;,&quot;title&quot;:&quot;Future Energy Scenarios 2025: Pathways to Net Zero – Executive Summary&quot;,&quot;author&quot;:[{&quot;family&quot;:&quot;Energy System Operator&quot;,&quot;given&quot;:&quot;National&quot;,&quot;parse-names&quot;:false,&quot;dropping-particle&quot;:&quot;&quot;,&quot;non-dropping-particle&quot;:&quot;&quot;}],&quot;accessed&quot;:{&quot;date-parts&quot;:[[2025,8,20]]},&quot;issued&quot;:{&quot;date-parts&quot;:[[2025]]},&quot;container-title-short&quot;:&quot;&quot;},&quot;isTemporary&quot;:false}]},{&quot;citationID&quot;:&quot;MENDELEY_CITATION_8ffd13a7-065b-4ab3-9bca-b8052d11eb96&quot;,&quot;properties&quot;:{&quot;noteIndex&quot;:0},&quot;isEdited&quot;:false,&quot;manualOverride&quot;:{&quot;isManuallyOverridden&quot;:false,&quot;citeprocText&quot;:&quot;[8], [9]&quot;,&quot;manualOverrideText&quot;:&quot;&quot;},&quot;citationTag&quot;:&quot;MENDELEY_CITATION_v3_eyJjaXRhdGlvbklEIjoiTUVOREVMRVlfQ0lUQVRJT05fOGZmZDEzYTctMDY1Yi00YWIzLTliY2EtYjgwNTJkMTFlYjk2IiwicHJvcGVydGllcyI6eyJub3RlSW5kZXgiOjB9LCJpc0VkaXRlZCI6ZmFsc2UsIm1hbnVhbE92ZXJyaWRlIjp7ImlzTWFudWFsbHlPdmVycmlkZGVuIjpmYWxzZSwiY2l0ZXByb2NUZXh0IjoiWzhdLCBbOV0iLCJtYW51YWxPdmVycmlkZVRleHQiOiIifSwiY2l0YXRpb25JdGVtcyI6W3siaWQiOiJkZTVkY2QyMC04MDM5LTM4ZmYtODIzNC1jYTQwNzViMGFhMTkiLCJpdGVtRGF0YSI6eyJ0eXBlIjoiYXJ0aWNsZS1qb3VybmFsIiwiaWQiOiJkZTVkY2QyMC04MDM5LTM4ZmYtODIzNC1jYTQwNzViMGFhMTk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NdXX0sIkRPSSI6IjEwLjEwMTYvai5lc3IuMjAyNC4xMDEzNzUiLCJJU1NOIjoiMjIxMTQ2N1giLCJpc3N1ZWQiOnsiZGF0ZS1wYXJ0cyI6W1syMDI0LDUsMV1dfS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XX0=&quot;,&quot;citationItems&quot;:[{&quot;id&quot;:&quot;de5dcd20-8039-38ff-8234-ca4075b0aa19&quot;,&quot;itemData&quot;:{&quot;type&quot;:&quot;article-journal&quot;,&quot;id&quot;:&quot;de5dcd20-8039-38ff-8234-ca4075b0aa19&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3]]},&quot;DOI&quot;:&quot;10.1016/j.esr.2024.101375&quot;,&quot;ISSN&quot;:&quot;2211467X&quot;,&quot;issued&quot;:{&quot;date-parts&quot;:[[2024,5,1]]},&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6072a19b-1390-3ddd-8241-f0626cb6747d&quot;,&quot;itemData&quot;:{&quot;type&quot;:&quot;article-journal&quot;,&quot;id&quot;:&quot;6072a19b-1390-3ddd-8241-f0626cb6747d&quot;,&quot;title&quot;:&quot;An Open-Source Model of Great Britain's Power System for Simulating Future Energy Scenarios&quot;,&quot;author&quot;:[{&quot;family&quot;:&quot;Lyden&quot;,&quot;given&quot;:&quot;Andrew Francis&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 A.&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3]]},&quot;DOI&quot;:&quot;10.2139/SSRN.4509311&quot;,&quot;URL&quot;:&quot;https://papers.ssrn.com/abstract=4509311&quot;,&quot;issued&quot;:{&quot;date-parts&quot;:[[2023]]},&quot;container-title-short&quot;:&quot;&quot;},&quot;isTemporary&quot;:false}]},{&quot;citationID&quot;:&quot;MENDELEY_CITATION_f646cefa-65de-4f12-8280-39d54260422c&quot;,&quot;properties&quot;:{&quot;noteIndex&quot;:0},&quot;isEdited&quot;:false,&quot;manualOverride&quot;:{&quot;isManuallyOverridden&quot;:false,&quot;citeprocText&quot;:&quot;[10]&quot;,&quot;manualOverrideText&quot;:&quot;&quot;},&quot;citationTag&quot;:&quot;MENDELEY_CITATION_v3_eyJjaXRhdGlvbklEIjoiTUVOREVMRVlfQ0lUQVRJT05fZjY0NmNlZmEtNjVkZS00ZjEyLTgyODAtMzlkNTQyNjA0MjJjIiwicHJvcGVydGllcyI6eyJub3RlSW5kZXgiOjB9LCJpc0VkaXRlZCI6ZmFsc2UsIm1hbnVhbE92ZXJyaWRlIjp7ImlzTWFudWFsbHlPdmVycmlkZGVuIjpmYWxzZSwiY2l0ZXByb2NUZXh0IjoiWzEw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quot;,&quot;citationItems&quot;:[{&quot;id&quot;:&quot;d4ef9f96-9bc0-344a-86cd-2bc6ff6a6dca&quot;,&quot;itemData&quot;:{&quot;type&quot;:&quot;article-journal&quot;,&quot;id&quot;:&quot;d4ef9f96-9bc0-344a-86cd-2bc6ff6a6dca&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3]]},&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citationID&quot;:&quot;MENDELEY_CITATION_37eee419-a7af-4bce-b4ee-c82c3dd2eab0&quot;,&quot;properties&quot;:{&quot;noteIndex&quot;:0},&quot;isEdited&quot;:false,&quot;manualOverride&quot;:{&quot;isManuallyOverridden&quot;:false,&quot;citeprocText&quot;:&quot;[11]&quot;,&quot;manualOverrideText&quot;:&quot;&quot;},&quot;citationTag&quot;:&quot;MENDELEY_CITATION_v3_eyJjaXRhdGlvbklEIjoiTUVOREVMRVlfQ0lUQVRJT05fMzdlZWU0MTktYTdhZi00YmNlLWI0ZWUtYzgyYzNkZDJlYWIwIiwicHJvcGVydGllcyI6eyJub3RlSW5kZXgiOjB9LCJpc0VkaXRlZCI6ZmFsc2UsIm1hbnVhbE92ZXJyaWRlIjp7ImlzTWFudWFsbHlPdmVycmlkZGVuIjpmYWxzZSwiY2l0ZXByb2NUZXh0IjoiWzEx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quot;,&quot;citationItems&quot;:[{&quot;id&quot;:&quot;2353ea60-f671-357f-8737-efb796f2fa2d&quot;,&quot;itemData&quot;:{&quot;type&quot;:&quot;article-journal&quot;,&quot;id&quot;:&quot;2353ea60-f671-357f-8737-efb796f2fa2d&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container-title&quot;:&quot;Applied Energy&quot;,&quot;container-title-short&quot;:&quot;Appl Energy&quot;,&quot;accessed&quot;:{&quot;date-parts&quot;:[[2025,8,23]]},&quot;DOI&quot;:&quot;10.1016/J.APENERGY.2024.124522&quot;,&quot;ISSN&quot;:&quot;0306-2619&quot;,&quot;URL&quot;:&quot;https://www.sciencedirect.com/science/article/pii/S0306261924019056?utm_source=chatgpt.com&quot;,&quot;issued&quot;:{&quot;date-parts&quot;:[[2025,1,1]]},&quot;page&quot;:&quot;124522&quot;,&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publisher&quot;:&quot;Elsevier&quot;,&quot;volume&quot;:&quot;377&quot;},&quot;isTemporary&quot;:false}]},{&quot;citationID&quot;:&quot;MENDELEY_CITATION_ae289239-cbb5-48df-b0ec-e0b7b10b93a9&quot;,&quot;properties&quot;:{&quot;noteIndex&quot;:0},&quot;isEdited&quot;:false,&quot;manualOverride&quot;:{&quot;isManuallyOverridden&quot;:false,&quot;citeprocText&quot;:&quot;[12]&quot;,&quot;manualOverrideText&quot;:&quot;&quot;},&quot;citationTag&quot;:&quot;MENDELEY_CITATION_v3_eyJjaXRhdGlvbklEIjoiTUVOREVMRVlfQ0lUQVRJT05fYWUyODkyMzktY2JiNS00OGRmLWIwZWMtZTBiN2IxMGI5M2E5IiwicHJvcGVydGllcyI6eyJub3RlSW5kZXgiOjB9LCJpc0VkaXRlZCI6ZmFsc2UsIm1hbnVhbE92ZXJyaWRlIjp7ImlzTWFudWFsbHlPdmVycmlkZGVuIjpmYWxzZSwiY2l0ZXByb2NUZXh0IjoiWzEy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quot;,&quot;citationItems&quot;:[{&quot;id&quot;:&quot;c8697d32-cb7f-3413-b3b0-25f8c050cc16&quot;,&quot;itemData&quot;:{&quot;type&quot;:&quot;article-journal&quot;,&quot;id&quot;:&quot;c8697d32-cb7f-3413-b3b0-25f8c050cc16&quot;,&quot;title&quot;:&quot;Electricity Ten Year Statement&quot;,&quot;accessed&quot;:{&quot;date-parts&quot;:[[2025,8,21]]},&quot;URL&quot;:&quot;https://www.neso.energy/document/352001/download&quot;,&quot;issued&quot;:{&quot;date-parts&quot;:[[2024]]},&quot;container-title-short&quot;:&quot;&quot;},&quot;isTemporary&quot;:false}]},{&quot;citationID&quot;:&quot;MENDELEY_CITATION_f406f4a1-c678-4cf4-a733-8f25e798f2fb&quot;,&quot;properties&quot;:{&quot;noteIndex&quot;:0},&quot;isEdited&quot;:false,&quot;manualOverride&quot;:{&quot;isManuallyOverridden&quot;:false,&quot;citeprocText&quot;:&quot;[13]&quot;,&quot;manualOverrideText&quot;:&quot;&quot;},&quot;citationTag&quot;:&quot;MENDELEY_CITATION_v3_eyJjaXRhdGlvbklEIjoiTUVOREVMRVlfQ0lUQVRJT05fZjQwNmY0YTEtYzY3OC00Y2Y0LWE3MzMtOGYyNWU3OThmMmZiIiwicHJvcGVydGllcyI6eyJub3RlSW5kZXgiOjB9LCJpc0VkaXRlZCI6ZmFsc2UsIm1hbnVhbE92ZXJyaWRlIjp7ImlzTWFudWFsbHlPdmVycmlkZGVuIjpmYWxzZSwiY2l0ZXByb2NUZXh0IjoiWzEz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quot;,&quot;citationItems&quot;:[{&quot;id&quot;:&quot;0c298db0-19ac-330f-97ae-0ae341067711&quot;,&quot;itemData&quot;:{&quot;type&quot;:&quot;webpage&quot;,&quot;id&quot;:&quot;0c298db0-19ac-330f-97ae-0ae341067711&quot;,&quot;title&quot;:&quot;National Grid's Summer Outlook 2023 | the Blackout report&quot;,&quot;author&quot;:[{&quot;family&quot;:&quot;Chris Owens&quot;,&quot;given&quot;:&quot;&quot;,&quot;parse-names&quot;:false,&quot;dropping-particle&quot;:&quot;&quot;,&quot;non-dropping-particle&quot;:&quot;&quot;}],&quot;accessed&quot;:{&quot;date-parts&quot;:[[2025,8,21]]},&quot;URL&quot;:&quot;https://www.theblackoutreport.co.uk/2023/04/20/national-grid-summer-outlook-2023/?&quot;,&quot;issued&quot;:{&quot;date-parts&quot;:[[2023,4,20]]},&quot;container-title-short&quot;:&quot;&quot;},&quot;isTemporary&quot;:false}]},{&quot;citationID&quot;:&quot;MENDELEY_CITATION_97ab203d-4d0c-4e18-adcc-3d136e4fae4c&quot;,&quot;properties&quot;:{&quot;noteIndex&quot;:0},&quot;isEdited&quot;:false,&quot;manualOverride&quot;:{&quot;isManuallyOverridden&quot;:false,&quot;citeprocText&quot;:&quot;[14]&quot;,&quot;manualOverrideText&quot;:&quot;&quot;},&quot;citationTag&quot;:&quot;MENDELEY_CITATION_v3_eyJjaXRhdGlvbklEIjoiTUVOREVMRVlfQ0lUQVRJT05fOTdhYjIwM2QtNGQwYy00ZTE4LWFkY2MtM2QxMzZlNGZhZTRjIiwicHJvcGVydGllcyI6eyJub3RlSW5kZXgiOjB9LCJpc0VkaXRlZCI6ZmFsc2UsIm1hbnVhbE92ZXJyaWRlIjp7ImlzTWFudWFsbHlPdmVycmlkZGVuIjpmYWxzZSwiY2l0ZXByb2NUZXh0IjoiWzE0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quot;,&quot;citationItems&quot;:[{&quot;id&quot;:&quot;6fdfaa38-57ef-3652-bbfc-d751618cca71&quot;,&quot;itemData&quot;:{&quot;type&quot;:&quot;webpage&quot;,&quot;id&quot;:&quot;6fdfaa38-57ef-3652-bbfc-d751618cca71&quot;,&quot;title&quot;:&quot;Britain's Electricity Explained: 2023 Review | National Energy System Operator&quot;,&quot;accessed&quot;:{&quot;date-parts&quot;:[[2025,8,21]]},&quot;URL&quot;:&quot;https://www.neso.energy/news/britains-electricity-explained-2023-review?&quot;,&quot;container-title-short&quot;:&quot;&quot;},&quot;isTemporary&quot;:false}]},{&quot;citationID&quot;:&quot;MENDELEY_CITATION_03e35214-6b64-4d0a-ba50-336f78361ae2&quot;,&quot;properties&quot;:{&quot;noteIndex&quot;:0},&quot;isEdited&quot;:false,&quot;manualOverride&quot;:{&quot;isManuallyOverridden&quot;:false,&quot;citeprocText&quot;:&quot;[15]&quot;,&quot;manualOverrideText&quot;:&quot;&quot;},&quot;citationTag&quot;:&quot;MENDELEY_CITATION_v3_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&quot;,&quot;citationItems&quot;:[{&quot;id&quot;:&quot;8f17ab3c-25f1-36fb-b944-19257692f6c4&quot;,&quot;itemData&quot;:{&quot;type&quot;:&quot;article-journal&quot;,&quot;id&quot;:&quot;8f17ab3c-25f1-36fb-b944-19257692f6c4&quot;,&quot;title&quot;:&quot;Power System Stability with Power-Electronic Converter Interfaced Renewable Power Generation: Present Issues and Future Trends&quot;,&quot;author&quot;:[{&quot;family&quot;:&quot;Meegahapola&quot;,&quot;given&quot;:&quot;Lasantha&quot;,&quot;parse-names&quot;:false,&quot;dropping-particle&quot;:&quot;&quot;,&quot;non-dropping-particle&quot;:&quot;&quot;},{&quot;family&quot;:&quot;Sguarezi&quot;,&quot;given&quot;:&quot;Alfeu&quot;,&quot;parse-names&quot;:false,&quot;dropping-particle&quot;:&quot;&quot;,&quot;non-dropping-particle&quot;:&quot;&quot;},{&quot;family&quot;:&quot;Bryant&quot;,&quot;given&quot;:&quot;Jack Stanley&quot;,&quot;parse-names&quot;:false,&quot;dropping-particle&quot;:&quot;&quot;,&quot;non-dropping-particle&quot;:&quot;&quot;},{&quot;family&quot;:&quot;Gu&quot;,&quot;given&quot;:&quot;Mingchen&quot;,&quot;parse-names&quot;:false,&quot;dropping-particle&quot;:&quot;&quot;,&quot;non-dropping-particle&quot;:&quot;&quot;},{&quot;family&quot;:&quot;Conde D.&quot;,&quot;given&quot;:&quot;Eliomar R.&quot;,&quot;parse-names&quot;:false,&quot;dropping-particle&quot;:&quot;&quot;,&quot;non-dropping-particle&quot;:&quot;&quot;},{&quot;family&quot;:&quot;Cunha&quot;,&quot;given&quot;:&quot;Rafael B.A.&quot;,&quot;parse-names&quot;:false,&quot;dropping-particle&quot;:&quot;&quot;,&quot;non-dropping-particle&quot;:&quot;&quot;}],&quot;container-title&quot;:&quot;Energies 2020, Vol. 13, Page 3441&quot;,&quot;accessed&quot;:{&quot;date-parts&quot;:[[2025,8,20]]},&quot;DOI&quot;:&quot;10.3390/EN13133441&quot;,&quot;ISSN&quot;:&quot;1996-1073&quot;,&quot;URL&quot;:&quot;https://www.mdpi.com/1996-1073/13/13/3441/htm&quot;,&quot;issued&quot;:{&quot;date-parts&quot;:[[2020,7,3]]},&quot;page&quot;:&quot;3441&quot;,&quot;abstract&quot;:&quot;The energy sector is currently undergoing a rapid transformation with the integration of power electronic converter (PEC)-interfaced renewable energy sources (RES), such as wind and solar photovoltaic (PV) systems, at both the transmission and distribution networks. Power system stability has been significantly influenced by this power grid transformation. This paper comprehensively reviews major power system stability issues affected due to large-scale integration of PEC-interfaced RES in power grids, with some example case studies relevant for each stability category. According to the review, stability issues are mainly originating from reduction in synchronous inertia, reduction in reactive power reserve, low short-circuit strength of the power network, and fault ride-through (FRT) strategy/capability of the PEC-interfaced RES. Decrease in synchronous inertia could affect both the rotor angle stability and the frequency stability, while decrease in short-circuit strength and reactive power reserve could cause voltage stability and rotor angle stability issues in power networks. Sub-synchronous control interactions are also receiving a lot of attention by the power industry due to increasing oscillatory stability incidents reported in power networks with PEC-interfaced RES. FRT capabilities/strategies of PEC-interfaced RES are also playing a pivotal role in power grid stability due to its influence on active and reactive power, hence more emphasis should be placed on FRT schemes of PEC-interfaced RES, since future power grids are expected to operate with 100% PEC-interfaced generation sources. Stability improvement strategies could be implemented to address multiple stability issues in PEC-interfaced power networks; however, rigorous stability studies are required to identify the optimal conditions to implement these improvement strategies. Furthermore, ongoing structural changes in power grids to accommodate remotely sited PEC-interfaced RES are also influencing the stability of power grids. Therefore, all these factors must be carefully considered by system operators when planning and operating power grids in a secure and stable manner with high penetration levels of PEC-interfaced RES.&quot;,&quot;publisher&quot;:&quot;Multidisciplinary Digital Publishing Institute&quot;,&quot;issue&quot;:&quot;13&quot;,&quot;volume&quot;:&quot;13&quot;,&quot;container-title-short&quot;:&quot;&quot;},&quot;isTemporary&quot;:false}]},{&quot;citationID&quot;:&quot;MENDELEY_CITATION_0836ca9f-1392-489b-8580-37b9bb60c750&quot;,&quot;properties&quot;:{&quot;noteIndex&quot;:0},&quot;isEdited&quot;:false,&quot;manualOverride&quot;:{&quot;isManuallyOverridden&quot;:false,&quot;citeprocText&quot;:&quot;[16]&quot;,&quot;manualOverrideText&quot;:&quot;&quot;},&quot;citationTag&quot;:&quot;MENDELEY_CITATION_v3_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&quot;,&quot;citationItems&quot;:[{&quot;id&quot;:&quot;306c5a27-c69a-3b72-915b-e35be767178b&quot;,&quot;itemData&quot;:{&quot;type&quot;:&quot;article-journal&quot;,&quot;id&quot;:&quot;306c5a27-c69a-3b72-915b-e35be767178b&quot;,&quot;title&quot;:&quot;Co-simulation of real-time electromagnetic transient and transient stability simulations using dynamic phasor T-Line model&quot;,&quot;author&quot;:[{&quot;family&quot;:&quot;Konara&quot;,&quot;given&quot;:&quot;Harshani&quot;,&quot;parse-names&quot;:false,&quot;dropping-particle&quot;:&quot;&quot;,&quot;non-dropping-particle&quot;:&quot;&quot;},{&quot;family&quot;:&quot;Annakkage&quot;,&quot;given&quot;:&quot;U. D.&quot;,&quot;parse-names&quot;:false,&quot;dropping-particle&quot;:&quot;&quot;,&quot;non-dropping-particle&quot;:&quot;&quot;},{&quot;family&quot;:&quot;Wierckx&quot;,&quot;given&quot;:&quot;Rudi&quot;,&quot;parse-names&quot;:false,&quot;dropping-particle&quot;:&quot;&quot;,&quot;non-dropping-particle&quot;:&quot;&quot;}],&quot;container-title&quot;:&quot;Electric Power Systems Research&quot;,&quot;accessed&quot;:{&quot;date-parts&quot;:[[2025,8,20]]},&quot;DOI&quot;:&quot;10.1016/J.EPSR.2023.109611&quot;,&quot;ISSN&quot;:&quot;0378-7796&quot;,&quot;URL&quot;:&quot;https://www.sciencedirect.com/science/article/abs/pii/S037877962300500X&quot;,&quot;issued&quot;:{&quot;date-parts&quot;:[[2023,10,1]]},&quot;page&quot;:&quot;109611&quot;,&quot;abstract&quot;:&quot;This paper presents techniques to interface a Transient Stability Analysis (TSA) based model to an ElectroMagnetic Transient (EMT) based model running on a Real Time Digital Simulator. Practical challenges of implementing such an interface are discussed. The proposed TSA model can be simulated using a substantially larger time-step compared to the EMT model. The interface between the EMT model and the TSA model is implemented using a transmission line modeled using Dynamic Phasors (DP). Time-step delay is the primary cause of numerical instability in co-simulations. In this work, a traveling wave model of a transmission line is used to decouple the EMT and TSA networks. The interface requires that the propagation delay of the interfaced transmission lines be greater than the EMT time-step even though the TSA is simulated using a much larger time-step than the EMT model. The proposed technique is validated using the IEEE 39 bus system and a power system with 500 buses.&quot;,&quot;publisher&quot;:&quot;Elsevier&quot;,&quot;volume&quot;:&quot;223&quot;,&quot;container-title-short&quot;:&quot;&quot;},&quot;isTemporary&quot;:false}]},{&quot;citationID&quot;:&quot;MENDELEY_CITATION_471d7f95-f650-4d88-a6a1-d0490ed54b7e&quot;,&quot;properties&quot;:{&quot;noteIndex&quot;:0},&quot;isEdited&quot;:false,&quot;manualOverride&quot;:{&quot;isManuallyOverridden&quot;:false,&quot;citeprocText&quot;:&quot;[17]&quot;,&quot;manualOverrideText&quot;:&quot;&quot;},&quot;citationTag&quot;:&quot;MENDELEY_CITATION_v3_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&quot;,&quot;citationItems&quot;:[{&quot;id&quot;:&quot;b5859a6e-fab6-36f9-afd8-d25aaecc429e&quot;,&quot;itemData&quot;:{&quot;type&quot;:&quot;article-journal&quot;,&quot;id&quot;:&quot;b5859a6e-fab6-36f9-afd8-d25aaecc429e&quot;,&quot;title&quot;:&quot;Location-Dependent Impacts of Resource Inertia on Power System Oscillations&quot;,&quot;author&quot;:[{&quot;family&quot;:&quot;Xu&quot;,&quot;given&quot;:&quot;Ti&quot;,&quot;parse-names&quot;:false,&quot;dropping-particle&quot;:&quot;&quot;,&quot;non-dropping-particle&quot;:&quot;&quot;},{&quot;family&quot;:&quot;Jang&quot;,&quot;given&quot;:&quot;Wonhyeok&quot;,&quot;parse-names&quot;:false,&quot;dropping-particle&quot;:&quot;&quot;,&quot;non-dropping-particle&quot;:&quot;&quot;},{&quot;family&quot;:&quot;Overbye&quot;,&quot;given&quot;:&quot;Thomas&quot;,&quot;parse-names&quot;:false,&quot;dropping-particle&quot;:&quot;&quot;,&quot;non-dropping-particle&quot;:&quot;&quot;}],&quot;accessed&quot;:{&quot;date-parts&quot;:[[2025,8,20]]},&quot;DOI&quot;:&quot;10.24251/HICSS.2018.342&quot;,&quot;ISBN&quot;:&quot;10125/50230&quot;,&quot;URL&quot;:&quot;http://hdl.handle.net/10125/50230&quot;,&quot;abstract&quot;:&quot;Inertial responses are seen by the system as the injection or withdrawal of electrical energy, corresponding to a change of frequency. The inertia of a machine primarily contributes to the power system transient stability. Oscillations are always present in the bulk power system due to the electromechanical nature of the grid. Poorly damped oscillations may cause system instability. Thus, this paper aims to study inertia's impacts on system primary frequency response, in particular on system oscillation modes. Both transient stability simulations and modal analysis are performed to provide insights into the extent to which inertia and its location influence the system oscillation behavior. Simulation results using both a small-scale test system and a large-scale synthetic network dynamic model are presented to verify the locational impacts of resource inertia.&quot;,&quot;container-title-short&quot;:&quot;&quot;},&quot;isTemporary&quot;:false}]},{&quot;citationID&quot;:&quot;MENDELEY_CITATION_33628d55-908a-4d4c-9e54-8b2eb50def72&quot;,&quot;properties&quot;:{&quot;noteIndex&quot;:0},&quot;isEdited&quot;:false,&quot;manualOverride&quot;:{&quot;isManuallyOverridden&quot;:false,&quot;citeprocText&quot;:&quot;[18]&quot;,&quot;manualOverrideText&quot;:&quot;&quot;},&quot;citationTag&quot;:&quot;MENDELEY_CITATION_v3_eyJjaXRhdGlvbklEIjoiTUVOREVMRVlfQ0lUQVRJT05fMzM2MjhkNTUtOTA4YS00ZDRjLTllNTQtOGIyZWI1MGRlZjcyIiwicHJvcGVydGllcyI6eyJub3RlSW5kZXgiOjB9LCJpc0VkaXRlZCI6ZmFsc2UsIm1hbnVhbE92ZXJyaWRlIjp7ImlzTWFudWFsbHlPdmVycmlkZGVuIjpmYWxzZSwiY2l0ZXByb2NUZXh0IjoiWzE4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V19&quot;,&quot;citationItems&quot;:[{&quot;id&quot;:&quot;d2c98407-e8ce-361b-b106-2cebb3df4efd&quot;,&quot;itemData&quot;:{&quot;type&quot;:&quot;article-journal&quot;,&quot;id&quot;:&quot;d2c98407-e8ce-361b-b106-2cebb3df4efd&quot;,&quot;title&quot;:&quot;POWER SYSTEM ANALYSIS&quot;,&quot;author&quot;:[{&quot;family&quot;:&quot;J. J. Grainger&quot;,&quot;given&quot;:&quot;&quot;,&quot;parse-names&quot;:false,&quot;dropping-particle&quot;:&quot;&quot;,&quot;non-dropping-particle&quot;:&quot;&quot;},{&quot;family&quot;:&quot;W. D. Stevenson&quot;,&quot;given&quot;:&quot;&quot;,&quot;parse-names&quot;:false,&quot;dropping-particle&quot;:&quot;&quot;,&quot;non-dropping-particle&quot;:&quot;&quot;}],&quot;accessed&quot;:{&quot;date-parts&quot;:[[2025,8,20]]},&quot;ISBN&quot;:&quot;0-07-113338-0&quot;,&quot;issued&quot;:{&quot;date-parts&quot;:[[1994]]},&quot;container-title-short&quot;:&quot;&quot;},&quot;isTemporary&quot;:false}]},{&quot;citationID&quot;:&quot;MENDELEY_CITATION_03b51f2f-879c-4e22-8b06-c8f6f70c5bea&quot;,&quot;properties&quot;:{&quot;noteIndex&quot;:0},&quot;isEdited&quot;:false,&quot;manualOverride&quot;:{&quot;isManuallyOverridden&quot;:false,&quot;citeprocText&quot;:&quot;[19]&quot;,&quot;manualOverrideText&quot;:&quot;&quot;},&quot;citationTag&quot;:&quot;MENDELEY_CITATION_v3_eyJjaXRhdGlvbklEIjoiTUVOREVMRVlfQ0lUQVRJT05fMDNiNTFmMmYtODc5Yy00ZTIyLThiMDYtYzhmNmY3MGM1YmVh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e973fd1-ac93-47c9-9318-c3c56581ff83&quot;,&quot;properties&quot;:{&quot;noteIndex&quot;:0},&quot;isEdited&quot;:false,&quot;manualOverride&quot;:{&quot;isManuallyOverridden&quot;:false,&quot;citeprocText&quot;:&quot;[19]&quot;,&quot;manualOverrideText&quot;:&quot;&quot;},&quot;citationTag&quot;:&quot;MENDELEY_CITATION_v3_eyJjaXRhdGlvbklEIjoiTUVOREVMRVlfQ0lUQVRJT05fM2U5NzNmZDEtYWM5My00N2M5LTkzMTgtYzNjNTY1ODFmZjgz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38bcc967-dcd7-41fa-b2d0-16307f6893d3&quot;,&quot;properties&quot;:{&quot;noteIndex&quot;:0},&quot;isEdited&quot;:false,&quot;manualOverride&quot;:{&quot;isManuallyOverridden&quot;:false,&quot;citeprocText&quot;:&quot;[20]&quot;,&quot;manualOverrideText&quot;:&quot;&quot;},&quot;citationTag&quot;:&quot;MENDELEY_CITATION_v3_eyJjaXRhdGlvbklEIjoiTUVOREVMRVlfQ0lUQVRJT05fMzhiY2M5NjctZGNkNy00MWZhLWIyZDAtMTYzMDdmNjg5M2Q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61cce482-a914-4402-b744-3575771c4b06&quot;,&quot;properties&quot;:{&quot;noteIndex&quot;:0},&quot;isEdited&quot;:false,&quot;manualOverride&quot;:{&quot;isManuallyOverridden&quot;:false,&quot;citeprocText&quot;:&quot;[21]&quot;,&quot;manualOverrideText&quot;:&quot;&quot;},&quot;citationTag&quot;:&quot;MENDELEY_CITATION_v3_eyJjaXRhdGlvbklEIjoiTUVOREVMRVlfQ0lUQVRJT05fNjFjY2U0ODItYTkxNC00NDAyLWI3NDQtMzU3NTc3MWM0YjA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2bf62055-9530-49d9-aa29-3ce53119808b&quot;,&quot;properties&quot;:{&quot;noteIndex&quot;:0},&quot;isEdited&quot;:false,&quot;manualOverride&quot;:{&quot;isManuallyOverridden&quot;:false,&quot;citeprocText&quot;:&quot;[19]&quot;,&quot;manualOverrideText&quot;:&quot;&quot;},&quot;citationTag&quot;:&quot;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923a38fb-64ba-4d54-bb4e-9e40a89ed146&quot;,&quot;properties&quot;:{&quot;noteIndex&quot;:0},&quot;isEdited&quot;:false,&quot;manualOverride&quot;:{&quot;isManuallyOverridden&quot;:false,&quot;citeprocText&quot;:&quot;[21]&quot;,&quot;manualOverrideText&quot;:&quot;&quot;},&quot;citationTag&quot;:&quot;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11fcffb8-25a4-4253-be9a-cd5f2bb68ece&quot;,&quot;properties&quot;:{&quot;noteIndex&quot;:0},&quot;isEdited&quot;:false,&quot;manualOverride&quot;:{&quot;isManuallyOverridden&quot;:false,&quot;citeprocText&quot;:&quot;[22]&quot;,&quot;manualOverrideText&quot;:&quot;&quot;},&quot;citationTag&quot;:&quot;MENDELEY_CITATION_v3_eyJjaXRhdGlvbklEIjoiTUVOREVMRVlfQ0lUQVRJT05fMTFmY2ZmYjgtMjVhNC00MjUzLWJlOWEtY2Q1ZjJiYjY4ZWNl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7c10fd7e-5840-4d0a-888d-f814ae6e6454&quot;,&quot;properties&quot;:{&quot;noteIndex&quot;:0},&quot;isEdited&quot;:false,&quot;manualOverride&quot;:{&quot;isManuallyOverridden&quot;:false,&quot;citeprocText&quot;:&quot;[23]&quot;,&quot;manualOverrideText&quot;:&quot;&quot;},&quot;citationTag&quot;:&quot;MENDELEY_CITATION_v3_eyJjaXRhdGlvbklEIjoiTUVOREVMRVlfQ0lUQVRJT05fN2MxMGZkN2UtNTg0MC00ZDBhLTg4OGQtZjgxNGFlNmU2NDU0IiwicHJvcGVydGllcyI6eyJub3RlSW5kZXgiOjB9LCJpc0VkaXRlZCI6ZmFsc2UsIm1hbnVhbE92ZXJyaWRlIjp7ImlzTWFudWFsbHlPdmVycmlkZGVuIjpmYWxzZSwiY2l0ZXByb2NUZXh0Ijoi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V19&quot;,&quot;citationItems&quot;:[{&quot;id&quot;:&quot;ac621af1-60ae-3978-9969-3890e05b7eb9&quot;,&quot;itemData&quot;:{&quot;type&quot;:&quot;article-journal&quot;,&quot;id&quot;:&quot;ac621af1-60ae-3978-9969-3890e05b7eb9&quot;,&quot;title&quot;:&quot;Optimal Power Flow Solutions&quot;,&quot;author&quot;:[{&quot;family&quot;:&quot;Dommel&quot;,&quot;given&quot;:&quot;Hermann W.&quot;,&quot;parse-names&quot;:false,&quot;dropping-particle&quot;:&quot;&quot;,&quot;non-dropping-particle&quot;:&quot;&quot;},{&quot;family&quot;:&quot;Tinney&quot;,&quot;given&quot;:&quot;William F.&quot;,&quot;parse-names&quot;:false,&quot;dropping-particle&quot;:&quot;&quot;,&quot;non-dropping-particle&quot;:&quot;&quot;}],&quot;container-title&quot;:&quot;IEEE Transactions on Power Apparatus and Systems&quot;,&quot;accessed&quot;:{&quot;date-parts&quot;:[[2025,8,21]]},&quot;DOI&quot;:&quot;10.1109/TPAS.1968.292150&quot;,&quot;ISSN&quot;:&quot;00189510&quot;,&quot;issued&quot;:{&quot;date-parts&quot;:[[1968]]},&quot;page&quot;:&quot;1866-1876&quot;,&quot;abstract&quot;:&quot;A practical method is given for solving the power flow problem with control variables such as real and reactive power and transformer ratios automatically adjusted to minimize instantaneous costs or losses. The solution is feasible with respect to constraints on control variables and dependent variables such as load voltages, reactive sources, and tie line power angles. The method is based on power flow solution by Newton's method, a gradient adjustment algorithm for obtaining the minimum and penalty functions to account for dependent constraints. A test program solves problems of 500 nodes. Only a small extension of the power flow program is required to implement the method. Copyright © 1968 by The Institute of Electrical and Electronics Engineers, Inc.&quot;,&quot;issue&quot;:&quot;10&quot;,&quot;volume&quot;:&quot;PAS-87&quot;,&quot;container-title-short&quot;:&quot;&quot;},&quot;isTemporary&quot;:false}]},{&quot;citationID&quot;:&quot;MENDELEY_CITATION_559c0d75-2090-46cb-8b21-72ba6ad084c9&quot;,&quot;properties&quot;:{&quot;noteIndex&quot;:0},&quot;isEdited&quot;:false,&quot;manualOverride&quot;:{&quot;isManuallyOverridden&quot;:false,&quot;citeprocText&quot;:&quot;[22]&quot;,&quot;manualOverrideText&quot;:&quot;&quot;},&quot;citationTag&quot;:&quot;MENDELEY_CITATION_v3_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&quot;,&quot;citationItems&quot;:[{&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5fe5df19-c507-4f7c-9b3a-4c88ed521d9b&quot;,&quot;properties&quot;:{&quot;noteIndex&quot;:0},&quot;isEdited&quot;:false,&quot;manualOverride&quot;:{&quot;isManuallyOverridden&quot;:false,&quot;citeprocText&quot;:&quot;[24]&quot;,&quot;manualOverrideText&quot;:&quot;&quot;},&quot;citationTag&quot;:&quot;MENDELEY_CITATION_v3_eyJjaXRhdGlvbklEIjoiTUVOREVMRVlfQ0lUQVRJT05fNWZlNWRmMTktYzUwNy00ZjdjLTliM2EtNGM4OGVkNTIxZDli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quot;,&quot;citationItems&quot;:[{&quot;id&quot;:&quot;a80d517b-4403-3eea-821c-c6f5bab165fe&quot;,&quot;itemData&quot;:{&quot;type&quot;:&quot;article-journal&quot;,&quot;id&quot;:&quot;a80d517b-4403-3eea-821c-c6f5bab165fe&quot;,&quot;title&quot;:&quot;A Survey of Relaxations and Approximations of the Power Flow Equations&quot;,&quot;author&quot;:[{&quot;family&quot;:&quot;Molzahn&quot;,&quot;given&quot;:&quot;Daniel K.&quot;,&quot;parse-names&quot;:false,&quot;dropping-particle&quot;:&quot;&quot;,&quot;non-dropping-particle&quot;:&quot;&quot;},{&quot;family&quot;:&quot;Hiskens&quot;,&quot;given&quot;:&quot;Ian A.&quot;,&quot;parse-names&quot;:false,&quot;dropping-particle&quot;:&quot;&quot;,&quot;non-dropping-particle&quot;:&quot;&quot;}],&quot;container-title&quot;:&quot;Foundations and Trends® in Electric Energy Systems&quot;,&quot;accessed&quot;:{&quot;date-parts&quot;:[[2025,8,21]]},&quot;DOI&quot;:&quot;10.1561/3100000012&quot;,&quot;ISBN&quot;:&quot;9781680833881&quot;,&quot;ISSN&quot;:&quot;2332-6557&quot;,&quot;URL&quot;:&quot;http://dx.doi.org/10.1561/3100000012&quot;,&quot;issued&quot;:{&quot;date-parts&quot;:[[2019,2,4]]},&quot;page&quot;:&quot;1-221&quot;,&quot;abstract&quot;:&quot;A Survey of Relaxations and Approximations of the Power Flow Equations&quot;,&quot;publisher&quot;:&quot;Now Publishers, Inc.&quot;,&quot;issue&quot;:&quot;1-2&quot;,&quot;volume&quot;:&quot;4&quot;,&quot;container-title-short&quot;:&quot;&quot;},&quot;isTemporary&quot;:false}]},{&quot;citationID&quot;:&quot;MENDELEY_CITATION_0daee54c-caf3-448b-b3ee-d0521629a639&quot;,&quot;properties&quot;:{&quot;noteIndex&quot;:0},&quot;isEdited&quot;:false,&quot;manualOverride&quot;:{&quot;isManuallyOverridden&quot;:false,&quot;citeprocText&quot;:&quot;[20]&quot;,&quot;manualOverrideText&quot;:&quot;&quot;},&quot;citationTag&quot;:&quot;MENDELEY_CITATION_v3_eyJjaXRhdGlvbklEIjoiTUVOREVMRVlfQ0lUQVRJT05fMGRhZWU1NGMtY2FmMy00NDhiLWIzZWUtZDA1MjE2MjlhNjM5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4643ec3b-a9d1-41b4-bda4-21d5a1a9db58&quot;,&quot;properties&quot;:{&quot;noteIndex&quot;:0},&quot;isEdited&quot;:false,&quot;manualOverride&quot;:{&quot;isManuallyOverridden&quot;:false,&quot;citeprocText&quot;:&quot;[25], [26]&quot;,&quot;manualOverrideText&quot;:&quot;&quot;},&quot;citationTag&quot;:&quot;MENDELEY_CITATION_v3_eyJjaXRhdGlvbklEIjoiTUVOREVMRVlfQ0lUQVRJT05fNDY0M2VjM2ItYTlkMS00MWI0LWJkYTQtMjFkNWExYTlkYjU4IiwicHJvcGVydGllcyI6eyJub3RlSW5kZXgiOjB9LCJpc0VkaXRlZCI6ZmFsc2UsIm1hbnVhbE92ZXJyaWRlIjp7ImlzTWFudWFsbHlPdmVycmlkZGVuIjpmYWxzZSwiY2l0ZXByb2NUZXh0IjoiWzI1XSwgWzI2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1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quot;,&quot;citationItems&quot;:[{&quot;id&quot;:&quot;15204603-442b-3f70-a965-fb9129ff47a7&quot;,&quot;itemData&quot;:{&quot;type&quot;:&quot;article-journal&quot;,&quot;id&quot;:&quot;15204603-442b-3f70-a965-fb9129ff47a7&quot;,&quot;title&quot;:&quot;Renewable Power Generation Costs in 2020&quot;,&quot;author&quot;:[{&quot;family&quot;:&quot;Press&quot;,&quot;given&quot;:&quot;Elizabeth&quot;,&quot;parse-names&quot;:false,&quot;dropping-particle&quot;:&quot;&quot;,&quot;non-dropping-particle&quot;:&quot;&quot;},{&quot;family&quot;:&quot;Badr&quot;,&quot;given&quot;:&quot;Ahmed&quot;,&quot;parse-names&quot;:false,&quot;dropping-particle&quot;:&quot;&quot;,&quot;non-dropping-particle&quot;:&quot;&quot;},{&quot;family&quot;:&quot;Benmarraze&quot;,&quot;given&quot;:&quot;Simon&quot;,&quot;parse-names&quot;:false,&quot;dropping-particle&quot;:&quot;&quot;,&quot;non-dropping-particle&quot;:&quot;&quot;},{&quot;family&quot;:&quot;Blanco&quot;,&quot;given&quot;:&quot;Herib&quot;,&quot;parse-names&quot;:false,&quot;dropping-particle&quot;:&quot;&quot;,&quot;non-dropping-particle&quot;:&quot;&quot;},{&quot;family&quot;:&quot;Boshell&quot;,&quot;given&quot;:&quot;Francisco&quot;,&quot;parse-names&quot;:false,&quot;dropping-particle&quot;:&quot;&quot;,&quot;non-dropping-particle&quot;:&quot;&quot;},{&quot;family&quot;:&quot;Chen&quot;,&quot;given&quot;:&quot;Yong&quot;,&quot;parse-names&quot;:false,&quot;dropping-particle&quot;:&quot;&quot;,&quot;non-dropping-particle&quot;:&quot;&quot;},{&quot;family&quot;:&quot;Gherboudj&quot;,&quot;given&quot;:&quot;Imen&quot;,&quot;parse-names&quot;:false,&quot;dropping-particle&quot;:&quot;&quot;,&quot;non-dropping-particle&quot;:&quot;&quot;},{&quot;family&quot;:&quot;Jinks&quot;,&quot;given&quot;:&quot;Barbara&quot;,&quot;parse-names&quot;:false,&quot;dropping-particle&quot;:&quot;&quot;,&quot;non-dropping-particle&quot;:&quot;&quot;},{&quot;family&quot;:&quot;Nababa&quot;,&quot;given&quot;:&quot;Mohammed&quot;,&quot;parse-names&quot;:false,&quot;dropping-particle&quot;:&quot;&quot;,&quot;non-dropping-particle&quot;:&quot;&quot;},{&quot;family&quot;:&quot;Parthan&quot;,&quot;given&quot;:&quot;Binu&quot;,&quot;parse-names&quot;:false,&quot;dropping-particle&quot;:&quot;&quot;,&quot;non-dropping-particle&quot;:&quot;&quot;}],&quot;accessed&quot;:{&quot;date-parts&quot;:[[2025,8,23]]},&quot;ISBN&quot;:&quot;978-92-9260-348-9&quot;,&quot;URL&quot;:&quot;www.irena.org&quot;,&quot;issued&quot;:{&quot;date-parts&quot;:[[2021]]}},&quot;isTemporary&quot;:false},{&quot;id&quot;:&quot;86403677-e456-342a-b4ca-ba87c6eb9527&quot;,&quot;itemData&quot;:{&quot;type&quot;:&quot;article-journal&quot;,&quot;id&quot;:&quot;86403677-e456-342a-b4ca-ba87c6eb9527&quot;,&quot;title&quot;:&quot;Projected Costs of Generating Electricity&quot;,&quot;accessed&quot;:{&quot;date-parts&quot;:[[2025,8,23]]},&quot;URL&quot;:&quot;www.iea.org/t&amp;c/&quot;,&quot;issued&quot;:{&quot;date-parts&quot;:[[2015]]},&quot;container-title-short&quot;:&quot;&quot;},&quot;isTemporary&quot;:false}]},{&quot;citationID&quot;:&quot;MENDELEY_CITATION_91dbb64a-d9dc-4e0f-a943-8e64a62e937e&quot;,&quot;properties&quot;:{&quot;noteIndex&quot;:0},&quot;isEdited&quot;:false,&quot;manualOverride&quot;:{&quot;isManuallyOverridden&quot;:false,&quot;citeprocText&quot;:&quot;[27]&quot;,&quot;manualOverrideText&quot;:&quot;&quot;},&quot;citationTag&quot;:&quot;MENDELEY_CITATION_v3_eyJjaXRhdGlvbklEIjoiTUVOREVMRVlfQ0lUQVRJT05fOTFkYmI2NGEtZDlkYy00ZTBmLWE5NDMtOGU2NGE2MmU5MzdlIiwicHJvcGVydGllcyI6eyJub3RlSW5kZXgiOjB9LCJpc0VkaXRlZCI6ZmFsc2UsIm1hbnVhbE92ZXJyaWRlIjp7ImlzTWFudWFsbHlPdmVycmlkZGVuIjpmYWxzZSwiY2l0ZXByb2NUZXh0IjoiWzI3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quot;,&quot;citationItems&quot;:[{&quot;id&quot;:&quot;b70bb4e5-9f14-363a-a360-f21e337d20aa&quot;,&quot;itemData&quot;:{&quot;type&quot;:&quot;webpage&quot;,&quot;id&quot;:&quot;b70bb4e5-9f14-363a-a360-f21e337d20aa&quot;,&quot;title&quot;:&quot;PSS®E – transmission planning and analysis&quot;,&quot;accessed&quot;:{&quot;date-parts&quot;:[[2025,8,21]]},&quot;URL&quot;:&quot;https://www.siemens.com/global/en/products/energy/grid-software/planning/pss-software/pss-e.html&quot;,&quot;container-title-short&quot;:&quot;&quot;},&quot;isTemporary&quot;:false}]},{&quot;citationID&quot;:&quot;MENDELEY_CITATION_c338884e-ea35-424f-b99e-4ceca398f3c4&quot;,&quot;properties&quot;:{&quot;noteIndex&quot;:0},&quot;isEdited&quot;:false,&quot;manualOverride&quot;:{&quot;isManuallyOverridden&quot;:false,&quot;citeprocText&quot;:&quot;[28]&quot;,&quot;manualOverrideText&quot;:&quot;&quot;},&quot;citationTag&quot;:&quot;MENDELEY_CITATION_v3_eyJjaXRhdGlvbklEIjoiTUVOREVMRVlfQ0lUQVRJT05fYzMzODg4NGUtZWEzNS00MjRmLWI5OWUtNGNlY2EzOThmM2M0IiwicHJvcGVydGllcyI6eyJub3RlSW5kZXgiOjB9LCJpc0VkaXRlZCI6ZmFsc2UsIm1hbnVhbE92ZXJyaWRlIjp7ImlzTWFudWFsbHlPdmVycmlkZGVuIjpmYWxzZSwiY2l0ZXByb2NUZXh0IjoiWzI4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quot;,&quot;citationItems&quot;:[{&quot;id&quot;:&quot;06661a67-8a78-3edf-bd9a-86e0846b58db&quot;,&quot;itemData&quot;:{&quot;type&quot;:&quot;webpage&quot;,&quot;id&quot;:&quot;06661a67-8a78-3edf-bd9a-86e0846b58db&quot;,&quot;title&quot;:&quot;PowerFactory - DIgSILENT&quot;,&quot;accessed&quot;:{&quot;date-parts&quot;:[[2025,8,21]]},&quot;URL&quot;:&quot;https://www.digsilent.de/en/powerfactory.html&quot;,&quot;container-title-short&quot;:&quot;&quot;},&quot;isTemporary&quot;:false}]},{&quot;citationID&quot;:&quot;MENDELEY_CITATION_cce1a6c6-a62a-48cc-99ee-4358850b8567&quot;,&quot;properties&quot;:{&quot;noteIndex&quot;:0},&quot;isEdited&quot;:false,&quot;manualOverride&quot;:{&quot;isManuallyOverridden&quot;:false,&quot;citeprocText&quot;:&quot;[29]&quot;,&quot;manualOverrideText&quot;:&quot;&quot;},&quot;citationTag&quot;:&quot;MENDELEY_CITATION_v3_eyJjaXRhdGlvbklEIjoiTUVOREVMRVlfQ0lUQVRJT05fY2NlMWE2YzYtYTYyYS00OGNjLTk5ZWUtNDM1ODg1MGI4NTY3IiwicHJvcGVydGllcyI6eyJub3RlSW5kZXgiOjB9LCJpc0VkaXRlZCI6ZmFsc2UsIm1hbnVhbE92ZXJyaWRlIjp7ImlzTWFudWFsbHlPdmVycmlkZGVuIjpmYWxzZSwiY2l0ZXByb2NUZXh0IjoiWzI5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quot;,&quot;citationItems&quot;:[{&quot;id&quot;:&quot;ca798647-37c0-3de5-ac7a-4134d61bf6b4&quot;,&quot;itemData&quot;:{&quot;type&quot;:&quot;webpage&quot;,&quot;id&quot;:&quot;ca798647-37c0-3de5-ac7a-4134d61bf6b4&quot;,&quot;title&quot;:&quot;Overview | PSCAD&quot;,&quot;accessed&quot;:{&quot;date-parts&quot;:[[2025,8,21]]},&quot;URL&quot;:&quot;https://www.pscad.com/software/pscad/overview&quot;,&quot;container-title-short&quot;:&quot;&quot;},&quot;isTemporary&quot;:false}]},{&quot;citationID&quot;:&quot;MENDELEY_CITATION_cba95128-3d16-4323-8aa1-5a332e3ed7c2&quot;,&quot;properties&quot;:{&quot;noteIndex&quot;:0},&quot;isEdited&quot;:false,&quot;manualOverride&quot;:{&quot;isManuallyOverridden&quot;:false,&quot;citeprocText&quot;:&quot;[30]&quot;,&quot;manualOverrideText&quot;:&quot;&quot;},&quot;citationTag&quot;:&quot;MENDELEY_CITATION_v3_eyJjaXRhdGlvbklEIjoiTUVOREVMRVlfQ0lUQVRJT05fY2JhOTUxMjgtM2QxNi00MzIzLThhYTEtNWEzMzJlM2VkN2MyIiwicHJvcGVydGllcyI6eyJub3RlSW5kZXgiOjB9LCJpc0VkaXRlZCI6ZmFsc2UsIm1hbnVhbE92ZXJyaWRlIjp7ImlzTWFudWFsbHlPdmVycmlkZGVuIjpmYWxzZSwiY2l0ZXByb2NUZXh0IjoiWzMw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quot;,&quot;citationItems&quot;:[{&quot;id&quot;:&quot;008bc0eb-5fda-3e57-b4a6-a40408ffc0aa&quot;,&quot;itemData&quot;:{&quot;type&quot;:&quot;article-journal&quot;,&quot;id&quot;:&quot;008bc0eb-5fda-3e57-b4a6-a40408ffc0aa&quot;,&quot;title&quot;:&quot;MATPOWER: Steady-state operations, planning, and analysis tools for power systems research and education&quot;,&quot;author&quot;:[{&quot;family&quot;:&quot;Zimmerman&quot;,&quot;given&quot;:&quot;Ray Daniel&quot;,&quot;parse-names&quot;:false,&quot;dropping-particle&quot;:&quot;&quot;,&quot;non-dropping-particle&quot;:&quot;&quot;},{&quot;family&quot;:&quot;Murillo-Sánchez&quot;,&quot;given&quot;:&quot;Carlos Edmundo&quot;,&quot;parse-names&quot;:false,&quot;dropping-particle&quot;:&quot;&quot;,&quot;non-dropping-particle&quot;:&quot;&quot;},{&quot;family&quot;:&quot;Thomas&quot;,&quot;given&quot;:&quot;Robert John&quot;,&quot;parse-names&quot;:false,&quot;dropping-particle&quot;:&quot;&quot;,&quot;non-dropping-particle&quot;:&quot;&quot;}],&quot;container-title&quot;:&quot;IEEE Transactions on Power Systems&quot;,&quot;accessed&quot;:{&quot;date-parts&quot;:[[2025,8,21]]},&quot;DOI&quot;:&quot;10.1109/TPWRS.2010.2051168&quot;,&quot;ISSN&quot;:&quot;08858950&quot;,&quot;issued&quot;:{&quot;date-parts&quot;:[[2011,2]]},&quot;page&quot;:&quot;12-19&quot;,&quot;abstract&quot;:&quot;Matpower is an open-source Matlab-based power system simulation package that provides a high-level set of power flow, optimal power flow (OPF), and other tools targeted toward researchers, educators, and students. The OPF architecture is designed to be extensible, making it easy to add user-defined variables, costs, and constraints to the standard OPF problem. This paper presents the details of the network modeling and problem formulations used by Matpower, including its extensible OPF architecture. This structure is used internally to implement several extensions to the standard OPF problem, including piece-wise linear cost functions, dispatchable loads, generator capability curves, and branch angle difference limits. Simulation results are presented for a number of test cases comparing the performance of several available OPF solvers and demonstrating Matpower's ability to solve large-scale AC and DC OPF problems. © 2010 IEEE.&quot;,&quot;issue&quot;:&quot;1&quot;,&quot;volume&quot;:&quot;26&quot;,&quot;container-title-short&quot;:&quot;&quot;},&quot;isTemporary&quot;:false}]},{&quot;citationID&quot;:&quot;MENDELEY_CITATION_1782c7ee-0be6-4239-825b-364ce62f6665&quot;,&quot;properties&quot;:{&quot;noteIndex&quot;:0},&quot;isEdited&quot;:false,&quot;manualOverride&quot;:{&quot;isManuallyOverridden&quot;:false,&quot;citeprocText&quot;:&quot;[31]&quot;,&quot;manualOverrideText&quot;:&quot;&quot;},&quot;citationTag&quot;:&quot;MENDELEY_CITATION_v3_eyJjaXRhdGlvbklEIjoiTUVOREVMRVlfQ0lUQVRJT05fMTc4MmM3ZWUtMGJlNi00MjM5LTgyNWItMzY0Y2U2MmY2NjY1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92969715-261e-48e9-b7af-24c666faa21c&quot;,&quot;properties&quot;:{&quot;noteIndex&quot;:0},&quot;isEdited&quot;:false,&quot;manualOverride&quot;:{&quot;isManuallyOverridden&quot;:false,&quot;citeprocText&quot;:&quot;[31]&quot;,&quot;manualOverrideText&quot;:&quot;&quot;},&quot;citationTag&quot;:&quot;MENDELEY_CITATION_v3_eyJjaXRhdGlvbklEIjoiTUVOREVMRVlfQ0lUQVRJT05fOTI5Njk3MTUtMjYxZS00OGU5LWI3YWYtMjRjNjY2ZmFhMjFj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4ac0e410-3eae-4c0a-8ee8-b4f977baa0de&quot;,&quot;properties&quot;:{&quot;noteIndex&quot;:0},&quot;isEdited&quot;:false,&quot;manualOverride&quot;:{&quot;isManuallyOverridden&quot;:false,&quot;citeprocText&quot;:&quot;[31]&quot;,&quot;manualOverrideText&quot;:&quot;&quot;},&quot;citationTag&quot;:&quot;MENDELEY_CITATION_v3_eyJjaXRhdGlvbklEIjoiTUVOREVMRVlfQ0lUQVRJT05fNGFjMGU0MTAtM2VhZS00YzBhLThlZTgtYjRmOTc3YmFhMGRlIiwicHJvcGVydGllcyI6eyJub3RlSW5kZXgiOjB9LCJpc0VkaXRlZCI6ZmFsc2UsIm1hbnVhbE92ZXJyaWRlIjp7ImlzTWFudWFsbHlPdmVycmlkZGVuIjpmYWxzZSwiY2l0ZXByb2NUZXh0IjoiWzMx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59cf0ec5-207f-4c84-b4a1-67acebb1cf36&quot;,&quot;properties&quot;:{&quot;noteIndex&quot;:0},&quot;isEdited&quot;:false,&quot;manualOverride&quot;:{&quot;isManuallyOverridden&quot;:false,&quot;citeprocText&quot;:&quot;[32]&quot;,&quot;manualOverrideText&quot;:&quot;&quot;},&quot;citationTag&quot;:&quot;MENDELEY_CITATION_v3_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&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1e32eb89-385a-428e-91db-8beb46b49359&quot;,&quot;properties&quot;:{&quot;noteIndex&quot;:0},&quot;isEdited&quot;:false,&quot;manualOverride&quot;:{&quot;isManuallyOverridden&quot;:false,&quot;citeprocText&quot;:&quot;[33], [34]&quot;,&quot;manualOverrideText&quot;:&quot;&quot;},&quot;citationTag&quot;:&quot;MENDELEY_CITATION_v3_eyJjaXRhdGlvbklEIjoiTUVOREVMRVlfQ0lUQVRJT05fMWUzMmViODktMzg1YS00MjhlLTkxZGItOGJlYjQ2YjQ5MzU5IiwicHJvcGVydGllcyI6eyJub3RlSW5kZXgiOjB9LCJpc0VkaXRlZCI6ZmFsc2UsIm1hbnVhbE92ZXJyaWRlIjp7ImlzTWFudWFsbHlPdmVycmlkZGVuIjpmYWxzZSwiY2l0ZXByb2NUZXh0IjoiWzMzXSwgWzM0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DgyMTBjNTEtZTIwMy0zMmE1LTlhMDAtOTg1NzliYjgxYzE3IiwiaXRlbURhdGEiOnsidHlwZSI6ImFydGljbGUtam91cm5hbCIsImlkIjoiNDgyMTBjNTEtZTIwMy0zMmE1LTlhMDAtOTg1NzliYjgxYzE3IiwidGl0bGUiOiJQb3dlciBzeXN0ZW0gYmVuZWZpdHMgb2Ygc2ltdWx0YW5lb3VzIGRvbWVzdGljIHRyYW5zcG9ydCBhbmQgaGVhdGluZyBkZW1hbmQgZmxleGliaWxpdHkgaW4gR3JlYXQgQnJpdGFpbid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JdXX0sIkRPSSI6IjEwLjEwMTYvai5hcGVuZXJneS4yMDI0LjEyNDUyMiIsIlVSTCI6Imh0dHBzOi8vZG9pLm9yZy8xMC4xMDE2L2ouYXBlbmVyZ3kuMjAyNC4xMjQ1MjIiLCJpc3N1ZWQiOnsiZGF0ZS1wYXJ0cyI6W1syMDI0XV19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&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citationID&quot;:&quot;MENDELEY_CITATION_50b08266-3c37-4a6c-aa2c-378990db7631&quot;,&quot;properties&quot;:{&quot;noteIndex&quot;:0},&quot;isEdited&quot;:false,&quot;manualOverride&quot;:{&quot;isManuallyOverridden&quot;:false,&quot;citeprocText&quot;:&quot;[33], [35]&quot;,&quot;manualOverrideText&quot;:&quot;&quot;},&quot;citationTag&quot;:&quot;MENDELEY_CITATION_v3_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&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5ec24982-6e7c-3053-9d45-55c8aa809bbd&quot;,&quot;itemData&quot;:{&quot;type&quot;:&quot;article-journal&quot;,&quot;id&quot;:&quot;5ec24982-6e7c-3053-9d45-55c8aa809bbd&quot;,&quot;title&quot;:&quot;PyPSA: Python for power system analysis&quot;,&quot;author&quot;:[{&quot;family&quot;:&quot;Brown&quot;,&quot;given&quot;:&quot;Tom&quot;,&quot;parse-names&quot;:false,&quot;dropping-particle&quot;:&quot;&quot;,&quot;non-dropping-particle&quot;:&quot;&quot;},{&quot;family&quot;:&quot;Hörsch&quot;,&quot;given&quot;:&quot;Jonas&quot;,&quot;parse-names&quot;:false,&quot;dropping-particle&quot;:&quot;&quot;,&quot;non-dropping-particle&quot;:&quot;&quot;},{&quot;family&quot;:&quot;Schlachtberger&quot;,&quot;given&quot;:&quot;David&quot;,&quot;parse-names&quot;:false,&quot;dropping-particle&quot;:&quot;&quot;,&quot;non-dropping-particle&quot;:&quot;&quot;}],&quot;container-title&quot;:&quot;Journal of Open Research Software&quot;,&quot;container-title-short&quot;:&quot;J Open Res Softw&quot;,&quot;accessed&quot;:{&quot;date-parts&quot;:[[2025,8,23]]},&quot;DOI&quot;:&quot;10.5334/jors.188&quot;,&quot;ISSN&quot;:&quot;20499647&quot;,&quot;issued&quot;:{&quot;date-parts&quot;:[[2018]]},&quot;abstract&quot;:&quot;Python for Power System Analysis (PyPSA) is a free software toolbox for simulating and optimising modern electrical power systems over multiple periods. PyPSA includes models for conventional generators with unit commitment, variable renewable generation, storage units, coupling to other energy sectors, and mixed alternating and direct current networks. It is designed to be easily extensible and to scale well with large networks and long time series. In this paper the basic functionality of PyPSA is described, including the formulation of the full power flow equations and the multi-period optimisation of operation and investment with linear power flow equations. PyPSA is positioned in the existing free software landscape as a bridge between traditional power flow analysis tools for steady-state analysis and full multi-period energy system models. The functionality is demonstrated on two open datasets of the transmission system in Germany (based on SciGRID) and Europe (based on GridKit).&quot;,&quot;publisher&quot;:&quot;Ubiquity Press Ltd&quot;,&quot;issue&quot;:&quot;1&quot;,&quot;volume&quot;:&quot;6&quot;},&quot;isTemporary&quot;:false}]},{&quot;citationID&quot;:&quot;MENDELEY_CITATION_86e9f2cb-d514-420d-a7b9-eb35e02834db&quot;,&quot;properties&quot;:{&quot;noteIndex&quot;:0},&quot;isEdited&quot;:false,&quot;manualOverride&quot;:{&quot;isManuallyOverridden&quot;:false,&quot;citeprocText&quot;:&quot;[36]&quot;,&quot;manualOverrideText&quot;:&quot;&quot;},&quot;citationTag&quot;:&quot;MENDELEY_CITATION_v3_eyJjaXRhdGlvbklEIjoiTUVOREVMRVlfQ0lUQVRJT05fODZlOWYyY2ItZDUxNC00MjBkLWE3YjktZWIzNWUwMjgzNGRi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dd587044-d141-4746-a38c-06e52a49d5f0&quot;,&quot;properties&quot;:{&quot;noteIndex&quot;:0},&quot;isEdited&quot;:false,&quot;manualOverride&quot;:{&quot;isManuallyOverridden&quot;:false,&quot;citeprocText&quot;:&quot;[36]&quot;,&quot;manualOverrideText&quot;:&quot;&quot;},&quot;citationTag&quot;:&quot;MENDELEY_CITATION_v3_eyJjaXRhdGlvbklEIjoiTUVOREVMRVlfQ0lUQVRJT05fZGQ1ODcwNDQtZDE0MS00NzQ2LWEzOGMtMDZlNTJhNDlkNWYwIiwicHJvcGVydGllcyI6eyJub3RlSW5kZXgiOjB9LCJpc0VkaXRlZCI6ZmFsc2UsIm1hbnVhbE92ZXJyaWRlIjp7ImlzTWFudWFsbHlPdmVycmlkZGVuIjpmYWxzZSwiY2l0ZXByb2NUZXh0IjoiWzM2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131d1bed-ecb6-4fbe-bfaf-6a36ca6a4807&quot;,&quot;properties&quot;:{&quot;noteIndex&quot;:0},&quot;isEdited&quot;:false,&quot;manualOverride&quot;:{&quot;isManuallyOverridden&quot;:false,&quot;citeprocText&quot;:&quot;[37]&quot;,&quot;manualOverrideText&quot;:&quot;&quot;},&quot;citationTag&quot;:&quot;MENDELEY_CITATION_v3_eyJjaXRhdGlvbklEIjoiTUVOREVMRVlfQ0lUQVRJT05fMTMxZDFiZWQtZWNiNi00ZmJlLWJmYWYtNmEzNmNhNmE0ODA3IiwicHJvcGVydGllcyI6eyJub3RlSW5kZXgiOjB9LCJpc0VkaXRlZCI6ZmFsc2UsIm1hbnVhbE92ZXJyaWRlIjp7ImlzTWFudWFsbHlPdmVycmlkZGVuIjpmYWxzZSwiY2l0ZXByb2NUZXh0IjoiWzM3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quot;,&quot;citationItems&quot;:[{&quot;id&quot;:&quot;4292cba0-01fe-3c14-a4e9-fccf3fa647a6&quot;,&quot;itemData&quot;:{&quot;type&quot;:&quot;article-journal&quot;,&quot;id&quot;:&quot;4292cba0-01fe-3c14-a4e9-fccf3fa647a6&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arxiv.org/abs/2001.10858&quot;,&quot;issued&quot;:{&quot;date-parts&quot;:[[2012,11,20]]},&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issue&quot;:&quot;6&quot;,&quot;volume&quot;:&quot;34&quot;},&quot;isTemporary&quot;:false}]},{&quot;citationID&quot;:&quot;MENDELEY_CITATION_98ed928b-5af1-41cc-8156-1f11b8f037c2&quot;,&quot;properties&quot;:{&quot;noteIndex&quot;:0},&quot;isEdited&quot;:false,&quot;manualOverride&quot;:{&quot;isManuallyOverridden&quot;:false,&quot;citeprocText&quot;:&quot;[38], [39]&quot;,&quot;manualOverrideText&quot;:&quot;&quot;},&quot;citationTag&quot;:&quot;MENDELEY_CITATION_v3_eyJjaXRhdGlvbklEIjoiTUVOREVMRVlfQ0lUQVRJT05fOThlZDkyOGItNWFmMS00MWNjLTgxNTYtMWYxMWI4ZjAzN2MyIiwicHJvcGVydGllcyI6eyJub3RlSW5kZXgiOjB9LCJpc0VkaXRlZCI6ZmFsc2UsIm1hbnVhbE92ZXJyaWRlIjp7ImlzTWFudWFsbHlPdmVycmlkZGVuIjpmYWxzZSwiY2l0ZXByb2NUZXh0IjoiWzM4XSwgWzM5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quot;,&quot;citationItems&quot;:[{&quot;id&quot;:&quot;29a189e2-f789-344a-b55e-16f4a2ac29ff&quot;,&quot;itemData&quot;:{&quot;type&quot;:&quot;article-journal&quot;,&quot;id&quot;:&quot;29a189e2-f789-344a-b55e-16f4a2ac29ff&quot;,&quot;title&quot;:&quot;A strategic review of electricity systems models&quot;,&quot;author&quot;:[{&quot;family&quot;:&quot;Foley&quot;,&quot;given&quot;:&quot;A. M.&quot;,&quot;parse-names&quot;:false,&quot;dropping-particle&quot;:&quot;&quot;,&quot;non-dropping-particle&quot;:&quot;&quot;},{&quot;family&quot;:&quot;Ó Gallachóir&quot;,&quot;given&quot;:&quot;B. P.&quot;,&quot;parse-names&quot;:false,&quot;dropping-particle&quot;:&quot;&quot;,&quot;non-dropping-particle&quot;:&quot;&quot;},{&quot;family&quot;:&quot;Hur&quot;,&quot;given&quot;:&quot;J.&quot;,&quot;parse-names&quot;:false,&quot;dropping-particle&quot;:&quot;&quot;,&quot;non-dropping-particle&quot;:&quot;&quot;},{&quot;family&quot;:&quot;Baldick&quot;,&quot;given&quot;:&quot;R.&quot;,&quot;parse-names&quot;:false,&quot;dropping-particle&quot;:&quot;&quot;,&quot;non-dropping-particle&quot;:&quot;&quot;},{&quot;family&quot;:&quot;McKeogh&quot;,&quot;given&quot;:&quot;E. J.&quot;,&quot;parse-names&quot;:false,&quot;dropping-particle&quot;:&quot;&quot;,&quot;non-dropping-particle&quot;:&quot;&quot;}],&quot;container-title&quot;:&quot;Energy&quot;,&quot;accessed&quot;:{&quot;date-parts&quot;:[[2025,8,25]]},&quot;DOI&quot;:&quot;10.1016/J.ENERGY.2010.03.057&quot;,&quot;ISSN&quot;:&quot;0360-5442&quot;,&quot;URL&quot;:&quot;https://www.sciencedirect.com/science/article/abs/pii/S0360544210001866&quot;,&quot;issued&quot;:{&quot;date-parts&quot;:[[2010,12,1]]},&quot;page&quot;:&quot;4522-4530&quot;,&quot;abstract&quot;:&quot;Electricity systems models are software tools used to manage electricity demand and the electricity systems, to trade electricity and for generation expansion planning purposes. Various portfolios and scenarios are modelled in order to compare the effects of decision making in policy and on business development plans in electricity systems so as to best advise governments and industry on the least cost economic and environmental approach to electricity supply, while maintaining a secure supply of sufficient quality electricity. The modelling techniques developed to study vertically integrated state monopolies are now applied in liberalised markets where the issues and constraints are more complex. This paper reviews the changing role of electricity systems modelling in a strategic manner, focussing on the modelling response to key developments, the move away from monopoly towards liberalised market regimes and the increasing complexity brought about by policy targets for renewable energy and emissions. The paper provides an overview of electricity systems modelling techniques, discusses a number of key proprietary electricity systems models used in the USA and Europe and provides an information resource to the electricity analyst not currently readily available in the literature on the choice of model to investigate different aspects of the electricity system. © 2010 Elsevier Ltd.&quot;,&quot;publisher&quot;:&quot;Pergamon&quot;,&quot;issue&quot;:&quot;12&quot;,&quot;volume&quot;:&quot;35&quot;,&quot;container-title-short&quot;:&quot;&quot;},&quot;isTemporary&quot;:false},{&quot;id&quot;:&quot;15d8923d-5683-3f2d-a529-d17b54c19d32&quot;,&quot;itemData&quot;:{&quot;type&quot;:&quot;article-journal&quot;,&quot;id&quot;:&quot;15d8923d-5683-3f2d-a529-d17b54c19d32&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s://www.sciencedirect.com/science/article/abs/pii/S0140988312001405&quot;,&quot;issued&quot;:{&quot;date-parts&quot;:[[2012,11,1]]},&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publisher&quot;:&quot;North-Holland&quot;,&quot;issue&quot;:&quot;6&quot;,&quot;volume&quot;:&quot;34&quot;},&quot;isTemporary&quot;:false}]},{&quot;citationID&quot;:&quot;MENDELEY_CITATION_467ecc85-b4a5-4755-9185-1c451703c3dc&quot;,&quot;properties&quot;:{&quot;noteIndex&quot;:0},&quot;isEdited&quot;:false,&quot;manualOverride&quot;:{&quot;isManuallyOverridden&quot;:false,&quot;citeprocText&quot;:&quot;[40], [41], [42], [43], [44], [45], [46], [47], [48]&quot;,&quot;manualOverrideText&quot;:&quot;&quot;},&quot;citationTag&quot;:&quot;MENDELEY_CITATION_v3_eyJjaXRhdGlvbklEIjoiTUVOREVMRVlfQ0lUQVRJT05fNDY3ZWNjODUtYjRhNS00NzU1LTkxODUtMWM0NTE3MDNjM2RjIiwicHJvcGVydGllcyI6eyJub3RlSW5kZXgiOjB9LCJpc0VkaXRlZCI6ZmFsc2UsIm1hbnVhbE92ZXJyaWRlIjp7ImlzTWFudWFsbHlPdmVycmlkZGVuIjpmYWxzZSwiY2l0ZXByb2NUZXh0IjoiWzQwXSwgWzQxXSwgWzQyXSwgWzQzXSwgWzQ0XSwgWzQ1XSwgWzQ2XSwgWzQ3XSwgWzQ4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citationID&quot;:&quot;MENDELEY_CITATION_a233c29f-fd19-46a8-b20b-2d5241408f76&quot;,&quot;properties&quot;:{&quot;noteIndex&quot;:0},&quot;isEdited&quot;:false,&quot;manualOverride&quot;:{&quot;isManuallyOverridden&quot;:false,&quot;citeprocText&quot;:&quot;[49]&quot;,&quot;manualOverrideText&quot;:&quot;&quot;},&quot;citationTag&quot;:&quot;MENDELEY_CITATION_v3_eyJjaXRhdGlvbklEIjoiTUVOREVMRVlfQ0lUQVRJT05fYTIzM2MyOWYtZmQxOS00NmE4LWIyMGItMmQ1MjQxNDA4Zjc2IiwicHJvcGVydGllcyI6eyJub3RlSW5kZXgiOjB9LCJpc0VkaXRlZCI6ZmFsc2UsIm1hbnVhbE92ZXJyaWRlIjp7ImlzTWFudWFsbHlPdmVycmlkZGVuIjpmYWxzZSwiY2l0ZXByb2NUZXh0IjoiWzQ5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quot;,&quot;citationItems&quot;:[{&quot;id&quot;:&quot;0bdd459c-3cde-3dc7-a8de-b3fa9f83ac6c&quot;,&quot;itemData&quot;:{&quot;type&quot;:&quot;webpage&quot;,&quot;id&quot;:&quot;0bdd459c-3cde-3dc7-a8de-b3fa9f83ac6c&quot;,&quot;title&quot;:&quot;Interconnector Register - 26 August 2025 | National Energy System Operator&quot;,&quot;accessed&quot;:{&quot;date-parts&quot;:[[2025,8,26]]},&quot;URL&quot;:&quot;https://www.neso.energy/data-portal/interconnector-register/interconnector_register_-_26_august_202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A533F-22F9-154B-B7A8-50E4B0C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230</TotalTime>
  <Pages>42</Pages>
  <Words>9792</Words>
  <Characters>57681</Characters>
  <Application>Microsoft Office Word</Application>
  <DocSecurity>0</DocSecurity>
  <Lines>1373</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David Tobi</cp:lastModifiedBy>
  <cp:revision>7</cp:revision>
  <cp:lastPrinted>2025-08-26T18:21:00Z</cp:lastPrinted>
  <dcterms:created xsi:type="dcterms:W3CDTF">2025-08-25T15:40:00Z</dcterms:created>
  <dcterms:modified xsi:type="dcterms:W3CDTF">2025-08-26T21:55:00Z</dcterms:modified>
</cp:coreProperties>
</file>