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1). Causes of poverty includes the following EXCEPT (a) personal attitude (b) oppression (c) unlimitation mentality.</w:t>
      </w:r>
    </w:p>
    <w:p>
      <w:pPr>
        <w:pStyle w:val="style0"/>
        <w:rPr/>
      </w:pPr>
      <w:r>
        <w:rPr>
          <w:lang w:val="en-US"/>
        </w:rPr>
        <w:t xml:space="preserve">2). One of these help us to he free from poverty. (a) creates multiple  streams of income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(b) limit...............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(c) solve people's problems.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3). Which of the following Bible passages tells us that money answers all things.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(a) Eccl. 10:19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(b) Prob 19:4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(c) 1 Chro 29:12.</w:t>
      </w:r>
    </w:p>
    <w:p>
      <w:pPr>
        <w:pStyle w:val="style0"/>
        <w:rPr/>
      </w:pPr>
      <w:r>
        <w:rPr>
          <w:lang w:val="en-US"/>
        </w:rPr>
        <w:t xml:space="preserve">4). According to lesson 28, wealth should be seen as ______.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(a) tool to advance kingdom projects on earth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(b) believers who are poor cannot make heaven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(c) make way to hell fire.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5). One of these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487</Characters>
  <Application>WPS Office</Application>
  <Paragraphs>5</Paragraphs>
  <CharactersWithSpaces>584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2023-05-23T16:52:22Z</dcterms:created>
  <dc:creator>SM-G960F</dc:creator>
  <lastModifiedBy>SM-G960F</lastModifiedBy>
  <dcterms:modified xsi:type="dcterms:W3CDTF">2023-05-23T17:21:28Z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b2bbcec93a4640298f2f94fd467ad57f</vt:lpwstr>
  </property>
</Properties>
</file>