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4EC2CB92" w:rsidR="005979F7" w:rsidRDefault="003263AC" w:rsidP="005A4718">
      <w:pPr>
        <w:pStyle w:val="SEN-Title"/>
      </w:pPr>
      <w:r>
        <w:t xml:space="preserve">Lab </w:t>
      </w:r>
      <w:r w:rsidR="00D91B3A">
        <w:t>2</w:t>
      </w:r>
      <w:r>
        <w:t xml:space="preserve">: </w:t>
      </w:r>
      <w:r w:rsidR="00D91B3A">
        <w:t>Create a Web App</w:t>
      </w:r>
    </w:p>
    <w:p w14:paraId="78173396" w14:textId="100AF2ED" w:rsidR="00047581" w:rsidRDefault="00185062" w:rsidP="00047581">
      <w:pPr>
        <w:rPr>
          <w:rFonts w:ascii="Times New Roman" w:hAnsi="Times New Roman"/>
        </w:rPr>
      </w:pPr>
      <w:r>
        <w:br w:type="page"/>
      </w:r>
    </w:p>
    <w:p w14:paraId="19BF5B9A" w14:textId="77777777" w:rsidR="005016B8" w:rsidRDefault="005016B8" w:rsidP="005016B8">
      <w:pPr>
        <w:pStyle w:val="SEN-Subheading-Red"/>
      </w:pPr>
      <w:r w:rsidRPr="001E2AB0">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5D29EA33" w14:textId="77777777" w:rsidR="005016B8" w:rsidRDefault="005016B8" w:rsidP="005016B8">
      <w:pPr>
        <w:pStyle w:val="SEN-Subheading-Red"/>
        <w:rPr>
          <w:rFonts w:ascii="Times New Roman" w:hAnsi="Times New Roman"/>
        </w:rPr>
      </w:pPr>
      <w:r>
        <w:rPr>
          <w:noProof/>
        </w:rPr>
        <w:drawing>
          <wp:inline distT="0" distB="0" distL="0" distR="0" wp14:anchorId="2C0A9CC4" wp14:editId="2E2CD6CF">
            <wp:extent cx="8686800" cy="251968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86800" cy="2519680"/>
                    </a:xfrm>
                    <a:prstGeom prst="rect">
                      <a:avLst/>
                    </a:prstGeom>
                    <a:noFill/>
                    <a:ln>
                      <a:noFill/>
                    </a:ln>
                  </pic:spPr>
                </pic:pic>
              </a:graphicData>
            </a:graphic>
          </wp:inline>
        </w:drawing>
      </w:r>
    </w:p>
    <w:p w14:paraId="0878B4DE" w14:textId="208EAF6E" w:rsidR="005016B8" w:rsidRDefault="005016B8" w:rsidP="00087078">
      <w:pPr>
        <w:jc w:val="center"/>
        <w:rPr>
          <w:rFonts w:ascii="Segoe UI" w:eastAsia="Times New Roman" w:hAnsi="Segoe UI" w:cs="Segoe UI"/>
          <w:color w:val="222222"/>
        </w:rPr>
      </w:pPr>
      <w:r>
        <w:rPr>
          <w:rFonts w:ascii="Segoe UI" w:eastAsia="Times New Roman" w:hAnsi="Segoe UI" w:cs="Segoe UI"/>
          <w:color w:val="222222"/>
        </w:rPr>
        <w:br w:type="page"/>
      </w:r>
      <w:r w:rsidR="00087078">
        <w:rPr>
          <w:rFonts w:ascii="Segoe UI" w:eastAsia="Times New Roman" w:hAnsi="Segoe UI" w:cs="Segoe UI"/>
          <w:noProof/>
          <w:color w:val="222222"/>
        </w:rPr>
        <w:lastRenderedPageBreak/>
        <w:drawing>
          <wp:inline distT="0" distB="0" distL="0" distR="0" wp14:anchorId="1CECD4B9" wp14:editId="44A974CE">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0CE9EF2D" w14:textId="77777777" w:rsidR="00D24F46" w:rsidRDefault="00D24F46" w:rsidP="00087078">
      <w:pPr>
        <w:jc w:val="center"/>
        <w:rPr>
          <w:rFonts w:ascii="Segoe UI" w:eastAsia="Times New Roman" w:hAnsi="Segoe UI" w:cs="Segoe UI"/>
          <w:color w:val="222222"/>
        </w:rPr>
      </w:pPr>
    </w:p>
    <w:p w14:paraId="39ACDA10" w14:textId="77777777" w:rsidR="00D24F46" w:rsidRDefault="00047581" w:rsidP="00D24F46">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r w:rsidRPr="00047581">
        <w:rPr>
          <w:rFonts w:ascii="Segoe UI Light" w:eastAsia="Times New Roman" w:hAnsi="Segoe UI Light" w:cs="Segoe UI Light"/>
          <w:color w:val="0078D7"/>
          <w:u w:val="single"/>
        </w:rPr>
        <w:t>AZ-900T0X-MICROSOFTAZUREFUNDAMENTALS</w:t>
      </w:r>
      <w:r w:rsidR="00397DB4" w:rsidRPr="00047581">
        <w:rPr>
          <w:rFonts w:ascii="Times New Roman" w:eastAsia="Times New Roman" w:hAnsi="Times New Roman" w:cs="Times New Roman"/>
        </w:rPr>
        <w:t xml:space="preserve"> </w:t>
      </w:r>
    </w:p>
    <w:p w14:paraId="3CDB7A8D" w14:textId="77777777" w:rsidR="00D24F46" w:rsidRDefault="00D24F46">
      <w:pPr>
        <w:rPr>
          <w:rFonts w:ascii="Times New Roman" w:eastAsia="Times New Roman" w:hAnsi="Times New Roman" w:cs="Times New Roman"/>
        </w:rPr>
      </w:pPr>
      <w:r>
        <w:rPr>
          <w:rFonts w:ascii="Times New Roman" w:eastAsia="Times New Roman" w:hAnsi="Times New Roman" w:cs="Times New Roman"/>
        </w:rPr>
        <w:br w:type="page"/>
      </w:r>
    </w:p>
    <w:p w14:paraId="20CC803A" w14:textId="3736655D" w:rsidR="009D41CA" w:rsidRDefault="00000000" w:rsidP="00D24F46">
      <w:pPr>
        <w:rPr>
          <w:rFonts w:ascii="Segoe UI Light" w:hAnsi="Segoe UI Light" w:cs="Segoe UI Light"/>
          <w:b/>
          <w:bCs/>
          <w:color w:val="222222"/>
        </w:rPr>
      </w:pPr>
      <w:r>
        <w:rPr>
          <w:rFonts w:ascii="Segoe UI" w:hAnsi="Segoe UI" w:cs="Segoe UI"/>
          <w:color w:val="222222"/>
        </w:rPr>
        <w:lastRenderedPageBreak/>
        <w:pict w14:anchorId="7224A79B">
          <v:rect id="_x0000_i1025" style="width:0;height:0" o:hralign="center" o:hrstd="t" o:hr="t" fillcolor="#a0a0a0" stroked="f"/>
        </w:pict>
      </w:r>
      <w:r w:rsidR="009D41CA">
        <w:rPr>
          <w:rFonts w:ascii="Segoe UI Light" w:hAnsi="Segoe UI Light" w:cs="Segoe UI Light"/>
          <w:color w:val="222222"/>
        </w:rPr>
        <w:t>02 - Create a Web App</w:t>
      </w:r>
    </w:p>
    <w:p w14:paraId="605FF2C8" w14:textId="77777777" w:rsidR="009D41CA" w:rsidRDefault="009D41CA" w:rsidP="009D41CA">
      <w:pPr>
        <w:pStyle w:val="NormalWeb"/>
        <w:spacing w:after="0" w:afterAutospacing="0"/>
        <w:rPr>
          <w:rFonts w:ascii="Segoe UI" w:hAnsi="Segoe UI" w:cs="Segoe UI"/>
          <w:color w:val="222222"/>
        </w:rPr>
      </w:pPr>
      <w:r>
        <w:rPr>
          <w:rFonts w:ascii="Segoe UI" w:hAnsi="Segoe UI" w:cs="Segoe UI"/>
          <w:color w:val="222222"/>
        </w:rPr>
        <w:t>In this walkthrough, we will create a new web app that runs a Docker container. The container displays a Welcome message.</w:t>
      </w:r>
    </w:p>
    <w:p w14:paraId="5BF1C7F5" w14:textId="77777777" w:rsidR="009D41CA" w:rsidRDefault="009D41CA" w:rsidP="009D41C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Web App (10 min)</w:t>
      </w:r>
    </w:p>
    <w:p w14:paraId="6590F205" w14:textId="77777777" w:rsidR="009D41CA" w:rsidRDefault="009D41CA" w:rsidP="009D41CA">
      <w:pPr>
        <w:pStyle w:val="NormalWeb"/>
        <w:spacing w:after="0" w:afterAutospacing="0"/>
        <w:rPr>
          <w:rFonts w:ascii="Segoe UI" w:hAnsi="Segoe UI" w:cs="Segoe UI"/>
          <w:color w:val="222222"/>
        </w:rPr>
      </w:pPr>
      <w:r w:rsidRPr="008A5820">
        <w:rPr>
          <w:rFonts w:ascii="Segoe UI" w:hAnsi="Segoe UI" w:cs="Segoe UI"/>
          <w:b/>
          <w:bCs/>
          <w:color w:val="222222"/>
        </w:rPr>
        <w:t>Azure</w:t>
      </w:r>
      <w:r>
        <w:rPr>
          <w:rFonts w:ascii="Segoe UI" w:hAnsi="Segoe UI" w:cs="Segoe UI"/>
          <w:color w:val="222222"/>
        </w:rPr>
        <w:t xml:space="preserve"> </w:t>
      </w:r>
      <w:r w:rsidRPr="008A5820">
        <w:rPr>
          <w:rFonts w:ascii="Segoe UI" w:hAnsi="Segoe UI" w:cs="Segoe UI"/>
          <w:b/>
          <w:bCs/>
          <w:color w:val="222222"/>
        </w:rPr>
        <w:t>App Service</w:t>
      </w:r>
      <w:r>
        <w:rPr>
          <w:rFonts w:ascii="Segoe UI" w:hAnsi="Segoe UI" w:cs="Segoe UI"/>
          <w:color w:val="222222"/>
        </w:rPr>
        <w:t xml:space="preserve"> is actually a collection of four services, all of which are built to help you host and run web applications. The four services (Web Apps, Mobile Apps, API Apps, and Logic Apps) look different, but in the end they all operate in very similar ways. Web Apps are the most commonly used of the four services, and this is the service that we will be using in this lab.</w:t>
      </w:r>
    </w:p>
    <w:p w14:paraId="04A198DD" w14:textId="77777777" w:rsidR="009D41CA" w:rsidRDefault="009D41CA" w:rsidP="009D41CA">
      <w:pPr>
        <w:pStyle w:val="NormalWeb"/>
        <w:spacing w:after="0" w:afterAutospacing="0"/>
        <w:rPr>
          <w:rFonts w:ascii="Segoe UI" w:hAnsi="Segoe UI" w:cs="Segoe UI"/>
          <w:color w:val="222222"/>
        </w:rPr>
      </w:pPr>
      <w:r>
        <w:rPr>
          <w:rFonts w:ascii="Segoe UI" w:hAnsi="Segoe UI" w:cs="Segoe UI"/>
          <w:color w:val="222222"/>
        </w:rPr>
        <w:t xml:space="preserve">In this task, you will create an </w:t>
      </w:r>
      <w:r w:rsidRPr="008A5820">
        <w:rPr>
          <w:rFonts w:ascii="Segoe UI" w:hAnsi="Segoe UI" w:cs="Segoe UI"/>
          <w:b/>
          <w:bCs/>
          <w:color w:val="222222"/>
        </w:rPr>
        <w:t>Azure App Service Web App</w:t>
      </w:r>
      <w:r>
        <w:rPr>
          <w:rFonts w:ascii="Segoe UI" w:hAnsi="Segoe UI" w:cs="Segoe UI"/>
          <w:color w:val="222222"/>
        </w:rPr>
        <w:t>.</w:t>
      </w:r>
    </w:p>
    <w:p w14:paraId="4672111B" w14:textId="2A16A9DF" w:rsidR="009D41CA" w:rsidRDefault="009D41CA"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Sign-in to the </w:t>
      </w:r>
      <w:hyperlink r:id="rId14" w:history="1">
        <w:r>
          <w:rPr>
            <w:rStyle w:val="Hyperlink"/>
            <w:rFonts w:ascii="Segoe UI" w:hAnsi="Segoe UI" w:cs="Segoe UI"/>
            <w:color w:val="0050C5"/>
          </w:rPr>
          <w:t>Azure portal</w:t>
        </w:r>
      </w:hyperlink>
      <w:r w:rsidR="00F75425">
        <w:rPr>
          <w:rFonts w:ascii="Segoe UI" w:hAnsi="Segoe UI" w:cs="Segoe UI"/>
          <w:color w:val="222222"/>
        </w:rPr>
        <w:t xml:space="preserve"> </w:t>
      </w:r>
      <w:r w:rsidR="00F75425">
        <w:rPr>
          <w:rFonts w:ascii="Segoe UI" w:hAnsi="Segoe UI" w:cs="Segoe UI"/>
          <w:color w:val="222222"/>
        </w:rPr>
        <w:t xml:space="preserve">with your </w:t>
      </w:r>
      <w:proofErr w:type="spellStart"/>
      <w:r w:rsidR="00F75425" w:rsidRPr="000731BD">
        <w:rPr>
          <w:rFonts w:ascii="Courier New" w:hAnsi="Courier New" w:cs="Courier New"/>
          <w:b/>
          <w:bCs/>
          <w:color w:val="C00000"/>
        </w:rPr>
        <w:t>odl_user_xxx</w:t>
      </w:r>
      <w:proofErr w:type="spellEnd"/>
      <w:r w:rsidR="00F75425" w:rsidRPr="000731BD">
        <w:rPr>
          <w:rFonts w:ascii="Segoe UI" w:hAnsi="Segoe UI" w:cs="Segoe UI"/>
          <w:color w:val="C00000"/>
        </w:rPr>
        <w:t xml:space="preserve"> </w:t>
      </w:r>
      <w:r w:rsidR="00F75425" w:rsidRPr="00CE2D69">
        <w:rPr>
          <w:rFonts w:ascii="Segoe UI" w:hAnsi="Segoe UI" w:cs="Segoe UI"/>
          <w:color w:val="000000" w:themeColor="text1"/>
        </w:rPr>
        <w:t xml:space="preserve">azure </w:t>
      </w:r>
      <w:r w:rsidR="00F75425">
        <w:rPr>
          <w:rFonts w:ascii="Segoe UI" w:hAnsi="Segoe UI" w:cs="Segoe UI"/>
          <w:color w:val="222222"/>
        </w:rPr>
        <w:t>account</w:t>
      </w:r>
    </w:p>
    <w:p w14:paraId="210702D7" w14:textId="2F142EE5" w:rsidR="009D41CA" w:rsidRDefault="009D41CA"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App Services</w:t>
      </w:r>
      <w:r>
        <w:rPr>
          <w:rFonts w:ascii="Segoe UI" w:hAnsi="Segoe UI" w:cs="Segoe UI"/>
          <w:color w:val="222222"/>
        </w:rPr>
        <w:t>, and click </w:t>
      </w:r>
      <w:r>
        <w:rPr>
          <w:rStyle w:val="Strong"/>
          <w:rFonts w:ascii="Segoe UI" w:hAnsi="Segoe UI" w:cs="Segoe UI"/>
          <w:color w:val="222222"/>
        </w:rPr>
        <w:t xml:space="preserve">+ </w:t>
      </w:r>
      <w:r w:rsidR="003B6F3D">
        <w:rPr>
          <w:rStyle w:val="Strong"/>
          <w:rFonts w:ascii="Segoe UI" w:hAnsi="Segoe UI" w:cs="Segoe UI"/>
          <w:color w:val="222222"/>
        </w:rPr>
        <w:t xml:space="preserve">Create </w:t>
      </w:r>
      <w:r w:rsidR="003B6E6C" w:rsidRPr="003B6E6C">
        <w:rPr>
          <w:rStyle w:val="Strong"/>
          <w:rFonts w:ascii="Segoe UI" w:hAnsi="Segoe UI" w:cs="Segoe UI"/>
          <w:b w:val="0"/>
          <w:bCs w:val="0"/>
          <w:color w:val="222222"/>
        </w:rPr>
        <w:t>and select</w:t>
      </w:r>
      <w:r w:rsidR="003B6E6C">
        <w:rPr>
          <w:rStyle w:val="Strong"/>
          <w:rFonts w:ascii="Segoe UI" w:hAnsi="Segoe UI" w:cs="Segoe UI"/>
          <w:color w:val="222222"/>
        </w:rPr>
        <w:t xml:space="preserve"> Web App</w:t>
      </w:r>
    </w:p>
    <w:p w14:paraId="2504B744" w14:textId="41B125C8" w:rsidR="009D41CA" w:rsidRDefault="009D41CA"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of the </w:t>
      </w:r>
      <w:r>
        <w:rPr>
          <w:rStyle w:val="Strong"/>
          <w:rFonts w:ascii="Segoe UI" w:hAnsi="Segoe UI" w:cs="Segoe UI"/>
          <w:color w:val="222222"/>
        </w:rPr>
        <w:t>Web App</w:t>
      </w:r>
      <w:r>
        <w:rPr>
          <w:rFonts w:ascii="Segoe UI" w:hAnsi="Segoe UI" w:cs="Segoe UI"/>
          <w:color w:val="222222"/>
        </w:rPr>
        <w:t> blade, specify the following settings (replace </w:t>
      </w:r>
      <w:proofErr w:type="spellStart"/>
      <w:r>
        <w:rPr>
          <w:rStyle w:val="Strong"/>
          <w:rFonts w:ascii="Segoe UI" w:hAnsi="Segoe UI" w:cs="Segoe UI"/>
          <w:color w:val="222222"/>
        </w:rPr>
        <w:t>xxxx</w:t>
      </w:r>
      <w:proofErr w:type="spellEnd"/>
      <w:r>
        <w:rPr>
          <w:rFonts w:ascii="Segoe UI" w:hAnsi="Segoe UI" w:cs="Segoe UI"/>
          <w:color w:val="222222"/>
        </w:rPr>
        <w:t> in the name of the web app with letters and digits such that the name is globally unique). Leave the defaults for everything else, including the App Service Plan.</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789"/>
        <w:gridCol w:w="10411"/>
      </w:tblGrid>
      <w:tr w:rsidR="009D41CA" w:rsidRPr="001216C7" w14:paraId="30C9CF5D" w14:textId="77777777" w:rsidTr="009D41C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0F77848" w14:textId="77777777" w:rsidR="009D41CA" w:rsidRPr="001216C7" w:rsidRDefault="009D41CA">
            <w:pPr>
              <w:rPr>
                <w:rFonts w:ascii="Segoe UI Semibold" w:hAnsi="Segoe UI Semibold" w:cs="Segoe UI Semibold"/>
                <w:sz w:val="22"/>
                <w:szCs w:val="22"/>
              </w:rPr>
            </w:pPr>
            <w:r w:rsidRPr="001216C7">
              <w:rPr>
                <w:rFonts w:ascii="Segoe UI Semibold" w:hAnsi="Segoe UI Semibold" w:cs="Segoe UI Semibold"/>
                <w:sz w:val="22"/>
                <w:szCs w:val="22"/>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0CE2E0E" w14:textId="77777777" w:rsidR="009D41CA" w:rsidRPr="001216C7" w:rsidRDefault="009D41CA">
            <w:pPr>
              <w:rPr>
                <w:rFonts w:ascii="Segoe UI Semibold" w:hAnsi="Segoe UI Semibold" w:cs="Segoe UI Semibold"/>
                <w:sz w:val="22"/>
                <w:szCs w:val="22"/>
              </w:rPr>
            </w:pPr>
            <w:r w:rsidRPr="001216C7">
              <w:rPr>
                <w:rFonts w:ascii="Segoe UI Semibold" w:hAnsi="Segoe UI Semibold" w:cs="Segoe UI Semibold"/>
                <w:sz w:val="22"/>
                <w:szCs w:val="22"/>
              </w:rPr>
              <w:t>Value</w:t>
            </w:r>
          </w:p>
        </w:tc>
      </w:tr>
      <w:tr w:rsidR="009D41CA" w:rsidRPr="001216C7" w14:paraId="495A683F"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24FB6D" w14:textId="77777777" w:rsidR="009D41CA" w:rsidRPr="001216C7" w:rsidRDefault="009D41CA">
            <w:pPr>
              <w:rPr>
                <w:rFonts w:ascii="Times New Roman" w:hAnsi="Times New Roman" w:cs="Times New Roman"/>
                <w:sz w:val="22"/>
                <w:szCs w:val="22"/>
              </w:rPr>
            </w:pPr>
            <w:r w:rsidRPr="001216C7">
              <w:rPr>
                <w:sz w:val="22"/>
                <w:szCs w:val="22"/>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CE59DE" w14:textId="0D377192" w:rsidR="009D41CA" w:rsidRPr="001216C7" w:rsidRDefault="009D41CA">
            <w:pPr>
              <w:rPr>
                <w:sz w:val="22"/>
                <w:szCs w:val="22"/>
              </w:rPr>
            </w:pPr>
            <w:r w:rsidRPr="001216C7">
              <w:rPr>
                <w:rStyle w:val="Strong"/>
                <w:sz w:val="22"/>
                <w:szCs w:val="22"/>
              </w:rPr>
              <w:t>Choose your subscription</w:t>
            </w:r>
            <w:r w:rsidR="001216C7">
              <w:rPr>
                <w:rStyle w:val="Strong"/>
                <w:sz w:val="22"/>
                <w:szCs w:val="22"/>
              </w:rPr>
              <w:t xml:space="preserve"> </w:t>
            </w:r>
            <w:r w:rsidR="001216C7" w:rsidRPr="007F2BEE">
              <w:rPr>
                <w:rStyle w:val="Strong"/>
                <w:b w:val="0"/>
                <w:bCs w:val="0"/>
                <w:sz w:val="22"/>
                <w:szCs w:val="22"/>
              </w:rPr>
              <w:t xml:space="preserve">(you should see “Seneca </w:t>
            </w:r>
            <w:proofErr w:type="gramStart"/>
            <w:r w:rsidR="001216C7" w:rsidRPr="007F2BEE">
              <w:rPr>
                <w:rStyle w:val="Strong"/>
                <w:b w:val="0"/>
                <w:bCs w:val="0"/>
                <w:sz w:val="22"/>
                <w:szCs w:val="22"/>
              </w:rPr>
              <w:t>College :</w:t>
            </w:r>
            <w:proofErr w:type="gramEnd"/>
            <w:r w:rsidR="001216C7" w:rsidRPr="007F2BEE">
              <w:rPr>
                <w:rStyle w:val="Strong"/>
                <w:b w:val="0"/>
                <w:bCs w:val="0"/>
                <w:sz w:val="22"/>
                <w:szCs w:val="22"/>
              </w:rPr>
              <w:t xml:space="preserve"> &lt;course name&gt;”)</w:t>
            </w:r>
          </w:p>
        </w:tc>
      </w:tr>
      <w:tr w:rsidR="009D41CA" w:rsidRPr="001216C7" w14:paraId="0C7B26A1"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C5E277B" w14:textId="77777777" w:rsidR="009D41CA" w:rsidRPr="001216C7" w:rsidRDefault="009D41CA">
            <w:pPr>
              <w:rPr>
                <w:sz w:val="22"/>
                <w:szCs w:val="22"/>
              </w:rPr>
            </w:pPr>
            <w:r w:rsidRPr="001216C7">
              <w:rPr>
                <w:sz w:val="22"/>
                <w:szCs w:val="22"/>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1D776C" w14:textId="77777777" w:rsidR="009D41CA" w:rsidRPr="001216C7" w:rsidRDefault="009D41CA">
            <w:pPr>
              <w:rPr>
                <w:sz w:val="22"/>
                <w:szCs w:val="22"/>
              </w:rPr>
            </w:pPr>
            <w:r w:rsidRPr="001216C7">
              <w:rPr>
                <w:rStyle w:val="Strong"/>
                <w:sz w:val="22"/>
                <w:szCs w:val="22"/>
              </w:rPr>
              <w:t>myRGWebApp1</w:t>
            </w:r>
            <w:r w:rsidRPr="001216C7">
              <w:rPr>
                <w:sz w:val="22"/>
                <w:szCs w:val="22"/>
              </w:rPr>
              <w:t> (create new)</w:t>
            </w:r>
          </w:p>
        </w:tc>
      </w:tr>
      <w:tr w:rsidR="009D41CA" w:rsidRPr="001216C7" w14:paraId="51464849"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85B166" w14:textId="77777777" w:rsidR="009D41CA" w:rsidRPr="001216C7" w:rsidRDefault="009D41CA">
            <w:pPr>
              <w:rPr>
                <w:sz w:val="22"/>
                <w:szCs w:val="22"/>
              </w:rPr>
            </w:pPr>
            <w:r w:rsidRPr="001216C7">
              <w:rPr>
                <w:sz w:val="22"/>
                <w:szCs w:val="22"/>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F377C4" w14:textId="3BC1EBA2" w:rsidR="009D41CA" w:rsidRPr="001216C7" w:rsidRDefault="001200C5">
            <w:pPr>
              <w:rPr>
                <w:sz w:val="22"/>
                <w:szCs w:val="22"/>
              </w:rPr>
            </w:pPr>
            <w:proofErr w:type="spellStart"/>
            <w:r w:rsidRPr="001216C7">
              <w:rPr>
                <w:rStyle w:val="Strong"/>
                <w:sz w:val="22"/>
                <w:szCs w:val="22"/>
              </w:rPr>
              <w:t>studentID</w:t>
            </w:r>
            <w:r w:rsidR="009D41CA" w:rsidRPr="001216C7">
              <w:rPr>
                <w:rStyle w:val="Strong"/>
                <w:sz w:val="22"/>
                <w:szCs w:val="22"/>
              </w:rPr>
              <w:t>WebAppxxxx</w:t>
            </w:r>
            <w:proofErr w:type="spellEnd"/>
            <w:r w:rsidRPr="001216C7">
              <w:rPr>
                <w:rStyle w:val="Strong"/>
                <w:sz w:val="22"/>
                <w:szCs w:val="22"/>
              </w:rPr>
              <w:t xml:space="preserve"> (example: dtrinh1WebApp1234)</w:t>
            </w:r>
          </w:p>
        </w:tc>
      </w:tr>
      <w:tr w:rsidR="009D41CA" w:rsidRPr="001216C7" w14:paraId="1DA299B3"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4FE733" w14:textId="77777777" w:rsidR="009D41CA" w:rsidRPr="001216C7" w:rsidRDefault="009D41CA">
            <w:pPr>
              <w:rPr>
                <w:sz w:val="22"/>
                <w:szCs w:val="22"/>
              </w:rPr>
            </w:pPr>
            <w:r w:rsidRPr="001216C7">
              <w:rPr>
                <w:sz w:val="22"/>
                <w:szCs w:val="22"/>
              </w:rPr>
              <w:t>Publish</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654F5D" w14:textId="77777777" w:rsidR="009D41CA" w:rsidRPr="001216C7" w:rsidRDefault="009D41CA">
            <w:pPr>
              <w:rPr>
                <w:sz w:val="22"/>
                <w:szCs w:val="22"/>
              </w:rPr>
            </w:pPr>
            <w:r w:rsidRPr="001216C7">
              <w:rPr>
                <w:rStyle w:val="Strong"/>
                <w:sz w:val="22"/>
                <w:szCs w:val="22"/>
              </w:rPr>
              <w:t>Docker Container</w:t>
            </w:r>
          </w:p>
        </w:tc>
      </w:tr>
      <w:tr w:rsidR="009D41CA" w:rsidRPr="001216C7" w14:paraId="13403967"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EF259F" w14:textId="77777777" w:rsidR="009D41CA" w:rsidRPr="001216C7" w:rsidRDefault="009D41CA">
            <w:pPr>
              <w:rPr>
                <w:sz w:val="22"/>
                <w:szCs w:val="22"/>
              </w:rPr>
            </w:pPr>
            <w:r w:rsidRPr="001216C7">
              <w:rPr>
                <w:sz w:val="22"/>
                <w:szCs w:val="22"/>
              </w:rPr>
              <w:t>Operating System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830413" w14:textId="77777777" w:rsidR="009D41CA" w:rsidRPr="001216C7" w:rsidRDefault="009D41CA">
            <w:pPr>
              <w:rPr>
                <w:sz w:val="22"/>
                <w:szCs w:val="22"/>
              </w:rPr>
            </w:pPr>
            <w:r w:rsidRPr="001216C7">
              <w:rPr>
                <w:rStyle w:val="Strong"/>
                <w:sz w:val="22"/>
                <w:szCs w:val="22"/>
              </w:rPr>
              <w:t>Linux</w:t>
            </w:r>
          </w:p>
        </w:tc>
      </w:tr>
      <w:tr w:rsidR="009D41CA" w:rsidRPr="001216C7" w14:paraId="1EF76C3C"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E6EF80" w14:textId="77777777" w:rsidR="009D41CA" w:rsidRPr="001216C7" w:rsidRDefault="009D41CA">
            <w:pPr>
              <w:rPr>
                <w:sz w:val="22"/>
                <w:szCs w:val="22"/>
              </w:rPr>
            </w:pPr>
            <w:r w:rsidRPr="001216C7">
              <w:rPr>
                <w:sz w:val="22"/>
                <w:szCs w:val="22"/>
              </w:rP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7EB520" w14:textId="77777777" w:rsidR="009D41CA" w:rsidRPr="001216C7" w:rsidRDefault="009D41CA">
            <w:pPr>
              <w:rPr>
                <w:sz w:val="22"/>
                <w:szCs w:val="22"/>
              </w:rPr>
            </w:pPr>
            <w:r w:rsidRPr="001216C7">
              <w:rPr>
                <w:rStyle w:val="Strong"/>
                <w:sz w:val="22"/>
                <w:szCs w:val="22"/>
              </w:rPr>
              <w:t>East US</w:t>
            </w:r>
            <w:r w:rsidRPr="001216C7">
              <w:rPr>
                <w:sz w:val="22"/>
                <w:szCs w:val="22"/>
              </w:rPr>
              <w:t> (ignore any service plan availability warnings)</w:t>
            </w:r>
          </w:p>
        </w:tc>
      </w:tr>
      <w:tr w:rsidR="009D41CA" w:rsidRPr="001216C7" w14:paraId="3F18538A"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000AF2" w14:textId="77777777" w:rsidR="009D41CA" w:rsidRPr="001216C7" w:rsidRDefault="009D41CA">
            <w:pPr>
              <w:rPr>
                <w:sz w:val="22"/>
                <w:szCs w:val="22"/>
              </w:rPr>
            </w:pPr>
            <w:r w:rsidRPr="001216C7">
              <w:rPr>
                <w:sz w:val="22"/>
                <w:szCs w:val="22"/>
              </w:rPr>
              <w:lastRenderedPageBreak/>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B0B4E4" w14:textId="77777777" w:rsidR="009D41CA" w:rsidRPr="001216C7" w:rsidRDefault="009D41CA">
            <w:pPr>
              <w:rPr>
                <w:sz w:val="22"/>
                <w:szCs w:val="22"/>
              </w:rPr>
            </w:pPr>
            <w:r w:rsidRPr="001216C7">
              <w:rPr>
                <w:sz w:val="22"/>
                <w:szCs w:val="22"/>
              </w:rPr>
              <w:t> </w:t>
            </w:r>
          </w:p>
        </w:tc>
      </w:tr>
    </w:tbl>
    <w:p w14:paraId="23499E44" w14:textId="77777777" w:rsidR="009D41CA" w:rsidRDefault="009D41CA" w:rsidP="009D41CA">
      <w:pPr>
        <w:pStyle w:val="NormalWeb"/>
        <w:numPr>
          <w:ilvl w:val="0"/>
          <w:numId w:val="25"/>
        </w:numPr>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Remember to change the </w:t>
      </w:r>
      <w:proofErr w:type="spellStart"/>
      <w:r>
        <w:rPr>
          <w:rStyle w:val="Strong"/>
          <w:rFonts w:ascii="Segoe UI" w:hAnsi="Segoe UI" w:cs="Segoe UI"/>
          <w:color w:val="222222"/>
        </w:rPr>
        <w:t>xxxx</w:t>
      </w:r>
      <w:proofErr w:type="spellEnd"/>
      <w:r>
        <w:rPr>
          <w:rFonts w:ascii="Segoe UI" w:hAnsi="Segoe UI" w:cs="Segoe UI"/>
          <w:color w:val="222222"/>
        </w:rPr>
        <w:t> so that it makes a unique </w:t>
      </w:r>
      <w:r>
        <w:rPr>
          <w:rStyle w:val="Strong"/>
          <w:rFonts w:ascii="Segoe UI" w:hAnsi="Segoe UI" w:cs="Segoe UI"/>
          <w:color w:val="222222"/>
        </w:rPr>
        <w:t>Name</w:t>
      </w:r>
    </w:p>
    <w:p w14:paraId="1F0B1BAC" w14:textId="77777777" w:rsidR="00B879DA" w:rsidRDefault="00B879DA" w:rsidP="00B879DA">
      <w:pPr>
        <w:pStyle w:val="NormalWeb"/>
        <w:spacing w:after="0" w:afterAutospacing="0"/>
        <w:ind w:left="720"/>
        <w:rPr>
          <w:rFonts w:ascii="Segoe UI" w:hAnsi="Segoe UI" w:cs="Segoe UI"/>
          <w:color w:val="222222"/>
        </w:rPr>
      </w:pPr>
    </w:p>
    <w:p w14:paraId="5A4954F8" w14:textId="01CE5A11" w:rsidR="009D41CA" w:rsidRDefault="00C15539"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 xml:space="preserve">Go to the </w:t>
      </w:r>
      <w:r w:rsidRPr="00C15539">
        <w:rPr>
          <w:rFonts w:ascii="Segoe UI" w:hAnsi="Segoe UI" w:cs="Segoe UI"/>
          <w:b/>
          <w:bCs/>
          <w:color w:val="222222"/>
        </w:rPr>
        <w:t>Docker</w:t>
      </w:r>
      <w:r>
        <w:rPr>
          <w:rFonts w:ascii="Segoe UI" w:hAnsi="Segoe UI" w:cs="Segoe UI"/>
          <w:color w:val="222222"/>
        </w:rPr>
        <w:t xml:space="preserve"> tab </w:t>
      </w:r>
      <w:r w:rsidR="009D41CA">
        <w:rPr>
          <w:rFonts w:ascii="Segoe UI" w:hAnsi="Segoe UI" w:cs="Segoe UI"/>
          <w:color w:val="222222"/>
        </w:rPr>
        <w:t>and configure the container information. The startup command is optional and not needed in this exercise.</w:t>
      </w:r>
    </w:p>
    <w:p w14:paraId="4A4D85C2" w14:textId="77777777" w:rsidR="009D41CA" w:rsidRDefault="009D41CA" w:rsidP="009D41CA">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This is same container that was used in the Container Instances walkthrough to display a hello world message.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504"/>
        <w:gridCol w:w="9696"/>
      </w:tblGrid>
      <w:tr w:rsidR="009D41CA" w14:paraId="3A3B8563" w14:textId="77777777" w:rsidTr="009D41C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B115140" w14:textId="77777777" w:rsidR="009D41CA" w:rsidRDefault="009D41CA">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266BBB3" w14:textId="77777777" w:rsidR="009D41CA" w:rsidRDefault="009D41CA">
            <w:pPr>
              <w:rPr>
                <w:rFonts w:ascii="Segoe UI Semibold" w:hAnsi="Segoe UI Semibold" w:cs="Segoe UI Semibold"/>
              </w:rPr>
            </w:pPr>
            <w:r>
              <w:rPr>
                <w:rFonts w:ascii="Segoe UI Semibold" w:hAnsi="Segoe UI Semibold" w:cs="Segoe UI Semibold"/>
              </w:rPr>
              <w:t>Value</w:t>
            </w:r>
          </w:p>
        </w:tc>
      </w:tr>
      <w:tr w:rsidR="009D41CA" w14:paraId="111B3268"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790C20" w14:textId="77777777" w:rsidR="009D41CA" w:rsidRDefault="009D41CA">
            <w:pPr>
              <w:rPr>
                <w:rFonts w:ascii="Times New Roman" w:hAnsi="Times New Roman" w:cs="Times New Roman"/>
              </w:rPr>
            </w:pPr>
            <w:r>
              <w:t>Options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D2D3FB" w14:textId="77777777" w:rsidR="009D41CA" w:rsidRDefault="009D41CA">
            <w:r>
              <w:rPr>
                <w:rStyle w:val="Strong"/>
              </w:rPr>
              <w:t>Single container</w:t>
            </w:r>
          </w:p>
        </w:tc>
      </w:tr>
      <w:tr w:rsidR="009D41CA" w14:paraId="517722C2"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697AC0" w14:textId="77777777" w:rsidR="009D41CA" w:rsidRDefault="009D41CA">
            <w:r>
              <w:t>Image Source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96EFB6" w14:textId="77777777" w:rsidR="009D41CA" w:rsidRDefault="009D41CA">
            <w:r>
              <w:rPr>
                <w:rStyle w:val="Strong"/>
              </w:rPr>
              <w:t>Docker Hub</w:t>
            </w:r>
          </w:p>
        </w:tc>
      </w:tr>
      <w:tr w:rsidR="009D41CA" w14:paraId="3DB4ADA4"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7D603D" w14:textId="77777777" w:rsidR="009D41CA" w:rsidRDefault="009D41CA">
            <w:r>
              <w:t>Access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E1F659" w14:textId="77777777" w:rsidR="009D41CA" w:rsidRDefault="009D41CA">
            <w:r>
              <w:rPr>
                <w:rStyle w:val="Strong"/>
              </w:rPr>
              <w:t>Public</w:t>
            </w:r>
          </w:p>
        </w:tc>
      </w:tr>
      <w:tr w:rsidR="009D41CA" w14:paraId="2F846183"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76496A" w14:textId="77777777" w:rsidR="009D41CA" w:rsidRDefault="009D41CA">
            <w:r>
              <w:t>Image and tag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EB435E" w14:textId="3ADE9FAD" w:rsidR="009D41CA" w:rsidRDefault="00C605DA">
            <w:r w:rsidRPr="00C605DA">
              <w:rPr>
                <w:rStyle w:val="Strong"/>
              </w:rPr>
              <w:t>mcr.microsoft.com/</w:t>
            </w:r>
            <w:proofErr w:type="spellStart"/>
            <w:r w:rsidRPr="00C605DA">
              <w:rPr>
                <w:rStyle w:val="Strong"/>
              </w:rPr>
              <w:t>azuredocs</w:t>
            </w:r>
            <w:proofErr w:type="spellEnd"/>
            <w:r w:rsidRPr="00C605DA">
              <w:rPr>
                <w:rStyle w:val="Strong"/>
              </w:rPr>
              <w:t>/</w:t>
            </w:r>
            <w:proofErr w:type="spellStart"/>
            <w:r w:rsidRPr="00C605DA">
              <w:rPr>
                <w:rStyle w:val="Strong"/>
              </w:rPr>
              <w:t>aci-helloworld</w:t>
            </w:r>
            <w:proofErr w:type="spellEnd"/>
          </w:p>
        </w:tc>
      </w:tr>
      <w:tr w:rsidR="009D41CA" w14:paraId="778C9835"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9DBBE1" w14:textId="77777777" w:rsidR="009D41CA" w:rsidRDefault="009D41CA">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23D5FAF" w14:textId="77777777" w:rsidR="009D41CA" w:rsidRDefault="009D41CA">
            <w:r>
              <w:t> </w:t>
            </w:r>
          </w:p>
        </w:tc>
      </w:tr>
    </w:tbl>
    <w:p w14:paraId="67B82F13" w14:textId="77777777" w:rsidR="009D41CA" w:rsidRDefault="009D41CA"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 create</w:t>
      </w:r>
      <w:r>
        <w:rPr>
          <w:rFonts w:ascii="Segoe UI" w:hAnsi="Segoe UI" w:cs="Segoe UI"/>
          <w:color w:val="222222"/>
        </w:rPr>
        <w:t>, and then click </w:t>
      </w:r>
      <w:r>
        <w:rPr>
          <w:rStyle w:val="Strong"/>
          <w:rFonts w:ascii="Segoe UI" w:hAnsi="Segoe UI" w:cs="Segoe UI"/>
          <w:color w:val="222222"/>
        </w:rPr>
        <w:t>Create</w:t>
      </w:r>
      <w:r>
        <w:rPr>
          <w:rFonts w:ascii="Segoe UI" w:hAnsi="Segoe UI" w:cs="Segoe UI"/>
          <w:color w:val="222222"/>
        </w:rPr>
        <w:t>.</w:t>
      </w:r>
    </w:p>
    <w:p w14:paraId="1D8AC316" w14:textId="77777777" w:rsidR="005D3E24" w:rsidRDefault="005D3E24">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1FF2D5A1" w14:textId="03DBAD0F" w:rsidR="009D41CA" w:rsidRDefault="009D41CA" w:rsidP="009D41C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Task 2: Test the Web App</w:t>
      </w:r>
    </w:p>
    <w:p w14:paraId="41FA4047" w14:textId="77777777" w:rsidR="009D41CA" w:rsidRDefault="009D41CA" w:rsidP="009D41CA">
      <w:pPr>
        <w:pStyle w:val="NormalWeb"/>
        <w:spacing w:after="0" w:afterAutospacing="0"/>
        <w:rPr>
          <w:rFonts w:ascii="Segoe UI" w:hAnsi="Segoe UI" w:cs="Segoe UI"/>
          <w:color w:val="222222"/>
        </w:rPr>
      </w:pPr>
      <w:r>
        <w:rPr>
          <w:rFonts w:ascii="Segoe UI" w:hAnsi="Segoe UI" w:cs="Segoe UI"/>
          <w:color w:val="222222"/>
        </w:rPr>
        <w:t>In this task, we will test the web app.</w:t>
      </w:r>
    </w:p>
    <w:p w14:paraId="3880C5E0"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Wait for the Web App to deploy.</w:t>
      </w:r>
    </w:p>
    <w:p w14:paraId="3F33F34C"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From </w:t>
      </w:r>
      <w:r>
        <w:rPr>
          <w:rStyle w:val="Strong"/>
          <w:rFonts w:ascii="Segoe UI" w:hAnsi="Segoe UI" w:cs="Segoe UI"/>
          <w:color w:val="222222"/>
        </w:rPr>
        <w:t>Notifications</w:t>
      </w:r>
      <w:r>
        <w:rPr>
          <w:rFonts w:ascii="Segoe UI" w:hAnsi="Segoe UI" w:cs="Segoe UI"/>
          <w:color w:val="222222"/>
        </w:rPr>
        <w:t> click </w:t>
      </w:r>
      <w:r>
        <w:rPr>
          <w:rStyle w:val="Strong"/>
          <w:rFonts w:ascii="Segoe UI" w:hAnsi="Segoe UI" w:cs="Segoe UI"/>
          <w:color w:val="222222"/>
        </w:rPr>
        <w:t>Go to resource</w:t>
      </w:r>
      <w:r>
        <w:rPr>
          <w:rFonts w:ascii="Segoe UI" w:hAnsi="Segoe UI" w:cs="Segoe UI"/>
          <w:color w:val="222222"/>
        </w:rPr>
        <w:t>.</w:t>
      </w:r>
    </w:p>
    <w:p w14:paraId="47098B0B"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Overview</w:t>
      </w:r>
      <w:r>
        <w:rPr>
          <w:rFonts w:ascii="Segoe UI" w:hAnsi="Segoe UI" w:cs="Segoe UI"/>
          <w:color w:val="222222"/>
        </w:rPr>
        <w:t> blade, locate the </w:t>
      </w:r>
      <w:r>
        <w:rPr>
          <w:rStyle w:val="Strong"/>
          <w:rFonts w:ascii="Segoe UI" w:hAnsi="Segoe UI" w:cs="Segoe UI"/>
          <w:color w:val="222222"/>
        </w:rPr>
        <w:t>URL</w:t>
      </w:r>
      <w:r>
        <w:rPr>
          <w:rFonts w:ascii="Segoe UI" w:hAnsi="Segoe UI" w:cs="Segoe UI"/>
          <w:color w:val="222222"/>
        </w:rPr>
        <w:t> entry.</w:t>
      </w:r>
    </w:p>
    <w:p w14:paraId="5427F611" w14:textId="343DD80A" w:rsidR="009D41CA" w:rsidRDefault="00587947" w:rsidP="00587947">
      <w:pPr>
        <w:pStyle w:val="NormalWeb"/>
        <w:spacing w:after="0" w:afterAutospacing="0"/>
        <w:ind w:left="360"/>
        <w:jc w:val="center"/>
        <w:rPr>
          <w:rFonts w:ascii="Segoe UI" w:hAnsi="Segoe UI" w:cs="Segoe UI"/>
          <w:color w:val="222222"/>
        </w:rPr>
      </w:pPr>
      <w:r>
        <w:rPr>
          <w:rFonts w:ascii="Segoe UI" w:hAnsi="Segoe UI" w:cs="Segoe UI"/>
          <w:noProof/>
          <w:color w:val="222222"/>
        </w:rPr>
        <w:drawing>
          <wp:inline distT="0" distB="0" distL="0" distR="0" wp14:anchorId="4395C782" wp14:editId="66FC1D68">
            <wp:extent cx="8686800" cy="3976370"/>
            <wp:effectExtent l="0" t="0" r="0" b="5080"/>
            <wp:docPr id="46927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71513" name="Picture 469271513"/>
                    <pic:cNvPicPr/>
                  </pic:nvPicPr>
                  <pic:blipFill>
                    <a:blip r:embed="rId15"/>
                    <a:stretch>
                      <a:fillRect/>
                    </a:stretch>
                  </pic:blipFill>
                  <pic:spPr>
                    <a:xfrm>
                      <a:off x="0" y="0"/>
                      <a:ext cx="8686800" cy="3976370"/>
                    </a:xfrm>
                    <a:prstGeom prst="rect">
                      <a:avLst/>
                    </a:prstGeom>
                  </pic:spPr>
                </pic:pic>
              </a:graphicData>
            </a:graphic>
          </wp:inline>
        </w:drawing>
      </w:r>
    </w:p>
    <w:p w14:paraId="1C17D88C"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Click on the </w:t>
      </w:r>
      <w:r>
        <w:rPr>
          <w:rStyle w:val="Strong"/>
          <w:rFonts w:ascii="Segoe UI" w:hAnsi="Segoe UI" w:cs="Segoe UI"/>
          <w:color w:val="222222"/>
        </w:rPr>
        <w:t>URL</w:t>
      </w:r>
      <w:r>
        <w:rPr>
          <w:rFonts w:ascii="Segoe UI" w:hAnsi="Segoe UI" w:cs="Segoe UI"/>
          <w:color w:val="222222"/>
        </w:rPr>
        <w:t> to open the new browser tab and display the Welcome to Azure Container Instances page.</w:t>
      </w:r>
    </w:p>
    <w:p w14:paraId="59DB3BB0" w14:textId="0C99EE5F" w:rsidR="009D41CA" w:rsidRDefault="00C41570" w:rsidP="00C41570">
      <w:pPr>
        <w:pStyle w:val="NormalWeb"/>
        <w:spacing w:after="0" w:afterAutospacing="0"/>
        <w:ind w:left="720"/>
        <w:jc w:val="center"/>
        <w:rPr>
          <w:rFonts w:ascii="Segoe UI" w:hAnsi="Segoe UI" w:cs="Segoe UI"/>
          <w:color w:val="222222"/>
        </w:rPr>
      </w:pPr>
      <w:r>
        <w:rPr>
          <w:noProof/>
        </w:rPr>
        <w:lastRenderedPageBreak/>
        <w:drawing>
          <wp:inline distT="0" distB="0" distL="0" distR="0" wp14:anchorId="085A7414" wp14:editId="1123D446">
            <wp:extent cx="6829425" cy="4000500"/>
            <wp:effectExtent l="0" t="0" r="9525" b="0"/>
            <wp:docPr id="50217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74311" name=""/>
                    <pic:cNvPicPr/>
                  </pic:nvPicPr>
                  <pic:blipFill>
                    <a:blip r:embed="rId16"/>
                    <a:stretch>
                      <a:fillRect/>
                    </a:stretch>
                  </pic:blipFill>
                  <pic:spPr>
                    <a:xfrm>
                      <a:off x="0" y="0"/>
                      <a:ext cx="6829425" cy="4000500"/>
                    </a:xfrm>
                    <a:prstGeom prst="rect">
                      <a:avLst/>
                    </a:prstGeom>
                  </pic:spPr>
                </pic:pic>
              </a:graphicData>
            </a:graphic>
          </wp:inline>
        </w:drawing>
      </w:r>
    </w:p>
    <w:p w14:paraId="4A8DBE0E"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Switch back to the </w:t>
      </w:r>
      <w:r>
        <w:rPr>
          <w:rStyle w:val="Strong"/>
          <w:rFonts w:ascii="Segoe UI" w:hAnsi="Segoe UI" w:cs="Segoe UI"/>
          <w:color w:val="222222"/>
        </w:rPr>
        <w:t>Overview</w:t>
      </w:r>
      <w:r>
        <w:rPr>
          <w:rFonts w:ascii="Segoe UI" w:hAnsi="Segoe UI" w:cs="Segoe UI"/>
          <w:color w:val="222222"/>
        </w:rPr>
        <w:t xml:space="preserve"> blade of your web app and note that it includes several charts. If you repeat step 4 a few times, you should be able to see </w:t>
      </w:r>
      <w:proofErr w:type="spellStart"/>
      <w:r>
        <w:rPr>
          <w:rFonts w:ascii="Segoe UI" w:hAnsi="Segoe UI" w:cs="Segoe UI"/>
          <w:color w:val="222222"/>
        </w:rPr>
        <w:t>correspoding</w:t>
      </w:r>
      <w:proofErr w:type="spellEnd"/>
      <w:r>
        <w:rPr>
          <w:rFonts w:ascii="Segoe UI" w:hAnsi="Segoe UI" w:cs="Segoe UI"/>
          <w:color w:val="222222"/>
        </w:rPr>
        <w:t xml:space="preserve"> telemetry being displayed in the charts. This includes number of requests and average response time.</w:t>
      </w:r>
    </w:p>
    <w:p w14:paraId="3AC1073D" w14:textId="4ACD23E3" w:rsidR="009D41CA" w:rsidRDefault="00C414F3" w:rsidP="00C414F3">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xml:space="preserve">: To avoid additional costs, you can remove all </w:t>
      </w:r>
      <w:r w:rsidRPr="00892877">
        <w:rPr>
          <w:rFonts w:ascii="Segoe UI" w:hAnsi="Segoe UI" w:cs="Segoe UI"/>
          <w:b/>
          <w:bCs/>
          <w:color w:val="222222"/>
        </w:rPr>
        <w:t>resources</w:t>
      </w:r>
      <w:r>
        <w:rPr>
          <w:rFonts w:ascii="Segoe UI" w:hAnsi="Segoe UI" w:cs="Segoe UI"/>
          <w:color w:val="222222"/>
        </w:rPr>
        <w:t xml:space="preserve">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1F726387" w14:textId="0260FB54" w:rsidR="002B598F" w:rsidRDefault="002B598F">
      <w:pPr>
        <w:rPr>
          <w:rFonts w:ascii="Segoe UI" w:eastAsia="Times New Roman" w:hAnsi="Segoe UI" w:cs="Segoe UI"/>
          <w:color w:val="222222"/>
        </w:rPr>
      </w:pPr>
      <w:r>
        <w:rPr>
          <w:rFonts w:ascii="Segoe UI" w:hAnsi="Segoe UI" w:cs="Segoe UI"/>
          <w:color w:val="222222"/>
        </w:rPr>
        <w:br w:type="page"/>
      </w:r>
    </w:p>
    <w:p w14:paraId="6EA1517B" w14:textId="77777777" w:rsidR="002B598F" w:rsidRDefault="002B598F" w:rsidP="002B598F">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3DBFE135" w14:textId="77777777" w:rsidR="002B598F" w:rsidRDefault="002B598F" w:rsidP="002B598F">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6C91790C" w14:textId="27E4E6E9" w:rsidR="00C442C5" w:rsidRPr="00892877" w:rsidRDefault="00C442C5" w:rsidP="002B598F">
      <w:pPr>
        <w:pStyle w:val="NormalWeb"/>
        <w:spacing w:after="0" w:afterAutospacing="0"/>
        <w:rPr>
          <w:rFonts w:ascii="Segoe UI" w:hAnsi="Segoe UI" w:cs="Segoe UI"/>
          <w:b/>
          <w:bCs/>
          <w:color w:val="222222"/>
        </w:rPr>
      </w:pPr>
      <w:r w:rsidRPr="00892877">
        <w:rPr>
          <w:rFonts w:ascii="Segoe UI" w:hAnsi="Segoe UI" w:cs="Segoe UI"/>
          <w:b/>
          <w:bCs/>
          <w:color w:val="222222"/>
        </w:rPr>
        <w:t>Screenshot #1:</w:t>
      </w:r>
    </w:p>
    <w:p w14:paraId="4480FADE" w14:textId="5EDDC0FE" w:rsidR="009A4CE8" w:rsidRDefault="009A4CE8" w:rsidP="002B598F">
      <w:pPr>
        <w:pStyle w:val="NormalWeb"/>
        <w:numPr>
          <w:ilvl w:val="0"/>
          <w:numId w:val="27"/>
        </w:numPr>
        <w:spacing w:after="0" w:afterAutospacing="0"/>
        <w:rPr>
          <w:rFonts w:ascii="Segoe UI" w:hAnsi="Segoe UI" w:cs="Segoe UI"/>
          <w:color w:val="222222"/>
        </w:rPr>
      </w:pPr>
      <w:r>
        <w:rPr>
          <w:rFonts w:ascii="Segoe UI" w:hAnsi="Segoe UI" w:cs="Segoe UI"/>
          <w:color w:val="222222"/>
        </w:rPr>
        <w:t xml:space="preserve">Name of your </w:t>
      </w:r>
      <w:r w:rsidR="00813D4F">
        <w:rPr>
          <w:rFonts w:ascii="Segoe UI" w:hAnsi="Segoe UI" w:cs="Segoe UI"/>
          <w:color w:val="222222"/>
        </w:rPr>
        <w:t>WebApp</w:t>
      </w:r>
    </w:p>
    <w:p w14:paraId="052F7C1C" w14:textId="14425AB5" w:rsidR="002B598F" w:rsidRDefault="009A4CE8" w:rsidP="002B598F">
      <w:pPr>
        <w:pStyle w:val="NormalWeb"/>
        <w:numPr>
          <w:ilvl w:val="0"/>
          <w:numId w:val="27"/>
        </w:numPr>
        <w:spacing w:after="0" w:afterAutospacing="0"/>
        <w:rPr>
          <w:rFonts w:ascii="Segoe UI" w:hAnsi="Segoe UI" w:cs="Segoe UI"/>
          <w:color w:val="222222"/>
        </w:rPr>
      </w:pPr>
      <w:r>
        <w:rPr>
          <w:rFonts w:ascii="Segoe UI" w:hAnsi="Segoe UI" w:cs="Segoe UI"/>
          <w:color w:val="222222"/>
        </w:rPr>
        <w:t>Requests chart showing a</w:t>
      </w:r>
      <w:r w:rsidR="00813D4F">
        <w:rPr>
          <w:rFonts w:ascii="Segoe UI" w:hAnsi="Segoe UI" w:cs="Segoe UI"/>
          <w:color w:val="222222"/>
        </w:rPr>
        <w:t xml:space="preserve">n increase </w:t>
      </w:r>
      <w:r>
        <w:rPr>
          <w:rFonts w:ascii="Segoe UI" w:hAnsi="Segoe UI" w:cs="Segoe UI"/>
          <w:color w:val="222222"/>
        </w:rPr>
        <w:t xml:space="preserve">in </w:t>
      </w:r>
      <w:r w:rsidR="00813D4F">
        <w:rPr>
          <w:rFonts w:ascii="Segoe UI" w:hAnsi="Segoe UI" w:cs="Segoe UI"/>
          <w:color w:val="222222"/>
        </w:rPr>
        <w:t xml:space="preserve">HTTP </w:t>
      </w:r>
      <w:r>
        <w:rPr>
          <w:rFonts w:ascii="Segoe UI" w:hAnsi="Segoe UI" w:cs="Segoe UI"/>
          <w:color w:val="222222"/>
        </w:rPr>
        <w:t>requests</w:t>
      </w:r>
    </w:p>
    <w:p w14:paraId="1585F137" w14:textId="69D58362" w:rsidR="002B598F" w:rsidRPr="00EE6AFB" w:rsidRDefault="002B598F" w:rsidP="002B598F">
      <w:pPr>
        <w:pStyle w:val="NormalWeb"/>
        <w:numPr>
          <w:ilvl w:val="0"/>
          <w:numId w:val="27"/>
        </w:numPr>
        <w:spacing w:after="0" w:afterAutospacing="0"/>
        <w:rPr>
          <w:rFonts w:ascii="Segoe UI" w:hAnsi="Segoe UI" w:cs="Segoe UI"/>
          <w:color w:val="222222"/>
        </w:rPr>
      </w:pPr>
      <w:r>
        <w:rPr>
          <w:rFonts w:ascii="Segoe UI" w:hAnsi="Segoe UI" w:cs="Segoe UI"/>
          <w:color w:val="222222"/>
        </w:rPr>
        <w:t xml:space="preserve">The Azure Portal with your </w:t>
      </w:r>
      <w:r w:rsidR="00FC29F0" w:rsidRPr="00FC29F0">
        <w:rPr>
          <w:rFonts w:ascii="Segoe UI" w:hAnsi="Segoe UI" w:cs="Segoe UI"/>
          <w:b/>
          <w:bCs/>
          <w:color w:val="C00000"/>
        </w:rPr>
        <w:t>Cloud Lab Account</w:t>
      </w:r>
      <w:r w:rsidR="00FC29F0" w:rsidRPr="00FC29F0">
        <w:rPr>
          <w:rFonts w:ascii="Segoe UI" w:hAnsi="Segoe UI" w:cs="Segoe UI"/>
          <w:color w:val="C00000"/>
        </w:rPr>
        <w:t xml:space="preserve"> </w:t>
      </w:r>
      <w:r w:rsidRPr="00FC29F0">
        <w:rPr>
          <w:rFonts w:ascii="Segoe UI" w:hAnsi="Segoe UI" w:cs="Segoe UI"/>
          <w:color w:val="C00000"/>
        </w:rPr>
        <w:t xml:space="preserve"> </w:t>
      </w:r>
    </w:p>
    <w:p w14:paraId="0F268AB8" w14:textId="4A054635" w:rsidR="00EE6AFB" w:rsidRPr="00D236BB" w:rsidRDefault="00EE6AFB" w:rsidP="00EE6AFB">
      <w:pPr>
        <w:pStyle w:val="NormalWeb"/>
        <w:numPr>
          <w:ilvl w:val="1"/>
          <w:numId w:val="27"/>
        </w:numPr>
        <w:spacing w:after="0" w:afterAutospacing="0"/>
        <w:rPr>
          <w:rFonts w:ascii="Segoe UI" w:hAnsi="Segoe UI" w:cs="Segoe UI"/>
        </w:rPr>
      </w:pPr>
      <w:r w:rsidRPr="00D236BB">
        <w:rPr>
          <w:rFonts w:ascii="Segoe UI" w:hAnsi="Segoe UI" w:cs="Segoe UI"/>
          <w:b/>
          <w:bCs/>
        </w:rPr>
        <w:t>Note</w:t>
      </w:r>
      <w:r w:rsidRPr="00D236BB">
        <w:rPr>
          <w:rFonts w:ascii="Segoe UI" w:hAnsi="Segoe UI" w:cs="Segoe UI"/>
        </w:rPr>
        <w:t xml:space="preserve">: </w:t>
      </w:r>
      <w:r w:rsidRPr="00D236BB">
        <w:rPr>
          <w:rFonts w:ascii="Segoe UI" w:hAnsi="Segoe UI" w:cs="Segoe UI"/>
          <w:color w:val="C00000"/>
          <w:u w:val="single"/>
        </w:rPr>
        <w:t>underline</w:t>
      </w:r>
      <w:r w:rsidRPr="00D236BB">
        <w:rPr>
          <w:rFonts w:ascii="Segoe UI" w:hAnsi="Segoe UI" w:cs="Segoe UI"/>
          <w:color w:val="C00000"/>
        </w:rPr>
        <w:t xml:space="preserve"> </w:t>
      </w:r>
      <w:r w:rsidR="00D236BB" w:rsidRPr="00D236BB">
        <w:rPr>
          <w:rFonts w:ascii="Segoe UI" w:hAnsi="Segoe UI" w:cs="Segoe UI"/>
        </w:rPr>
        <w:t>the above items as described in the below picture</w:t>
      </w:r>
    </w:p>
    <w:p w14:paraId="5D966B5A" w14:textId="70FF223F" w:rsidR="00C442C5" w:rsidRDefault="008B5B0E" w:rsidP="008B5B0E">
      <w:pPr>
        <w:pStyle w:val="NormalWeb"/>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06D1CB29" wp14:editId="3CADF2F6">
            <wp:extent cx="5676900" cy="4112017"/>
            <wp:effectExtent l="0" t="0" r="0" b="3175"/>
            <wp:docPr id="956849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49507" name="Picture 956849507"/>
                    <pic:cNvPicPr/>
                  </pic:nvPicPr>
                  <pic:blipFill>
                    <a:blip r:embed="rId17"/>
                    <a:stretch>
                      <a:fillRect/>
                    </a:stretch>
                  </pic:blipFill>
                  <pic:spPr>
                    <a:xfrm>
                      <a:off x="0" y="0"/>
                      <a:ext cx="5692360" cy="4123215"/>
                    </a:xfrm>
                    <a:prstGeom prst="rect">
                      <a:avLst/>
                    </a:prstGeom>
                  </pic:spPr>
                </pic:pic>
              </a:graphicData>
            </a:graphic>
          </wp:inline>
        </w:drawing>
      </w:r>
    </w:p>
    <w:p w14:paraId="74DC7E84" w14:textId="4FDDA943" w:rsidR="00C442C5" w:rsidRPr="00892877" w:rsidRDefault="00C442C5" w:rsidP="008B5B0E">
      <w:pPr>
        <w:rPr>
          <w:rFonts w:ascii="Segoe UI" w:hAnsi="Segoe UI" w:cs="Segoe UI"/>
          <w:b/>
          <w:bCs/>
          <w:color w:val="222222"/>
        </w:rPr>
      </w:pPr>
      <w:r>
        <w:rPr>
          <w:rFonts w:ascii="Segoe UI" w:hAnsi="Segoe UI" w:cs="Segoe UI"/>
          <w:color w:val="222222"/>
        </w:rPr>
        <w:br w:type="page"/>
      </w:r>
      <w:r w:rsidRPr="00892877">
        <w:rPr>
          <w:rFonts w:ascii="Segoe UI" w:hAnsi="Segoe UI" w:cs="Segoe UI"/>
          <w:b/>
          <w:bCs/>
          <w:color w:val="222222"/>
        </w:rPr>
        <w:lastRenderedPageBreak/>
        <w:t>Screenshot #2:</w:t>
      </w:r>
    </w:p>
    <w:p w14:paraId="5B69C19D" w14:textId="77777777" w:rsidR="00CA00B8" w:rsidRPr="004B737C" w:rsidRDefault="00CA00B8" w:rsidP="00CA00B8">
      <w:pPr>
        <w:pStyle w:val="NormalWeb"/>
        <w:numPr>
          <w:ilvl w:val="0"/>
          <w:numId w:val="27"/>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03359BD9" w14:textId="543941A9" w:rsidR="00CA00B8" w:rsidRPr="00165034" w:rsidRDefault="00CA00B8" w:rsidP="00CA00B8">
      <w:pPr>
        <w:pStyle w:val="NormalWeb"/>
        <w:numPr>
          <w:ilvl w:val="1"/>
          <w:numId w:val="27"/>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r w:rsidRPr="00165034">
        <w:rPr>
          <w:rFonts w:ascii="Segoe UI" w:hAnsi="Segoe UI" w:cs="Segoe UI"/>
          <w:b/>
          <w:bCs/>
        </w:rPr>
        <w:t>MyRG</w:t>
      </w:r>
      <w:r w:rsidR="009C3D80">
        <w:rPr>
          <w:rFonts w:ascii="Segoe UI" w:hAnsi="Segoe UI" w:cs="Segoe UI"/>
          <w:b/>
          <w:bCs/>
        </w:rPr>
        <w:t>WebApp1</w:t>
      </w:r>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5E54F759" w14:textId="2EF466F4" w:rsidR="00C442C5" w:rsidRDefault="00E616F1" w:rsidP="00C442C5">
      <w:pPr>
        <w:pStyle w:val="NormalWeb"/>
        <w:spacing w:after="0" w:afterAutospacing="0"/>
        <w:rPr>
          <w:rFonts w:ascii="Segoe UI" w:hAnsi="Segoe UI" w:cs="Segoe UI"/>
          <w:color w:val="222222"/>
        </w:rPr>
      </w:pPr>
      <w:r>
        <w:rPr>
          <w:rFonts w:ascii="Segoe UI" w:hAnsi="Segoe UI" w:cs="Segoe UI"/>
          <w:noProof/>
          <w:color w:val="222222"/>
        </w:rPr>
        <w:drawing>
          <wp:inline distT="0" distB="0" distL="0" distR="0" wp14:anchorId="711E76D4" wp14:editId="7FBBA625">
            <wp:extent cx="8686800" cy="4017010"/>
            <wp:effectExtent l="0" t="0" r="0" b="2540"/>
            <wp:docPr id="1600700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00706" name="Picture 1600700706"/>
                    <pic:cNvPicPr/>
                  </pic:nvPicPr>
                  <pic:blipFill>
                    <a:blip r:embed="rId18"/>
                    <a:stretch>
                      <a:fillRect/>
                    </a:stretch>
                  </pic:blipFill>
                  <pic:spPr>
                    <a:xfrm>
                      <a:off x="0" y="0"/>
                      <a:ext cx="8686800" cy="4017010"/>
                    </a:xfrm>
                    <a:prstGeom prst="rect">
                      <a:avLst/>
                    </a:prstGeom>
                  </pic:spPr>
                </pic:pic>
              </a:graphicData>
            </a:graphic>
          </wp:inline>
        </w:drawing>
      </w:r>
    </w:p>
    <w:p w14:paraId="7D269012" w14:textId="77777777" w:rsidR="002B598F" w:rsidRDefault="002B598F" w:rsidP="009D41CA">
      <w:pPr>
        <w:pStyle w:val="NormalWeb"/>
        <w:spacing w:after="0" w:afterAutospacing="0"/>
        <w:rPr>
          <w:rFonts w:ascii="Segoe UI" w:hAnsi="Segoe UI" w:cs="Segoe UI"/>
          <w:color w:val="222222"/>
        </w:rPr>
      </w:pPr>
    </w:p>
    <w:sectPr w:rsidR="002B598F" w:rsidSect="00967453">
      <w:footerReference w:type="default" r:id="rId19"/>
      <w:pgSz w:w="15840" w:h="12240" w:orient="landscape"/>
      <w:pgMar w:top="630" w:right="1080" w:bottom="135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CCA96" w14:textId="77777777" w:rsidR="00967453" w:rsidRDefault="00967453" w:rsidP="00FD5F8B">
      <w:r>
        <w:separator/>
      </w:r>
    </w:p>
  </w:endnote>
  <w:endnote w:type="continuationSeparator" w:id="0">
    <w:p w14:paraId="194C5251" w14:textId="77777777" w:rsidR="00967453" w:rsidRDefault="00967453"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Content>
      <w:sdt>
        <w:sdtPr>
          <w:id w:val="1728636285"/>
          <w:docPartObj>
            <w:docPartGallery w:val="Page Numbers (Top of Page)"/>
            <w:docPartUnique/>
          </w:docPartObj>
        </w:sdt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57FB" w14:textId="77777777" w:rsidR="00967453" w:rsidRDefault="00967453" w:rsidP="00FD5F8B">
      <w:r>
        <w:separator/>
      </w:r>
    </w:p>
  </w:footnote>
  <w:footnote w:type="continuationSeparator" w:id="0">
    <w:p w14:paraId="54AE3EBF" w14:textId="77777777" w:rsidR="00967453" w:rsidRDefault="00967453"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782795">
    <w:abstractNumId w:val="12"/>
  </w:num>
  <w:num w:numId="2" w16cid:durableId="1334650015">
    <w:abstractNumId w:val="25"/>
  </w:num>
  <w:num w:numId="3" w16cid:durableId="1699038645">
    <w:abstractNumId w:val="18"/>
  </w:num>
  <w:num w:numId="4" w16cid:durableId="243759002">
    <w:abstractNumId w:val="13"/>
  </w:num>
  <w:num w:numId="5" w16cid:durableId="406810166">
    <w:abstractNumId w:val="23"/>
  </w:num>
  <w:num w:numId="6" w16cid:durableId="1213617436">
    <w:abstractNumId w:val="15"/>
  </w:num>
  <w:num w:numId="7" w16cid:durableId="1298488051">
    <w:abstractNumId w:val="0"/>
  </w:num>
  <w:num w:numId="8" w16cid:durableId="1426683438">
    <w:abstractNumId w:val="5"/>
  </w:num>
  <w:num w:numId="9" w16cid:durableId="1714227895">
    <w:abstractNumId w:val="16"/>
  </w:num>
  <w:num w:numId="10" w16cid:durableId="146016489">
    <w:abstractNumId w:val="9"/>
  </w:num>
  <w:num w:numId="11" w16cid:durableId="337122255">
    <w:abstractNumId w:val="17"/>
  </w:num>
  <w:num w:numId="12" w16cid:durableId="1781291748">
    <w:abstractNumId w:val="26"/>
  </w:num>
  <w:num w:numId="13" w16cid:durableId="1931233357">
    <w:abstractNumId w:val="1"/>
  </w:num>
  <w:num w:numId="14" w16cid:durableId="1788990">
    <w:abstractNumId w:val="2"/>
  </w:num>
  <w:num w:numId="15" w16cid:durableId="1882672807">
    <w:abstractNumId w:val="7"/>
  </w:num>
  <w:num w:numId="16" w16cid:durableId="2043629056">
    <w:abstractNumId w:val="4"/>
  </w:num>
  <w:num w:numId="17" w16cid:durableId="2087722236">
    <w:abstractNumId w:val="3"/>
  </w:num>
  <w:num w:numId="18" w16cid:durableId="712121181">
    <w:abstractNumId w:val="22"/>
  </w:num>
  <w:num w:numId="19" w16cid:durableId="630552513">
    <w:abstractNumId w:val="6"/>
  </w:num>
  <w:num w:numId="20" w16cid:durableId="157774471">
    <w:abstractNumId w:val="20"/>
  </w:num>
  <w:num w:numId="21" w16cid:durableId="1152336127">
    <w:abstractNumId w:val="11"/>
  </w:num>
  <w:num w:numId="22" w16cid:durableId="1316031056">
    <w:abstractNumId w:val="10"/>
  </w:num>
  <w:num w:numId="23" w16cid:durableId="525675453">
    <w:abstractNumId w:val="19"/>
  </w:num>
  <w:num w:numId="24" w16cid:durableId="217131489">
    <w:abstractNumId w:val="8"/>
  </w:num>
  <w:num w:numId="25" w16cid:durableId="1832981430">
    <w:abstractNumId w:val="24"/>
  </w:num>
  <w:num w:numId="26" w16cid:durableId="1119640875">
    <w:abstractNumId w:val="14"/>
  </w:num>
  <w:num w:numId="27" w16cid:durableId="676158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87078"/>
    <w:rsid w:val="000973BA"/>
    <w:rsid w:val="000A5111"/>
    <w:rsid w:val="000D3906"/>
    <w:rsid w:val="000F2720"/>
    <w:rsid w:val="000F4B95"/>
    <w:rsid w:val="001018FC"/>
    <w:rsid w:val="00110728"/>
    <w:rsid w:val="001200C5"/>
    <w:rsid w:val="001216C7"/>
    <w:rsid w:val="0012347B"/>
    <w:rsid w:val="0012731F"/>
    <w:rsid w:val="0016296E"/>
    <w:rsid w:val="00166388"/>
    <w:rsid w:val="00173863"/>
    <w:rsid w:val="001769D1"/>
    <w:rsid w:val="00185062"/>
    <w:rsid w:val="00187B76"/>
    <w:rsid w:val="001A1EB2"/>
    <w:rsid w:val="001A544D"/>
    <w:rsid w:val="001B77E2"/>
    <w:rsid w:val="001D0743"/>
    <w:rsid w:val="001D16BF"/>
    <w:rsid w:val="001D3565"/>
    <w:rsid w:val="001E1DA9"/>
    <w:rsid w:val="001E4C49"/>
    <w:rsid w:val="001F3387"/>
    <w:rsid w:val="00202555"/>
    <w:rsid w:val="00253E2C"/>
    <w:rsid w:val="00253E61"/>
    <w:rsid w:val="00256F15"/>
    <w:rsid w:val="002602F3"/>
    <w:rsid w:val="0027348F"/>
    <w:rsid w:val="00281814"/>
    <w:rsid w:val="002A221D"/>
    <w:rsid w:val="002A5DED"/>
    <w:rsid w:val="002A72AB"/>
    <w:rsid w:val="002B598F"/>
    <w:rsid w:val="002C7853"/>
    <w:rsid w:val="002D2A5E"/>
    <w:rsid w:val="002E6E03"/>
    <w:rsid w:val="002F38D3"/>
    <w:rsid w:val="002F5DB5"/>
    <w:rsid w:val="003254C9"/>
    <w:rsid w:val="003263AC"/>
    <w:rsid w:val="00331E7A"/>
    <w:rsid w:val="0035756F"/>
    <w:rsid w:val="0036084B"/>
    <w:rsid w:val="00360F68"/>
    <w:rsid w:val="00364494"/>
    <w:rsid w:val="00364641"/>
    <w:rsid w:val="003809B6"/>
    <w:rsid w:val="003911E4"/>
    <w:rsid w:val="00397DB4"/>
    <w:rsid w:val="003A122C"/>
    <w:rsid w:val="003B22E4"/>
    <w:rsid w:val="003B6E6C"/>
    <w:rsid w:val="003B6F3D"/>
    <w:rsid w:val="003D63D0"/>
    <w:rsid w:val="003F68D4"/>
    <w:rsid w:val="0040327E"/>
    <w:rsid w:val="00446339"/>
    <w:rsid w:val="00455868"/>
    <w:rsid w:val="004652E3"/>
    <w:rsid w:val="00470B6E"/>
    <w:rsid w:val="00481FF5"/>
    <w:rsid w:val="00496A41"/>
    <w:rsid w:val="00496AC4"/>
    <w:rsid w:val="004B2978"/>
    <w:rsid w:val="004C0E6F"/>
    <w:rsid w:val="004E1F9A"/>
    <w:rsid w:val="004E23B1"/>
    <w:rsid w:val="005016B8"/>
    <w:rsid w:val="0054110D"/>
    <w:rsid w:val="0054310E"/>
    <w:rsid w:val="005439C1"/>
    <w:rsid w:val="00543CE1"/>
    <w:rsid w:val="00551CE9"/>
    <w:rsid w:val="00557020"/>
    <w:rsid w:val="005615D3"/>
    <w:rsid w:val="00563D4B"/>
    <w:rsid w:val="00572C28"/>
    <w:rsid w:val="00587947"/>
    <w:rsid w:val="005909B9"/>
    <w:rsid w:val="005935A3"/>
    <w:rsid w:val="005979F7"/>
    <w:rsid w:val="00597B2C"/>
    <w:rsid w:val="005A4718"/>
    <w:rsid w:val="005B477D"/>
    <w:rsid w:val="005D3E24"/>
    <w:rsid w:val="005E4A48"/>
    <w:rsid w:val="006067DE"/>
    <w:rsid w:val="00616915"/>
    <w:rsid w:val="00616BE4"/>
    <w:rsid w:val="00617848"/>
    <w:rsid w:val="00623893"/>
    <w:rsid w:val="00636068"/>
    <w:rsid w:val="00660357"/>
    <w:rsid w:val="00664211"/>
    <w:rsid w:val="006779D5"/>
    <w:rsid w:val="006954D9"/>
    <w:rsid w:val="00696214"/>
    <w:rsid w:val="006B5373"/>
    <w:rsid w:val="006C1D07"/>
    <w:rsid w:val="006C2252"/>
    <w:rsid w:val="006C4A73"/>
    <w:rsid w:val="006C68A3"/>
    <w:rsid w:val="006D5F39"/>
    <w:rsid w:val="006E38EE"/>
    <w:rsid w:val="006E3922"/>
    <w:rsid w:val="006F0DF0"/>
    <w:rsid w:val="00736F49"/>
    <w:rsid w:val="0074209F"/>
    <w:rsid w:val="00744B08"/>
    <w:rsid w:val="007466CC"/>
    <w:rsid w:val="00783AE0"/>
    <w:rsid w:val="007A509B"/>
    <w:rsid w:val="007B010C"/>
    <w:rsid w:val="007B173A"/>
    <w:rsid w:val="007C0B81"/>
    <w:rsid w:val="00813D4F"/>
    <w:rsid w:val="00830C43"/>
    <w:rsid w:val="008317DF"/>
    <w:rsid w:val="00832AB8"/>
    <w:rsid w:val="008523BC"/>
    <w:rsid w:val="00891297"/>
    <w:rsid w:val="00892877"/>
    <w:rsid w:val="008A33F6"/>
    <w:rsid w:val="008A5820"/>
    <w:rsid w:val="008A6DBC"/>
    <w:rsid w:val="008B5B0E"/>
    <w:rsid w:val="008E0EE0"/>
    <w:rsid w:val="008E1503"/>
    <w:rsid w:val="008E63AC"/>
    <w:rsid w:val="008F2A7F"/>
    <w:rsid w:val="0090637A"/>
    <w:rsid w:val="009137C0"/>
    <w:rsid w:val="00913CD9"/>
    <w:rsid w:val="009425D6"/>
    <w:rsid w:val="009506A2"/>
    <w:rsid w:val="00950EF2"/>
    <w:rsid w:val="00967453"/>
    <w:rsid w:val="00973820"/>
    <w:rsid w:val="0097634E"/>
    <w:rsid w:val="00977154"/>
    <w:rsid w:val="00983797"/>
    <w:rsid w:val="00986AEA"/>
    <w:rsid w:val="00993E00"/>
    <w:rsid w:val="009A4CE8"/>
    <w:rsid w:val="009A5480"/>
    <w:rsid w:val="009B0487"/>
    <w:rsid w:val="009C3D80"/>
    <w:rsid w:val="009D41CA"/>
    <w:rsid w:val="009E5EAF"/>
    <w:rsid w:val="009E7DEE"/>
    <w:rsid w:val="009F1F3C"/>
    <w:rsid w:val="009F2C05"/>
    <w:rsid w:val="009F555C"/>
    <w:rsid w:val="009F5EF3"/>
    <w:rsid w:val="00A47B13"/>
    <w:rsid w:val="00A53C9B"/>
    <w:rsid w:val="00A72CB3"/>
    <w:rsid w:val="00AB4C14"/>
    <w:rsid w:val="00AB6180"/>
    <w:rsid w:val="00AC2F8E"/>
    <w:rsid w:val="00AD2A05"/>
    <w:rsid w:val="00AE28A8"/>
    <w:rsid w:val="00AE6AFC"/>
    <w:rsid w:val="00AE7C63"/>
    <w:rsid w:val="00AF210C"/>
    <w:rsid w:val="00B1158D"/>
    <w:rsid w:val="00B247F3"/>
    <w:rsid w:val="00B275C5"/>
    <w:rsid w:val="00B32446"/>
    <w:rsid w:val="00B37CBE"/>
    <w:rsid w:val="00B40B97"/>
    <w:rsid w:val="00B52383"/>
    <w:rsid w:val="00B6185C"/>
    <w:rsid w:val="00B879DA"/>
    <w:rsid w:val="00B91B13"/>
    <w:rsid w:val="00BA640E"/>
    <w:rsid w:val="00BB2E0F"/>
    <w:rsid w:val="00BC1315"/>
    <w:rsid w:val="00BC528E"/>
    <w:rsid w:val="00BD54D2"/>
    <w:rsid w:val="00BF43C1"/>
    <w:rsid w:val="00BF4AE3"/>
    <w:rsid w:val="00C15539"/>
    <w:rsid w:val="00C2107B"/>
    <w:rsid w:val="00C347A9"/>
    <w:rsid w:val="00C414F3"/>
    <w:rsid w:val="00C41570"/>
    <w:rsid w:val="00C442C5"/>
    <w:rsid w:val="00C605DA"/>
    <w:rsid w:val="00C663EC"/>
    <w:rsid w:val="00C8017D"/>
    <w:rsid w:val="00C813D3"/>
    <w:rsid w:val="00CA00B8"/>
    <w:rsid w:val="00CD2385"/>
    <w:rsid w:val="00CE3D2A"/>
    <w:rsid w:val="00CE4619"/>
    <w:rsid w:val="00CF090A"/>
    <w:rsid w:val="00D1082B"/>
    <w:rsid w:val="00D236BB"/>
    <w:rsid w:val="00D24F46"/>
    <w:rsid w:val="00D56542"/>
    <w:rsid w:val="00D63715"/>
    <w:rsid w:val="00D81725"/>
    <w:rsid w:val="00D8325C"/>
    <w:rsid w:val="00D83CE1"/>
    <w:rsid w:val="00D85596"/>
    <w:rsid w:val="00D86E72"/>
    <w:rsid w:val="00D91B3A"/>
    <w:rsid w:val="00D92CA0"/>
    <w:rsid w:val="00D97FF8"/>
    <w:rsid w:val="00DA1B63"/>
    <w:rsid w:val="00DA392B"/>
    <w:rsid w:val="00DE6D31"/>
    <w:rsid w:val="00E12542"/>
    <w:rsid w:val="00E23738"/>
    <w:rsid w:val="00E37C3D"/>
    <w:rsid w:val="00E44406"/>
    <w:rsid w:val="00E614CA"/>
    <w:rsid w:val="00E616F1"/>
    <w:rsid w:val="00E63D22"/>
    <w:rsid w:val="00E67882"/>
    <w:rsid w:val="00E77A8F"/>
    <w:rsid w:val="00E82221"/>
    <w:rsid w:val="00E8368F"/>
    <w:rsid w:val="00EA63E9"/>
    <w:rsid w:val="00EA7E9B"/>
    <w:rsid w:val="00EB67CB"/>
    <w:rsid w:val="00EC7C07"/>
    <w:rsid w:val="00ED4CFC"/>
    <w:rsid w:val="00EE4D12"/>
    <w:rsid w:val="00EE6AFB"/>
    <w:rsid w:val="00F23208"/>
    <w:rsid w:val="00F34ECB"/>
    <w:rsid w:val="00F41EE4"/>
    <w:rsid w:val="00F55363"/>
    <w:rsid w:val="00F61164"/>
    <w:rsid w:val="00F75425"/>
    <w:rsid w:val="00F934D1"/>
    <w:rsid w:val="00FA774E"/>
    <w:rsid w:val="00FB27E4"/>
    <w:rsid w:val="00FC29F0"/>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2" ma:contentTypeDescription="Create a new document." ma:contentTypeScope="" ma:versionID="d5c093bc3d91ce9d9e38fae0f1d7fa2a">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a3921546d13464fcb8b79ac7248b8ba5"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2.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3.xml><?xml version="1.0" encoding="utf-8"?>
<ds:datastoreItem xmlns:ds="http://schemas.openxmlformats.org/officeDocument/2006/customXml" ds:itemID="{B81BAA1E-F426-4A08-9C7E-0BFEBD3BD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3e3b9-1d19-4452-bea5-e4e1b5a11469"/>
    <ds:schemaRef ds:uri="dd517291-4080-4f1b-b671-aeac37150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564</Words>
  <Characters>3215</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3772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46</cp:revision>
  <cp:lastPrinted>2013-06-28T15:16:00Z</cp:lastPrinted>
  <dcterms:created xsi:type="dcterms:W3CDTF">2021-02-23T20:03:00Z</dcterms:created>
  <dcterms:modified xsi:type="dcterms:W3CDTF">2024-01-13T17:33:00Z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