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48CC8935" w:rsidR="00127EAC" w:rsidRDefault="003263AC" w:rsidP="005A4718">
      <w:pPr>
        <w:pStyle w:val="SEN-Title"/>
      </w:pPr>
      <w:r>
        <w:t xml:space="preserve">Lab </w:t>
      </w:r>
      <w:r w:rsidR="00E4322A">
        <w:t>9</w:t>
      </w:r>
      <w:r>
        <w:t xml:space="preserve">: </w:t>
      </w:r>
      <w:r w:rsidR="00E4322A">
        <w:t>Create a VM with a Template</w:t>
      </w:r>
    </w:p>
    <w:p w14:paraId="69B8A24C" w14:textId="77777777" w:rsidR="00127EAC" w:rsidRDefault="00127EAC">
      <w:pPr>
        <w:rPr>
          <w:rFonts w:eastAsia="Times New Roman" w:cs="Arial"/>
          <w:b/>
          <w:bCs/>
          <w:kern w:val="36"/>
          <w:sz w:val="44"/>
          <w:szCs w:val="44"/>
          <w:lang w:val="en-CA"/>
        </w:rPr>
      </w:pPr>
      <w:r>
        <w:br w:type="page"/>
      </w:r>
    </w:p>
    <w:p w14:paraId="6E8571CF" w14:textId="77777777" w:rsidR="00127EAC" w:rsidRDefault="00127EAC" w:rsidP="00127EAC">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106C043E" w14:textId="4E04C6FE" w:rsidR="00127EAC" w:rsidRDefault="00127EAC" w:rsidP="00127EAC">
      <w:pPr>
        <w:pStyle w:val="SEN-Subheading-Red"/>
        <w:rPr>
          <w:rFonts w:ascii="Times New Roman" w:hAnsi="Times New Roman"/>
        </w:rPr>
      </w:pPr>
      <w:r>
        <w:rPr>
          <w:noProof/>
        </w:rPr>
        <w:drawing>
          <wp:inline distT="0" distB="0" distL="0" distR="0" wp14:anchorId="4D591B9F" wp14:editId="6B5243ED">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3820438F" w14:textId="77777777" w:rsidR="005979F7" w:rsidRDefault="005979F7" w:rsidP="005A4718">
      <w:pPr>
        <w:pStyle w:val="SEN-Title"/>
      </w:pPr>
    </w:p>
    <w:p w14:paraId="78173396" w14:textId="7ECDA58E" w:rsidR="00047581" w:rsidRDefault="00185062" w:rsidP="007E14EA">
      <w:pPr>
        <w:jc w:val="center"/>
        <w:rPr>
          <w:rFonts w:ascii="Times New Roman" w:hAnsi="Times New Roman"/>
        </w:rPr>
      </w:pPr>
      <w:r>
        <w:br w:type="page"/>
      </w:r>
      <w:r w:rsidR="007E14EA">
        <w:rPr>
          <w:rFonts w:ascii="Segoe UI" w:eastAsia="Times New Roman" w:hAnsi="Segoe UI" w:cs="Segoe UI"/>
          <w:noProof/>
          <w:color w:val="222222"/>
        </w:rPr>
        <w:lastRenderedPageBreak/>
        <w:drawing>
          <wp:inline distT="0" distB="0" distL="0" distR="0" wp14:anchorId="325521C9" wp14:editId="06FDF6C3">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3BD50D80" w14:textId="77777777" w:rsidR="007E14EA" w:rsidRDefault="007E14EA" w:rsidP="00047581">
      <w:pPr>
        <w:rPr>
          <w:rFonts w:ascii="Segoe UI" w:eastAsia="Times New Roman" w:hAnsi="Segoe UI" w:cs="Segoe UI"/>
          <w:color w:val="222222"/>
        </w:rPr>
      </w:pPr>
    </w:p>
    <w:p w14:paraId="16418A51" w14:textId="2C20D70F" w:rsid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62854AB6" w14:textId="77777777" w:rsidR="007E14EA" w:rsidRDefault="007E14EA" w:rsidP="00047581">
      <w:pPr>
        <w:rPr>
          <w:rFonts w:ascii="Times New Roman" w:eastAsia="Times New Roman" w:hAnsi="Times New Roman" w:cs="Times New Roman"/>
        </w:rPr>
      </w:pPr>
    </w:p>
    <w:p w14:paraId="15EFB72F" w14:textId="77777777" w:rsidR="007E14EA" w:rsidRPr="00047581" w:rsidRDefault="007E14EA" w:rsidP="00047581">
      <w:pPr>
        <w:rPr>
          <w:rFonts w:ascii="Times New Roman" w:eastAsia="Times New Roman" w:hAnsi="Times New Roman" w:cs="Times New Roman"/>
        </w:rPr>
      </w:pPr>
    </w:p>
    <w:p w14:paraId="2E6C5BF4" w14:textId="77777777" w:rsidR="00E4322A" w:rsidRDefault="00737471" w:rsidP="00E4322A">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E4322A">
        <w:rPr>
          <w:rFonts w:ascii="Segoe UI Light" w:hAnsi="Segoe UI Light" w:cs="Segoe UI Light"/>
          <w:b w:val="0"/>
          <w:bCs w:val="0"/>
          <w:color w:val="222222"/>
        </w:rPr>
        <w:t>09 - Create a VM with a Template</w:t>
      </w:r>
    </w:p>
    <w:p w14:paraId="0E107463" w14:textId="77777777" w:rsidR="00E4322A" w:rsidRDefault="00E4322A" w:rsidP="00E4322A">
      <w:pPr>
        <w:pStyle w:val="NormalWeb"/>
        <w:spacing w:after="0" w:afterAutospacing="0"/>
        <w:rPr>
          <w:rFonts w:ascii="Segoe UI" w:hAnsi="Segoe UI" w:cs="Segoe UI"/>
          <w:color w:val="222222"/>
        </w:rPr>
      </w:pPr>
      <w:r>
        <w:rPr>
          <w:rFonts w:ascii="Segoe UI" w:hAnsi="Segoe UI" w:cs="Segoe UI"/>
          <w:color w:val="222222"/>
        </w:rPr>
        <w:t>In this walkthrough, we will deploy a virtual machine with a QuickStart template and examine monitoring capabilities.</w:t>
      </w:r>
    </w:p>
    <w:p w14:paraId="284DBE27" w14:textId="77777777" w:rsidR="00E4322A" w:rsidRDefault="00E4322A" w:rsidP="00E4322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Explore the gallery and locate a template (10 min)</w:t>
      </w:r>
    </w:p>
    <w:p w14:paraId="49849CE2" w14:textId="77777777" w:rsidR="00E4322A" w:rsidRDefault="00E4322A" w:rsidP="00E4322A">
      <w:pPr>
        <w:pStyle w:val="NormalWeb"/>
        <w:spacing w:after="0" w:afterAutospacing="0"/>
        <w:rPr>
          <w:rFonts w:ascii="Segoe UI" w:hAnsi="Segoe UI" w:cs="Segoe UI"/>
          <w:color w:val="222222"/>
        </w:rPr>
      </w:pPr>
      <w:r>
        <w:rPr>
          <w:rFonts w:ascii="Segoe UI" w:hAnsi="Segoe UI" w:cs="Segoe UI"/>
          <w:color w:val="222222"/>
        </w:rPr>
        <w:t>In this task, we will browse the Azure QuickStart gallery and deploy a template that creates a virtual machine.</w:t>
      </w:r>
    </w:p>
    <w:p w14:paraId="7F836536"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In a browser, access the </w:t>
      </w:r>
      <w:hyperlink r:id="rId14" w:history="1">
        <w:r>
          <w:rPr>
            <w:rStyle w:val="Hyperlink"/>
            <w:rFonts w:ascii="Segoe UI" w:hAnsi="Segoe UI" w:cs="Segoe UI"/>
            <w:color w:val="0050C5"/>
          </w:rPr>
          <w:t xml:space="preserve">Azure </w:t>
        </w:r>
        <w:proofErr w:type="spellStart"/>
        <w:r>
          <w:rPr>
            <w:rStyle w:val="Hyperlink"/>
            <w:rFonts w:ascii="Segoe UI" w:hAnsi="Segoe UI" w:cs="Segoe UI"/>
            <w:color w:val="0050C5"/>
          </w:rPr>
          <w:t>Quickstart</w:t>
        </w:r>
        <w:proofErr w:type="spellEnd"/>
        <w:r>
          <w:rPr>
            <w:rStyle w:val="Hyperlink"/>
            <w:rFonts w:ascii="Segoe UI" w:hAnsi="Segoe UI" w:cs="Segoe UI"/>
            <w:color w:val="0050C5"/>
          </w:rPr>
          <w:t xml:space="preserve"> Templates gallery</w:t>
        </w:r>
      </w:hyperlink>
      <w:r>
        <w:rPr>
          <w:rFonts w:ascii="Segoe UI" w:hAnsi="Segoe UI" w:cs="Segoe UI"/>
          <w:color w:val="222222"/>
        </w:rPr>
        <w:t>. In the gallery you will find a number of popular and recently updated templates. These templates automate deployment of Azure resources, including installation of popular software packages.</w:t>
      </w:r>
    </w:p>
    <w:p w14:paraId="6ECEC406"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Browse through the many different types of templates that are available.</w:t>
      </w:r>
    </w:p>
    <w:p w14:paraId="0D42FA51" w14:textId="77777777" w:rsidR="00E4322A" w:rsidRDefault="00E4322A" w:rsidP="00E4322A">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Are there are any templates that are of interest to you?</w:t>
      </w:r>
    </w:p>
    <w:p w14:paraId="5D89AAB3" w14:textId="25D2DCF4"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Search for or directly access the </w:t>
      </w:r>
      <w:hyperlink r:id="rId15" w:history="1">
        <w:r>
          <w:rPr>
            <w:rStyle w:val="Hyperlink"/>
            <w:rFonts w:ascii="Segoe UI" w:hAnsi="Segoe UI" w:cs="Segoe UI"/>
            <w:color w:val="0050C5"/>
          </w:rPr>
          <w:t>Deploy a Virtual Machine</w:t>
        </w:r>
      </w:hyperlink>
      <w:r w:rsidR="00190455">
        <w:rPr>
          <w:rFonts w:ascii="Segoe UI" w:hAnsi="Segoe UI" w:cs="Segoe UI"/>
          <w:color w:val="222222"/>
        </w:rPr>
        <w:t xml:space="preserve"> t</w:t>
      </w:r>
      <w:r>
        <w:rPr>
          <w:rFonts w:ascii="Segoe UI" w:hAnsi="Segoe UI" w:cs="Segoe UI"/>
          <w:color w:val="222222"/>
        </w:rPr>
        <w:t>emplate.</w:t>
      </w:r>
      <w:r w:rsidR="00364CAB">
        <w:rPr>
          <w:rFonts w:ascii="Segoe UI" w:hAnsi="Segoe UI" w:cs="Segoe UI"/>
          <w:color w:val="222222"/>
        </w:rPr>
        <w:t xml:space="preserve"> (We will deploy a Windows </w:t>
      </w:r>
      <w:proofErr w:type="spellStart"/>
      <w:r w:rsidR="00364CAB">
        <w:rPr>
          <w:rFonts w:ascii="Segoe UI" w:hAnsi="Segoe UI" w:cs="Segoe UI"/>
          <w:color w:val="222222"/>
        </w:rPr>
        <w:t>Virual</w:t>
      </w:r>
      <w:proofErr w:type="spellEnd"/>
      <w:r w:rsidR="00364CAB">
        <w:rPr>
          <w:rFonts w:ascii="Segoe UI" w:hAnsi="Segoe UI" w:cs="Segoe UI"/>
          <w:color w:val="222222"/>
        </w:rPr>
        <w:t xml:space="preserve"> Machine</w:t>
      </w:r>
      <w:r w:rsidR="005F56FE">
        <w:rPr>
          <w:rFonts w:ascii="Segoe UI" w:hAnsi="Segoe UI" w:cs="Segoe UI"/>
          <w:color w:val="222222"/>
        </w:rPr>
        <w:t xml:space="preserve"> using a secure framework)</w:t>
      </w:r>
    </w:p>
    <w:p w14:paraId="0566747D" w14:textId="77777777" w:rsidR="00E4322A" w:rsidRDefault="00E4322A" w:rsidP="00E4322A">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w:t>
      </w:r>
      <w:r>
        <w:rPr>
          <w:rStyle w:val="Strong"/>
          <w:rFonts w:ascii="Segoe UI" w:hAnsi="Segoe UI" w:cs="Segoe UI"/>
          <w:color w:val="222222"/>
        </w:rPr>
        <w:t>Deploy to Azure</w:t>
      </w:r>
      <w:r>
        <w:rPr>
          <w:rFonts w:ascii="Segoe UI" w:hAnsi="Segoe UI" w:cs="Segoe UI"/>
          <w:color w:val="222222"/>
        </w:rPr>
        <w:t> button enables you to deploy the template via the Azure portal. During such deployment, you will be prompted only for small set of configuration parameters.</w:t>
      </w:r>
    </w:p>
    <w:p w14:paraId="468FA29F"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Deploy to Azure</w:t>
      </w:r>
      <w:r>
        <w:rPr>
          <w:rFonts w:ascii="Segoe UI" w:hAnsi="Segoe UI" w:cs="Segoe UI"/>
          <w:color w:val="222222"/>
        </w:rPr>
        <w:t> button. Your browser session will be automatically redirected to the </w:t>
      </w:r>
      <w:hyperlink r:id="rId16" w:history="1">
        <w:r>
          <w:rPr>
            <w:rStyle w:val="Hyperlink"/>
            <w:rFonts w:ascii="Segoe UI" w:hAnsi="Segoe UI" w:cs="Segoe UI"/>
            <w:color w:val="0050C5"/>
          </w:rPr>
          <w:t>Azure portal</w:t>
        </w:r>
      </w:hyperlink>
      <w:r>
        <w:rPr>
          <w:rFonts w:ascii="Segoe UI" w:hAnsi="Segoe UI" w:cs="Segoe UI"/>
          <w:color w:val="222222"/>
        </w:rPr>
        <w:t>.</w:t>
      </w:r>
    </w:p>
    <w:p w14:paraId="0F5E84FB" w14:textId="407A25F3"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If prompted, sign in to the Azure subscription you want to use in this lab</w:t>
      </w:r>
      <w:r w:rsidR="00F4500C">
        <w:rPr>
          <w:rFonts w:ascii="Segoe UI" w:hAnsi="Segoe UI" w:cs="Segoe UI"/>
          <w:color w:val="222222"/>
        </w:rPr>
        <w:t xml:space="preserve"> (Note: Make sure to login with your </w:t>
      </w:r>
      <w:proofErr w:type="spellStart"/>
      <w:r w:rsidR="00F4500C" w:rsidRPr="00F4500C">
        <w:rPr>
          <w:rFonts w:ascii="Segoe UI" w:hAnsi="Segoe UI" w:cs="Segoe UI"/>
          <w:color w:val="C00000"/>
        </w:rPr>
        <w:t>CloudLab</w:t>
      </w:r>
      <w:proofErr w:type="spellEnd"/>
      <w:r w:rsidR="00F4500C" w:rsidRPr="00F4500C">
        <w:rPr>
          <w:rFonts w:ascii="Segoe UI" w:hAnsi="Segoe UI" w:cs="Segoe UI"/>
          <w:color w:val="C00000"/>
        </w:rPr>
        <w:t xml:space="preserve"> account</w:t>
      </w:r>
      <w:r w:rsidR="00F4500C">
        <w:rPr>
          <w:rFonts w:ascii="Segoe UI" w:hAnsi="Segoe UI" w:cs="Segoe UI"/>
          <w:color w:val="222222"/>
        </w:rPr>
        <w:t>)</w:t>
      </w:r>
      <w:r w:rsidR="00B244B3">
        <w:rPr>
          <w:rFonts w:ascii="Segoe UI" w:hAnsi="Segoe UI" w:cs="Segoe UI"/>
          <w:color w:val="222222"/>
        </w:rPr>
        <w:t xml:space="preserve">. </w:t>
      </w:r>
    </w:p>
    <w:p w14:paraId="624AB6EF" w14:textId="2A84940B" w:rsidR="00606CA4" w:rsidRPr="00D648FF" w:rsidRDefault="00E4322A" w:rsidP="00D648FF">
      <w:pPr>
        <w:pStyle w:val="NormalWeb"/>
        <w:numPr>
          <w:ilvl w:val="0"/>
          <w:numId w:val="43"/>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Edit template</w:t>
      </w:r>
      <w:r>
        <w:rPr>
          <w:rFonts w:ascii="Segoe UI" w:hAnsi="Segoe UI" w:cs="Segoe UI"/>
          <w:color w:val="222222"/>
        </w:rPr>
        <w:t>. The Resource Manager template format uses the JSON format. Review the parameters and variables. Then locate the parameter for virtual machine name</w:t>
      </w:r>
      <w:r w:rsidR="00606CA4">
        <w:rPr>
          <w:rFonts w:ascii="Segoe UI" w:hAnsi="Segoe UI" w:cs="Segoe UI"/>
          <w:color w:val="222222"/>
        </w:rPr>
        <w:t xml:space="preserve"> and update them </w:t>
      </w:r>
      <w:r w:rsidR="00624584">
        <w:rPr>
          <w:rFonts w:ascii="Segoe UI" w:hAnsi="Segoe UI" w:cs="Segoe UI"/>
          <w:color w:val="222222"/>
        </w:rPr>
        <w:t>accordingly,</w:t>
      </w:r>
      <w:r w:rsidR="00606CA4">
        <w:rPr>
          <w:rFonts w:ascii="Segoe UI" w:hAnsi="Segoe UI" w:cs="Segoe UI"/>
          <w:color w:val="222222"/>
        </w:rPr>
        <w:t xml:space="preserve"> pls see below</w:t>
      </w:r>
      <w:r>
        <w:rPr>
          <w:rFonts w:ascii="Segoe UI" w:hAnsi="Segoe UI" w:cs="Segoe UI"/>
          <w:color w:val="222222"/>
        </w:rPr>
        <w:t xml:space="preserve">. </w:t>
      </w:r>
    </w:p>
    <w:p w14:paraId="05753A84" w14:textId="7EB3A4C4"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On the </w:t>
      </w:r>
      <w:r w:rsidR="00382F4E">
        <w:rPr>
          <w:rStyle w:val="Strong"/>
          <w:rFonts w:ascii="Segoe UI" w:hAnsi="Segoe UI" w:cs="Segoe UI"/>
          <w:color w:val="222222"/>
        </w:rPr>
        <w:t>Basic</w:t>
      </w:r>
      <w:r>
        <w:rPr>
          <w:rFonts w:ascii="Segoe UI" w:hAnsi="Segoe UI" w:cs="Segoe UI"/>
          <w:color w:val="222222"/>
        </w:rPr>
        <w:t xml:space="preserve"> blade configure the parameters required by the template </w:t>
      </w:r>
    </w:p>
    <w:p w14:paraId="3C4A3CA1" w14:textId="77777777" w:rsidR="00382F4E" w:rsidRDefault="00382F4E" w:rsidP="00382F4E">
      <w:pPr>
        <w:pStyle w:val="NormalWeb"/>
        <w:spacing w:after="0" w:afterAutospacing="0"/>
        <w:ind w:left="720"/>
        <w:rPr>
          <w:rFonts w:ascii="Segoe UI" w:hAnsi="Segoe UI" w:cs="Segoe UI"/>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154"/>
        <w:gridCol w:w="10046"/>
      </w:tblGrid>
      <w:tr w:rsidR="00E4322A" w14:paraId="516720F4" w14:textId="77777777" w:rsidTr="00E4322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D528782" w14:textId="77777777" w:rsidR="00E4322A" w:rsidRDefault="00E4322A">
            <w:pPr>
              <w:rPr>
                <w:rFonts w:ascii="Segoe UI Semibold" w:hAnsi="Segoe UI Semibold" w:cs="Segoe UI Semibold"/>
              </w:rPr>
            </w:pPr>
            <w:r>
              <w:rPr>
                <w:rFonts w:ascii="Segoe UI Semibold" w:hAnsi="Segoe UI Semibold" w:cs="Segoe UI Semibold"/>
              </w:rPr>
              <w:lastRenderedPageBreak/>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22570D9" w14:textId="77777777" w:rsidR="00E4322A" w:rsidRDefault="00E4322A">
            <w:pPr>
              <w:rPr>
                <w:rFonts w:ascii="Segoe UI Semibold" w:hAnsi="Segoe UI Semibold" w:cs="Segoe UI Semibold"/>
              </w:rPr>
            </w:pPr>
            <w:r>
              <w:rPr>
                <w:rFonts w:ascii="Segoe UI Semibold" w:hAnsi="Segoe UI Semibold" w:cs="Segoe UI Semibold"/>
              </w:rPr>
              <w:t>Value</w:t>
            </w:r>
          </w:p>
        </w:tc>
      </w:tr>
      <w:tr w:rsidR="00E4322A" w14:paraId="3D275683"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680E99" w14:textId="77777777" w:rsidR="00E4322A" w:rsidRDefault="00E4322A">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04FB3E" w14:textId="28C2B838" w:rsidR="00E4322A" w:rsidRDefault="00E4322A">
            <w:r>
              <w:rPr>
                <w:rStyle w:val="Strong"/>
              </w:rPr>
              <w:t xml:space="preserve">Choose your </w:t>
            </w:r>
            <w:r w:rsidR="00624584">
              <w:rPr>
                <w:rStyle w:val="Strong"/>
              </w:rPr>
              <w:t>subscription (</w:t>
            </w:r>
            <w:r w:rsidR="00160838" w:rsidRPr="007F2BEE">
              <w:rPr>
                <w:rStyle w:val="Strong"/>
                <w:b w:val="0"/>
                <w:bCs w:val="0"/>
                <w:sz w:val="22"/>
                <w:szCs w:val="22"/>
              </w:rPr>
              <w:t xml:space="preserve">you should see “Seneca </w:t>
            </w:r>
            <w:proofErr w:type="gramStart"/>
            <w:r w:rsidR="00160838" w:rsidRPr="007F2BEE">
              <w:rPr>
                <w:rStyle w:val="Strong"/>
                <w:b w:val="0"/>
                <w:bCs w:val="0"/>
                <w:sz w:val="22"/>
                <w:szCs w:val="22"/>
              </w:rPr>
              <w:t>College :</w:t>
            </w:r>
            <w:proofErr w:type="gramEnd"/>
            <w:r w:rsidR="00160838" w:rsidRPr="007F2BEE">
              <w:rPr>
                <w:rStyle w:val="Strong"/>
                <w:b w:val="0"/>
                <w:bCs w:val="0"/>
                <w:sz w:val="22"/>
                <w:szCs w:val="22"/>
              </w:rPr>
              <w:t xml:space="preserve"> &lt;course name&gt;”)</w:t>
            </w:r>
          </w:p>
        </w:tc>
      </w:tr>
      <w:tr w:rsidR="00E4322A" w14:paraId="5D3EACEE"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92EA307" w14:textId="77777777" w:rsidR="00E4322A" w:rsidRDefault="00E4322A">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31094C" w14:textId="569A6BC2" w:rsidR="00E4322A" w:rsidRDefault="00E4322A">
            <w:proofErr w:type="spellStart"/>
            <w:r>
              <w:rPr>
                <w:rStyle w:val="Strong"/>
              </w:rPr>
              <w:t>myRGTemplate</w:t>
            </w:r>
            <w:proofErr w:type="spellEnd"/>
            <w:r>
              <w:t> </w:t>
            </w:r>
            <w:r w:rsidR="003C0113" w:rsidRPr="007F2BEE">
              <w:rPr>
                <w:rStyle w:val="Strong"/>
                <w:b w:val="0"/>
                <w:bCs w:val="0"/>
                <w:sz w:val="22"/>
                <w:szCs w:val="22"/>
              </w:rPr>
              <w:t xml:space="preserve">(you should see “Seneca </w:t>
            </w:r>
            <w:proofErr w:type="gramStart"/>
            <w:r w:rsidR="003C0113" w:rsidRPr="007F2BEE">
              <w:rPr>
                <w:rStyle w:val="Strong"/>
                <w:b w:val="0"/>
                <w:bCs w:val="0"/>
                <w:sz w:val="22"/>
                <w:szCs w:val="22"/>
              </w:rPr>
              <w:t>College :</w:t>
            </w:r>
            <w:proofErr w:type="gramEnd"/>
            <w:r w:rsidR="003C0113" w:rsidRPr="007F2BEE">
              <w:rPr>
                <w:rStyle w:val="Strong"/>
                <w:b w:val="0"/>
                <w:bCs w:val="0"/>
                <w:sz w:val="22"/>
                <w:szCs w:val="22"/>
              </w:rPr>
              <w:t xml:space="preserve"> &lt;course name&gt;”)</w:t>
            </w:r>
          </w:p>
        </w:tc>
      </w:tr>
      <w:tr w:rsidR="00E4322A" w14:paraId="11AB1699"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7D1E45" w14:textId="7A0E7B67" w:rsidR="00E4322A" w:rsidRDefault="00F8690B">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FF27EB" w14:textId="77777777" w:rsidR="00E4322A" w:rsidRDefault="00E4322A">
            <w:r>
              <w:rPr>
                <w:rStyle w:val="Strong"/>
              </w:rPr>
              <w:t>(US) East US</w:t>
            </w:r>
          </w:p>
        </w:tc>
      </w:tr>
      <w:tr w:rsidR="00060A9F" w14:paraId="29DECB51" w14:textId="77777777" w:rsidTr="0050241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B8EB636" w14:textId="11A17D68" w:rsidR="00060A9F" w:rsidRDefault="00060A9F" w:rsidP="00060A9F">
            <w:proofErr w:type="spellStart"/>
            <w:r>
              <w:t>Vm</w:t>
            </w:r>
            <w:proofErr w:type="spellEnd"/>
            <w:r>
              <w:t xml:space="preserv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5CF12329" w14:textId="7B54A66A" w:rsidR="00060A9F" w:rsidRDefault="00060A9F" w:rsidP="00060A9F">
            <w:r>
              <w:rPr>
                <w:rStyle w:val="Strong"/>
                <w:rFonts w:ascii="Segoe UI" w:hAnsi="Segoe UI" w:cs="Segoe UI"/>
                <w:color w:val="222222"/>
              </w:rPr>
              <w:t>&lt;</w:t>
            </w:r>
            <w:proofErr w:type="spellStart"/>
            <w:r>
              <w:rPr>
                <w:rStyle w:val="Strong"/>
                <w:rFonts w:ascii="Segoe UI" w:hAnsi="Segoe UI" w:cs="Segoe UI"/>
                <w:color w:val="222222"/>
              </w:rPr>
              <w:t>studentID</w:t>
            </w:r>
            <w:proofErr w:type="spellEnd"/>
            <w:r>
              <w:rPr>
                <w:rStyle w:val="Strong"/>
                <w:rFonts w:ascii="Segoe UI" w:hAnsi="Segoe UI" w:cs="Segoe UI"/>
                <w:color w:val="222222"/>
              </w:rPr>
              <w:t>&gt;-</w:t>
            </w:r>
            <w:proofErr w:type="spellStart"/>
            <w:r>
              <w:rPr>
                <w:rStyle w:val="Strong"/>
                <w:rFonts w:ascii="Segoe UI" w:hAnsi="Segoe UI" w:cs="Segoe UI"/>
                <w:color w:val="222222"/>
              </w:rPr>
              <w:t>vm</w:t>
            </w:r>
            <w:proofErr w:type="spellEnd"/>
            <w:r>
              <w:rPr>
                <w:rStyle w:val="Strong"/>
                <w:rFonts w:ascii="Segoe UI" w:hAnsi="Segoe UI" w:cs="Segoe UI"/>
                <w:color w:val="222222"/>
              </w:rPr>
              <w:t xml:space="preserve"> (</w:t>
            </w:r>
            <w:r w:rsidRPr="00E31285">
              <w:rPr>
                <w:rStyle w:val="Strong"/>
                <w:rFonts w:ascii="Segoe UI" w:hAnsi="Segoe UI" w:cs="Segoe UI"/>
                <w:b w:val="0"/>
                <w:bCs w:val="0"/>
                <w:color w:val="222222"/>
              </w:rPr>
              <w:t>for example</w:t>
            </w:r>
            <w:r>
              <w:rPr>
                <w:rStyle w:val="Strong"/>
                <w:rFonts w:ascii="Segoe UI" w:hAnsi="Segoe UI" w:cs="Segoe UI"/>
                <w:color w:val="222222"/>
              </w:rPr>
              <w:t>: smore1-vm)</w:t>
            </w:r>
          </w:p>
        </w:tc>
      </w:tr>
      <w:tr w:rsidR="00060A9F" w14:paraId="2FC01D55"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37E47838" w14:textId="2D51E077" w:rsidR="00060A9F" w:rsidRDefault="00060A9F" w:rsidP="00060A9F">
            <w:r>
              <w:t>Admin username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52E4D4AF" w14:textId="391D1211" w:rsidR="00060A9F" w:rsidRDefault="00060A9F" w:rsidP="00060A9F">
            <w:pPr>
              <w:rPr>
                <w:rStyle w:val="Strong"/>
              </w:rPr>
            </w:pPr>
            <w:proofErr w:type="spellStart"/>
            <w:r>
              <w:rPr>
                <w:rStyle w:val="Strong"/>
              </w:rPr>
              <w:t>azureuser</w:t>
            </w:r>
            <w:proofErr w:type="spellEnd"/>
          </w:p>
        </w:tc>
      </w:tr>
      <w:tr w:rsidR="00060A9F" w14:paraId="754FE2AA" w14:textId="77777777" w:rsidTr="0050241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32A99B9" w14:textId="2B4AF20A" w:rsidR="00060A9F" w:rsidRDefault="00060A9F" w:rsidP="00060A9F">
            <w:r>
              <w:t>Admin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745829FE" w14:textId="753437A1" w:rsidR="00060A9F" w:rsidRDefault="00060A9F" w:rsidP="00060A9F">
            <w:r>
              <w:rPr>
                <w:rStyle w:val="Strong"/>
              </w:rPr>
              <w:t>Pa$$w0rd1234</w:t>
            </w:r>
          </w:p>
        </w:tc>
      </w:tr>
      <w:tr w:rsidR="00060A9F" w14:paraId="0A7C55FD"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88AF590" w14:textId="630AAB06" w:rsidR="00060A9F" w:rsidRDefault="000076C3" w:rsidP="00060A9F">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35FB7320" w14:textId="59FDF54A" w:rsidR="00060A9F" w:rsidRDefault="000076C3" w:rsidP="00060A9F">
            <w:pPr>
              <w:rPr>
                <w:rStyle w:val="Strong"/>
              </w:rPr>
            </w:pPr>
            <w:proofErr w:type="spellStart"/>
            <w:r>
              <w:rPr>
                <w:rStyle w:val="Strong"/>
              </w:rPr>
              <w:t>eastus</w:t>
            </w:r>
            <w:proofErr w:type="spellEnd"/>
          </w:p>
        </w:tc>
      </w:tr>
      <w:tr w:rsidR="00060A9F" w14:paraId="684293F5"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B79B75" w14:textId="77777777" w:rsidR="00060A9F" w:rsidRDefault="00060A9F" w:rsidP="00060A9F">
            <w:r>
              <w:t>DNS label prefix</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D3892E" w14:textId="3B9C11ED" w:rsidR="00060A9F" w:rsidRDefault="00435D1E" w:rsidP="00060A9F">
            <w:r>
              <w:rPr>
                <w:rStyle w:val="Strong"/>
                <w:rFonts w:ascii="Segoe UI" w:hAnsi="Segoe UI" w:cs="Segoe UI"/>
                <w:color w:val="222222"/>
              </w:rPr>
              <w:t>&lt;</w:t>
            </w:r>
            <w:proofErr w:type="spellStart"/>
            <w:r>
              <w:rPr>
                <w:rStyle w:val="Strong"/>
                <w:rFonts w:ascii="Segoe UI" w:hAnsi="Segoe UI" w:cs="Segoe UI"/>
                <w:color w:val="222222"/>
              </w:rPr>
              <w:t>studentID</w:t>
            </w:r>
            <w:proofErr w:type="spellEnd"/>
            <w:r>
              <w:rPr>
                <w:rStyle w:val="Strong"/>
                <w:rFonts w:ascii="Segoe UI" w:hAnsi="Segoe UI" w:cs="Segoe UI"/>
                <w:color w:val="222222"/>
              </w:rPr>
              <w:t>&gt;-</w:t>
            </w:r>
            <w:proofErr w:type="spellStart"/>
            <w:r>
              <w:rPr>
                <w:rStyle w:val="Strong"/>
                <w:rFonts w:ascii="Segoe UI" w:hAnsi="Segoe UI" w:cs="Segoe UI"/>
                <w:color w:val="222222"/>
              </w:rPr>
              <w:t>vm</w:t>
            </w:r>
            <w:proofErr w:type="spellEnd"/>
            <w:r>
              <w:rPr>
                <w:rStyle w:val="Strong"/>
                <w:rFonts w:ascii="Segoe UI" w:hAnsi="Segoe UI" w:cs="Segoe UI"/>
                <w:color w:val="222222"/>
              </w:rPr>
              <w:t xml:space="preserve"> (</w:t>
            </w:r>
            <w:r w:rsidRPr="00E31285">
              <w:rPr>
                <w:rStyle w:val="Strong"/>
                <w:rFonts w:ascii="Segoe UI" w:hAnsi="Segoe UI" w:cs="Segoe UI"/>
                <w:b w:val="0"/>
                <w:bCs w:val="0"/>
                <w:color w:val="222222"/>
              </w:rPr>
              <w:t>for example</w:t>
            </w:r>
            <w:r>
              <w:rPr>
                <w:rStyle w:val="Strong"/>
                <w:rFonts w:ascii="Segoe UI" w:hAnsi="Segoe UI" w:cs="Segoe UI"/>
                <w:color w:val="222222"/>
              </w:rPr>
              <w:t>: smore1-vm)</w:t>
            </w:r>
          </w:p>
        </w:tc>
      </w:tr>
      <w:tr w:rsidR="00060A9F" w14:paraId="31BF91C3"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330D92" w14:textId="77777777" w:rsidR="00060A9F" w:rsidRDefault="00060A9F" w:rsidP="00060A9F">
            <w:r>
              <w:t>Windows OS version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9C85A4" w14:textId="77777777" w:rsidR="00060A9F" w:rsidRDefault="00060A9F" w:rsidP="00060A9F">
            <w:r>
              <w:rPr>
                <w:rStyle w:val="Strong"/>
              </w:rPr>
              <w:t>2019-Datacenter</w:t>
            </w:r>
          </w:p>
        </w:tc>
      </w:tr>
      <w:tr w:rsidR="00060A9F" w14:paraId="6435D2D7"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47ADA0" w14:textId="77777777" w:rsidR="00060A9F" w:rsidRDefault="00060A9F" w:rsidP="00060A9F">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1DC870C" w14:textId="77777777" w:rsidR="00060A9F" w:rsidRDefault="00060A9F" w:rsidP="00060A9F">
            <w:r>
              <w:t> </w:t>
            </w:r>
          </w:p>
        </w:tc>
      </w:tr>
    </w:tbl>
    <w:p w14:paraId="7FE66921"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 Note: There is no cost associated with this template.</w:t>
      </w:r>
    </w:p>
    <w:p w14:paraId="455C0DD3"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w:t>
      </w:r>
    </w:p>
    <w:p w14:paraId="3EC09E10" w14:textId="3BE07AAA" w:rsidR="00DD72D8" w:rsidRDefault="00DD72D8"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 xml:space="preserve">Click </w:t>
      </w:r>
      <w:r w:rsidRPr="00D648FF">
        <w:rPr>
          <w:rFonts w:ascii="Segoe UI" w:hAnsi="Segoe UI" w:cs="Segoe UI"/>
          <w:b/>
          <w:bCs/>
          <w:color w:val="222222"/>
        </w:rPr>
        <w:t>Create</w:t>
      </w:r>
    </w:p>
    <w:p w14:paraId="778B34C9"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Monitor your deployment.</w:t>
      </w:r>
    </w:p>
    <w:p w14:paraId="214CF6AF" w14:textId="77777777" w:rsidR="00624584" w:rsidRDefault="00624584" w:rsidP="00624584">
      <w:pPr>
        <w:pStyle w:val="NormalWeb"/>
        <w:spacing w:after="0" w:afterAutospacing="0"/>
        <w:rPr>
          <w:rFonts w:ascii="Segoe UI" w:hAnsi="Segoe UI" w:cs="Segoe UI"/>
          <w:color w:val="222222"/>
        </w:rPr>
      </w:pPr>
    </w:p>
    <w:p w14:paraId="4185B6B9" w14:textId="77777777" w:rsidR="00624584" w:rsidRDefault="00624584" w:rsidP="00624584">
      <w:pPr>
        <w:pStyle w:val="NormalWeb"/>
        <w:spacing w:after="0" w:afterAutospacing="0"/>
        <w:rPr>
          <w:rFonts w:ascii="Segoe UI" w:hAnsi="Segoe UI" w:cs="Segoe UI"/>
          <w:color w:val="222222"/>
        </w:rPr>
      </w:pPr>
    </w:p>
    <w:p w14:paraId="3274FAC2" w14:textId="77777777" w:rsidR="00E4322A" w:rsidRDefault="00E4322A" w:rsidP="00E4322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2: Verify and monitor your virtual machine deployment</w:t>
      </w:r>
    </w:p>
    <w:p w14:paraId="4CC4A224" w14:textId="77777777" w:rsidR="00E4322A" w:rsidRDefault="00E4322A" w:rsidP="00E4322A">
      <w:pPr>
        <w:pStyle w:val="NormalWeb"/>
        <w:spacing w:after="0" w:afterAutospacing="0"/>
        <w:rPr>
          <w:rFonts w:ascii="Segoe UI" w:hAnsi="Segoe UI" w:cs="Segoe UI"/>
          <w:color w:val="222222"/>
        </w:rPr>
      </w:pPr>
      <w:r>
        <w:rPr>
          <w:rFonts w:ascii="Segoe UI" w:hAnsi="Segoe UI" w:cs="Segoe UI"/>
          <w:color w:val="222222"/>
        </w:rPr>
        <w:t>In this task, we will verify the virtual machine deployed correctly.</w:t>
      </w:r>
    </w:p>
    <w:p w14:paraId="2E8D2BBA"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Virtual machines</w:t>
      </w:r>
      <w:r>
        <w:rPr>
          <w:rFonts w:ascii="Segoe UI" w:hAnsi="Segoe UI" w:cs="Segoe UI"/>
          <w:color w:val="222222"/>
        </w:rPr>
        <w:t>.</w:t>
      </w:r>
    </w:p>
    <w:p w14:paraId="78D34094"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Ensure your new virtual machine was created.</w:t>
      </w:r>
    </w:p>
    <w:p w14:paraId="5B616EF1" w14:textId="244C8539" w:rsidR="00190A74" w:rsidRDefault="00DE4AD9" w:rsidP="00E4322A">
      <w:pPr>
        <w:pStyle w:val="NormalWeb"/>
        <w:spacing w:after="0" w:afterAutospacing="0"/>
        <w:ind w:left="720"/>
        <w:rPr>
          <w:rFonts w:ascii="Segoe UI" w:hAnsi="Segoe UI" w:cs="Segoe UI"/>
          <w:color w:val="222222"/>
        </w:rPr>
      </w:pPr>
      <w:r>
        <w:rPr>
          <w:noProof/>
        </w:rPr>
        <w:drawing>
          <wp:inline distT="0" distB="0" distL="0" distR="0" wp14:anchorId="1065DDEC" wp14:editId="08866212">
            <wp:extent cx="8353425" cy="2933469"/>
            <wp:effectExtent l="0" t="0" r="0" b="635"/>
            <wp:docPr id="147882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22703" name=""/>
                    <pic:cNvPicPr/>
                  </pic:nvPicPr>
                  <pic:blipFill>
                    <a:blip r:embed="rId17"/>
                    <a:stretch>
                      <a:fillRect/>
                    </a:stretch>
                  </pic:blipFill>
                  <pic:spPr>
                    <a:xfrm>
                      <a:off x="0" y="0"/>
                      <a:ext cx="8360753" cy="2936042"/>
                    </a:xfrm>
                    <a:prstGeom prst="rect">
                      <a:avLst/>
                    </a:prstGeom>
                  </pic:spPr>
                </pic:pic>
              </a:graphicData>
            </a:graphic>
          </wp:inline>
        </w:drawing>
      </w:r>
    </w:p>
    <w:p w14:paraId="269F951B" w14:textId="77777777" w:rsidR="00190A74" w:rsidRDefault="00190A74">
      <w:pPr>
        <w:rPr>
          <w:rFonts w:ascii="Segoe UI" w:eastAsia="Times New Roman" w:hAnsi="Segoe UI" w:cs="Segoe UI"/>
          <w:color w:val="222222"/>
        </w:rPr>
      </w:pPr>
      <w:r>
        <w:rPr>
          <w:rFonts w:ascii="Segoe UI" w:hAnsi="Segoe UI" w:cs="Segoe UI"/>
          <w:color w:val="222222"/>
        </w:rPr>
        <w:br w:type="page"/>
      </w:r>
    </w:p>
    <w:p w14:paraId="36EFB055" w14:textId="77777777" w:rsidR="00E4322A" w:rsidRDefault="00E4322A" w:rsidP="00E4322A">
      <w:pPr>
        <w:pStyle w:val="NormalWeb"/>
        <w:spacing w:after="0" w:afterAutospacing="0"/>
        <w:ind w:left="720"/>
        <w:rPr>
          <w:rFonts w:ascii="Segoe UI" w:hAnsi="Segoe UI" w:cs="Segoe UI"/>
          <w:color w:val="222222"/>
        </w:rPr>
      </w:pPr>
    </w:p>
    <w:p w14:paraId="43E9F316" w14:textId="304650F3"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Select your virtual machine and on the </w:t>
      </w:r>
      <w:proofErr w:type="gramStart"/>
      <w:r>
        <w:rPr>
          <w:rStyle w:val="Strong"/>
          <w:rFonts w:ascii="Segoe UI" w:hAnsi="Segoe UI" w:cs="Segoe UI"/>
          <w:color w:val="222222"/>
        </w:rPr>
        <w:t>Overview</w:t>
      </w:r>
      <w:proofErr w:type="gramEnd"/>
      <w:r>
        <w:rPr>
          <w:rFonts w:ascii="Segoe UI" w:hAnsi="Segoe UI" w:cs="Segoe UI"/>
          <w:color w:val="222222"/>
        </w:rPr>
        <w:t xml:space="preserve"> pane scroll down </w:t>
      </w:r>
      <w:r w:rsidR="003B6B22">
        <w:rPr>
          <w:rFonts w:ascii="Segoe UI" w:hAnsi="Segoe UI" w:cs="Segoe UI"/>
          <w:color w:val="222222"/>
        </w:rPr>
        <w:t xml:space="preserve">and select </w:t>
      </w:r>
      <w:r w:rsidR="003B6B22" w:rsidRPr="003B6B22">
        <w:rPr>
          <w:rFonts w:ascii="Segoe UI" w:hAnsi="Segoe UI" w:cs="Segoe UI"/>
          <w:b/>
          <w:bCs/>
          <w:color w:val="222222"/>
        </w:rPr>
        <w:t>Monitoring</w:t>
      </w:r>
      <w:r>
        <w:rPr>
          <w:rFonts w:ascii="Segoe UI" w:hAnsi="Segoe UI" w:cs="Segoe UI"/>
          <w:color w:val="222222"/>
        </w:rPr>
        <w:t>.</w:t>
      </w:r>
    </w:p>
    <w:p w14:paraId="50E8D15F" w14:textId="19EDF450" w:rsidR="00190A74" w:rsidRDefault="00190A74" w:rsidP="00E4322A">
      <w:pPr>
        <w:pStyle w:val="NormalWeb"/>
        <w:numPr>
          <w:ilvl w:val="0"/>
          <w:numId w:val="44"/>
        </w:numPr>
        <w:spacing w:after="0" w:afterAutospacing="0"/>
        <w:rPr>
          <w:rFonts w:ascii="Segoe UI" w:hAnsi="Segoe UI" w:cs="Segoe UI"/>
          <w:color w:val="222222"/>
        </w:rPr>
      </w:pPr>
      <w:r>
        <w:rPr>
          <w:noProof/>
        </w:rPr>
        <w:drawing>
          <wp:inline distT="0" distB="0" distL="0" distR="0" wp14:anchorId="58C273A2" wp14:editId="36DAEE23">
            <wp:extent cx="6267450" cy="3390900"/>
            <wp:effectExtent l="0" t="0" r="0" b="0"/>
            <wp:docPr id="1997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193" name=""/>
                    <pic:cNvPicPr/>
                  </pic:nvPicPr>
                  <pic:blipFill>
                    <a:blip r:embed="rId18"/>
                    <a:stretch>
                      <a:fillRect/>
                    </a:stretch>
                  </pic:blipFill>
                  <pic:spPr>
                    <a:xfrm>
                      <a:off x="0" y="0"/>
                      <a:ext cx="6267450" cy="3390900"/>
                    </a:xfrm>
                    <a:prstGeom prst="rect">
                      <a:avLst/>
                    </a:prstGeom>
                  </pic:spPr>
                </pic:pic>
              </a:graphicData>
            </a:graphic>
          </wp:inline>
        </w:drawing>
      </w:r>
    </w:p>
    <w:p w14:paraId="011F5D2D" w14:textId="7B717F89" w:rsidR="00190A74" w:rsidRDefault="00E4322A" w:rsidP="00E4322A">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monitoring timeframe can be adjusted from one hour to 30 days.</w:t>
      </w:r>
    </w:p>
    <w:p w14:paraId="2B463415"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Review different charts that are provided including </w:t>
      </w:r>
      <w:r>
        <w:rPr>
          <w:rStyle w:val="Strong"/>
          <w:rFonts w:ascii="Segoe UI" w:hAnsi="Segoe UI" w:cs="Segoe UI"/>
          <w:color w:val="222222"/>
        </w:rPr>
        <w:t>CPU (average)</w:t>
      </w:r>
      <w:r>
        <w:rPr>
          <w:rFonts w:ascii="Segoe UI" w:hAnsi="Segoe UI" w:cs="Segoe UI"/>
          <w:color w:val="222222"/>
        </w:rPr>
        <w:t>, </w:t>
      </w:r>
      <w:r>
        <w:rPr>
          <w:rStyle w:val="Strong"/>
          <w:rFonts w:ascii="Segoe UI" w:hAnsi="Segoe UI" w:cs="Segoe UI"/>
          <w:color w:val="222222"/>
        </w:rPr>
        <w:t>Network (total)</w:t>
      </w:r>
      <w:r>
        <w:rPr>
          <w:rFonts w:ascii="Segoe UI" w:hAnsi="Segoe UI" w:cs="Segoe UI"/>
          <w:color w:val="222222"/>
        </w:rPr>
        <w:t>, and </w:t>
      </w:r>
      <w:r>
        <w:rPr>
          <w:rStyle w:val="Strong"/>
          <w:rFonts w:ascii="Segoe UI" w:hAnsi="Segoe UI" w:cs="Segoe UI"/>
          <w:color w:val="222222"/>
        </w:rPr>
        <w:t>Disk bytes (total)</w:t>
      </w:r>
      <w:r>
        <w:rPr>
          <w:rFonts w:ascii="Segoe UI" w:hAnsi="Segoe UI" w:cs="Segoe UI"/>
          <w:color w:val="222222"/>
        </w:rPr>
        <w:t>.</w:t>
      </w:r>
    </w:p>
    <w:p w14:paraId="3F48CDF7" w14:textId="53E645B2" w:rsidR="00E4322A" w:rsidRDefault="00E4322A" w:rsidP="00E4322A">
      <w:pPr>
        <w:pStyle w:val="NormalWeb"/>
        <w:spacing w:after="0" w:afterAutospacing="0"/>
        <w:ind w:left="720"/>
        <w:rPr>
          <w:rFonts w:ascii="Segoe UI" w:hAnsi="Segoe UI" w:cs="Segoe UI"/>
          <w:color w:val="222222"/>
        </w:rPr>
      </w:pPr>
    </w:p>
    <w:p w14:paraId="671254E2"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Click on any chart. Note that you can </w:t>
      </w:r>
      <w:r>
        <w:rPr>
          <w:rStyle w:val="Strong"/>
          <w:rFonts w:ascii="Segoe UI" w:hAnsi="Segoe UI" w:cs="Segoe UI"/>
          <w:color w:val="222222"/>
        </w:rPr>
        <w:t>Add metric</w:t>
      </w:r>
      <w:r>
        <w:rPr>
          <w:rFonts w:ascii="Segoe UI" w:hAnsi="Segoe UI" w:cs="Segoe UI"/>
          <w:color w:val="222222"/>
        </w:rPr>
        <w:t> and change the chart type.</w:t>
      </w:r>
    </w:p>
    <w:p w14:paraId="454F43A8"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Return to the </w:t>
      </w:r>
      <w:r>
        <w:rPr>
          <w:rStyle w:val="Strong"/>
          <w:rFonts w:ascii="Segoe UI" w:hAnsi="Segoe UI" w:cs="Segoe UI"/>
          <w:color w:val="222222"/>
        </w:rPr>
        <w:t>Overview</w:t>
      </w:r>
      <w:r>
        <w:rPr>
          <w:rFonts w:ascii="Segoe UI" w:hAnsi="Segoe UI" w:cs="Segoe UI"/>
          <w:color w:val="222222"/>
        </w:rPr>
        <w:t> blade.</w:t>
      </w:r>
    </w:p>
    <w:p w14:paraId="0CE370E8"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Click on the </w:t>
      </w:r>
      <w:r>
        <w:rPr>
          <w:rStyle w:val="Strong"/>
          <w:rFonts w:ascii="Segoe UI" w:hAnsi="Segoe UI" w:cs="Segoe UI"/>
          <w:color w:val="222222"/>
        </w:rPr>
        <w:t>Activity log</w:t>
      </w:r>
      <w:r>
        <w:rPr>
          <w:rFonts w:ascii="Segoe UI" w:hAnsi="Segoe UI" w:cs="Segoe UI"/>
          <w:color w:val="222222"/>
        </w:rPr>
        <w:t> (left pane). Activity logs record such events as creation or modification of resources.</w:t>
      </w:r>
    </w:p>
    <w:p w14:paraId="0C6F24D7"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Add filter</w:t>
      </w:r>
      <w:r>
        <w:rPr>
          <w:rFonts w:ascii="Segoe UI" w:hAnsi="Segoe UI" w:cs="Segoe UI"/>
          <w:color w:val="222222"/>
        </w:rPr>
        <w:t>, and experiment with searching for different event types and operations.</w:t>
      </w:r>
    </w:p>
    <w:p w14:paraId="1EE4F432" w14:textId="6E2D5EE4" w:rsidR="00E4322A" w:rsidRDefault="00FE5B79" w:rsidP="00E4322A">
      <w:pPr>
        <w:pStyle w:val="NormalWeb"/>
        <w:spacing w:after="0" w:afterAutospacing="0"/>
        <w:ind w:left="720"/>
        <w:rPr>
          <w:rFonts w:ascii="Segoe UI" w:hAnsi="Segoe UI" w:cs="Segoe UI"/>
          <w:color w:val="222222"/>
        </w:rPr>
      </w:pPr>
      <w:r>
        <w:rPr>
          <w:noProof/>
        </w:rPr>
        <w:lastRenderedPageBreak/>
        <w:drawing>
          <wp:inline distT="0" distB="0" distL="0" distR="0" wp14:anchorId="5D9E4198" wp14:editId="38961BD0">
            <wp:extent cx="8039100" cy="4139431"/>
            <wp:effectExtent l="0" t="0" r="0" b="0"/>
            <wp:docPr id="136801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17107" name=""/>
                    <pic:cNvPicPr/>
                  </pic:nvPicPr>
                  <pic:blipFill>
                    <a:blip r:embed="rId19"/>
                    <a:stretch>
                      <a:fillRect/>
                    </a:stretch>
                  </pic:blipFill>
                  <pic:spPr>
                    <a:xfrm>
                      <a:off x="0" y="0"/>
                      <a:ext cx="8046265" cy="4143120"/>
                    </a:xfrm>
                    <a:prstGeom prst="rect">
                      <a:avLst/>
                    </a:prstGeom>
                  </pic:spPr>
                </pic:pic>
              </a:graphicData>
            </a:graphic>
          </wp:inline>
        </w:drawing>
      </w:r>
    </w:p>
    <w:p w14:paraId="0EDC143C" w14:textId="77777777" w:rsidR="00C30726" w:rsidRDefault="00C30726">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30E36CF2" w14:textId="33779D58" w:rsidR="006D619F" w:rsidRDefault="006D619F" w:rsidP="006D619F">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1FD74214" w14:textId="77777777" w:rsidR="006D619F" w:rsidRDefault="006D619F" w:rsidP="006D619F">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1C6CE77B" w14:textId="27305297" w:rsidR="00AC76EE" w:rsidRPr="009275B9" w:rsidRDefault="00AC76EE" w:rsidP="006D619F">
      <w:pPr>
        <w:pStyle w:val="NormalWeb"/>
        <w:spacing w:after="0" w:afterAutospacing="0"/>
        <w:rPr>
          <w:rFonts w:ascii="Segoe UI" w:hAnsi="Segoe UI" w:cs="Segoe UI"/>
          <w:b/>
          <w:bCs/>
          <w:color w:val="222222"/>
        </w:rPr>
      </w:pPr>
      <w:r w:rsidRPr="009275B9">
        <w:rPr>
          <w:rFonts w:ascii="Segoe UI" w:hAnsi="Segoe UI" w:cs="Segoe UI"/>
          <w:b/>
          <w:bCs/>
          <w:color w:val="222222"/>
        </w:rPr>
        <w:t>Screenshot #1:</w:t>
      </w:r>
    </w:p>
    <w:p w14:paraId="200EBBA8" w14:textId="696DDCBD" w:rsidR="006D619F" w:rsidRDefault="009F7ADB" w:rsidP="006D619F">
      <w:pPr>
        <w:pStyle w:val="NormalWeb"/>
        <w:numPr>
          <w:ilvl w:val="0"/>
          <w:numId w:val="45"/>
        </w:numPr>
        <w:spacing w:after="0" w:afterAutospacing="0"/>
        <w:rPr>
          <w:rFonts w:ascii="Segoe UI" w:hAnsi="Segoe UI" w:cs="Segoe UI"/>
          <w:color w:val="222222"/>
        </w:rPr>
      </w:pPr>
      <w:r>
        <w:rPr>
          <w:rFonts w:ascii="Segoe UI" w:hAnsi="Segoe UI" w:cs="Segoe UI"/>
          <w:color w:val="222222"/>
        </w:rPr>
        <w:t>Overview properties of the virtual machine</w:t>
      </w:r>
      <w:r w:rsidR="0069342D">
        <w:rPr>
          <w:rFonts w:ascii="Segoe UI" w:hAnsi="Segoe UI" w:cs="Segoe UI"/>
          <w:color w:val="222222"/>
        </w:rPr>
        <w:t xml:space="preserve"> created using a template</w:t>
      </w:r>
    </w:p>
    <w:p w14:paraId="67DEFBAC" w14:textId="77777777" w:rsidR="00F95215" w:rsidRDefault="00F95215" w:rsidP="00F95215">
      <w:pPr>
        <w:pStyle w:val="NormalWeb"/>
        <w:numPr>
          <w:ilvl w:val="0"/>
          <w:numId w:val="45"/>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7069E606" w14:textId="28E4A5F6" w:rsidR="00F95215" w:rsidRDefault="00F95215" w:rsidP="00F95215">
      <w:pPr>
        <w:pStyle w:val="NormalWeb"/>
        <w:numPr>
          <w:ilvl w:val="1"/>
          <w:numId w:val="45"/>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 xml:space="preserve">the </w:t>
      </w:r>
      <w:r w:rsidR="00D90D20">
        <w:rPr>
          <w:rFonts w:ascii="Segoe UI" w:hAnsi="Segoe UI" w:cs="Segoe UI"/>
          <w:color w:val="222222"/>
        </w:rPr>
        <w:t>above</w:t>
      </w:r>
      <w:r w:rsidRPr="003155EF">
        <w:rPr>
          <w:rFonts w:ascii="Segoe UI" w:hAnsi="Segoe UI" w:cs="Segoe UI"/>
          <w:color w:val="222222"/>
        </w:rPr>
        <w:t xml:space="preserve"> items as described in the below picture</w:t>
      </w:r>
    </w:p>
    <w:p w14:paraId="2760C44C" w14:textId="2EE42768" w:rsidR="006D619F" w:rsidRDefault="00AA4AD8" w:rsidP="006D619F">
      <w:pPr>
        <w:pStyle w:val="NormalWeb"/>
        <w:spacing w:after="0" w:afterAutospacing="0"/>
        <w:rPr>
          <w:rFonts w:ascii="Segoe UI" w:hAnsi="Segoe UI" w:cs="Segoe UI"/>
          <w:color w:val="222222"/>
        </w:rPr>
      </w:pPr>
      <w:r>
        <w:rPr>
          <w:noProof/>
        </w:rPr>
        <w:drawing>
          <wp:inline distT="0" distB="0" distL="0" distR="0" wp14:anchorId="01C8826C" wp14:editId="3FC3F366">
            <wp:extent cx="9042939" cy="2676525"/>
            <wp:effectExtent l="0" t="0" r="6350" b="0"/>
            <wp:docPr id="70677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73324" name=""/>
                    <pic:cNvPicPr/>
                  </pic:nvPicPr>
                  <pic:blipFill>
                    <a:blip r:embed="rId20"/>
                    <a:stretch>
                      <a:fillRect/>
                    </a:stretch>
                  </pic:blipFill>
                  <pic:spPr>
                    <a:xfrm>
                      <a:off x="0" y="0"/>
                      <a:ext cx="9048279" cy="2678106"/>
                    </a:xfrm>
                    <a:prstGeom prst="rect">
                      <a:avLst/>
                    </a:prstGeom>
                  </pic:spPr>
                </pic:pic>
              </a:graphicData>
            </a:graphic>
          </wp:inline>
        </w:drawing>
      </w:r>
    </w:p>
    <w:p w14:paraId="465763A9" w14:textId="0D9B9C89" w:rsidR="006D619F" w:rsidRDefault="006D619F" w:rsidP="006D619F">
      <w:pPr>
        <w:pStyle w:val="NormalWeb"/>
        <w:spacing w:after="0" w:afterAutospacing="0"/>
        <w:rPr>
          <w:rFonts w:ascii="Segoe UI" w:hAnsi="Segoe UI" w:cs="Segoe UI"/>
          <w:color w:val="222222"/>
        </w:rPr>
      </w:pPr>
    </w:p>
    <w:p w14:paraId="2197323F" w14:textId="77777777" w:rsidR="006D619F" w:rsidRDefault="006D619F" w:rsidP="006D619F">
      <w:pPr>
        <w:pStyle w:val="NormalWeb"/>
        <w:spacing w:after="0" w:afterAutospacing="0"/>
        <w:rPr>
          <w:rFonts w:ascii="Segoe UI" w:hAnsi="Segoe UI" w:cs="Segoe UI"/>
          <w:color w:val="222222"/>
        </w:rPr>
      </w:pPr>
    </w:p>
    <w:p w14:paraId="4AAACEB9" w14:textId="713D7AC2" w:rsidR="002653F3" w:rsidRDefault="002653F3">
      <w:pPr>
        <w:rPr>
          <w:rFonts w:ascii="Segoe UI" w:eastAsia="Times New Roman" w:hAnsi="Segoe UI" w:cs="Segoe UI"/>
          <w:color w:val="222222"/>
        </w:rPr>
      </w:pPr>
      <w:r>
        <w:rPr>
          <w:rFonts w:ascii="Segoe UI" w:hAnsi="Segoe UI" w:cs="Segoe UI"/>
          <w:color w:val="222222"/>
        </w:rPr>
        <w:br w:type="page"/>
      </w:r>
    </w:p>
    <w:p w14:paraId="03DD3AE2" w14:textId="77777777" w:rsidR="00AC76EE" w:rsidRPr="009275B9" w:rsidRDefault="00AC76EE" w:rsidP="00AC76EE">
      <w:pPr>
        <w:pStyle w:val="NormalWeb"/>
        <w:spacing w:after="0" w:afterAutospacing="0"/>
        <w:rPr>
          <w:rFonts w:ascii="Segoe UI" w:hAnsi="Segoe UI" w:cs="Segoe UI"/>
          <w:b/>
          <w:bCs/>
          <w:color w:val="222222"/>
        </w:rPr>
      </w:pPr>
      <w:r w:rsidRPr="009275B9">
        <w:rPr>
          <w:rFonts w:ascii="Segoe UI" w:hAnsi="Segoe UI" w:cs="Segoe UI"/>
          <w:b/>
          <w:bCs/>
          <w:color w:val="222222"/>
        </w:rPr>
        <w:lastRenderedPageBreak/>
        <w:t>Screenshot #2:</w:t>
      </w:r>
    </w:p>
    <w:p w14:paraId="32E25AED" w14:textId="77777777" w:rsidR="009275B9" w:rsidRPr="004B737C" w:rsidRDefault="009275B9" w:rsidP="009275B9">
      <w:pPr>
        <w:pStyle w:val="NormalWeb"/>
        <w:numPr>
          <w:ilvl w:val="0"/>
          <w:numId w:val="45"/>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30C70A51" w14:textId="73AD1540" w:rsidR="009275B9" w:rsidRPr="00165034" w:rsidRDefault="009275B9" w:rsidP="009275B9">
      <w:pPr>
        <w:pStyle w:val="NormalWeb"/>
        <w:numPr>
          <w:ilvl w:val="1"/>
          <w:numId w:val="45"/>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9275B9">
        <w:rPr>
          <w:rFonts w:ascii="Segoe UI" w:hAnsi="Segoe UI" w:cs="Segoe UI"/>
          <w:b/>
          <w:bCs/>
        </w:rPr>
        <w:t>myRGTemplate</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070CB6F5" w14:textId="26A6BA20" w:rsidR="00AC76EE" w:rsidRDefault="00997BD9" w:rsidP="00AC76EE">
      <w:pPr>
        <w:pStyle w:val="NormalWeb"/>
        <w:spacing w:after="0" w:afterAutospacing="0"/>
        <w:rPr>
          <w:rFonts w:ascii="Segoe UI" w:hAnsi="Segoe UI" w:cs="Segoe UI"/>
          <w:color w:val="222222"/>
        </w:rPr>
      </w:pPr>
      <w:r>
        <w:rPr>
          <w:noProof/>
        </w:rPr>
        <w:drawing>
          <wp:inline distT="0" distB="0" distL="0" distR="0" wp14:anchorId="653F18D1" wp14:editId="109EE500">
            <wp:extent cx="8686800" cy="2846705"/>
            <wp:effectExtent l="0" t="0" r="0" b="0"/>
            <wp:docPr id="7965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8404" name=""/>
                    <pic:cNvPicPr/>
                  </pic:nvPicPr>
                  <pic:blipFill>
                    <a:blip r:embed="rId21"/>
                    <a:stretch>
                      <a:fillRect/>
                    </a:stretch>
                  </pic:blipFill>
                  <pic:spPr>
                    <a:xfrm>
                      <a:off x="0" y="0"/>
                      <a:ext cx="8686800" cy="2846705"/>
                    </a:xfrm>
                    <a:prstGeom prst="rect">
                      <a:avLst/>
                    </a:prstGeom>
                  </pic:spPr>
                </pic:pic>
              </a:graphicData>
            </a:graphic>
          </wp:inline>
        </w:drawing>
      </w:r>
    </w:p>
    <w:p w14:paraId="5E9B6906" w14:textId="77777777" w:rsidR="00E4322A" w:rsidRDefault="00E4322A" w:rsidP="00E4322A">
      <w:pPr>
        <w:pStyle w:val="NormalWeb"/>
        <w:spacing w:after="0" w:afterAutospacing="0"/>
        <w:rPr>
          <w:rFonts w:ascii="Segoe UI" w:hAnsi="Segoe UI" w:cs="Segoe UI"/>
          <w:color w:val="222222"/>
        </w:rPr>
      </w:pPr>
    </w:p>
    <w:sectPr w:rsidR="00E4322A" w:rsidSect="00B07879">
      <w:footerReference w:type="default" r:id="rId22"/>
      <w:pgSz w:w="15840" w:h="12240" w:orient="landscape"/>
      <w:pgMar w:top="630" w:right="1080" w:bottom="126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B52E" w14:textId="77777777" w:rsidR="00B07879" w:rsidRDefault="00B07879" w:rsidP="00FD5F8B">
      <w:r>
        <w:separator/>
      </w:r>
    </w:p>
  </w:endnote>
  <w:endnote w:type="continuationSeparator" w:id="0">
    <w:p w14:paraId="4692DF23" w14:textId="77777777" w:rsidR="00B07879" w:rsidRDefault="00B07879"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FA9E" w14:textId="77777777" w:rsidR="00B07879" w:rsidRDefault="00B07879" w:rsidP="00FD5F8B">
      <w:r>
        <w:separator/>
      </w:r>
    </w:p>
  </w:footnote>
  <w:footnote w:type="continuationSeparator" w:id="0">
    <w:p w14:paraId="5D0AE748" w14:textId="77777777" w:rsidR="00B07879" w:rsidRDefault="00B07879"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A27"/>
    <w:multiLevelType w:val="multilevel"/>
    <w:tmpl w:val="5C64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7979CF"/>
    <w:multiLevelType w:val="multilevel"/>
    <w:tmpl w:val="BA26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142CC"/>
    <w:multiLevelType w:val="multilevel"/>
    <w:tmpl w:val="AD5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F084B"/>
    <w:multiLevelType w:val="multilevel"/>
    <w:tmpl w:val="C828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F3653"/>
    <w:multiLevelType w:val="multilevel"/>
    <w:tmpl w:val="B1B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0725F"/>
    <w:multiLevelType w:val="multilevel"/>
    <w:tmpl w:val="D21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D64765"/>
    <w:multiLevelType w:val="multilevel"/>
    <w:tmpl w:val="74D2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8D5105"/>
    <w:multiLevelType w:val="multilevel"/>
    <w:tmpl w:val="C2B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A67BAF"/>
    <w:multiLevelType w:val="multilevel"/>
    <w:tmpl w:val="81C0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620864">
    <w:abstractNumId w:val="19"/>
  </w:num>
  <w:num w:numId="2" w16cid:durableId="822359374">
    <w:abstractNumId w:val="40"/>
  </w:num>
  <w:num w:numId="3" w16cid:durableId="215241415">
    <w:abstractNumId w:val="30"/>
  </w:num>
  <w:num w:numId="4" w16cid:durableId="276450531">
    <w:abstractNumId w:val="20"/>
  </w:num>
  <w:num w:numId="5" w16cid:durableId="1638295179">
    <w:abstractNumId w:val="37"/>
  </w:num>
  <w:num w:numId="6" w16cid:durableId="643389985">
    <w:abstractNumId w:val="22"/>
  </w:num>
  <w:num w:numId="7" w16cid:durableId="179898689">
    <w:abstractNumId w:val="0"/>
  </w:num>
  <w:num w:numId="8" w16cid:durableId="792552243">
    <w:abstractNumId w:val="8"/>
  </w:num>
  <w:num w:numId="9" w16cid:durableId="1228150423">
    <w:abstractNumId w:val="26"/>
  </w:num>
  <w:num w:numId="10" w16cid:durableId="744839402">
    <w:abstractNumId w:val="14"/>
  </w:num>
  <w:num w:numId="11" w16cid:durableId="51125952">
    <w:abstractNumId w:val="28"/>
  </w:num>
  <w:num w:numId="12" w16cid:durableId="1303078908">
    <w:abstractNumId w:val="42"/>
  </w:num>
  <w:num w:numId="13" w16cid:durableId="822088846">
    <w:abstractNumId w:val="1"/>
  </w:num>
  <w:num w:numId="14" w16cid:durableId="1405374053">
    <w:abstractNumId w:val="2"/>
  </w:num>
  <w:num w:numId="15" w16cid:durableId="243535482">
    <w:abstractNumId w:val="11"/>
  </w:num>
  <w:num w:numId="16" w16cid:durableId="1211499736">
    <w:abstractNumId w:val="6"/>
  </w:num>
  <w:num w:numId="17" w16cid:durableId="1476144876">
    <w:abstractNumId w:val="5"/>
  </w:num>
  <w:num w:numId="18" w16cid:durableId="499153400">
    <w:abstractNumId w:val="36"/>
  </w:num>
  <w:num w:numId="19" w16cid:durableId="1005935834">
    <w:abstractNumId w:val="9"/>
  </w:num>
  <w:num w:numId="20" w16cid:durableId="165556635">
    <w:abstractNumId w:val="32"/>
  </w:num>
  <w:num w:numId="21" w16cid:durableId="2021273648">
    <w:abstractNumId w:val="17"/>
  </w:num>
  <w:num w:numId="22" w16cid:durableId="991981673">
    <w:abstractNumId w:val="15"/>
  </w:num>
  <w:num w:numId="23" w16cid:durableId="123813945">
    <w:abstractNumId w:val="31"/>
  </w:num>
  <w:num w:numId="24" w16cid:durableId="1839877880">
    <w:abstractNumId w:val="13"/>
  </w:num>
  <w:num w:numId="25" w16cid:durableId="125857665">
    <w:abstractNumId w:val="39"/>
  </w:num>
  <w:num w:numId="26" w16cid:durableId="745495798">
    <w:abstractNumId w:val="21"/>
  </w:num>
  <w:num w:numId="27" w16cid:durableId="291131163">
    <w:abstractNumId w:val="34"/>
  </w:num>
  <w:num w:numId="28" w16cid:durableId="174734011">
    <w:abstractNumId w:val="41"/>
  </w:num>
  <w:num w:numId="29" w16cid:durableId="1911891617">
    <w:abstractNumId w:val="29"/>
  </w:num>
  <w:num w:numId="30" w16cid:durableId="1792433935">
    <w:abstractNumId w:val="10"/>
  </w:num>
  <w:num w:numId="31" w16cid:durableId="1267149872">
    <w:abstractNumId w:val="44"/>
  </w:num>
  <w:num w:numId="32" w16cid:durableId="1546523739">
    <w:abstractNumId w:val="23"/>
  </w:num>
  <w:num w:numId="33" w16cid:durableId="335153318">
    <w:abstractNumId w:val="16"/>
  </w:num>
  <w:num w:numId="34" w16cid:durableId="515659432">
    <w:abstractNumId w:val="7"/>
  </w:num>
  <w:num w:numId="35" w16cid:durableId="1997957354">
    <w:abstractNumId w:val="3"/>
  </w:num>
  <w:num w:numId="36" w16cid:durableId="1635598618">
    <w:abstractNumId w:val="38"/>
  </w:num>
  <w:num w:numId="37" w16cid:durableId="883902796">
    <w:abstractNumId w:val="4"/>
  </w:num>
  <w:num w:numId="38" w16cid:durableId="217980904">
    <w:abstractNumId w:val="18"/>
  </w:num>
  <w:num w:numId="39" w16cid:durableId="598030437">
    <w:abstractNumId w:val="25"/>
  </w:num>
  <w:num w:numId="40" w16cid:durableId="991711952">
    <w:abstractNumId w:val="43"/>
  </w:num>
  <w:num w:numId="41" w16cid:durableId="1453014968">
    <w:abstractNumId w:val="35"/>
  </w:num>
  <w:num w:numId="42" w16cid:durableId="448159157">
    <w:abstractNumId w:val="24"/>
  </w:num>
  <w:num w:numId="43" w16cid:durableId="2099399756">
    <w:abstractNumId w:val="27"/>
  </w:num>
  <w:num w:numId="44" w16cid:durableId="204879158">
    <w:abstractNumId w:val="12"/>
  </w:num>
  <w:num w:numId="45" w16cid:durableId="195266741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076C3"/>
    <w:rsid w:val="00010171"/>
    <w:rsid w:val="00010FCF"/>
    <w:rsid w:val="00011C70"/>
    <w:rsid w:val="00035F34"/>
    <w:rsid w:val="00047581"/>
    <w:rsid w:val="00060A9F"/>
    <w:rsid w:val="00074583"/>
    <w:rsid w:val="00082FAE"/>
    <w:rsid w:val="000973BA"/>
    <w:rsid w:val="000A5111"/>
    <w:rsid w:val="000D3906"/>
    <w:rsid w:val="000F2720"/>
    <w:rsid w:val="000F4B95"/>
    <w:rsid w:val="001018FC"/>
    <w:rsid w:val="00110728"/>
    <w:rsid w:val="0012347B"/>
    <w:rsid w:val="0012731F"/>
    <w:rsid w:val="00127EAC"/>
    <w:rsid w:val="00160838"/>
    <w:rsid w:val="0016296E"/>
    <w:rsid w:val="00166388"/>
    <w:rsid w:val="00171274"/>
    <w:rsid w:val="00173863"/>
    <w:rsid w:val="001769D1"/>
    <w:rsid w:val="00185062"/>
    <w:rsid w:val="00187B76"/>
    <w:rsid w:val="00190455"/>
    <w:rsid w:val="00190A74"/>
    <w:rsid w:val="001A544D"/>
    <w:rsid w:val="001A7DF4"/>
    <w:rsid w:val="001B77E2"/>
    <w:rsid w:val="001C619F"/>
    <w:rsid w:val="001D0743"/>
    <w:rsid w:val="001D16BF"/>
    <w:rsid w:val="001D3565"/>
    <w:rsid w:val="001E1DA9"/>
    <w:rsid w:val="001E4C49"/>
    <w:rsid w:val="00202555"/>
    <w:rsid w:val="00243711"/>
    <w:rsid w:val="00253E2C"/>
    <w:rsid w:val="00253E61"/>
    <w:rsid w:val="00256F15"/>
    <w:rsid w:val="002602F3"/>
    <w:rsid w:val="002653F3"/>
    <w:rsid w:val="002666ED"/>
    <w:rsid w:val="0027348F"/>
    <w:rsid w:val="00281814"/>
    <w:rsid w:val="002A221D"/>
    <w:rsid w:val="002A5DED"/>
    <w:rsid w:val="002A72AB"/>
    <w:rsid w:val="002C7853"/>
    <w:rsid w:val="002D2A5E"/>
    <w:rsid w:val="002E6E03"/>
    <w:rsid w:val="002F38D3"/>
    <w:rsid w:val="002F5DB5"/>
    <w:rsid w:val="003254C9"/>
    <w:rsid w:val="003263AC"/>
    <w:rsid w:val="00331E6C"/>
    <w:rsid w:val="0035756F"/>
    <w:rsid w:val="00360F68"/>
    <w:rsid w:val="00364494"/>
    <w:rsid w:val="00364641"/>
    <w:rsid w:val="00364CAB"/>
    <w:rsid w:val="003809B6"/>
    <w:rsid w:val="00382F4E"/>
    <w:rsid w:val="003911E4"/>
    <w:rsid w:val="00397DB4"/>
    <w:rsid w:val="003A122C"/>
    <w:rsid w:val="003B22E4"/>
    <w:rsid w:val="003B6B22"/>
    <w:rsid w:val="003C0113"/>
    <w:rsid w:val="003D63D0"/>
    <w:rsid w:val="003F68D4"/>
    <w:rsid w:val="0040327E"/>
    <w:rsid w:val="00435D1E"/>
    <w:rsid w:val="00446339"/>
    <w:rsid w:val="004652E3"/>
    <w:rsid w:val="00470B6E"/>
    <w:rsid w:val="00481FF5"/>
    <w:rsid w:val="00496A41"/>
    <w:rsid w:val="00496AC4"/>
    <w:rsid w:val="004B5D0B"/>
    <w:rsid w:val="004B6A68"/>
    <w:rsid w:val="004E1F9A"/>
    <w:rsid w:val="004E23B1"/>
    <w:rsid w:val="00502410"/>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25BE"/>
    <w:rsid w:val="005E4A48"/>
    <w:rsid w:val="005F56FE"/>
    <w:rsid w:val="006040F3"/>
    <w:rsid w:val="006067DE"/>
    <w:rsid w:val="00606CA4"/>
    <w:rsid w:val="00616915"/>
    <w:rsid w:val="00616BE4"/>
    <w:rsid w:val="00617848"/>
    <w:rsid w:val="00623893"/>
    <w:rsid w:val="00624584"/>
    <w:rsid w:val="00636068"/>
    <w:rsid w:val="00660357"/>
    <w:rsid w:val="00664211"/>
    <w:rsid w:val="006779D5"/>
    <w:rsid w:val="0069342D"/>
    <w:rsid w:val="006954D9"/>
    <w:rsid w:val="00696214"/>
    <w:rsid w:val="006B5373"/>
    <w:rsid w:val="006C03CC"/>
    <w:rsid w:val="006C1D07"/>
    <w:rsid w:val="006C2252"/>
    <w:rsid w:val="006C4A73"/>
    <w:rsid w:val="006C68A3"/>
    <w:rsid w:val="006D619F"/>
    <w:rsid w:val="006E38EE"/>
    <w:rsid w:val="006E3922"/>
    <w:rsid w:val="006F0DF0"/>
    <w:rsid w:val="00736F49"/>
    <w:rsid w:val="00737471"/>
    <w:rsid w:val="0074209F"/>
    <w:rsid w:val="00744B08"/>
    <w:rsid w:val="007466CC"/>
    <w:rsid w:val="00783AE0"/>
    <w:rsid w:val="007A509B"/>
    <w:rsid w:val="007B010C"/>
    <w:rsid w:val="007B173A"/>
    <w:rsid w:val="007C0B81"/>
    <w:rsid w:val="007E14EA"/>
    <w:rsid w:val="00801907"/>
    <w:rsid w:val="00804DD1"/>
    <w:rsid w:val="00830C43"/>
    <w:rsid w:val="008317DF"/>
    <w:rsid w:val="00832AB8"/>
    <w:rsid w:val="008523BC"/>
    <w:rsid w:val="00891297"/>
    <w:rsid w:val="008A33F6"/>
    <w:rsid w:val="008A6DBC"/>
    <w:rsid w:val="008A7A5A"/>
    <w:rsid w:val="008E0EE0"/>
    <w:rsid w:val="008E1503"/>
    <w:rsid w:val="008E63AC"/>
    <w:rsid w:val="008F2A7F"/>
    <w:rsid w:val="0090637A"/>
    <w:rsid w:val="009137C0"/>
    <w:rsid w:val="00913CD9"/>
    <w:rsid w:val="009275B9"/>
    <w:rsid w:val="00932608"/>
    <w:rsid w:val="009425D6"/>
    <w:rsid w:val="009506A2"/>
    <w:rsid w:val="00950EF2"/>
    <w:rsid w:val="00973820"/>
    <w:rsid w:val="0097634E"/>
    <w:rsid w:val="00977154"/>
    <w:rsid w:val="00983797"/>
    <w:rsid w:val="0098662A"/>
    <w:rsid w:val="00986AEA"/>
    <w:rsid w:val="00993E00"/>
    <w:rsid w:val="00997BD9"/>
    <w:rsid w:val="009A5480"/>
    <w:rsid w:val="009B0487"/>
    <w:rsid w:val="009D41CA"/>
    <w:rsid w:val="009E5EAF"/>
    <w:rsid w:val="009E7DEE"/>
    <w:rsid w:val="009F1F3C"/>
    <w:rsid w:val="009F2C05"/>
    <w:rsid w:val="009F555C"/>
    <w:rsid w:val="009F5EF3"/>
    <w:rsid w:val="009F7ADB"/>
    <w:rsid w:val="00A47B13"/>
    <w:rsid w:val="00A53C9B"/>
    <w:rsid w:val="00A72CB3"/>
    <w:rsid w:val="00A81FB0"/>
    <w:rsid w:val="00AA4AD8"/>
    <w:rsid w:val="00AB4C14"/>
    <w:rsid w:val="00AB6180"/>
    <w:rsid w:val="00AC2F8E"/>
    <w:rsid w:val="00AC76EE"/>
    <w:rsid w:val="00AD2A05"/>
    <w:rsid w:val="00AE28A8"/>
    <w:rsid w:val="00AE6AFC"/>
    <w:rsid w:val="00AE7C63"/>
    <w:rsid w:val="00AF210C"/>
    <w:rsid w:val="00B07879"/>
    <w:rsid w:val="00B11318"/>
    <w:rsid w:val="00B244B3"/>
    <w:rsid w:val="00B247F3"/>
    <w:rsid w:val="00B275C5"/>
    <w:rsid w:val="00B32446"/>
    <w:rsid w:val="00B37CBE"/>
    <w:rsid w:val="00B40B97"/>
    <w:rsid w:val="00B52383"/>
    <w:rsid w:val="00B5513D"/>
    <w:rsid w:val="00B6185C"/>
    <w:rsid w:val="00BA640E"/>
    <w:rsid w:val="00BB2E0F"/>
    <w:rsid w:val="00BC1315"/>
    <w:rsid w:val="00BC528E"/>
    <w:rsid w:val="00BD54D2"/>
    <w:rsid w:val="00BE60AC"/>
    <w:rsid w:val="00BF43C1"/>
    <w:rsid w:val="00BF4AE3"/>
    <w:rsid w:val="00C2107B"/>
    <w:rsid w:val="00C30726"/>
    <w:rsid w:val="00C663EC"/>
    <w:rsid w:val="00C8017D"/>
    <w:rsid w:val="00C813D3"/>
    <w:rsid w:val="00CD2385"/>
    <w:rsid w:val="00CE3D2A"/>
    <w:rsid w:val="00CE4619"/>
    <w:rsid w:val="00CF090A"/>
    <w:rsid w:val="00D1082B"/>
    <w:rsid w:val="00D22F09"/>
    <w:rsid w:val="00D34E38"/>
    <w:rsid w:val="00D35EDA"/>
    <w:rsid w:val="00D56542"/>
    <w:rsid w:val="00D63715"/>
    <w:rsid w:val="00D648FF"/>
    <w:rsid w:val="00D81725"/>
    <w:rsid w:val="00D83CE1"/>
    <w:rsid w:val="00D85596"/>
    <w:rsid w:val="00D86E72"/>
    <w:rsid w:val="00D90D20"/>
    <w:rsid w:val="00D91B3A"/>
    <w:rsid w:val="00D92CA0"/>
    <w:rsid w:val="00D97FF8"/>
    <w:rsid w:val="00DA1B63"/>
    <w:rsid w:val="00DA392B"/>
    <w:rsid w:val="00DD72D8"/>
    <w:rsid w:val="00DE4AD9"/>
    <w:rsid w:val="00DE6D31"/>
    <w:rsid w:val="00E12542"/>
    <w:rsid w:val="00E23738"/>
    <w:rsid w:val="00E31285"/>
    <w:rsid w:val="00E37C3D"/>
    <w:rsid w:val="00E4322A"/>
    <w:rsid w:val="00E44406"/>
    <w:rsid w:val="00E614CA"/>
    <w:rsid w:val="00E63D22"/>
    <w:rsid w:val="00E67882"/>
    <w:rsid w:val="00E77A8F"/>
    <w:rsid w:val="00E82221"/>
    <w:rsid w:val="00E8368F"/>
    <w:rsid w:val="00E923AB"/>
    <w:rsid w:val="00EA63E9"/>
    <w:rsid w:val="00EA7E9B"/>
    <w:rsid w:val="00EB67CB"/>
    <w:rsid w:val="00EC7C07"/>
    <w:rsid w:val="00ED4CFC"/>
    <w:rsid w:val="00EE4D12"/>
    <w:rsid w:val="00EF0942"/>
    <w:rsid w:val="00F23208"/>
    <w:rsid w:val="00F34ECB"/>
    <w:rsid w:val="00F41EE4"/>
    <w:rsid w:val="00F4500C"/>
    <w:rsid w:val="00F52579"/>
    <w:rsid w:val="00F55363"/>
    <w:rsid w:val="00F5596F"/>
    <w:rsid w:val="00F61164"/>
    <w:rsid w:val="00F8690B"/>
    <w:rsid w:val="00F934D1"/>
    <w:rsid w:val="00F95215"/>
    <w:rsid w:val="00FA774E"/>
    <w:rsid w:val="00FB27E4"/>
    <w:rsid w:val="00FC19A9"/>
    <w:rsid w:val="00FD5F8B"/>
    <w:rsid w:val="00FD757C"/>
    <w:rsid w:val="00FE0903"/>
    <w:rsid w:val="00FE5B79"/>
    <w:rsid w:val="00FF0960"/>
    <w:rsid w:val="00FF518D"/>
    <w:rsid w:val="00FF5C7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 w:type="character" w:styleId="FollowedHyperlink">
    <w:name w:val="FollowedHyperlink"/>
    <w:basedOn w:val="DefaultParagraphFont"/>
    <w:uiPriority w:val="99"/>
    <w:semiHidden/>
    <w:unhideWhenUsed/>
    <w:rsid w:val="009866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161234294">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portal.azure.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earn.microsoft.com/en-us/samples/azure/azure-quickstart-templates/vm-trustedlaunch-window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resources/templates?azure-portal=tru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2.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3.xml><?xml version="1.0" encoding="utf-8"?>
<ds:datastoreItem xmlns:ds="http://schemas.openxmlformats.org/officeDocument/2006/customXml" ds:itemID="{E36CCA24-34C4-40F0-8262-2E806ED1C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4286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63</cp:revision>
  <cp:lastPrinted>2013-06-28T15:16:00Z</cp:lastPrinted>
  <dcterms:created xsi:type="dcterms:W3CDTF">2021-02-23T20:03:00Z</dcterms:created>
  <dcterms:modified xsi:type="dcterms:W3CDTF">2024-01-20T14:56:00Z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23700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