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2"/>
          <w:szCs w:val="52"/>
        </w:rPr>
        <w:t xml:space="preserve">Platform Engineering Learning Journey</w:t>
      </w:r>
    </w:p>
    <w:p>
      <w:pPr>
        <w:spacing w:after="120"/>
        <w:jc w:val="center"/>
      </w:pPr>
      <w:r>
        <w:rPr>
          <w:rFonts w:ascii="Arial" w:cs="Arial" w:eastAsia="Arial" w:hAnsi="Arial"/>
          <w:color w:val="555555"/>
          <w:sz w:val="28"/>
          <w:szCs w:val="28"/>
        </w:rPr>
        <w:t xml:space="preserve">AI Era Foundations — Reference README</w:t>
      </w:r>
    </w:p>
    <w:p>
      <w:pPr>
        <w:spacing w:after="480"/>
        <w:jc w:val="center"/>
      </w:pPr>
      <w:r>
        <w:rPr>
          <w:rFonts w:ascii="Arial" w:cs="Arial" w:eastAsia="Arial" w:hAnsi="Arial"/>
          <w:color w:val="888888"/>
          <w:sz w:val="20"/>
          <w:szCs w:val="20"/>
        </w:rPr>
        <w:t xml:space="preserve">Student: Kareem Rufai  |  GitHub: yemyy27  |  Stack: Python 3.11 · GCP · Gemini API · Docker · macOS M1</w:t>
      </w:r>
    </w:p>
    <w:p>
      <w:pPr>
        <w:pBdr>
          <w:bottom w:val="single" w:color="1E3A5F" w:sz="6" w:space="1"/>
        </w:pBdr>
        <w:spacing w:after="200" w:before="120"/>
      </w:pPr>
      <w:r>
        <w:t xml:space="preserv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repository documents a structured, hands-on journey into AI Platform Engineering — the discipline of building, deploying, observing, and operating AI-powered applications on cloud-native infrastructure. The curriculum follows a short-term track (4–8 weeks, interview-ready) and a long-term track (3–12 months, deep expertise).</w:t>
      </w:r>
    </w:p>
    <w:p>
      <w:pPr>
        <w:spacing w:after="120"/>
      </w:pPr>
      <w:r>
        <w:rPr>
          <w:rFonts w:ascii="Arial" w:cs="Arial" w:eastAsia="Arial" w:hAnsi="Arial"/>
          <w:sz w:val="22"/>
          <w:szCs w:val="22"/>
        </w:rPr>
        <w:t xml:space="preserve">Every session produces working code committed to GitHub. This README serves as a living reference — a single document covering every tool, term, bash command, and concept encountered throughout the learning path.</w:t>
      </w:r>
    </w:p>
    <w:p>
      <w:pPr>
        <w:spacing w:after="120"/>
      </w:pPr>
      <w:r>
        <w:t xml:space="preserve"/>
      </w:r>
    </w:p>
    <w:p>
      <w:pPr>
        <w:pStyle w:val="Heading1"/>
      </w:pPr>
      <w:r>
        <w:rPr>
          <w:rFonts w:ascii="Arial" w:cs="Arial" w:eastAsia="Arial" w:hAnsi="Arial"/>
          <w:b/>
          <w:bCs/>
          <w:sz w:val="32"/>
          <w:szCs w:val="32"/>
        </w:rPr>
        <w:t xml:space="preserve">2. Repository Structure</w:t>
      </w:r>
    </w:p>
    <w:p>
      <w:pPr>
        <w:pBdr>
          <w:left w:val="single" w:color="4A90D9" w:sz="4" w:space="8"/>
        </w:pBdr>
        <w:spacing w:after="60" w:before="60"/>
        <w:ind w:left="720"/>
      </w:pPr>
      <w:r>
        <w:rPr>
          <w:rFonts w:ascii="Courier New" w:cs="Courier New" w:eastAsia="Courier New" w:hAnsi="Courier New"/>
          <w:color w:val="1E3A5F"/>
          <w:sz w:val="18"/>
          <w:szCs w:val="18"/>
        </w:rPr>
        <w:t xml:space="preserve">platform-engineering/</w:t>
      </w:r>
    </w:p>
    <w:p>
      <w:pPr>
        <w:pBdr>
          <w:left w:val="single" w:color="4A90D9" w:sz="4" w:space="8"/>
        </w:pBdr>
        <w:spacing w:after="60" w:before="60"/>
        <w:ind w:left="720"/>
      </w:pPr>
      <w:r>
        <w:rPr>
          <w:rFonts w:ascii="Courier New" w:cs="Courier New" w:eastAsia="Courier New" w:hAnsi="Courier New"/>
          <w:color w:val="1E3A5F"/>
          <w:sz w:val="18"/>
          <w:szCs w:val="18"/>
        </w:rPr>
        <w:t xml:space="preserve">  week1/               # GenAI Foundations + first Gemini API scripts</w:t>
      </w:r>
    </w:p>
    <w:p>
      <w:pPr>
        <w:pBdr>
          <w:left w:val="single" w:color="4A90D9" w:sz="4" w:space="8"/>
        </w:pBdr>
        <w:spacing w:after="60" w:before="60"/>
        <w:ind w:left="720"/>
      </w:pPr>
      <w:r>
        <w:rPr>
          <w:rFonts w:ascii="Courier New" w:cs="Courier New" w:eastAsia="Courier New" w:hAnsi="Courier New"/>
          <w:color w:val="1E3A5F"/>
          <w:sz w:val="18"/>
          <w:szCs w:val="18"/>
        </w:rPr>
        <w:t xml:space="preserve">  week2/               # LLM APIs, streaming, FastAPI, Docker</w:t>
      </w:r>
    </w:p>
    <w:p>
      <w:pPr>
        <w:pBdr>
          <w:left w:val="single" w:color="4A90D9" w:sz="4" w:space="8"/>
        </w:pBdr>
        <w:spacing w:after="60" w:before="60"/>
        <w:ind w:left="720"/>
      </w:pPr>
      <w:r>
        <w:rPr>
          <w:rFonts w:ascii="Courier New" w:cs="Courier New" w:eastAsia="Courier New" w:hAnsi="Courier New"/>
          <w:color w:val="1E3A5F"/>
          <w:sz w:val="18"/>
          <w:szCs w:val="18"/>
        </w:rPr>
        <w:t xml:space="preserve">  week3/               # LangChain, LangGraph, Agents</w:t>
      </w:r>
    </w:p>
    <w:p>
      <w:pPr>
        <w:pBdr>
          <w:left w:val="single" w:color="4A90D9" w:sz="4" w:space="8"/>
        </w:pBdr>
        <w:spacing w:after="60" w:before="60"/>
        <w:ind w:left="720"/>
      </w:pPr>
      <w:r>
        <w:rPr>
          <w:rFonts w:ascii="Courier New" w:cs="Courier New" w:eastAsia="Courier New" w:hAnsi="Courier New"/>
          <w:color w:val="1E3A5F"/>
          <w:sz w:val="18"/>
          <w:szCs w:val="18"/>
        </w:rPr>
        <w:t xml:space="preserve">  week4/               # RAG Pipelines, Vector DBs, RAGAS evaluation</w:t>
      </w:r>
    </w:p>
    <w:p>
      <w:pPr>
        <w:pBdr>
          <w:left w:val="single" w:color="4A90D9" w:sz="4" w:space="8"/>
        </w:pBdr>
        <w:spacing w:after="60" w:before="60"/>
        <w:ind w:left="720"/>
      </w:pPr>
      <w:r>
        <w:rPr>
          <w:rFonts w:ascii="Courier New" w:cs="Courier New" w:eastAsia="Courier New" w:hAnsi="Courier New"/>
          <w:color w:val="1E3A5F"/>
          <w:sz w:val="18"/>
          <w:szCs w:val="18"/>
        </w:rPr>
        <w:t xml:space="preserve">  week5/               # Multi-Agent Systems, CrewAI, MCP</w:t>
      </w:r>
    </w:p>
    <w:p>
      <w:pPr>
        <w:pBdr>
          <w:left w:val="single" w:color="4A90D9" w:sz="4" w:space="8"/>
        </w:pBdr>
        <w:spacing w:after="60" w:before="60"/>
        <w:ind w:left="720"/>
      </w:pPr>
      <w:r>
        <w:rPr>
          <w:rFonts w:ascii="Courier New" w:cs="Courier New" w:eastAsia="Courier New" w:hAnsi="Courier New"/>
          <w:color w:val="1E3A5F"/>
          <w:sz w:val="18"/>
          <w:szCs w:val="18"/>
        </w:rPr>
        <w:t xml:space="preserve">  week6/               # Observability, Guardrails, Langfuse</w:t>
      </w:r>
    </w:p>
    <w:p>
      <w:pPr>
        <w:pBdr>
          <w:left w:val="single" w:color="4A90D9" w:sz="4" w:space="8"/>
        </w:pBdr>
        <w:spacing w:after="60" w:before="60"/>
        <w:ind w:left="720"/>
      </w:pPr>
      <w:r>
        <w:rPr>
          <w:rFonts w:ascii="Courier New" w:cs="Courier New" w:eastAsia="Courier New" w:hAnsi="Courier New"/>
          <w:color w:val="1E3A5F"/>
          <w:sz w:val="18"/>
          <w:szCs w:val="18"/>
        </w:rPr>
        <w:t xml:space="preserve">  week7/               # CI/CD, GitOps, ArgoCD, Kubernetes</w:t>
      </w:r>
    </w:p>
    <w:p>
      <w:pPr>
        <w:pBdr>
          <w:left w:val="single" w:color="4A90D9" w:sz="4" w:space="8"/>
        </w:pBdr>
        <w:spacing w:after="60" w:before="60"/>
        <w:ind w:left="720"/>
      </w:pPr>
      <w:r>
        <w:rPr>
          <w:rFonts w:ascii="Courier New" w:cs="Courier New" w:eastAsia="Courier New" w:hAnsi="Courier New"/>
          <w:color w:val="1E3A5F"/>
          <w:sz w:val="18"/>
          <w:szCs w:val="18"/>
        </w:rPr>
        <w:t xml:space="preserve">  documentation.md     # All bash commands used in the project</w:t>
      </w:r>
    </w:p>
    <w:p>
      <w:pPr>
        <w:pBdr>
          <w:left w:val="single" w:color="4A90D9" w:sz="4" w:space="8"/>
        </w:pBdr>
        <w:spacing w:after="60" w:before="60"/>
        <w:ind w:left="720"/>
      </w:pPr>
      <w:r>
        <w:rPr>
          <w:rFonts w:ascii="Courier New" w:cs="Courier New" w:eastAsia="Courier New" w:hAnsi="Courier New"/>
          <w:color w:val="1E3A5F"/>
          <w:sz w:val="18"/>
          <w:szCs w:val="18"/>
        </w:rPr>
        <w:t xml:space="preserve">  scope-and-lessons.md # Full curriculum scope and lesson plan</w:t>
      </w:r>
    </w:p>
    <w:p>
      <w:pPr>
        <w:pBdr>
          <w:left w:val="single" w:color="4A90D9" w:sz="4" w:space="8"/>
        </w:pBdr>
        <w:spacing w:after="60" w:before="60"/>
        <w:ind w:left="720"/>
      </w:pPr>
      <w:r>
        <w:rPr>
          <w:rFonts w:ascii="Courier New" w:cs="Courier New" w:eastAsia="Courier New" w:hAnsi="Courier New"/>
          <w:color w:val="1E3A5F"/>
          <w:sz w:val="18"/>
          <w:szCs w:val="18"/>
        </w:rPr>
        <w:t xml:space="preserve">  README.md            # This file</w:t>
      </w:r>
    </w:p>
    <w:p>
      <w:pPr>
        <w:spacing w:after="120"/>
      </w:pPr>
      <w:r>
        <w:t xml:space="preserve"/>
      </w:r>
    </w:p>
    <w:p>
      <w:pPr>
        <w:pStyle w:val="Heading1"/>
      </w:pPr>
      <w:r>
        <w:rPr>
          <w:rFonts w:ascii="Arial" w:cs="Arial" w:eastAsia="Arial" w:hAnsi="Arial"/>
          <w:b/>
          <w:bCs/>
          <w:sz w:val="32"/>
          <w:szCs w:val="32"/>
        </w:rPr>
        <w:t xml:space="preserve">3. Daily Workflow — Git Commands</w:t>
      </w:r>
    </w:p>
    <w:p>
      <w:pPr>
        <w:spacing w:after="120"/>
      </w:pPr>
      <w:r>
        <w:rPr>
          <w:rFonts w:ascii="Arial" w:cs="Arial" w:eastAsia="Arial" w:hAnsi="Arial"/>
          <w:sz w:val="22"/>
          <w:szCs w:val="22"/>
        </w:rPr>
        <w:t xml:space="preserve">Every session starts and ends with Git. This is non-negotiable in professional platform engineering — Git is the source of truth for everything.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pull origin main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Sync latest changes from GitHub before starting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checkout -b day5-agent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switch to a new feature branch</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checkout main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Switch back to the main branch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which files have changed</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add .</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Stage all changed files for commit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add week1/day5-agent.py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a specific file only</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commit -m "message"</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Save staged changes with a descriptive 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push origin 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commits to GitHub (main branch)</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push origin day5-agent</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Push a feature branch to GitHub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merge day5-agent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a branch into the current branch</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log --oneline</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See compact commit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diff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unstaged changes line by line</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git branch</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List all local branches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git branch -d branch-name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local branch after merging</w:t>
            </w:r>
          </w:p>
        </w:tc>
      </w:tr>
    </w:tbl>
    <w:p>
      <w:pPr>
        <w:spacing w:after="120"/>
      </w:pPr>
      <w:r>
        <w:t xml:space="preserve"/>
      </w:r>
    </w:p>
    <w:p>
      <w:pPr>
        <w:pStyle w:val="Heading1"/>
      </w:pPr>
      <w:r>
        <w:rPr>
          <w:rFonts w:ascii="Arial" w:cs="Arial" w:eastAsia="Arial" w:hAnsi="Arial"/>
          <w:b/>
          <w:bCs/>
          <w:sz w:val="32"/>
          <w:szCs w:val="32"/>
        </w:rPr>
        <w:t xml:space="preserve">4. Environment Setup Commands</w:t>
      </w:r>
    </w:p>
    <w:p>
      <w:pPr>
        <w:pStyle w:val="Heading3"/>
      </w:pPr>
      <w:r>
        <w:rPr>
          <w:rFonts w:ascii="Arial" w:cs="Arial" w:eastAsia="Arial" w:hAnsi="Arial"/>
          <w:b/>
          <w:bCs/>
          <w:color w:val="1E3A5F"/>
          <w:sz w:val="24"/>
          <w:szCs w:val="24"/>
        </w:rPr>
        <w:t xml:space="preserve">Homebrew (macOS package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brew install python@3.11</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Install Python 3.11 via Homebrew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brew install node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Node.js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brew install --cask google-cloud-sdk</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Install Google Cloud CLI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brew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Homebrew is installed</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source ~/.zprofile</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Reload shell profile after editing PATH</w:t>
            </w:r>
          </w:p>
        </w:tc>
      </w:tr>
    </w:tbl>
    <w:p>
      <w:pPr>
        <w:spacing w:after="120"/>
      </w:pPr>
      <w:r>
        <w:t xml:space="preserve"/>
      </w:r>
    </w:p>
    <w:p>
      <w:pPr>
        <w:pStyle w:val="Heading3"/>
      </w:pPr>
      <w:r>
        <w:rPr>
          <w:rFonts w:ascii="Arial" w:cs="Arial" w:eastAsia="Arial" w:hAnsi="Arial"/>
          <w:b/>
          <w:bCs/>
          <w:color w:val="1E3A5F"/>
          <w:sz w:val="24"/>
          <w:szCs w:val="24"/>
        </w:rPr>
        <w:t xml:space="preserve">Python &amp; 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python3 --version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Confirm Python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pip3 install google-genai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Google Generative AI SDK</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pip3 install fastapi uvicorn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Install FastAPI and 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pip3 install langchain langgraph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LangChain and LangGraph</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pip3 install chromadb</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Install Chroma vector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pip3 install ragas deepeval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RAG evaluation libraries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pip3 list</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List all installed Python packages</w:t>
            </w:r>
          </w:p>
        </w:tc>
      </w:tr>
    </w:tbl>
    <w:p>
      <w:pPr>
        <w:spacing w:after="120"/>
      </w:pPr>
      <w:r>
        <w:t xml:space="preserve"/>
      </w:r>
    </w:p>
    <w:p>
      <w:pPr>
        <w:pStyle w:val="Heading3"/>
      </w:pPr>
      <w:r>
        <w:rPr>
          <w:rFonts w:ascii="Arial" w:cs="Arial" w:eastAsia="Arial" w:hAnsi="Arial"/>
          <w:b/>
          <w:bCs/>
          <w:color w:val="1E3A5F"/>
          <w:sz w:val="24"/>
          <w:szCs w:val="24"/>
        </w:rPr>
        <w:t xml:space="preserve">Google Cloud CLI (gcloud)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gcloud init</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Initialize and authenticate gcloud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gcloud config set project PROJECT_ID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the active GCP project</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gcloud config list</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Show current gcloud configuration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gcloud services enable generativelanguage.googleapis.com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Gemini API on GCP project</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gcloud --version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Verify gcloud installation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echo $GOOGLE_API_KEY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API key is loaded in environment</w:t>
            </w:r>
          </w:p>
        </w:tc>
      </w:tr>
    </w:tbl>
    <w:p>
      <w:pPr>
        <w:spacing w:after="120"/>
      </w:pPr>
      <w:r>
        <w:t xml:space="preserve"/>
      </w:r>
    </w:p>
    <w:p>
      <w:pPr>
        <w:pStyle w:val="Heading3"/>
      </w:pPr>
      <w:r>
        <w:rPr>
          <w:rFonts w:ascii="Arial" w:cs="Arial" w:eastAsia="Arial" w:hAnsi="Arial"/>
          <w:b/>
          <w:bCs/>
          <w:color w:val="1E3A5F"/>
          <w:sz w:val="24"/>
          <w:szCs w:val="24"/>
        </w:rPr>
        <w:t xml:space="preserve">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1E3A5F" w:sz="1"/>
              <w:left w:val="single" w:color="1E3A5F" w:sz="1"/>
              <w:bottom w:val="single" w:color="1E3A5F" w:sz="1"/>
              <w:right w:val="single" w:color="1E3A5F" w:sz="1"/>
            </w:tcBorders>
            <w:shd w:fill="1E5C1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docker --version</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Verify Docker installation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docker run hello-world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Docker is running</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docker build -t myapp .</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Build a Docker image from Dockerfile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docker run -p 8000:8000 myapp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container and expose port 8000</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docker ps</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List running containers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docker ps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containers including stopped</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docker stop CONTAINER_ID</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Stop a running container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docker images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locally built/pulled images</w:t>
            </w:r>
          </w:p>
        </w:tc>
      </w:tr>
      <w:tr>
        <w:tc>
          <w:tcPr>
            <w:tcW w:type="dxa" w:w="3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Courier New" w:cs="Courier New" w:eastAsia="Courier New" w:hAnsi="Courier New"/>
                <w:color w:val="1E5C1E"/>
                <w:sz w:val="18"/>
                <w:szCs w:val="18"/>
              </w:rPr>
              <w:t xml:space="preserve">docker-compose up</w:t>
            </w:r>
          </w:p>
        </w:tc>
        <w:tc>
          <w:tcPr>
            <w:tcW w:type="dxa" w:w="6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Start all services defined in docker-compose.yml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5C1E"/>
                <w:sz w:val="18"/>
                <w:szCs w:val="18"/>
              </w:rPr>
              <w:t xml:space="preserve">docker-compose 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and remove containers</w:t>
            </w:r>
          </w:p>
        </w:tc>
      </w:tr>
    </w:tbl>
    <w:p>
      <w:pPr>
        <w:spacing w:after="120"/>
      </w:pPr>
      <w:r>
        <w:t xml:space="preserve"/>
      </w:r>
    </w:p>
    <w:p>
      <w:pPr>
        <w:pStyle w:val="Heading1"/>
      </w:pPr>
      <w:r>
        <w:rPr>
          <w:rFonts w:ascii="Arial" w:cs="Arial" w:eastAsia="Arial" w:hAnsi="Arial"/>
          <w:b/>
          <w:bCs/>
          <w:sz w:val="32"/>
          <w:szCs w:val="32"/>
        </w:rPr>
        <w:t xml:space="preserve">5. AI and GenAI Terminology</w:t>
      </w:r>
    </w:p>
    <w:p>
      <w:pPr>
        <w:spacing w:after="120"/>
      </w:pPr>
      <w:r>
        <w:rPr>
          <w:rFonts w:ascii="Arial" w:cs="Arial" w:eastAsia="Arial" w:hAnsi="Arial"/>
          <w:sz w:val="22"/>
          <w:szCs w:val="22"/>
        </w:rPr>
        <w:t xml:space="preserve">These are the concepts every AI Platform Engineer must be able to explain clearly in an interview and in daily conversation with teammates.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LLM</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Large Language Model. A neural network trained on massive text datasets to predict and generate human-like text. Examples: GPT-4, Claude, Gemini.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basic unit an LLM processes. Roughly 0.75 words. 'Platform engineering' = ~3 tokens. Costs are measured per token.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Transformer</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neural network architecture that powers all modern LLMs. Uses attention mechanisms to understand relationships between words across entire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Attention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core innovation of transformers. Allows the model to weigh how relevant each token is to every other token — enabling understanding of long-range context.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Temperature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Controls randomness of model output. 0.0 = deterministic/precise (good for code). 1.0+ = creative/varied (good for stories). Used in every API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Top-P (nucleus sampling)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to temperature. Limits the token pool to the smallest set whose cumulative probability exceeds P. Controls diversity of output.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System prompt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hidden instruction layer that runs before every user message. Defines the model's persona, constraints, and behavior. Example: 'You are a platform engineering mentor.'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Prompt engineering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craft of designing inputs to get reliable, high-quality outputs from LLMs. Includes zero-shot, few-shot, chain-of-thought, and role prompting patterns.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Zero-shot prompting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Asking the model to complete a task with no examples. Relies entirely on the model's training 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Few-shot prompting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Providing 2–5 examples of the desired input/output format before your actual question. Dramatically improves consistency.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Chain-of-thought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Prompting the model to reason step-by-step before answering. Improves accuracy on complex tasks. Trigger: 'Think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 pre-trained model on domain-specific data to adapt its behavior. Expensive but produces highly specialized models. Contrast with prompting.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RAG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Retrieval Augmented Generation. Grounds LLM responses in real documents by retrieving relevant chunks from a vector database before generating. Standard production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numerical vector representation of text. Similar meaning = vectors close together in space. The foundation of semantic search and RAG pipelines.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Vector database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Stores embeddings and enables similarity search. Examples: Chroma (local), Pinecone (managed), Weaviate (open-source), pgvector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Semantic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 results by meaning, not keyword match. A search for 'car' returns results about 'automobile' because their embeddings are similar.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Function calling / Tool use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mechanism where the LLM returns a structured request to call an external function (API, database, calculator). Your code executes the function and feeds the result 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Structured output / JSON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Configuring the model to return clean JSON every time — no markdown fences, no prose. Used when you need machine-readable output.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maximum number of tokens an LLM can process in a single call (input + output). GPT-4: 128K. Claude: 200K. Gemini: up to 1M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Hallucination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an LLM generates confident-sounding but factually incorrect information. A critical production risk. Mitigated by RAG, guardrails, and faithfulness evaluation.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Faithfulness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RAG evaluation metric. Measures whether the generated answer is actually supported by the retrieved context. Scored by RAGAS.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a trained model to generate outputs. What happens every time you call an LLM API. Contrast with training (building the model).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 LLM that can take actions — calling tools, making decisions, and completing multi-step tasks autonomously. Built with LangGraph, CrewAI, or AutoGen.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Context Protocol. Anthropic's open standard for how LLMs connect to external tools and data sources in a standardized way.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A2A Protocol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Agent-to-Agent protocol by Google. Defines how multiple AI agents communicate with each other in distributed multi-agent systems.</w:t>
            </w:r>
          </w:p>
        </w:tc>
      </w:tr>
    </w:tbl>
    <w:p>
      <w:pPr>
        <w:spacing w:after="120"/>
      </w:pPr>
      <w:r>
        <w:t xml:space="preserve"/>
      </w:r>
    </w:p>
    <w:p>
      <w:pPr>
        <w:pStyle w:val="Heading1"/>
      </w:pPr>
      <w:r>
        <w:rPr>
          <w:rFonts w:ascii="Arial" w:cs="Arial" w:eastAsia="Arial" w:hAnsi="Arial"/>
          <w:b/>
          <w:bCs/>
          <w:sz w:val="32"/>
          <w:szCs w:val="32"/>
        </w:rPr>
        <w:t xml:space="preserve">6. Platform Engineering Terminology</w:t>
      </w:r>
    </w:p>
    <w:p>
      <w:pPr>
        <w:spacing w:after="120"/>
      </w:pPr>
      <w:r>
        <w:rPr>
          <w:rFonts w:ascii="Arial" w:cs="Arial" w:eastAsia="Arial" w:hAnsi="Arial"/>
          <w:sz w:val="22"/>
          <w:szCs w:val="22"/>
        </w:rPr>
        <w:t xml:space="preserve">Platform engineers build and maintain the internal developer platforms, infrastructure tools, and self-service capabilities that enable product teams to ship reliably and quickly.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Platform engineering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discipline of designing and building toolchains and workflows that enable self-service for software engineering organizations. Combines DevOps, SRE, and cloud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operational model where Git is the single source of truth for infrastructure and application state. All changes go through pull requests. ArgoCD enforces desired state.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IaC (Infrastructure as Code)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Managing infrastructure through machine-readable config files instead of manual processes. Tools: Terraform, Pulumi, OpenTofu. Enables reproducibility and version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Integration / Continuous Delivery. Automated pipelines that test, build, and deploy code on every commit. Tools: GitHub Actions, Jenkins, CircleCI.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Kubernetes (K8s)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industry-standard container orchestration platform. Manages scheduling, autoscaling, self-healing, and service discovery for containerized workloads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package manager for Kubernetes. Helm charts are templated K8s manifests — like npm packages but for cloud infrastructure.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ArgoCD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GitOps continuous delivery tool for Kubernetes. Watches a Git repo and auto-syncs the cluster to match the desired state defined in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Kustomize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Kubernetes configuration management tool. Lets you customize base manifests for different environments (dev/staging/prod) without templating.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Service mesh</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Infrastructure layer for service-to-service communication. Handles mTLS, traffic routing, load balancing, and observability. Tools: Istio, Linkerd.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open-source developer portal by Spotify. Provides a service catalog, documentation hub, and self-service tools for internal developer platforms.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SLO</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Level Objective. A target reliability metric. Example: 99.9% of requests complete in under 200ms. The foundation of SRE reliability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Level Indicator. The actual measured metric underlying an SLO. Example: the percentage of successful requests in a rolling 30-day window.</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Error budget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acceptable amount of downtime/errors before violating an SLO. If you have 99.9% SLO, your error budget is 0.1% (about 8.7 hours/year).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ability to understand a system's internal state from its external outputs. The three pillars: metrics (Prometheus), logs (Loki), traces (Jaeger/OpenTelemetry).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Prometheus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Open-source metrics collection and alerting. The standard for Kubernetes monitoring. Scrapes metrics from services at configurable intervals.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Grafana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 platform for metrics and logs. Connects to Prometheus, Loki, and cloud providers to build dashboards and alerts.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OpenTelemetry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Vendor-neutral observability framework. Standardizes how metrics, logs, and traces are collected and exported across distributed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actual infrastructure state diverges from desired state defined in Git or IaC. ArgoCD and Terraform detect and resolve drift.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Blue/green deployment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Running two identical environments (blue = current, green = new). Traffic switches to green after validation. Blue kept as instant 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Canary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Gradually routing a small percentage of traffic to a new version. Validates in production with minimal blast radius before full rollout.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Chaos engineering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Intentionally injecting failures into production systems to test resilience. Tools: Chaos Mesh, Litmus. Validates SLOs hold under failure.</w:t>
            </w:r>
          </w:p>
        </w:tc>
      </w:tr>
    </w:tbl>
    <w:p>
      <w:pPr>
        <w:spacing w:after="120"/>
      </w:pPr>
      <w:r>
        <w:t xml:space="preserve"/>
      </w:r>
    </w:p>
    <w:p>
      <w:pPr>
        <w:pStyle w:val="Heading1"/>
      </w:pPr>
      <w:r>
        <w:rPr>
          <w:rFonts w:ascii="Arial" w:cs="Arial" w:eastAsia="Arial" w:hAnsi="Arial"/>
          <w:b/>
          <w:bCs/>
          <w:sz w:val="32"/>
          <w:szCs w:val="32"/>
        </w:rPr>
        <w:t xml:space="preserve">7. Cloud Engineering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GCP</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Google Cloud Platform. Kareem's primary cloud provider. Key AI services: Vertex AI, Gemini API, Cloud Run, GKE (Google Kubernetes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Vertex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Cloud's unified ML platform. Manages the full ML lifecycle: data prep, training, evaluation, deployment, and monitoring.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Cloud Run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GCP's serverless container platform. Runs containerized apps with automatic scaling to zero. Ideal for API deployments and ML inference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Kubernetes Engine. Managed Kubernetes service on GCP. Handles control plane management, node upgrades, and auto-scaling.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IAM</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Identity and Access Management. Controls who can do what on cloud resources. Principle of least privilege: grant only the permissions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non-human identity used by applications and services to authenticate to cloud APIs. Always prefer service accounts over personal credentials in code.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VPC</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Virtual Private Cloud. An isolated network within a cloud provider. Controls traffic routing, firewall rules, and network segmentation between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Storage / GCS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Storage. Object storage for files, datasets, model artifacts, and backups. Accessible via gsutil CLI or Python SDK.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Artifact Registry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GCP's managed container and package registry. Stores Docker images, Python packages, and Helm charts. Used in CI/CD pipelines.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Spot / Preemptible VMs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Heavily discounted cloud VMs (up to 90% off) that can be reclaimed by the provider. Used for training jobs and batch workloads to reduce GPU costs.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Autoscaling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Automatically adjusting compute resources based on load. Horizontal: add more instances. Vertical: increase instance size. Critical for AI inference cost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 balancer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Distributes incoming traffic across multiple backend instances. Ensures no single instance is overwhelmed. Layer 4 (TCP) vs Layer 7 (HTTP/HTTPS).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Managed service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cloud provider runs and maintains the infrastructure (databases, Kubernetes control plane, queues). You manage the application layer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HashiCorp's IaC tool. Defines cloud infrastructure in HCL (HashiCorp Configuration Language). Plan → Apply workflow previews changes before executing.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gsutil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CLI tool for Google Cloud Storage. Upload, download, sync, and manage GCS buckets and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GPU 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 Kubernetes operator for managing GPU workloads. Handles driver installation, MIG (Multi-Instance GPU) configuration, and GPU scheduling on K8s.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KEDA</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Kubernetes Event-Driven Autoscaling. Scales pods based on external metrics — queue depth, GPU utilization, request rate. Enables scale-to-zero for inference.</w:t>
            </w:r>
          </w:p>
        </w:tc>
      </w:tr>
    </w:tbl>
    <w:p>
      <w:pPr>
        <w:spacing w:after="120"/>
      </w:pPr>
      <w:r>
        <w:t xml:space="preserve"/>
      </w:r>
    </w:p>
    <w:p>
      <w:pPr>
        <w:pStyle w:val="Heading1"/>
      </w:pPr>
      <w:r>
        <w:rPr>
          <w:rFonts w:ascii="Arial" w:cs="Arial" w:eastAsia="Arial" w:hAnsi="Arial"/>
          <w:b/>
          <w:bCs/>
          <w:sz w:val="32"/>
          <w:szCs w:val="32"/>
        </w:rPr>
        <w:t xml:space="preserve">8. MLOps and LLMOps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MLOps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Machine Learning Operations. Practices for deploying, monitoring, and maintaining ML models in production reliably at scale. Combines ML, DevOps, and data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LLMOps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Operations. MLOps specifically for large language model applications — prompt versioning, evaluation, cost tracking, drift detection, and deployment pipelines.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Model serving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Making a trained model available for inference via an API endpoint. Tools: vLLM, NVIDIA Triton, Hugging Face TGI, KServe.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LLM inference engine. Extremely fast throughput via PagedAttention. Standard for self-hosting open models like Llama 3, Mistral.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KServe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Kubernetes-native model serving platform. Provides standardized inference APIs, autoscaling, canary rollouts, and A/B testing for ML models on K8s.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MLflow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platform for ML lifecycle management. Tracks experiments, logs metrics/parameters/artifacts, and manages model versions and deployments.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DVC</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 Version Control. Git-like versioning for datasets and model files. Integrates with Git to version large binary files stored in cloud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Kubeflow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MLOps platform for Kubernetes. Orchestrates ML pipelines: data prep, training, evaluation, and model registration. Uses directed acyclic graphs (DAGs).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Ray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Distributed compute framework for Python. RayTrain for distributed training, RaySever for model serving, RayCluster on Kubernetes.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feature store. Centralizes feature definitions, computes them offline for training, and serves them online for low-latency inference.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RAGAS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Retrieval Augmented Generation Assessment. Python library that evaluates RAG pipelines on faithfulness, answer relevancy, context precision, and recall.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DeepEval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LLM evaluation framework. pytest-style tests for LLM outputs. 14+ metrics. Integrates with GitHub Actions for CI/CD quality gates.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Langfuse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Open-source LLM observability platform. Traces every LLM call — tokens, cost, latency, inputs, outputs. Self-hosted via Docker. 21K+ GitHub stars.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Evidently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monitoring library. Detects data drift, target drift, and concept drift in production ML systems. Integrates with MLflow and Prometheus.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Quantization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Reducing model precision (float32 to int8/int4) to decrease memory and increase inference speed with minimal quality loss. QLoRA uses 4-bit quantization for fine-tuning.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LoRA / QLoRA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Parameter-Efficient Fine-Tuning (PEFT) techniques. Train only a small number of adapter parameters instead of the full model. Dramatically reduces GPU memory requirements.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Prompt injection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 attack where malicious input manipulates an LLM to ignore its system prompt or perform unintended actions. Top vulnerability in OWASP LLM Top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NeMo Guardrails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 open-source framework for adding programmable safety rails to LLM applications. Controls input topics, output toxicity, and jailbreak attempts.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A/B testing (models)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Routing a percentage of production traffic to two model versions to compare quality, latency, and cost before full rollout.</w:t>
            </w:r>
          </w:p>
        </w:tc>
      </w:tr>
    </w:tbl>
    <w:p>
      <w:pPr>
        <w:spacing w:after="120"/>
      </w:pPr>
      <w:r>
        <w:t xml:space="preserve"/>
      </w:r>
    </w:p>
    <w:p>
      <w:pPr>
        <w:pStyle w:val="Heading1"/>
      </w:pPr>
      <w:r>
        <w:rPr>
          <w:rFonts w:ascii="Arial" w:cs="Arial" w:eastAsia="Arial" w:hAnsi="Arial"/>
          <w:b/>
          <w:bCs/>
          <w:sz w:val="32"/>
          <w:szCs w:val="32"/>
        </w:rPr>
        <w:t xml:space="preserve">9. Weekly Projects and Deliverables</w:t>
      </w:r>
    </w:p>
    <w:p>
      <w:pPr>
        <w:pStyle w:val="Heading3"/>
      </w:pPr>
      <w:r>
        <w:rPr>
          <w:rFonts w:ascii="Arial" w:cs="Arial" w:eastAsia="Arial" w:hAnsi="Arial"/>
          <w:b/>
          <w:bCs/>
          <w:color w:val="1E3A5F"/>
          <w:sz w:val="24"/>
          <w:szCs w:val="24"/>
        </w:rPr>
        <w:t xml:space="preserve">Week 1 — GenAI Foundations</w:t>
      </w:r>
    </w:p>
    <w:p>
      <w:pPr>
        <w:pStyle w:val="ListParagraph"/>
        <w:numPr>
          <w:ilvl w:val="0"/>
          <w:numId w:val="2"/>
        </w:numPr>
        <w:spacing w:after="60"/>
      </w:pPr>
      <w:r>
        <w:rPr>
          <w:rFonts w:ascii="Arial" w:cs="Arial" w:eastAsia="Arial" w:hAnsi="Arial"/>
          <w:sz w:val="22"/>
          <w:szCs w:val="22"/>
        </w:rPr>
        <w:t xml:space="preserve">Lesson 1–3: How LLMs work, tokens, transformers, attention mechanism</w:t>
      </w:r>
    </w:p>
    <w:p>
      <w:pPr>
        <w:pStyle w:val="ListParagraph"/>
        <w:numPr>
          <w:ilvl w:val="0"/>
          <w:numId w:val="2"/>
        </w:numPr>
        <w:spacing w:after="60"/>
      </w:pPr>
      <w:r>
        <w:rPr>
          <w:rFonts w:ascii="Arial" w:cs="Arial" w:eastAsia="Arial" w:hAnsi="Arial"/>
          <w:sz w:val="22"/>
          <w:szCs w:val="22"/>
        </w:rPr>
        <w:t xml:space="preserve">Lesson 4–5: Temperature, Top-P, system prompts, prompt engineering patterns</w:t>
      </w:r>
    </w:p>
    <w:p>
      <w:pPr>
        <w:pStyle w:val="ListParagraph"/>
        <w:numPr>
          <w:ilvl w:val="0"/>
          <w:numId w:val="2"/>
        </w:numPr>
        <w:spacing w:after="60"/>
      </w:pPr>
      <w:r>
        <w:rPr>
          <w:rFonts w:ascii="Arial" w:cs="Arial" w:eastAsia="Arial" w:hAnsi="Arial"/>
          <w:sz w:val="22"/>
          <w:szCs w:val="22"/>
        </w:rPr>
        <w:t xml:space="preserve">Day 2: First Python script calling Gemini API — token inspection, finish reasons</w:t>
      </w:r>
    </w:p>
    <w:p>
      <w:pPr>
        <w:pStyle w:val="ListParagraph"/>
        <w:numPr>
          <w:ilvl w:val="0"/>
          <w:numId w:val="2"/>
        </w:numPr>
        <w:spacing w:after="60"/>
      </w:pPr>
      <w:r>
        <w:rPr>
          <w:rFonts w:ascii="Arial" w:cs="Arial" w:eastAsia="Arial" w:hAnsi="Arial"/>
          <w:sz w:val="22"/>
          <w:szCs w:val="22"/>
        </w:rPr>
        <w:t xml:space="preserve">Day 3: System prompts + multi-turn conversation memory</w:t>
      </w:r>
    </w:p>
    <w:p>
      <w:pPr>
        <w:pStyle w:val="ListParagraph"/>
        <w:numPr>
          <w:ilvl w:val="0"/>
          <w:numId w:val="2"/>
        </w:numPr>
        <w:spacing w:after="60"/>
      </w:pPr>
      <w:r>
        <w:rPr>
          <w:rFonts w:ascii="Arial" w:cs="Arial" w:eastAsia="Arial" w:hAnsi="Arial"/>
          <w:sz w:val="22"/>
          <w:szCs w:val="22"/>
        </w:rPr>
        <w:t xml:space="preserve">Day 4: Function calling — model routing to real Python functions</w:t>
      </w:r>
    </w:p>
    <w:p>
      <w:pPr>
        <w:pStyle w:val="ListParagraph"/>
        <w:numPr>
          <w:ilvl w:val="0"/>
          <w:numId w:val="2"/>
        </w:numPr>
        <w:spacing w:after="60"/>
      </w:pPr>
      <w:r>
        <w:rPr>
          <w:rFonts w:ascii="Arial" w:cs="Arial" w:eastAsia="Arial" w:hAnsi="Arial"/>
          <w:sz w:val="22"/>
          <w:szCs w:val="22"/>
        </w:rPr>
        <w:t xml:space="preserve">Day 5: Kai mini-agent — full agent loop with memory, 3 tools, session logging</w:t>
      </w:r>
    </w:p>
    <w:p>
      <w:pPr>
        <w:spacing w:after="120"/>
      </w:pPr>
      <w:r>
        <w:t xml:space="preserve"/>
      </w:r>
    </w:p>
    <w:p>
      <w:pPr>
        <w:pStyle w:val="Heading3"/>
      </w:pPr>
      <w:r>
        <w:rPr>
          <w:rFonts w:ascii="Arial" w:cs="Arial" w:eastAsia="Arial" w:hAnsi="Arial"/>
          <w:b/>
          <w:bCs/>
          <w:color w:val="1E3A5F"/>
          <w:sz w:val="24"/>
          <w:szCs w:val="24"/>
        </w:rPr>
        <w:t xml:space="preserve">Week 2 — Building with LLM APIs (Upcoming)</w:t>
      </w:r>
    </w:p>
    <w:p>
      <w:pPr>
        <w:pStyle w:val="ListParagraph"/>
        <w:numPr>
          <w:ilvl w:val="0"/>
          <w:numId w:val="2"/>
        </w:numPr>
        <w:spacing w:after="60"/>
      </w:pPr>
      <w:r>
        <w:rPr>
          <w:rFonts w:ascii="Arial" w:cs="Arial" w:eastAsia="Arial" w:hAnsi="Arial"/>
          <w:sz w:val="22"/>
          <w:szCs w:val="22"/>
        </w:rPr>
        <w:t xml:space="preserve">Streaming responses with FastAPI</w:t>
      </w:r>
    </w:p>
    <w:p>
      <w:pPr>
        <w:pStyle w:val="ListParagraph"/>
        <w:numPr>
          <w:ilvl w:val="0"/>
          <w:numId w:val="2"/>
        </w:numPr>
        <w:spacing w:after="60"/>
      </w:pPr>
      <w:r>
        <w:rPr>
          <w:rFonts w:ascii="Arial" w:cs="Arial" w:eastAsia="Arial" w:hAnsi="Arial"/>
          <w:sz w:val="22"/>
          <w:szCs w:val="22"/>
        </w:rPr>
        <w:t xml:space="preserve">Structured output (JSON mode)</w:t>
      </w:r>
    </w:p>
    <w:p>
      <w:pPr>
        <w:pStyle w:val="ListParagraph"/>
        <w:numPr>
          <w:ilvl w:val="0"/>
          <w:numId w:val="2"/>
        </w:numPr>
        <w:spacing w:after="60"/>
      </w:pPr>
      <w:r>
        <w:rPr>
          <w:rFonts w:ascii="Arial" w:cs="Arial" w:eastAsia="Arial" w:hAnsi="Arial"/>
          <w:sz w:val="22"/>
          <w:szCs w:val="22"/>
        </w:rPr>
        <w:t xml:space="preserve">Multi-provider builds: Gemini + Anthropic Claude</w:t>
      </w:r>
    </w:p>
    <w:p>
      <w:pPr>
        <w:pStyle w:val="ListParagraph"/>
        <w:numPr>
          <w:ilvl w:val="0"/>
          <w:numId w:val="2"/>
        </w:numPr>
        <w:spacing w:after="60"/>
      </w:pPr>
      <w:r>
        <w:rPr>
          <w:rFonts w:ascii="Arial" w:cs="Arial" w:eastAsia="Arial" w:hAnsi="Arial"/>
          <w:sz w:val="22"/>
          <w:szCs w:val="22"/>
        </w:rPr>
        <w:t xml:space="preserve">Deploy chatbot as Docker container</w:t>
      </w:r>
    </w:p>
    <w:p>
      <w:pPr>
        <w:spacing w:after="120"/>
      </w:pPr>
      <w:r>
        <w:t xml:space="preserve"/>
      </w:r>
    </w:p>
    <w:p>
      <w:pPr>
        <w:pStyle w:val="Heading3"/>
      </w:pPr>
      <w:r>
        <w:rPr>
          <w:rFonts w:ascii="Arial" w:cs="Arial" w:eastAsia="Arial" w:hAnsi="Arial"/>
          <w:b/>
          <w:bCs/>
          <w:color w:val="1E3A5F"/>
          <w:sz w:val="24"/>
          <w:szCs w:val="24"/>
        </w:rPr>
        <w:t xml:space="preserve">Week 3 — LangChain and Agentic Patterns (Upcoming)</w:t>
      </w:r>
    </w:p>
    <w:p>
      <w:pPr>
        <w:pStyle w:val="ListParagraph"/>
        <w:numPr>
          <w:ilvl w:val="0"/>
          <w:numId w:val="2"/>
        </w:numPr>
        <w:spacing w:after="60"/>
      </w:pPr>
      <w:r>
        <w:rPr>
          <w:rFonts w:ascii="Arial" w:cs="Arial" w:eastAsia="Arial" w:hAnsi="Arial"/>
          <w:sz w:val="22"/>
          <w:szCs w:val="22"/>
        </w:rPr>
        <w:t xml:space="preserve">LangGraph: stateful multi-step agents</w:t>
      </w:r>
    </w:p>
    <w:p>
      <w:pPr>
        <w:pStyle w:val="ListParagraph"/>
        <w:numPr>
          <w:ilvl w:val="0"/>
          <w:numId w:val="2"/>
        </w:numPr>
        <w:spacing w:after="60"/>
      </w:pPr>
      <w:r>
        <w:rPr>
          <w:rFonts w:ascii="Arial" w:cs="Arial" w:eastAsia="Arial" w:hAnsi="Arial"/>
          <w:sz w:val="22"/>
          <w:szCs w:val="22"/>
        </w:rPr>
        <w:t xml:space="preserve">Four agentic patterns: Reflection, Tool Use, Planning, Multi-Agent</w:t>
      </w:r>
    </w:p>
    <w:p>
      <w:pPr>
        <w:pStyle w:val="ListParagraph"/>
        <w:numPr>
          <w:ilvl w:val="0"/>
          <w:numId w:val="2"/>
        </w:numPr>
        <w:spacing w:after="60"/>
      </w:pPr>
      <w:r>
        <w:rPr>
          <w:rFonts w:ascii="Arial" w:cs="Arial" w:eastAsia="Arial" w:hAnsi="Arial"/>
          <w:sz w:val="22"/>
          <w:szCs w:val="22"/>
        </w:rPr>
        <w:t xml:space="preserve">Human-in-the-loop approval gates</w:t>
      </w:r>
    </w:p>
    <w:p>
      <w:pPr>
        <w:spacing w:after="120"/>
      </w:pPr>
      <w:r>
        <w:t xml:space="preserve"/>
      </w:r>
    </w:p>
    <w:p>
      <w:pPr>
        <w:pStyle w:val="Heading1"/>
      </w:pPr>
      <w:r>
        <w:rPr>
          <w:rFonts w:ascii="Arial" w:cs="Arial" w:eastAsia="Arial" w:hAnsi="Arial"/>
          <w:b/>
          <w:bCs/>
          <w:sz w:val="32"/>
          <w:szCs w:val="32"/>
        </w:rPr>
        <w:t xml:space="preserve">10. Interview Cheat Sheet</w:t>
      </w:r>
    </w:p>
    <w:p>
      <w:pPr>
        <w:spacing w:after="120"/>
      </w:pPr>
      <w:r>
        <w:rPr>
          <w:rFonts w:ascii="Arial" w:cs="Arial" w:eastAsia="Arial" w:hAnsi="Arial"/>
          <w:sz w:val="22"/>
          <w:szCs w:val="22"/>
        </w:rPr>
        <w:t xml:space="preserve">These are the exact questions that come up in AI Platform Engineering interviews. Know these cold.</w:t>
      </w:r>
    </w:p>
    <w:p>
      <w:pPr>
        <w:spacing w:after="120"/>
      </w:pPr>
      <w:r>
        <w:t xml:space="preserve"/>
      </w:r>
    </w:p>
    <w:p>
      <w:pPr>
        <w:pStyle w:val="Heading3"/>
      </w:pPr>
      <w:r>
        <w:rPr>
          <w:rFonts w:ascii="Arial" w:cs="Arial" w:eastAsia="Arial" w:hAnsi="Arial"/>
          <w:b/>
          <w:bCs/>
          <w:color w:val="1E3A5F"/>
          <w:sz w:val="24"/>
          <w:szCs w:val="24"/>
        </w:rPr>
        <w:t xml:space="preserve">Q: What is the difference between GitOps and ArgoCD?</w:t>
      </w:r>
    </w:p>
    <w:p>
      <w:pPr>
        <w:spacing w:after="120"/>
      </w:pPr>
      <w:r>
        <w:rPr>
          <w:rFonts w:ascii="Arial" w:cs="Arial" w:eastAsia="Arial" w:hAnsi="Arial"/>
          <w:sz w:val="22"/>
          <w:szCs w:val="22"/>
        </w:rPr>
        <w:t xml:space="preserve">GitOps is the philosophy — Git is the single source of truth for all infrastructure. No one runs kubectl apply manually in production. ArgoCD is the implementation tool that enforces GitOps: it watches your Git repo, detects drift when the cluster diverges from the desired state defined in Git, and auto-syncs to correct it. ArgoCD also self-heals — if someone manually changes production, ArgoCD reverts it within minutes.</w:t>
      </w:r>
    </w:p>
    <w:p>
      <w:pPr>
        <w:spacing w:after="120"/>
      </w:pPr>
      <w:r>
        <w:t xml:space="preserve"/>
      </w:r>
    </w:p>
    <w:p>
      <w:pPr>
        <w:pStyle w:val="Heading3"/>
      </w:pPr>
      <w:r>
        <w:rPr>
          <w:rFonts w:ascii="Arial" w:cs="Arial" w:eastAsia="Arial" w:hAnsi="Arial"/>
          <w:b/>
          <w:bCs/>
          <w:color w:val="1E3A5F"/>
          <w:sz w:val="24"/>
          <w:szCs w:val="24"/>
        </w:rPr>
        <w:t xml:space="preserve">Q: How would you architect a cloud-native platform for the AI agent lifecycle?</w:t>
      </w:r>
    </w:p>
    <w:p>
      <w:pPr>
        <w:spacing w:after="120"/>
      </w:pPr>
      <w:r>
        <w:rPr>
          <w:rFonts w:ascii="Arial" w:cs="Arial" w:eastAsia="Arial" w:hAnsi="Arial"/>
          <w:sz w:val="22"/>
          <w:szCs w:val="22"/>
        </w:rPr>
        <w:t xml:space="preserve">Git repo as source of truth, GitHub Actions CI with lint, test, and DeepEval LLM evaluation gates, Docker build and push to Artifact Registry, ArgoCD GitOps deployment to GKE, LangGraph or CrewAI agent serving behind an API gateway, Langfuse for LLM observability and cost tracking, NeMo Guardrails for input/output safety. For scaling: Kubeflow for training pipelines, KServe and vLLM for model serving, KEDA for GPU autoscaling.</w:t>
      </w:r>
    </w:p>
    <w:p>
      <w:pPr>
        <w:spacing w:after="120"/>
      </w:pPr>
      <w:r>
        <w:t xml:space="preserve"/>
      </w:r>
    </w:p>
    <w:p>
      <w:pPr>
        <w:pStyle w:val="Heading3"/>
      </w:pPr>
      <w:r>
        <w:rPr>
          <w:rFonts w:ascii="Arial" w:cs="Arial" w:eastAsia="Arial" w:hAnsi="Arial"/>
          <w:b/>
          <w:bCs/>
          <w:color w:val="1E3A5F"/>
          <w:sz w:val="24"/>
          <w:szCs w:val="24"/>
        </w:rPr>
        <w:t xml:space="preserve">Q: An AI agent produces incorrect outputs in production. How do you diagnose it?</w:t>
      </w:r>
    </w:p>
    <w:p>
      <w:pPr>
        <w:spacing w:after="120"/>
      </w:pPr>
      <w:r>
        <w:rPr>
          <w:rFonts w:ascii="Arial" w:cs="Arial" w:eastAsia="Arial" w:hAnsi="Arial"/>
          <w:sz w:val="22"/>
          <w:szCs w:val="22"/>
        </w:rPr>
        <w:t xml:space="preserve">Check Langfuse traces first to identify the failing step. Determine whether the issue is retrieval (bad context retrieved from vector DB), reasoning (wrong tool selected), or generation (hallucination). Apply guardrails immediately for mitigation. Add a DeepEval faithfulness test to CI to catch regressions. Rollback to last known good version via ArgoCD if the issue is critical.</w:t>
      </w:r>
    </w:p>
    <w:p>
      <w:pPr>
        <w:spacing w:after="120"/>
      </w:pPr>
      <w:r>
        <w:t xml:space="preserve"/>
      </w:r>
    </w:p>
    <w:p>
      <w:pPr>
        <w:pStyle w:val="Heading3"/>
      </w:pPr>
      <w:r>
        <w:rPr>
          <w:rFonts w:ascii="Arial" w:cs="Arial" w:eastAsia="Arial" w:hAnsi="Arial"/>
          <w:b/>
          <w:bCs/>
          <w:color w:val="1E3A5F"/>
          <w:sz w:val="24"/>
          <w:szCs w:val="24"/>
        </w:rPr>
        <w:t xml:space="preserve">Q: What is RAG and when would you use it?</w:t>
      </w:r>
    </w:p>
    <w:p>
      <w:pPr>
        <w:spacing w:after="120"/>
      </w:pPr>
      <w:r>
        <w:rPr>
          <w:rFonts w:ascii="Arial" w:cs="Arial" w:eastAsia="Arial" w:hAnsi="Arial"/>
          <w:sz w:val="22"/>
          <w:szCs w:val="22"/>
        </w:rPr>
        <w:t xml:space="preserve">Retrieval Augmented Generation. Used when the LLM needs to answer questions about private, recent, or domain-specific data that was not in its training set. Documents are chunked, embedded, and stored in a vector database. At query time, semantically similar chunks are retrieved and injected into the prompt as context. Evaluated with RAGAS metrics: faithfulness, answer relevancy, context precision.</w:t>
      </w:r>
    </w:p>
    <w:p>
      <w:pPr>
        <w:spacing w:after="120"/>
      </w:pPr>
      <w:r>
        <w:t xml:space="preserve"/>
      </w:r>
    </w:p>
    <w:p>
      <w:pPr>
        <w:pStyle w:val="Heading3"/>
      </w:pPr>
      <w:r>
        <w:rPr>
          <w:rFonts w:ascii="Arial" w:cs="Arial" w:eastAsia="Arial" w:hAnsi="Arial"/>
          <w:b/>
          <w:bCs/>
          <w:color w:val="1E3A5F"/>
          <w:sz w:val="24"/>
          <w:szCs w:val="24"/>
        </w:rPr>
        <w:t xml:space="preserve">Q: How do tokens affect production cost?</w:t>
      </w:r>
    </w:p>
    <w:p>
      <w:pPr>
        <w:spacing w:after="120"/>
      </w:pPr>
      <w:r>
        <w:rPr>
          <w:rFonts w:ascii="Arial" w:cs="Arial" w:eastAsia="Arial" w:hAnsi="Arial"/>
          <w:sz w:val="22"/>
          <w:szCs w:val="22"/>
        </w:rPr>
        <w:t xml:space="preserve">Every API call charges per token consumed — both input and output. A complex system prompt, long conversation history, or retrieved RAG context all increase input tokens. Verbose model responses increase output tokens. Platform engineers optimize by compressing prompts, summarizing conversation history, tuning retrieval chunk sizes, and tracking cost-per-request in Langfuse.</w:t>
      </w:r>
    </w:p>
    <w:p>
      <w:pPr>
        <w:pBdr>
          <w:bottom w:val="single" w:color="1E3A5F" w:sz="6" w:space="1"/>
        </w:pBdr>
        <w:spacing w:after="200" w:before="120"/>
      </w:pPr>
      <w:r>
        <w:t xml:space="preserve"/>
      </w:r>
    </w:p>
    <w:p>
      <w:pPr>
        <w:spacing w:before="240"/>
        <w:jc w:val="center"/>
      </w:pPr>
      <w:r>
        <w:rPr>
          <w:rFonts w:ascii="Arial" w:cs="Arial" w:eastAsia="Arial" w:hAnsi="Arial"/>
          <w:color w:val="888888"/>
          <w:sz w:val="18"/>
          <w:szCs w:val="18"/>
        </w:rPr>
        <w:t xml:space="preserve">Kareem Rufai  |  github.com/yemyy27  |  Platform Engineering Learning Journey  |  Started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2026-04-17T04:49:57.550Z</dcterms:created>
  <dcterms:modified xsi:type="dcterms:W3CDTF">2026-04-17T04:49:57.552Z</dcterms:modified>
</cp:coreProperties>
</file>

<file path=docProps/custom.xml><?xml version="1.0" encoding="utf-8"?>
<Properties xmlns="http://schemas.openxmlformats.org/officeDocument/2006/custom-properties" xmlns:vt="http://schemas.openxmlformats.org/officeDocument/2006/docPropsVTypes"/>
</file>