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December 18, 2024</w:t>
      </w:r>
    </w:p>
    <w:p>
      <w:pPr/>
      <w:r>
        <w:rPr>
          <w:b w:val="1"/>
          <w:bCs w:val="1"/>
        </w:rPr>
        <w:t xml:space="preserve">Dear Atty. Albina:</w:t>
      </w:r>
    </w:p>
    <w:p>
      <w:pPr/>
      <w:r>
        <w:rPr>
          <w:sz w:val="20"/>
          <w:szCs w:val="20"/>
        </w:rPr>
        <w:t xml:space="preserve">This letter is to request your good office to allow the following faculty members under the ______________ Department of the College of Information Technology and Computing (CITC) to handle subjects beyond the allowable units for overload for the following reasons: </w:t>
      </w:r>
    </w:p>
    <w:p>
      <w:pPr/>
      <w:r>
        <w:rPr>
          <w:sz w:val="20"/>
          <w:szCs w:val="20"/>
        </w:rPr>
        <w:t xml:space="preserve">Shown below is the faculty load of the faculty members who will exceed the allowable units for overload: 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Subject Code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Descriptive Title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Total Teaching 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Allowable Teaching 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Actual Overload/ Underload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Ann Rachel  Petalcorin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Week Overload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Week 1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Week 2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Week 3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Week 4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Total Credits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headerReference w:type="default" r:id="rId7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jc w:val="center"/>
    </w:pPr>
    <w:r>
      <w:rPr>
        <w:sz w:val="20"/>
        <w:szCs w:val="20"/>
        <w:b w:val="1"/>
        <w:bCs w:val="1"/>
      </w:rPr>
      <w:t xml:space="preserve">Office of the Dean - College of Information Technology and Computing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2024-12-18T08:31:04+01:00</dcterms:created>
  <dcterms:modified xsi:type="dcterms:W3CDTF">2024-12-18T08:31:04+01:00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