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上野</w:t>
      </w:r>
      <w:r>
        <w:rPr>
          <w:rFonts w:ascii="標楷體" w:eastAsia="標楷體" w:hAnsi="標楷體" w:cs="標楷體"/>
        </w:rPr>
        <w:t>(</w:t>
      </w:r>
      <w:r>
        <w:rPr>
          <w:rFonts w:ascii="標楷體" w:eastAsia="標楷體" w:hAnsi="標楷體" w:cs="標楷體"/>
        </w:rPr>
        <w:t>公園</w:t>
      </w:r>
      <w:r>
        <w:rPr>
          <w:rFonts w:ascii="標楷體" w:eastAsia="標楷體" w:hAnsi="標楷體" w:cs="標楷體"/>
        </w:rPr>
        <w:t>+</w:t>
      </w:r>
      <w:r>
        <w:rPr>
          <w:rFonts w:ascii="標楷體" w:eastAsia="標楷體" w:hAnsi="標楷體" w:cs="標楷體"/>
        </w:rPr>
        <w:t>東大</w:t>
      </w:r>
      <w:r>
        <w:rPr>
          <w:rFonts w:ascii="標楷體" w:eastAsia="標楷體" w:hAnsi="標楷體" w:cs="標楷體"/>
        </w:rPr>
        <w:t>)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交通</w:t>
      </w:r>
      <w:r>
        <w:rPr>
          <w:rFonts w:ascii="標楷體" w:eastAsia="標楷體" w:hAnsi="標楷體" w:cs="標楷體"/>
        </w:rPr>
        <w:t xml:space="preserve">: </w:t>
      </w:r>
      <w:r>
        <w:rPr>
          <w:rFonts w:ascii="標楷體" w:eastAsia="標楷體" w:hAnsi="標楷體" w:cs="標楷體"/>
        </w:rPr>
        <w:t>都營地鐵</w:t>
      </w:r>
      <w:r>
        <w:rPr>
          <w:rFonts w:ascii="標楷體" w:eastAsia="標楷體" w:hAnsi="標楷體" w:cs="標楷體"/>
        </w:rPr>
        <w:t xml:space="preserve"> </w:t>
      </w:r>
      <w:proofErr w:type="gramStart"/>
      <w:r>
        <w:rPr>
          <w:rFonts w:ascii="標楷體" w:eastAsia="標楷體" w:hAnsi="標楷體" w:cs="標楷體"/>
        </w:rPr>
        <w:t>大江戶線</w:t>
      </w:r>
      <w:proofErr w:type="gramEnd"/>
      <w:r>
        <w:rPr>
          <w:rFonts w:ascii="標楷體" w:eastAsia="標楷體" w:hAnsi="標楷體" w:cs="標楷體"/>
        </w:rPr>
        <w:t xml:space="preserve"> </w:t>
      </w:r>
      <w:r>
        <w:rPr>
          <w:rFonts w:ascii="標楷體" w:eastAsia="標楷體" w:hAnsi="標楷體" w:cs="標楷體"/>
        </w:rPr>
        <w:t>東</w:t>
      </w:r>
      <w:proofErr w:type="gramStart"/>
      <w:r>
        <w:rPr>
          <w:rFonts w:ascii="標楷體" w:eastAsia="標楷體" w:hAnsi="標楷體" w:cs="標楷體"/>
        </w:rPr>
        <w:t>新宿站</w:t>
      </w:r>
      <w:proofErr w:type="gramEnd"/>
      <w:r>
        <w:rPr>
          <w:rFonts w:ascii="Wingdings" w:eastAsia="Wingdings" w:hAnsi="Wingdings" w:cs="Wingdings"/>
        </w:rPr>
        <w:t>→</w:t>
      </w:r>
      <w:r>
        <w:rPr>
          <w:rFonts w:ascii="標楷體" w:eastAsia="標楷體" w:hAnsi="標楷體" w:cs="標楷體"/>
        </w:rPr>
        <w:t>本鄉三丁目</w:t>
      </w:r>
      <w:r>
        <w:rPr>
          <w:rFonts w:ascii="標楷體" w:eastAsia="標楷體" w:hAnsi="標楷體" w:cs="標楷體"/>
        </w:rPr>
        <w:t>3</w:t>
      </w:r>
      <w:r>
        <w:rPr>
          <w:rFonts w:ascii="標楷體" w:eastAsia="標楷體" w:hAnsi="標楷體" w:cs="標楷體"/>
        </w:rPr>
        <w:t>號出口</w:t>
      </w:r>
      <w:r>
        <w:rPr>
          <w:rFonts w:ascii="標楷體" w:eastAsia="標楷體" w:hAnsi="標楷體" w:cs="標楷體"/>
        </w:rPr>
        <w:t>(</w:t>
      </w:r>
      <w:r>
        <w:rPr>
          <w:rFonts w:ascii="標楷體" w:eastAsia="標楷體" w:hAnsi="標楷體" w:cs="標楷體"/>
        </w:rPr>
        <w:t>先到東大</w:t>
      </w:r>
      <w:proofErr w:type="gramStart"/>
      <w:r>
        <w:rPr>
          <w:rFonts w:ascii="標楷體" w:eastAsia="標楷體" w:hAnsi="標楷體" w:cs="標楷體"/>
        </w:rPr>
        <w:t>赤</w:t>
      </w:r>
      <w:proofErr w:type="gramEnd"/>
      <w:r>
        <w:rPr>
          <w:rFonts w:ascii="標楷體" w:eastAsia="標楷體" w:hAnsi="標楷體" w:cs="標楷體"/>
        </w:rPr>
        <w:t>門</w:t>
      </w:r>
      <w:r>
        <w:rPr>
          <w:rFonts w:ascii="標楷體" w:eastAsia="標楷體" w:hAnsi="標楷體" w:cs="標楷體"/>
        </w:rPr>
        <w:t>)/</w:t>
      </w:r>
      <w:r>
        <w:rPr>
          <w:rFonts w:ascii="標楷體" w:eastAsia="標楷體" w:hAnsi="標楷體" w:cs="標楷體"/>
        </w:rPr>
        <w:t>上野</w:t>
      </w:r>
      <w:proofErr w:type="gramStart"/>
      <w:r>
        <w:rPr>
          <w:rFonts w:ascii="標楷體" w:eastAsia="標楷體" w:hAnsi="標楷體" w:cs="標楷體"/>
        </w:rPr>
        <w:t>御</w:t>
      </w:r>
      <w:proofErr w:type="gramEnd"/>
      <w:r>
        <w:rPr>
          <w:rFonts w:ascii="標楷體" w:eastAsia="標楷體" w:hAnsi="標楷體" w:cs="標楷體"/>
        </w:rPr>
        <w:t>徒</w:t>
      </w:r>
      <w:proofErr w:type="gramStart"/>
      <w:r>
        <w:rPr>
          <w:rFonts w:ascii="標楷體" w:eastAsia="標楷體" w:hAnsi="標楷體" w:cs="標楷體"/>
        </w:rPr>
        <w:t>町</w:t>
      </w:r>
      <w:proofErr w:type="gramEnd"/>
      <w:r>
        <w:rPr>
          <w:rFonts w:ascii="標楷體" w:eastAsia="標楷體" w:hAnsi="標楷體" w:cs="標楷體"/>
        </w:rPr>
        <w:t>(</w:t>
      </w:r>
      <w:r>
        <w:rPr>
          <w:rFonts w:ascii="標楷體" w:eastAsia="標楷體" w:hAnsi="標楷體" w:cs="標楷體"/>
        </w:rPr>
        <w:t>先到上野公園</w:t>
      </w:r>
      <w:r>
        <w:rPr>
          <w:rFonts w:ascii="標楷體" w:eastAsia="標楷體" w:hAnsi="標楷體" w:cs="標楷體"/>
        </w:rPr>
        <w:t>)</w:t>
      </w:r>
    </w:p>
    <w:p w:rsidR="00F81039" w:rsidRDefault="00F81039">
      <w:pPr>
        <w:rPr>
          <w:rFonts w:ascii="標楷體" w:eastAsia="標楷體" w:hAnsi="標楷體" w:cs="標楷體"/>
        </w:rPr>
      </w:pPr>
    </w:p>
    <w:p w:rsidR="00F81039" w:rsidRDefault="006353F2">
      <w:pPr>
        <w:rPr>
          <w:rFonts w:ascii="標楷體" w:eastAsia="標楷體" w:hAnsi="標楷體" w:cs="標楷體"/>
          <w:sz w:val="28"/>
          <w:szCs w:val="28"/>
          <w:u w:val="single"/>
        </w:rPr>
      </w:pPr>
      <w:r>
        <w:rPr>
          <w:rFonts w:ascii="標楷體" w:eastAsia="標楷體" w:hAnsi="標楷體" w:cs="標楷體"/>
          <w:sz w:val="28"/>
          <w:szCs w:val="28"/>
          <w:u w:val="single"/>
        </w:rPr>
        <w:t>東京大學</w:t>
      </w:r>
      <w:r>
        <w:rPr>
          <w:rFonts w:ascii="標楷體" w:eastAsia="標楷體" w:hAnsi="標楷體" w:cs="標楷體"/>
          <w:sz w:val="28"/>
          <w:szCs w:val="28"/>
          <w:u w:val="single"/>
        </w:rPr>
        <w:t>(</w:t>
      </w:r>
      <w:r>
        <w:rPr>
          <w:rFonts w:ascii="標楷體" w:eastAsia="標楷體" w:hAnsi="標楷體" w:cs="標楷體"/>
          <w:sz w:val="28"/>
          <w:szCs w:val="28"/>
          <w:u w:val="single"/>
        </w:rPr>
        <w:t>上午</w:t>
      </w:r>
      <w:r>
        <w:rPr>
          <w:rFonts w:ascii="標楷體" w:eastAsia="標楷體" w:hAnsi="標楷體" w:cs="標楷體"/>
          <w:sz w:val="28"/>
          <w:szCs w:val="28"/>
          <w:u w:val="single"/>
        </w:rPr>
        <w:t>)</w:t>
      </w:r>
    </w:p>
    <w:p w:rsidR="00F81039" w:rsidRDefault="006353F2">
      <w:pPr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東大必去</w:t>
      </w:r>
      <w:proofErr w:type="gramEnd"/>
      <w:r>
        <w:rPr>
          <w:rFonts w:ascii="標楷體" w:eastAsia="標楷體" w:hAnsi="標楷體" w:cs="標楷體"/>
        </w:rPr>
        <w:t>：</w:t>
      </w:r>
      <w:proofErr w:type="gramStart"/>
      <w:r>
        <w:rPr>
          <w:rFonts w:ascii="標楷體" w:eastAsia="標楷體" w:hAnsi="標楷體" w:cs="標楷體"/>
        </w:rPr>
        <w:t>赤</w:t>
      </w:r>
      <w:proofErr w:type="gramEnd"/>
      <w:r>
        <w:rPr>
          <w:rFonts w:ascii="標楷體" w:eastAsia="標楷體" w:hAnsi="標楷體" w:cs="標楷體"/>
        </w:rPr>
        <w:t>門、安田講堂、銀杏大道、食堂</w:t>
      </w:r>
      <w:r w:rsidR="00D30065">
        <w:rPr>
          <w:rFonts w:ascii="標楷體" w:eastAsia="標楷體" w:hAnsi="標楷體" w:cs="標楷體" w:hint="eastAsia"/>
        </w:rPr>
        <w:t>(安田講堂旁下樓)</w:t>
      </w:r>
      <w:proofErr w:type="gramStart"/>
      <w:r>
        <w:rPr>
          <w:rFonts w:ascii="標楷體" w:eastAsia="標楷體" w:hAnsi="標楷體" w:cs="標楷體"/>
        </w:rPr>
        <w:t>（</w:t>
      </w:r>
      <w:proofErr w:type="gramEnd"/>
      <w:r>
        <w:rPr>
          <w:rFonts w:ascii="標楷體" w:eastAsia="標楷體" w:hAnsi="標楷體" w:cs="標楷體"/>
        </w:rPr>
        <w:t>平日</w:t>
      </w:r>
      <w:r>
        <w:rPr>
          <w:rFonts w:ascii="標楷體" w:eastAsia="標楷體" w:hAnsi="標楷體" w:cs="標楷體"/>
        </w:rPr>
        <w:t>11:00~21:00</w:t>
      </w:r>
      <w:proofErr w:type="gramStart"/>
      <w:r>
        <w:rPr>
          <w:rFonts w:ascii="標楷體" w:eastAsia="標楷體" w:hAnsi="標楷體" w:cs="標楷體"/>
        </w:rPr>
        <w:t>）</w:t>
      </w:r>
      <w:proofErr w:type="gramEnd"/>
      <w:r>
        <w:rPr>
          <w:rFonts w:ascii="標楷體" w:eastAsia="標楷體" w:hAnsi="標楷體" w:cs="標楷體"/>
        </w:rPr>
        <w:t>、</w:t>
      </w:r>
      <w:r>
        <w:rPr>
          <w:rFonts w:ascii="標楷體" w:eastAsia="標楷體" w:hAnsi="標楷體" w:cs="標楷體"/>
        </w:rPr>
        <w:t>(</w:t>
      </w:r>
      <w:r>
        <w:rPr>
          <w:rFonts w:ascii="標楷體" w:eastAsia="標楷體" w:hAnsi="標楷體" w:cs="標楷體"/>
        </w:rPr>
        <w:t>合作社紀念品</w:t>
      </w:r>
      <w:r>
        <w:rPr>
          <w:rFonts w:ascii="標楷體" w:eastAsia="標楷體" w:hAnsi="標楷體" w:cs="標楷體"/>
        </w:rPr>
        <w:t>)</w:t>
      </w:r>
    </w:p>
    <w:p w:rsidR="00F81039" w:rsidRPr="00D30065" w:rsidRDefault="006353F2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proofErr w:type="gramStart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赤</w:t>
      </w:r>
      <w:proofErr w:type="gramEnd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門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門是日本東京大學</w:t>
      </w:r>
      <w:proofErr w:type="gramStart"/>
      <w:r>
        <w:rPr>
          <w:rFonts w:ascii="標楷體" w:eastAsia="標楷體" w:hAnsi="標楷體" w:cs="標楷體"/>
          <w:highlight w:val="white"/>
        </w:rPr>
        <w:t>本鄉校區</w:t>
      </w:r>
      <w:proofErr w:type="gramEnd"/>
      <w:r>
        <w:rPr>
          <w:rFonts w:ascii="標楷體" w:eastAsia="標楷體" w:hAnsi="標楷體" w:cs="標楷體"/>
          <w:highlight w:val="white"/>
        </w:rPr>
        <w:t>在本</w:t>
      </w:r>
      <w:proofErr w:type="gramStart"/>
      <w:r>
        <w:rPr>
          <w:rFonts w:ascii="標楷體" w:eastAsia="標楷體" w:hAnsi="標楷體" w:cs="標楷體"/>
          <w:highlight w:val="white"/>
        </w:rPr>
        <w:t>鄉通側的</w:t>
      </w:r>
      <w:proofErr w:type="gramEnd"/>
      <w:r>
        <w:rPr>
          <w:rFonts w:ascii="標楷體" w:eastAsia="標楷體" w:hAnsi="標楷體" w:cs="標楷體"/>
          <w:highlight w:val="white"/>
        </w:rPr>
        <w:t>一個大門，原為加</w:t>
      </w:r>
      <w:proofErr w:type="gramStart"/>
      <w:r>
        <w:rPr>
          <w:rFonts w:ascii="標楷體" w:eastAsia="標楷體" w:hAnsi="標楷體" w:cs="標楷體"/>
          <w:highlight w:val="white"/>
        </w:rPr>
        <w:t>賀藩的御守殿</w:t>
      </w:r>
      <w:proofErr w:type="gramEnd"/>
      <w:r>
        <w:rPr>
          <w:rFonts w:ascii="標楷體" w:eastAsia="標楷體" w:hAnsi="標楷體" w:cs="標楷體"/>
          <w:highlight w:val="white"/>
        </w:rPr>
        <w:t>門，「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門」為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門的俗稱，此乃因為</w:t>
      </w:r>
      <w:proofErr w:type="gramStart"/>
      <w:r>
        <w:rPr>
          <w:rFonts w:ascii="標楷體" w:eastAsia="標楷體" w:hAnsi="標楷體" w:cs="標楷體"/>
          <w:highlight w:val="white"/>
        </w:rPr>
        <w:t>御守殿門皆漆為</w:t>
      </w:r>
      <w:proofErr w:type="gramEnd"/>
      <w:r>
        <w:rPr>
          <w:rFonts w:ascii="標楷體" w:eastAsia="標楷體" w:hAnsi="標楷體" w:cs="標楷體"/>
          <w:highlight w:val="white"/>
        </w:rPr>
        <w:t>朱紅色之故。依古代日本習俗，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門一旦受災</w:t>
      </w:r>
      <w:proofErr w:type="gramStart"/>
      <w:r>
        <w:rPr>
          <w:rFonts w:ascii="標楷體" w:eastAsia="標楷體" w:hAnsi="標楷體" w:cs="標楷體"/>
          <w:highlight w:val="white"/>
        </w:rPr>
        <w:t>損毀便不能</w:t>
      </w:r>
      <w:proofErr w:type="gramEnd"/>
      <w:r>
        <w:rPr>
          <w:rFonts w:ascii="標楷體" w:eastAsia="標楷體" w:hAnsi="標楷體" w:cs="標楷體"/>
          <w:highlight w:val="white"/>
        </w:rPr>
        <w:t>重建，而東京大學的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門是唯一留存下來的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門，已有百年以上的歷史，殊為難得，因此曾被日本政府列為國寶，現則指定為重要文化財。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門也是東京大學的代表性象徵之</w:t>
      </w:r>
      <w:proofErr w:type="gramStart"/>
      <w:r>
        <w:rPr>
          <w:rFonts w:ascii="標楷體" w:eastAsia="標楷體" w:hAnsi="標楷體" w:cs="標楷體"/>
          <w:highlight w:val="white"/>
        </w:rPr>
        <w:t>一</w:t>
      </w:r>
      <w:proofErr w:type="gramEnd"/>
      <w:r>
        <w:rPr>
          <w:rFonts w:ascii="標楷體" w:eastAsia="標楷體" w:hAnsi="標楷體" w:cs="標楷體"/>
          <w:highlight w:val="white"/>
        </w:rPr>
        <w:t>。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r>
        <w:rPr>
          <w:rFonts w:ascii="標楷體" w:eastAsia="標楷體" w:hAnsi="標楷體" w:cs="標楷體"/>
          <w:highlight w:val="white"/>
        </w:rPr>
        <w:t>東京大學的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門建於文政十年（</w:t>
      </w:r>
      <w:r>
        <w:rPr>
          <w:rFonts w:ascii="標楷體" w:eastAsia="標楷體" w:hAnsi="標楷體" w:cs="標楷體"/>
          <w:highlight w:val="white"/>
        </w:rPr>
        <w:t>1827</w:t>
      </w:r>
      <w:r>
        <w:rPr>
          <w:rFonts w:ascii="標楷體" w:eastAsia="標楷體" w:hAnsi="標楷體" w:cs="標楷體"/>
          <w:highlight w:val="white"/>
        </w:rPr>
        <w:t>年），為</w:t>
      </w:r>
      <w:proofErr w:type="gramStart"/>
      <w:r>
        <w:rPr>
          <w:rFonts w:ascii="標楷體" w:eastAsia="標楷體" w:hAnsi="標楷體" w:cs="標楷體"/>
          <w:highlight w:val="white"/>
        </w:rPr>
        <w:t>加賀藩第</w:t>
      </w:r>
      <w:r>
        <w:rPr>
          <w:rFonts w:ascii="標楷體" w:eastAsia="標楷體" w:hAnsi="標楷體" w:cs="標楷體"/>
          <w:highlight w:val="white"/>
        </w:rPr>
        <w:t>13</w:t>
      </w:r>
      <w:r>
        <w:rPr>
          <w:rFonts w:ascii="標楷體" w:eastAsia="標楷體" w:hAnsi="標楷體" w:cs="標楷體"/>
          <w:highlight w:val="white"/>
        </w:rPr>
        <w:t>代</w:t>
      </w:r>
      <w:proofErr w:type="gramEnd"/>
      <w:r>
        <w:rPr>
          <w:rFonts w:ascii="標楷體" w:eastAsia="標楷體" w:hAnsi="標楷體" w:cs="標楷體"/>
          <w:highlight w:val="white"/>
        </w:rPr>
        <w:t>藩主前</w:t>
      </w:r>
      <w:proofErr w:type="gramStart"/>
      <w:r>
        <w:rPr>
          <w:rFonts w:ascii="標楷體" w:eastAsia="標楷體" w:hAnsi="標楷體" w:cs="標楷體"/>
          <w:highlight w:val="white"/>
        </w:rPr>
        <w:t>田齊泰</w:t>
      </w:r>
      <w:proofErr w:type="gramEnd"/>
      <w:r>
        <w:rPr>
          <w:rFonts w:ascii="標楷體" w:eastAsia="標楷體" w:hAnsi="標楷體" w:cs="標楷體"/>
          <w:highlight w:val="white"/>
        </w:rPr>
        <w:t>迎娶第</w:t>
      </w:r>
      <w:r>
        <w:rPr>
          <w:rFonts w:ascii="標楷體" w:eastAsia="標楷體" w:hAnsi="標楷體" w:cs="標楷體"/>
          <w:highlight w:val="white"/>
        </w:rPr>
        <w:t>11</w:t>
      </w:r>
      <w:r>
        <w:rPr>
          <w:rFonts w:ascii="標楷體" w:eastAsia="標楷體" w:hAnsi="標楷體" w:cs="標楷體"/>
          <w:highlight w:val="white"/>
        </w:rPr>
        <w:t>代將軍德川家齊的第</w:t>
      </w:r>
      <w:r>
        <w:rPr>
          <w:rFonts w:ascii="標楷體" w:eastAsia="標楷體" w:hAnsi="標楷體" w:cs="標楷體"/>
          <w:highlight w:val="white"/>
        </w:rPr>
        <w:t>21</w:t>
      </w:r>
      <w:r>
        <w:rPr>
          <w:rFonts w:ascii="標楷體" w:eastAsia="標楷體" w:hAnsi="標楷體" w:cs="標楷體"/>
          <w:highlight w:val="white"/>
        </w:rPr>
        <w:t>女</w:t>
      </w:r>
      <w:proofErr w:type="gramStart"/>
      <w:r>
        <w:rPr>
          <w:rFonts w:ascii="標楷體" w:eastAsia="標楷體" w:hAnsi="標楷體" w:cs="標楷體"/>
          <w:highlight w:val="white"/>
        </w:rPr>
        <w:t>－溶姬時</w:t>
      </w:r>
      <w:proofErr w:type="gramEnd"/>
      <w:r>
        <w:rPr>
          <w:rFonts w:ascii="標楷體" w:eastAsia="標楷體" w:hAnsi="標楷體" w:cs="標楷體"/>
          <w:highlight w:val="white"/>
        </w:rPr>
        <w:t>所建，作為加</w:t>
      </w:r>
      <w:proofErr w:type="gramStart"/>
      <w:r>
        <w:rPr>
          <w:rFonts w:ascii="標楷體" w:eastAsia="標楷體" w:hAnsi="標楷體" w:cs="標楷體"/>
          <w:highlight w:val="white"/>
        </w:rPr>
        <w:t>賀藩在</w:t>
      </w:r>
      <w:proofErr w:type="gramEnd"/>
      <w:r>
        <w:rPr>
          <w:rFonts w:ascii="標楷體" w:eastAsia="標楷體" w:hAnsi="標楷體" w:cs="標楷體"/>
          <w:highlight w:val="white"/>
        </w:rPr>
        <w:t>江戶的上屋敷的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門。明治維新後的明治九年（</w:t>
      </w:r>
      <w:r>
        <w:rPr>
          <w:rFonts w:ascii="標楷體" w:eastAsia="標楷體" w:hAnsi="標楷體" w:cs="標楷體"/>
          <w:highlight w:val="white"/>
        </w:rPr>
        <w:t>1</w:t>
      </w:r>
      <w:r>
        <w:rPr>
          <w:rFonts w:ascii="標楷體" w:eastAsia="標楷體" w:hAnsi="標楷體" w:cs="標楷體"/>
          <w:highlight w:val="white"/>
        </w:rPr>
        <w:t>876</w:t>
      </w:r>
      <w:r>
        <w:rPr>
          <w:rFonts w:ascii="標楷體" w:eastAsia="標楷體" w:hAnsi="標楷體" w:cs="標楷體"/>
          <w:highlight w:val="white"/>
        </w:rPr>
        <w:t>年），東京醫學校</w:t>
      </w:r>
      <w:proofErr w:type="gramStart"/>
      <w:r>
        <w:rPr>
          <w:rFonts w:ascii="標楷體" w:eastAsia="標楷體" w:hAnsi="標楷體" w:cs="標楷體"/>
          <w:highlight w:val="white"/>
        </w:rPr>
        <w:t>自下谷和泉橋通遷</w:t>
      </w:r>
      <w:proofErr w:type="gramEnd"/>
      <w:r>
        <w:rPr>
          <w:rFonts w:ascii="標楷體" w:eastAsia="標楷體" w:hAnsi="標楷體" w:cs="標楷體"/>
          <w:highlight w:val="white"/>
        </w:rPr>
        <w:t>至本鄉，於是此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門成為東京醫學校的大門。翌年東京醫學校與東京開成學校合併成立東京大學，</w:t>
      </w:r>
      <w:proofErr w:type="gramStart"/>
      <w:r>
        <w:rPr>
          <w:rFonts w:ascii="標楷體" w:eastAsia="標楷體" w:hAnsi="標楷體" w:cs="標楷體"/>
          <w:highlight w:val="white"/>
        </w:rPr>
        <w:t>赤門遂</w:t>
      </w:r>
      <w:proofErr w:type="gramEnd"/>
      <w:r>
        <w:rPr>
          <w:rFonts w:ascii="標楷體" w:eastAsia="標楷體" w:hAnsi="標楷體" w:cs="標楷體"/>
          <w:highlight w:val="white"/>
        </w:rPr>
        <w:t>成為東京大學</w:t>
      </w:r>
      <w:proofErr w:type="gramStart"/>
      <w:r>
        <w:rPr>
          <w:rFonts w:ascii="標楷體" w:eastAsia="標楷體" w:hAnsi="標楷體" w:cs="標楷體"/>
          <w:highlight w:val="white"/>
        </w:rPr>
        <w:t>醫學部的大門</w:t>
      </w:r>
      <w:proofErr w:type="gramEnd"/>
      <w:r>
        <w:rPr>
          <w:rFonts w:ascii="標楷體" w:eastAsia="標楷體" w:hAnsi="標楷體" w:cs="標楷體"/>
          <w:highlight w:val="white"/>
        </w:rPr>
        <w:t>，</w:t>
      </w:r>
      <w:proofErr w:type="gramStart"/>
      <w:r>
        <w:rPr>
          <w:rFonts w:ascii="標楷體" w:eastAsia="標楷體" w:hAnsi="標楷體" w:cs="標楷體"/>
          <w:highlight w:val="white"/>
        </w:rPr>
        <w:t>一</w:t>
      </w:r>
      <w:proofErr w:type="gramEnd"/>
      <w:r>
        <w:rPr>
          <w:rFonts w:ascii="標楷體" w:eastAsia="標楷體" w:hAnsi="標楷體" w:cs="標楷體"/>
          <w:highlight w:val="white"/>
        </w:rPr>
        <w:t>直到明治十七年（</w:t>
      </w:r>
      <w:r>
        <w:rPr>
          <w:rFonts w:ascii="標楷體" w:eastAsia="標楷體" w:hAnsi="標楷體" w:cs="標楷體"/>
          <w:highlight w:val="white"/>
        </w:rPr>
        <w:t>1884</w:t>
      </w:r>
      <w:r>
        <w:rPr>
          <w:rFonts w:ascii="標楷體" w:eastAsia="標楷體" w:hAnsi="標楷體" w:cs="標楷體"/>
          <w:highlight w:val="white"/>
        </w:rPr>
        <w:t>年）其他學部也遷至本鄉為止。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門在建築樣式上屬於藥</w:t>
      </w:r>
      <w:proofErr w:type="gramStart"/>
      <w:r>
        <w:rPr>
          <w:rFonts w:ascii="標楷體" w:eastAsia="標楷體" w:hAnsi="標楷體" w:cs="標楷體"/>
          <w:highlight w:val="white"/>
        </w:rPr>
        <w:t>醫</w:t>
      </w:r>
      <w:proofErr w:type="gramEnd"/>
      <w:r>
        <w:rPr>
          <w:rFonts w:ascii="標楷體" w:eastAsia="標楷體" w:hAnsi="標楷體" w:cs="標楷體"/>
          <w:highlight w:val="white"/>
        </w:rPr>
        <w:t>門，中央有一扇大門，大門兩側各有一扇小門，屋頂樣式屬於</w:t>
      </w:r>
      <w:proofErr w:type="gramStart"/>
      <w:r>
        <w:rPr>
          <w:rFonts w:ascii="標楷體" w:eastAsia="標楷體" w:hAnsi="標楷體" w:cs="標楷體"/>
          <w:highlight w:val="white"/>
        </w:rPr>
        <w:t>切妻造</w:t>
      </w:r>
      <w:proofErr w:type="gramEnd"/>
      <w:r>
        <w:rPr>
          <w:rFonts w:ascii="標楷體" w:eastAsia="標楷體" w:hAnsi="標楷體" w:cs="標楷體"/>
          <w:highlight w:val="white"/>
        </w:rPr>
        <w:t>。門主體的兩側建有唐</w:t>
      </w:r>
      <w:proofErr w:type="gramStart"/>
      <w:r>
        <w:rPr>
          <w:rFonts w:ascii="標楷體" w:eastAsia="標楷體" w:hAnsi="標楷體" w:cs="標楷體"/>
          <w:highlight w:val="white"/>
        </w:rPr>
        <w:t>破風造</w:t>
      </w:r>
      <w:proofErr w:type="gramEnd"/>
      <w:r>
        <w:rPr>
          <w:rFonts w:ascii="標楷體" w:eastAsia="標楷體" w:hAnsi="標楷體" w:cs="標楷體"/>
          <w:highlight w:val="white"/>
        </w:rPr>
        <w:t>樣式的番所（警衛室），現在已無作用，僅作為古蹟保存，而且通常不開放進入參觀。現今通過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門後為稱作「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門總合</w:t>
      </w:r>
      <w:proofErr w:type="gramStart"/>
      <w:r>
        <w:rPr>
          <w:rFonts w:ascii="標楷體" w:eastAsia="標楷體" w:hAnsi="標楷體" w:cs="標楷體"/>
          <w:highlight w:val="white"/>
        </w:rPr>
        <w:t>研究棟</w:t>
      </w:r>
      <w:proofErr w:type="gramEnd"/>
      <w:r>
        <w:rPr>
          <w:rFonts w:ascii="標楷體" w:eastAsia="標楷體" w:hAnsi="標楷體" w:cs="標楷體"/>
          <w:highlight w:val="white"/>
        </w:rPr>
        <w:t>」的研究大樓以及經濟學部、教育學部</w:t>
      </w:r>
      <w:proofErr w:type="gramStart"/>
      <w:r>
        <w:rPr>
          <w:rFonts w:ascii="標楷體" w:eastAsia="標楷體" w:hAnsi="標楷體" w:cs="標楷體"/>
          <w:highlight w:val="white"/>
        </w:rPr>
        <w:t>的樓舍</w:t>
      </w:r>
      <w:proofErr w:type="gramEnd"/>
      <w:r>
        <w:rPr>
          <w:rFonts w:ascii="標楷體" w:eastAsia="標楷體" w:hAnsi="標楷體" w:cs="標楷體"/>
          <w:highlight w:val="white"/>
        </w:rPr>
        <w:t>。</w:t>
      </w:r>
    </w:p>
    <w:p w:rsidR="00F81039" w:rsidRPr="00D30065" w:rsidRDefault="006353F2">
      <w:pPr>
        <w:rPr>
          <w:rFonts w:ascii="標楷體" w:eastAsia="標楷體" w:hAnsi="標楷體" w:cs="標楷體"/>
          <w:sz w:val="28"/>
          <w:szCs w:val="28"/>
          <w:highlight w:val="white"/>
          <w:bdr w:val="single" w:sz="4" w:space="0" w:color="auto"/>
        </w:rPr>
      </w:pPr>
      <w:r w:rsidRPr="00D30065">
        <w:rPr>
          <w:rFonts w:ascii="標楷體" w:eastAsia="標楷體" w:hAnsi="標楷體" w:cs="標楷體"/>
          <w:sz w:val="28"/>
          <w:szCs w:val="28"/>
          <w:highlight w:val="white"/>
          <w:bdr w:val="single" w:sz="4" w:space="0" w:color="auto"/>
        </w:rPr>
        <w:t>安田講堂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安田講堂為安田財團的</w:t>
      </w:r>
      <w:r>
        <w:rPr>
          <w:rFonts w:ascii="標楷體" w:eastAsia="標楷體" w:hAnsi="標楷體" w:cs="標楷體"/>
        </w:rPr>
        <w:t>創辦人安田善次郎所捐贈建設，由建築師內田祥三與弟子岸田日出刀來設計，於</w:t>
      </w:r>
      <w:r>
        <w:rPr>
          <w:rFonts w:ascii="標楷體" w:eastAsia="標楷體" w:hAnsi="標楷體" w:cs="標楷體"/>
        </w:rPr>
        <w:t>1921</w:t>
      </w:r>
      <w:r>
        <w:rPr>
          <w:rFonts w:ascii="標楷體" w:eastAsia="標楷體" w:hAnsi="標楷體" w:cs="標楷體"/>
        </w:rPr>
        <w:t>年（大正</w:t>
      </w:r>
      <w:r>
        <w:rPr>
          <w:rFonts w:ascii="標楷體" w:eastAsia="標楷體" w:hAnsi="標楷體" w:cs="標楷體"/>
        </w:rPr>
        <w:t>10</w:t>
      </w:r>
      <w:r>
        <w:rPr>
          <w:rFonts w:ascii="標楷體" w:eastAsia="標楷體" w:hAnsi="標楷體" w:cs="標楷體"/>
        </w:rPr>
        <w:t>年）動工，關東大地震時中斷建設，後來於</w:t>
      </w:r>
      <w:r>
        <w:rPr>
          <w:rFonts w:ascii="標楷體" w:eastAsia="標楷體" w:hAnsi="標楷體" w:cs="標楷體"/>
        </w:rPr>
        <w:t>1922</w:t>
      </w:r>
      <w:r>
        <w:rPr>
          <w:rFonts w:ascii="標楷體" w:eastAsia="標楷體" w:hAnsi="標楷體" w:cs="標楷體"/>
        </w:rPr>
        <w:t>年</w:t>
      </w:r>
      <w:r>
        <w:rPr>
          <w:rFonts w:ascii="標楷體" w:eastAsia="標楷體" w:hAnsi="標楷體" w:cs="標楷體"/>
        </w:rPr>
        <w:t>12</w:t>
      </w:r>
      <w:r>
        <w:rPr>
          <w:rFonts w:ascii="標楷體" w:eastAsia="標楷體" w:hAnsi="標楷體" w:cs="標楷體"/>
        </w:rPr>
        <w:t>月再度進行施工，最終在</w:t>
      </w:r>
      <w:r>
        <w:rPr>
          <w:rFonts w:ascii="標楷體" w:eastAsia="標楷體" w:hAnsi="標楷體" w:cs="標楷體"/>
        </w:rPr>
        <w:t>1925</w:t>
      </w:r>
      <w:r>
        <w:rPr>
          <w:rFonts w:ascii="標楷體" w:eastAsia="標楷體" w:hAnsi="標楷體" w:cs="標楷體"/>
        </w:rPr>
        <w:t>年（大正</w:t>
      </w:r>
      <w:r>
        <w:rPr>
          <w:rFonts w:ascii="標楷體" w:eastAsia="標楷體" w:hAnsi="標楷體" w:cs="標楷體"/>
        </w:rPr>
        <w:t>14</w:t>
      </w:r>
      <w:r>
        <w:rPr>
          <w:rFonts w:ascii="標楷體" w:eastAsia="標楷體" w:hAnsi="標楷體" w:cs="標楷體"/>
        </w:rPr>
        <w:t>年）</w:t>
      </w:r>
      <w:r>
        <w:rPr>
          <w:rFonts w:ascii="標楷體" w:eastAsia="標楷體" w:hAnsi="標楷體" w:cs="標楷體"/>
        </w:rPr>
        <w:t>7</w:t>
      </w:r>
      <w:r>
        <w:rPr>
          <w:rFonts w:ascii="標楷體" w:eastAsia="標楷體" w:hAnsi="標楷體" w:cs="標楷體"/>
        </w:rPr>
        <w:t>月</w:t>
      </w:r>
      <w:r>
        <w:rPr>
          <w:rFonts w:ascii="標楷體" w:eastAsia="標楷體" w:hAnsi="標楷體" w:cs="標楷體"/>
        </w:rPr>
        <w:t>6</w:t>
      </w:r>
      <w:r>
        <w:rPr>
          <w:rFonts w:ascii="標楷體" w:eastAsia="標楷體" w:hAnsi="標楷體" w:cs="標楷體"/>
        </w:rPr>
        <w:t>日正式完工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在</w:t>
      </w:r>
      <w:r>
        <w:rPr>
          <w:rFonts w:ascii="標楷體" w:eastAsia="標楷體" w:hAnsi="標楷體" w:cs="標楷體"/>
        </w:rPr>
        <w:t>1968</w:t>
      </w:r>
      <w:r>
        <w:rPr>
          <w:rFonts w:ascii="標楷體" w:eastAsia="標楷體" w:hAnsi="標楷體" w:cs="標楷體"/>
        </w:rPr>
        <w:t>年，東京大學學生（醫學部的全體鬥爭委員會）發動學生運動時曾佔領安田講堂，後來機動隊才強行解除學生的封鎖，這次事件後來被稱為東大安田講堂事件。東大安田講堂事件發生後，安田講堂長期荒廢，直到</w:t>
      </w:r>
      <w:r>
        <w:rPr>
          <w:rFonts w:ascii="標楷體" w:eastAsia="標楷體" w:hAnsi="標楷體" w:cs="標楷體"/>
        </w:rPr>
        <w:t>1988</w:t>
      </w:r>
      <w:r>
        <w:rPr>
          <w:rFonts w:ascii="標楷體" w:eastAsia="標楷體" w:hAnsi="標楷體" w:cs="標楷體"/>
        </w:rPr>
        <w:t>年至</w:t>
      </w:r>
      <w:r>
        <w:rPr>
          <w:rFonts w:ascii="標楷體" w:eastAsia="標楷體" w:hAnsi="標楷體" w:cs="標楷體"/>
        </w:rPr>
        <w:t>1994</w:t>
      </w:r>
      <w:r>
        <w:rPr>
          <w:rFonts w:ascii="標楷體" w:eastAsia="標楷體" w:hAnsi="標楷體" w:cs="標楷體"/>
        </w:rPr>
        <w:t>年修復完成後才再度啟用。</w:t>
      </w:r>
    </w:p>
    <w:p w:rsidR="00D30065" w:rsidRDefault="006353F2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proofErr w:type="gramStart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福武走廊</w:t>
      </w:r>
      <w:proofErr w:type="gramEnd"/>
      <w:r w:rsidR="00D30065" w:rsidRPr="00D30065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(清水模)</w:t>
      </w:r>
    </w:p>
    <w:p w:rsidR="00D30065" w:rsidRPr="00D30065" w:rsidRDefault="00D30065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r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農學院</w:t>
      </w:r>
    </w:p>
    <w:p w:rsidR="00F81039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農生門+彌生講堂+</w:t>
      </w:r>
      <w:proofErr w:type="gramStart"/>
      <w:r>
        <w:rPr>
          <w:rFonts w:ascii="標楷體" w:eastAsia="標楷體" w:hAnsi="標楷體" w:cs="標楷體" w:hint="eastAsia"/>
        </w:rPr>
        <w:t>忠犬小</w:t>
      </w:r>
      <w:proofErr w:type="gramEnd"/>
      <w:r>
        <w:rPr>
          <w:rFonts w:ascii="標楷體" w:eastAsia="標楷體" w:hAnsi="標楷體" w:cs="標楷體" w:hint="eastAsia"/>
        </w:rPr>
        <w:t>八像</w:t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  <w:hyperlink r:id="rId4" w:history="1">
        <w:r w:rsidRPr="00761F69">
          <w:rPr>
            <w:rStyle w:val="a5"/>
            <w:rFonts w:ascii="標楷體" w:eastAsia="標楷體" w:hAnsi="標楷體" w:cs="標楷體"/>
          </w:rPr>
          <w:t>http://blog.xuite.net/chrisxmen770/wretch/99167411-%E9%87%8D%E8%BF%94%E6%9D%B1%E4%BA%AC%E5%85%AB%E6%97%A5%E9%81%8ADAY2%E6%9D%B1%E5%A4%A7%E5%BD%8C%E7%94%9F%E8%AC%9B%E5%A0%82%E3%80%81%E5%AE%89%E7%94%B0%E8%AC%9B%E5%A0%82%E3%80%81%E4%B8%AD%E5%A4%AE%E9%A3%9F%E5%A0%82%E3%80%81%E7%B4%80%E5%BF%B5%E5%93%81%E5%B0%88%E8%B3%A3%E5%BA%97</w:t>
        </w:r>
      </w:hyperlink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東大地圖</w:t>
      </w: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drawing>
          <wp:inline distT="0" distB="0" distL="0" distR="0">
            <wp:extent cx="5080000" cy="35306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東大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drawing>
          <wp:inline distT="0" distB="0" distL="0" distR="0">
            <wp:extent cx="4962525" cy="35482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東大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52" cy="35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5803E3">
      <w:pPr>
        <w:rPr>
          <w:rFonts w:ascii="標楷體" w:eastAsia="標楷體" w:hAnsi="標楷體" w:cs="標楷體"/>
        </w:rPr>
      </w:pPr>
      <w:r>
        <w:rPr>
          <w:noProof/>
        </w:rPr>
        <w:lastRenderedPageBreak/>
        <w:drawing>
          <wp:inline distT="0" distB="0" distL="0" distR="0" wp14:anchorId="72780D3A" wp14:editId="7B60387C">
            <wp:extent cx="5086350" cy="339530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72" t="8347" r="8801" b="9140"/>
                    <a:stretch/>
                  </pic:blipFill>
                  <pic:spPr bwMode="auto">
                    <a:xfrm>
                      <a:off x="0" y="0"/>
                      <a:ext cx="5093819" cy="340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3E3" w:rsidRDefault="005803E3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br w:type="page"/>
      </w:r>
    </w:p>
    <w:p w:rsidR="00D30065" w:rsidRDefault="009A2F48">
      <w:pPr>
        <w:rPr>
          <w:rFonts w:ascii="標楷體" w:eastAsia="標楷體" w:hAnsi="標楷體" w:cs="標楷體"/>
          <w:sz w:val="28"/>
          <w:szCs w:val="28"/>
          <w:u w:val="single"/>
        </w:rPr>
      </w:pPr>
      <w:bookmarkStart w:id="0" w:name="_GoBack"/>
      <w:bookmarkEnd w:id="0"/>
      <w:r w:rsidRPr="009A2F48">
        <w:rPr>
          <w:rFonts w:ascii="標楷體" w:eastAsia="標楷體" w:hAnsi="標楷體" w:cs="標楷體" w:hint="eastAsia"/>
          <w:sz w:val="28"/>
          <w:szCs w:val="28"/>
          <w:u w:val="single"/>
        </w:rPr>
        <w:lastRenderedPageBreak/>
        <w:t>上野公園</w:t>
      </w:r>
      <w:r>
        <w:rPr>
          <w:rFonts w:ascii="標楷體" w:eastAsia="標楷體" w:hAnsi="標楷體" w:cs="標楷體" w:hint="eastAsia"/>
          <w:sz w:val="28"/>
          <w:szCs w:val="28"/>
          <w:u w:val="single"/>
        </w:rPr>
        <w:t>(下午)</w:t>
      </w:r>
    </w:p>
    <w:p w:rsidR="009A2F48" w:rsidRPr="009A2F48" w:rsidRDefault="009A2F48">
      <w:pPr>
        <w:rPr>
          <w:rFonts w:ascii="標楷體" w:eastAsia="標楷體" w:hAnsi="標楷體" w:cs="標楷體" w:hint="eastAsia"/>
        </w:rPr>
      </w:pPr>
    </w:p>
    <w:sectPr w:rsidR="009A2F48" w:rsidRPr="009A2F48">
      <w:pgSz w:w="11906" w:h="16838"/>
      <w:pgMar w:top="1440" w:right="1800" w:bottom="1440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81039"/>
    <w:rsid w:val="005803E3"/>
    <w:rsid w:val="006353F2"/>
    <w:rsid w:val="009A2F48"/>
    <w:rsid w:val="00D30065"/>
    <w:rsid w:val="00F8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7A2150-FEED-4843-B303-BD71F841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color w:val="000000"/>
        <w:sz w:val="24"/>
        <w:szCs w:val="24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300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hyperlink" Target="http://blog.xuite.net/chrisxmen770/wretch/99167411-%E9%87%8D%E8%BF%94%E6%9D%B1%E4%BA%AC%E5%85%AB%E6%97%A5%E9%81%8ADAY2%E6%9D%B1%E5%A4%A7%E5%BD%8C%E7%94%9F%E8%AC%9B%E5%A0%82%E3%80%81%E5%AE%89%E7%94%B0%E8%AC%9B%E5%A0%82%E3%80%81%E4%B8%AD%E5%A4%AE%E9%A3%9F%E5%A0%82%E3%80%81%E7%B4%80%E5%BF%B5%E5%93%81%E5%B0%88%E8%B3%A3%E5%BA%97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3</cp:revision>
  <dcterms:created xsi:type="dcterms:W3CDTF">2017-07-31T01:51:00Z</dcterms:created>
  <dcterms:modified xsi:type="dcterms:W3CDTF">2017-07-31T02:43:00Z</dcterms:modified>
</cp:coreProperties>
</file>